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Default Extension="png" ContentType="image/png"/>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6"/>
          <w:szCs w:val="6"/>
        </w:rPr>
      </w:pPr>
    </w:p>
    <w:p>
      <w:pPr>
        <w:spacing w:line="877"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155900" cy="5574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55900" cy="557402"/>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58"/>
        <w:ind w:left="1655" w:right="1219" w:firstLine="0"/>
        <w:jc w:val="center"/>
        <w:rPr>
          <w:rFonts w:ascii="宋体" w:hAnsi="宋体" w:cs="宋体" w:eastAsia="宋体" w:hint="default"/>
          <w:sz w:val="56"/>
          <w:szCs w:val="56"/>
        </w:rPr>
      </w:pPr>
      <w:r>
        <w:rPr>
          <w:rFonts w:ascii="宋体" w:hAnsi="宋体" w:cs="宋体" w:eastAsia="宋体" w:hint="default"/>
          <w:b/>
          <w:bCs/>
          <w:spacing w:val="45"/>
          <w:sz w:val="56"/>
          <w:szCs w:val="56"/>
        </w:rPr>
        <w:t>国民技术股份有限公司</w:t>
      </w:r>
      <w:r>
        <w:rPr>
          <w:rFonts w:ascii="宋体" w:hAnsi="宋体" w:cs="宋体" w:eastAsia="宋体" w:hint="default"/>
          <w:b/>
          <w:bCs/>
          <w:spacing w:val="-232"/>
          <w:sz w:val="56"/>
          <w:szCs w:val="56"/>
        </w:rPr>
        <w:t> </w:t>
      </w:r>
      <w:r>
        <w:rPr>
          <w:rFonts w:ascii="宋体" w:hAnsi="宋体" w:cs="宋体" w:eastAsia="宋体" w:hint="default"/>
          <w:sz w:val="56"/>
          <w:szCs w:val="56"/>
        </w:rPr>
      </w:r>
    </w:p>
    <w:p>
      <w:pPr>
        <w:spacing w:before="231"/>
        <w:ind w:left="1655" w:right="1218" w:firstLine="0"/>
        <w:jc w:val="center"/>
        <w:rPr>
          <w:rFonts w:ascii="Times New Roman" w:hAnsi="Times New Roman" w:cs="Times New Roman" w:eastAsia="Times New Roman" w:hint="default"/>
          <w:sz w:val="48"/>
          <w:szCs w:val="48"/>
        </w:rPr>
      </w:pPr>
      <w:r>
        <w:rPr>
          <w:rFonts w:ascii="Times New Roman"/>
          <w:b/>
          <w:sz w:val="48"/>
        </w:rPr>
        <w:t>Nationz </w:t>
      </w:r>
      <w:r>
        <w:rPr>
          <w:rFonts w:ascii="Times New Roman"/>
          <w:b/>
          <w:spacing w:val="-4"/>
          <w:sz w:val="48"/>
        </w:rPr>
        <w:t>Technologies</w:t>
      </w:r>
      <w:r>
        <w:rPr>
          <w:rFonts w:ascii="Times New Roman"/>
          <w:b/>
          <w:spacing w:val="-12"/>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2"/>
        <w:rPr>
          <w:rFonts w:ascii="Times New Roman" w:hAnsi="Times New Roman" w:cs="Times New Roman" w:eastAsia="Times New Roman" w:hint="default"/>
          <w:b/>
          <w:bCs/>
          <w:sz w:val="67"/>
          <w:szCs w:val="67"/>
        </w:rPr>
      </w:pPr>
    </w:p>
    <w:p>
      <w:pPr>
        <w:spacing w:before="0"/>
        <w:ind w:left="1655" w:right="1215" w:firstLine="0"/>
        <w:jc w:val="center"/>
        <w:rPr>
          <w:rFonts w:ascii="宋体" w:hAnsi="宋体" w:cs="宋体" w:eastAsia="宋体" w:hint="default"/>
          <w:sz w:val="52"/>
          <w:szCs w:val="52"/>
        </w:rPr>
      </w:pPr>
      <w:r>
        <w:rPr>
          <w:rFonts w:ascii="Times New Roman" w:hAnsi="Times New Roman" w:cs="Times New Roman" w:eastAsia="Times New Roman" w:hint="default"/>
          <w:b/>
          <w:bCs/>
          <w:spacing w:val="-8"/>
          <w:sz w:val="52"/>
          <w:szCs w:val="52"/>
        </w:rPr>
        <w:t>2011</w:t>
      </w:r>
      <w:r>
        <w:rPr>
          <w:rFonts w:ascii="Times New Roman" w:hAnsi="Times New Roman" w:cs="Times New Roman" w:eastAsia="Times New Roman" w:hint="default"/>
          <w:b/>
          <w:bCs/>
          <w:spacing w:val="4"/>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pStyle w:val="Heading2"/>
        <w:spacing w:line="408" w:lineRule="auto" w:before="467"/>
        <w:ind w:left="3312" w:right="2871" w:hanging="3"/>
        <w:jc w:val="center"/>
        <w:rPr>
          <w:rFonts w:ascii="Calibri" w:hAnsi="Calibri" w:cs="Calibri" w:eastAsia="Calibri" w:hint="default"/>
        </w:rPr>
      </w:pPr>
      <w:r>
        <w:rPr/>
        <w:t>证券简称：国民技术</w:t>
      </w:r>
      <w:r>
        <w:rPr>
          <w:w w:val="100"/>
        </w:rPr>
        <w:t> </w:t>
      </w:r>
      <w:r>
        <w:rPr/>
        <w:t>证券代码：</w:t>
      </w:r>
      <w:r>
        <w:rPr>
          <w:spacing w:val="-4"/>
        </w:rPr>
        <w:t> </w:t>
      </w:r>
      <w:r>
        <w:rPr>
          <w:rFonts w:ascii="Calibri" w:hAnsi="Calibri" w:cs="Calibri" w:eastAsia="Calibri" w:hint="default"/>
        </w:rPr>
        <w:t>300077</w:t>
      </w:r>
    </w:p>
    <w:p>
      <w:pPr>
        <w:spacing w:line="240" w:lineRule="auto" w:before="0"/>
        <w:rPr>
          <w:rFonts w:ascii="Calibri" w:hAnsi="Calibri" w:cs="Calibri" w:eastAsia="Calibri" w:hint="default"/>
          <w:sz w:val="30"/>
          <w:szCs w:val="30"/>
        </w:rPr>
      </w:pPr>
    </w:p>
    <w:p>
      <w:pPr>
        <w:spacing w:line="240" w:lineRule="auto" w:before="0"/>
        <w:rPr>
          <w:rFonts w:ascii="Calibri" w:hAnsi="Calibri" w:cs="Calibri" w:eastAsia="Calibri" w:hint="default"/>
          <w:sz w:val="30"/>
          <w:szCs w:val="30"/>
        </w:rPr>
      </w:pPr>
    </w:p>
    <w:p>
      <w:pPr>
        <w:pStyle w:val="Heading2"/>
        <w:spacing w:line="240" w:lineRule="auto" w:before="186"/>
        <w:ind w:right="1216"/>
        <w:jc w:val="center"/>
      </w:pPr>
      <w:r>
        <w:rPr/>
        <w:t>二〇一二年三月十五日</w:t>
      </w:r>
    </w:p>
    <w:p>
      <w:pPr>
        <w:spacing w:after="0" w:line="240" w:lineRule="auto"/>
        <w:jc w:val="center"/>
        <w:sectPr>
          <w:type w:val="continuous"/>
          <w:pgSz w:w="11910" w:h="16840"/>
          <w:pgMar w:top="1160" w:bottom="280" w:left="1240" w:right="1680"/>
        </w:sectPr>
      </w:pPr>
    </w:p>
    <w:p>
      <w:pPr>
        <w:spacing w:line="240" w:lineRule="auto" w:before="8"/>
        <w:rPr>
          <w:rFonts w:ascii="宋体" w:hAnsi="宋体" w:cs="宋体" w:eastAsia="宋体" w:hint="default"/>
          <w:sz w:val="21"/>
          <w:szCs w:val="21"/>
        </w:rPr>
      </w:pPr>
    </w:p>
    <w:p>
      <w:pPr>
        <w:spacing w:line="496" w:lineRule="exact" w:before="0"/>
        <w:ind w:left="3854" w:right="3532" w:firstLine="0"/>
        <w:jc w:val="center"/>
        <w:rPr>
          <w:rFonts w:ascii="Malgun Gothic" w:hAnsi="Malgun Gothic" w:cs="Malgun Gothic" w:eastAsia="Malgun Gothic" w:hint="default"/>
          <w:sz w:val="36"/>
          <w:szCs w:val="36"/>
        </w:rPr>
      </w:pPr>
      <w:r>
        <w:rPr>
          <w:rFonts w:ascii="Malgun Gothic" w:hAnsi="Malgun Gothic" w:cs="Malgun Gothic" w:eastAsia="Malgun Gothic" w:hint="default"/>
          <w:b/>
          <w:bCs/>
          <w:sz w:val="36"/>
          <w:szCs w:val="36"/>
        </w:rPr>
        <w:t>重要提示</w:t>
      </w:r>
      <w:r>
        <w:rPr>
          <w:rFonts w:ascii="Malgun Gothic" w:hAnsi="Malgun Gothic" w:cs="Malgun Gothic" w:eastAsia="Malgun Gothic" w:hint="default"/>
          <w:sz w:val="36"/>
          <w:szCs w:val="36"/>
        </w:rPr>
      </w:r>
    </w:p>
    <w:p>
      <w:pPr>
        <w:pStyle w:val="Heading3"/>
        <w:spacing w:line="357" w:lineRule="auto" w:before="290"/>
        <w:ind w:left="437" w:right="113" w:firstLine="420"/>
        <w:jc w:val="both"/>
        <w:rPr>
          <w:rFonts w:ascii="宋体" w:hAnsi="宋体" w:cs="宋体" w:eastAsia="宋体" w:hint="default"/>
        </w:rPr>
      </w:pPr>
      <w:r>
        <w:rPr>
          <w:rFonts w:ascii="宋体" w:hAnsi="宋体" w:cs="宋体" w:eastAsia="宋体" w:hint="default"/>
          <w:spacing w:val="-1"/>
        </w:rPr>
        <w:t>本公司董事会、监事会及董事、监事、高级管理人员保证本报告所载资料不</w:t>
      </w:r>
      <w:r>
        <w:rPr>
          <w:rFonts w:ascii="宋体" w:hAnsi="宋体" w:cs="宋体" w:eastAsia="宋体" w:hint="default"/>
        </w:rPr>
        <w:t> </w:t>
      </w:r>
      <w:r>
        <w:rPr>
          <w:rFonts w:ascii="宋体" w:hAnsi="宋体" w:cs="宋体" w:eastAsia="宋体" w:hint="default"/>
          <w:spacing w:val="-3"/>
        </w:rPr>
        <w:t>存在任何虚假记载、误导性陈述或者重大遗漏，并对其内容的真实性、准确性和</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完整性承担个别及连带责任。</w:t>
      </w:r>
    </w:p>
    <w:p>
      <w:pPr>
        <w:pStyle w:val="Heading3"/>
        <w:spacing w:line="240" w:lineRule="auto" w:before="192"/>
        <w:ind w:left="857" w:right="0"/>
        <w:jc w:val="left"/>
        <w:rPr>
          <w:rFonts w:ascii="宋体" w:hAnsi="宋体" w:cs="宋体" w:eastAsia="宋体" w:hint="default"/>
        </w:rPr>
      </w:pPr>
      <w:r>
        <w:rPr>
          <w:rFonts w:ascii="宋体" w:hAnsi="宋体" w:cs="宋体" w:eastAsia="宋体" w:hint="default"/>
        </w:rPr>
        <w:t>公司全体董事均出席审议本次年度报告的董事会会议。</w:t>
      </w:r>
    </w:p>
    <w:p>
      <w:pPr>
        <w:spacing w:line="240" w:lineRule="auto" w:before="9"/>
        <w:rPr>
          <w:rFonts w:ascii="宋体" w:hAnsi="宋体" w:cs="宋体" w:eastAsia="宋体" w:hint="default"/>
          <w:sz w:val="23"/>
          <w:szCs w:val="23"/>
        </w:rPr>
      </w:pPr>
    </w:p>
    <w:p>
      <w:pPr>
        <w:pStyle w:val="Heading3"/>
        <w:spacing w:line="357" w:lineRule="auto"/>
        <w:ind w:left="437" w:right="115" w:firstLine="420"/>
        <w:jc w:val="both"/>
        <w:rPr>
          <w:rFonts w:ascii="宋体" w:hAnsi="宋体" w:cs="宋体" w:eastAsia="宋体" w:hint="default"/>
        </w:rPr>
      </w:pPr>
      <w:r>
        <w:rPr>
          <w:rFonts w:ascii="宋体" w:hAnsi="宋体" w:cs="宋体" w:eastAsia="宋体" w:hint="default"/>
        </w:rPr>
        <w:t>公司 </w:t>
      </w:r>
      <w:r>
        <w:rPr>
          <w:rFonts w:ascii="宋体" w:hAnsi="宋体" w:cs="宋体" w:eastAsia="宋体" w:hint="default"/>
        </w:rPr>
        <w:t>2011</w:t>
      </w:r>
      <w:r>
        <w:rPr>
          <w:rFonts w:ascii="宋体" w:hAnsi="宋体" w:cs="宋体" w:eastAsia="宋体" w:hint="default"/>
          <w:spacing w:val="-30"/>
        </w:rPr>
        <w:t> </w:t>
      </w:r>
      <w:r>
        <w:rPr>
          <w:rFonts w:ascii="宋体" w:hAnsi="宋体" w:cs="宋体" w:eastAsia="宋体" w:hint="default"/>
        </w:rPr>
        <w:t>年年度财务报告已经大信会计师事务有限公司审计并被出具了标 准无保留意见的审计报告。</w:t>
      </w:r>
    </w:p>
    <w:p>
      <w:pPr>
        <w:pStyle w:val="Heading3"/>
        <w:spacing w:line="357" w:lineRule="auto" w:before="192"/>
        <w:ind w:left="437" w:right="115" w:firstLine="420"/>
        <w:jc w:val="both"/>
        <w:rPr>
          <w:rFonts w:ascii="宋体" w:hAnsi="宋体" w:cs="宋体" w:eastAsia="宋体" w:hint="default"/>
        </w:rPr>
      </w:pPr>
      <w:r>
        <w:rPr>
          <w:rFonts w:ascii="宋体" w:hAnsi="宋体" w:cs="宋体" w:eastAsia="宋体" w:hint="default"/>
          <w:spacing w:val="-1"/>
        </w:rPr>
        <w:t>公司负责人刘晋平先生、主管会计工作负责人卢林先生及会计机构负责人关</w:t>
      </w:r>
      <w:r>
        <w:rPr>
          <w:rFonts w:ascii="宋体" w:hAnsi="宋体" w:cs="宋体" w:eastAsia="宋体" w:hint="default"/>
        </w:rPr>
        <w:t> 仕源先生声明：保证年度报告中财务报告的真实、完整。</w:t>
      </w:r>
    </w:p>
    <w:p>
      <w:pPr>
        <w:spacing w:after="0" w:line="357" w:lineRule="auto"/>
        <w:jc w:val="both"/>
        <w:rPr>
          <w:rFonts w:ascii="宋体" w:hAnsi="宋体" w:cs="宋体" w:eastAsia="宋体" w:hint="default"/>
        </w:rPr>
        <w:sectPr>
          <w:headerReference w:type="default" r:id="rId6"/>
          <w:pgSz w:w="11910" w:h="16840"/>
          <w:pgMar w:header="862" w:footer="0" w:top="1360" w:bottom="280" w:left="1360" w:right="1680"/>
        </w:sectPr>
      </w:pPr>
    </w:p>
    <w:p>
      <w:pPr>
        <w:spacing w:line="240" w:lineRule="auto" w:before="6"/>
        <w:rPr>
          <w:rFonts w:ascii="宋体" w:hAnsi="宋体" w:cs="宋体" w:eastAsia="宋体" w:hint="default"/>
          <w:sz w:val="27"/>
          <w:szCs w:val="27"/>
        </w:rPr>
      </w:pPr>
    </w:p>
    <w:p>
      <w:pPr>
        <w:spacing w:line="460" w:lineRule="exact" w:before="0"/>
        <w:ind w:left="3851" w:right="3532" w:firstLine="0"/>
        <w:jc w:val="center"/>
        <w:rPr>
          <w:rFonts w:ascii="黑体" w:hAnsi="黑体" w:cs="黑体" w:eastAsia="黑体" w:hint="default"/>
          <w:sz w:val="36"/>
          <w:szCs w:val="36"/>
        </w:rPr>
      </w:pPr>
      <w:r>
        <w:rPr>
          <w:rFonts w:ascii="黑体" w:hAnsi="黑体" w:cs="黑体" w:eastAsia="黑体" w:hint="default"/>
          <w:sz w:val="36"/>
          <w:szCs w:val="36"/>
        </w:rPr>
        <w:t>目 录</w:t>
      </w:r>
    </w:p>
    <w:p>
      <w:pPr>
        <w:spacing w:line="240" w:lineRule="auto" w:before="0"/>
        <w:rPr>
          <w:rFonts w:ascii="黑体" w:hAnsi="黑体" w:cs="黑体" w:eastAsia="黑体" w:hint="default"/>
          <w:sz w:val="36"/>
          <w:szCs w:val="36"/>
        </w:rPr>
      </w:pPr>
    </w:p>
    <w:p>
      <w:pPr>
        <w:spacing w:line="240" w:lineRule="auto" w:before="9"/>
        <w:rPr>
          <w:rFonts w:ascii="黑体" w:hAnsi="黑体" w:cs="黑体" w:eastAsia="黑体" w:hint="default"/>
          <w:sz w:val="42"/>
          <w:szCs w:val="42"/>
        </w:rPr>
      </w:pPr>
    </w:p>
    <w:sdt>
      <w:sdtPr>
        <w:docPartObj>
          <w:docPartGallery w:val="Table of Contents"/>
          <w:docPartUnique/>
        </w:docPartObj>
      </w:sdtPr>
      <w:sdtEndPr/>
      <w:sdtContent>
        <w:p>
          <w:pPr>
            <w:pStyle w:val="TOC1"/>
            <w:tabs>
              <w:tab w:pos="1697" w:val="left" w:leader="none"/>
              <w:tab w:pos="8739"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公司基本情况简介</w:t>
            </w:r>
            <w:r>
              <w:rPr>
                <w:rFonts w:ascii="Times New Roman" w:hAnsi="Times New Roman" w:cs="Times New Roman" w:eastAsia="Times New Roman" w:hint="default"/>
              </w:rPr>
              <w:tab/>
              <w:t>1</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r>
              <w:rPr>
                <w:rFonts w:ascii="Times New Roman" w:hAnsi="Times New Roman" w:cs="Times New Roman" w:eastAsia="Times New Roman" w:hint="default"/>
              </w:rPr>
              <w:tab/>
              <w:t>2</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董事会工作报告</w:t>
            </w:r>
            <w:r>
              <w:rPr>
                <w:rFonts w:ascii="Times New Roman" w:hAnsi="Times New Roman" w:cs="Times New Roman" w:eastAsia="Times New Roman" w:hint="default"/>
              </w:rPr>
              <w:tab/>
              <w:t>5</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重要事项</w:t>
            </w:r>
            <w:r>
              <w:rPr>
                <w:rFonts w:ascii="Times New Roman" w:hAnsi="Times New Roman" w:cs="Times New Roman" w:eastAsia="Times New Roman" w:hint="default"/>
              </w:rPr>
              <w:tab/>
              <w:t>23</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股本变动及股东情况</w:t>
            </w:r>
            <w:r>
              <w:rPr>
                <w:rFonts w:ascii="Times New Roman" w:hAnsi="Times New Roman" w:cs="Times New Roman" w:eastAsia="Times New Roman" w:hint="default"/>
              </w:rPr>
              <w:tab/>
              <w:t>28</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董事、监事、高级管理人员和员工情况</w:t>
            </w:r>
            <w:r>
              <w:rPr>
                <w:rFonts w:ascii="Times New Roman" w:hAnsi="Times New Roman" w:cs="Times New Roman" w:eastAsia="Times New Roman" w:hint="default"/>
              </w:rPr>
              <w:tab/>
              <w:t>32</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公司治理</w:t>
            </w:r>
            <w:r>
              <w:rPr>
                <w:rFonts w:ascii="Times New Roman" w:hAnsi="Times New Roman" w:cs="Times New Roman" w:eastAsia="Times New Roman" w:hint="default"/>
              </w:rPr>
              <w:tab/>
              <w:t>37</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7">
            <w:r>
              <w:rPr/>
              <w:t>第八节</w:t>
              <w:tab/>
              <w:t>监事会报告</w:t>
            </w:r>
            <w:r>
              <w:rPr>
                <w:rFonts w:ascii="Times New Roman" w:hAnsi="Times New Roman" w:cs="Times New Roman" w:eastAsia="Times New Roman" w:hint="default"/>
              </w:rPr>
              <w:tab/>
              <w:t>51</w:t>
            </w:r>
          </w:hyperlink>
        </w:p>
        <w:p>
          <w:pPr>
            <w:pStyle w:val="TOC1"/>
            <w:tabs>
              <w:tab w:pos="1697" w:val="left" w:leader="none"/>
              <w:tab w:pos="8739"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财务报告</w:t>
            </w:r>
            <w:r>
              <w:rPr>
                <w:rFonts w:ascii="Times New Roman" w:hAnsi="Times New Roman" w:cs="Times New Roman" w:eastAsia="Times New Roman" w:hint="default"/>
              </w:rPr>
              <w:tab/>
              <w:t>53</w:t>
            </w:r>
          </w:hyperlink>
        </w:p>
        <w:p>
          <w:pPr>
            <w:pStyle w:val="TOC1"/>
            <w:tabs>
              <w:tab w:pos="1697" w:val="left" w:leader="none"/>
              <w:tab w:pos="8719"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备查文件</w:t>
            </w:r>
            <w:r>
              <w:rPr>
                <w:rFonts w:ascii="Times New Roman" w:hAnsi="Times New Roman" w:cs="Times New Roman" w:eastAsia="Times New Roman" w:hint="default"/>
              </w:rPr>
              <w:tab/>
            </w:r>
            <w:r>
              <w:rPr>
                <w:rFonts w:ascii="Times New Roman" w:hAnsi="Times New Roman" w:cs="Times New Roman" w:eastAsia="Times New Roman" w:hint="default"/>
                <w:spacing w:val="-10"/>
              </w:rPr>
              <w:t>117</w:t>
            </w:r>
            <w:r>
              <w:rPr>
                <w:rFonts w:ascii="Times New Roman" w:hAnsi="Times New Roman" w:cs="Times New Roman" w:eastAsia="Times New Roman" w:hint="default"/>
              </w:rPr>
            </w:r>
          </w:hyperlink>
        </w:p>
        <w:p>
          <w:pPr/>
          <w:r>
            <w:fldChar w:fldCharType="end"/>
          </w:r>
        </w:p>
      </w:sdtContent>
    </w:sdt>
    <w:p>
      <w:pPr>
        <w:spacing w:after="0"/>
        <w:sectPr>
          <w:pgSz w:w="11910" w:h="16840"/>
          <w:pgMar w:header="862" w:footer="0" w:top="1360" w:bottom="280" w:left="1360" w:right="1680"/>
        </w:sectPr>
      </w:pPr>
    </w:p>
    <w:p>
      <w:pPr>
        <w:pStyle w:val="Heading1"/>
        <w:spacing w:line="240" w:lineRule="auto" w:before="153"/>
        <w:ind w:left="2623" w:right="2359"/>
        <w:jc w:val="left"/>
      </w:pPr>
      <w:bookmarkStart w:name="五、 信息披露媒体" w:id="1"/>
      <w:bookmarkEnd w:id="1"/>
      <w:r>
        <w:rPr/>
      </w:r>
      <w:bookmarkStart w:name="六、 股票上市情况" w:id="2"/>
      <w:bookmarkEnd w:id="2"/>
      <w:r>
        <w:rPr/>
      </w:r>
      <w:bookmarkStart w:name="第一节  公司基本情况简介" w:id="3"/>
      <w:bookmarkEnd w:id="3"/>
      <w:r>
        <w:rPr/>
      </w:r>
      <w:r>
        <w:rPr/>
        <w:t>第一节</w:t>
      </w:r>
      <w:r>
        <w:rPr>
          <w:spacing w:val="-1"/>
        </w:rPr>
        <w:t> </w:t>
      </w:r>
      <w:bookmarkStart w:name="_bookmark0" w:id="4"/>
      <w:bookmarkEnd w:id="4"/>
      <w:r>
        <w:rPr/>
        <w:t>公司基本情</w:t>
      </w:r>
      <w:r>
        <w:rPr/>
        <w:t>况简介</w:t>
      </w:r>
    </w:p>
    <w:p>
      <w:pPr>
        <w:pStyle w:val="BodyText"/>
        <w:spacing w:line="456" w:lineRule="auto" w:before="257"/>
        <w:ind w:left="957" w:right="2359" w:hanging="420"/>
        <w:jc w:val="left"/>
      </w:pPr>
      <w:r>
        <w:rPr>
          <w:rFonts w:ascii="黑体" w:hAnsi="黑体" w:cs="黑体" w:eastAsia="黑体" w:hint="default"/>
          <w:sz w:val="24"/>
          <w:szCs w:val="24"/>
        </w:rPr>
        <w:t>一、</w:t>
      </w:r>
      <w:bookmarkStart w:name="一、 法定名称" w:id="5"/>
      <w:bookmarkEnd w:id="5"/>
      <w:r>
        <w:rPr>
          <w:rFonts w:ascii="黑体" w:hAnsi="黑体" w:cs="黑体" w:eastAsia="黑体" w:hint="default"/>
          <w:sz w:val="24"/>
          <w:szCs w:val="24"/>
        </w:rPr>
        <w:t>法定名称</w:t>
      </w:r>
      <w:r>
        <w:rPr>
          <w:rFonts w:ascii="黑体" w:hAnsi="黑体" w:cs="黑体" w:eastAsia="黑体" w:hint="default"/>
          <w:sz w:val="24"/>
          <w:szCs w:val="24"/>
        </w:rPr>
        <w:t> </w:t>
      </w:r>
      <w:r>
        <w:rPr>
          <w:spacing w:val="-6"/>
          <w:w w:val="100"/>
        </w:rPr>
        <w:t>中文名称（简称）：国民技术股份有限公司（国民技术）</w:t>
      </w:r>
      <w:r>
        <w:rPr>
          <w:w w:val="100"/>
        </w:rPr>
        <w:t> </w:t>
      </w:r>
      <w:r>
        <w:rPr>
          <w:spacing w:val="-8"/>
          <w:w w:val="100"/>
        </w:rPr>
        <w:t>英文名称（简称）：</w:t>
      </w:r>
      <w:r>
        <w:rPr>
          <w:rFonts w:ascii="Times New Roman" w:hAnsi="Times New Roman" w:cs="Times New Roman" w:eastAsia="Times New Roman" w:hint="default"/>
          <w:spacing w:val="-8"/>
          <w:w w:val="100"/>
        </w:rPr>
        <w:t>Nationz</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Technologies</w:t>
      </w:r>
      <w:r>
        <w:rPr>
          <w:rFonts w:ascii="Times New Roman" w:hAnsi="Times New Roman" w:cs="Times New Roman" w:eastAsia="Times New Roman" w:hint="default"/>
          <w:spacing w:val="-5"/>
          <w:w w:val="100"/>
        </w:rPr>
        <w:t> </w:t>
      </w:r>
      <w:r>
        <w:rPr>
          <w:rFonts w:ascii="Times New Roman" w:hAnsi="Times New Roman" w:cs="Times New Roman" w:eastAsia="Times New Roman" w:hint="default"/>
          <w:spacing w:val="-1"/>
          <w:w w:val="100"/>
        </w:rPr>
        <w:t>Inc.</w:t>
      </w:r>
      <w:r>
        <w:rPr>
          <w:spacing w:val="-1"/>
          <w:w w:val="100"/>
        </w:rPr>
        <w:t>（</w:t>
      </w:r>
      <w:r>
        <w:rPr>
          <w:rFonts w:ascii="Times New Roman" w:hAnsi="Times New Roman" w:cs="Times New Roman" w:eastAsia="Times New Roman" w:hint="default"/>
          <w:spacing w:val="-1"/>
          <w:w w:val="100"/>
        </w:rPr>
        <w:t>Nationz</w:t>
      </w:r>
      <w:r>
        <w:rPr>
          <w:spacing w:val="-1"/>
          <w:w w:val="100"/>
        </w:rPr>
        <w:t>）</w:t>
      </w:r>
    </w:p>
    <w:p>
      <w:pPr>
        <w:pStyle w:val="Heading3"/>
        <w:spacing w:line="448" w:lineRule="auto" w:before="21"/>
        <w:ind w:left="537" w:right="6249"/>
        <w:jc w:val="left"/>
      </w:pPr>
      <w:r>
        <w:rPr/>
        <w:t>二、</w:t>
      </w:r>
      <w:bookmarkStart w:name="二、 法定代表人：刘晋平" w:id="6"/>
      <w:bookmarkEnd w:id="6"/>
      <w:r>
        <w:rPr/>
        <w:t>法定代表人：刘晋平</w:t>
      </w:r>
      <w:r>
        <w:rPr/>
        <w:t> 三、联系人和联系方式</w:t>
      </w:r>
    </w:p>
    <w:tbl>
      <w:tblPr>
        <w:tblW w:w="0" w:type="auto"/>
        <w:jc w:val="left"/>
        <w:tblInd w:w="117" w:type="dxa"/>
        <w:tblLayout w:type="fixed"/>
        <w:tblCellMar>
          <w:top w:w="0" w:type="dxa"/>
          <w:left w:w="0" w:type="dxa"/>
          <w:bottom w:w="0" w:type="dxa"/>
          <w:right w:w="0" w:type="dxa"/>
        </w:tblCellMar>
        <w:tblLook w:val="01E0"/>
      </w:tblPr>
      <w:tblGrid>
        <w:gridCol w:w="2714"/>
        <w:gridCol w:w="3756"/>
        <w:gridCol w:w="2734"/>
      </w:tblGrid>
      <w:tr>
        <w:trPr>
          <w:trHeight w:val="281"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14" w:right="0"/>
              <w:jc w:val="center"/>
              <w:rPr>
                <w:rFonts w:ascii="宋体" w:hAnsi="宋体" w:cs="宋体" w:eastAsia="宋体" w:hint="default"/>
                <w:sz w:val="21"/>
                <w:szCs w:val="21"/>
              </w:rPr>
            </w:pPr>
            <w:bookmarkStart w:name="三、 联系人和联系方式" w:id="7"/>
            <w:bookmarkEnd w:id="7"/>
            <w:r>
              <w:rPr/>
            </w:r>
            <w:r>
              <w:rPr>
                <w:rFonts w:ascii="宋体" w:hAnsi="宋体" w:cs="宋体" w:eastAsia="宋体" w:hint="default"/>
                <w:sz w:val="21"/>
                <w:szCs w:val="21"/>
              </w:rPr>
              <w:t>董事会秘书</w:t>
            </w:r>
          </w:p>
        </w:tc>
        <w:tc>
          <w:tcPr>
            <w:tcW w:w="27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73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56" w:type="dxa"/>
            <w:tcBorders>
              <w:top w:val="single" w:sz="4" w:space="0" w:color="000000"/>
              <w:left w:val="single" w:sz="13" w:space="0" w:color="DDDDDD"/>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21"/>
                <w:szCs w:val="21"/>
              </w:rPr>
            </w:pPr>
            <w:r>
              <w:rPr>
                <w:rFonts w:ascii="宋体" w:hAnsi="宋体" w:cs="宋体" w:eastAsia="宋体" w:hint="default"/>
                <w:sz w:val="21"/>
                <w:szCs w:val="21"/>
              </w:rPr>
              <w:t>朱旭</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21"/>
                <w:szCs w:val="21"/>
              </w:rPr>
            </w:pPr>
            <w:r>
              <w:rPr>
                <w:rFonts w:ascii="宋体" w:hAnsi="宋体" w:cs="宋体" w:eastAsia="宋体" w:hint="default"/>
                <w:sz w:val="21"/>
                <w:szCs w:val="21"/>
              </w:rPr>
              <w:t>张琨</w:t>
            </w:r>
          </w:p>
        </w:tc>
      </w:tr>
      <w:tr>
        <w:trPr>
          <w:trHeight w:val="281"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490" w:type="dxa"/>
            <w:gridSpan w:val="2"/>
            <w:tcBorders>
              <w:top w:val="single" w:sz="4" w:space="0" w:color="000000"/>
              <w:left w:val="single" w:sz="13" w:space="0" w:color="DDDDDD"/>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深圳市南山区高新南一道中国科技开发院三号塔楼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83"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9"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56" w:type="dxa"/>
            <w:tcBorders>
              <w:top w:val="single" w:sz="4" w:space="0" w:color="000000"/>
              <w:left w:val="single" w:sz="13" w:space="0" w:color="DDDDDD"/>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0755-86169088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0755-86358664</w:t>
            </w:r>
          </w:p>
        </w:tc>
      </w:tr>
      <w:tr>
        <w:trPr>
          <w:trHeight w:val="283"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490" w:type="dxa"/>
            <w:gridSpan w:val="2"/>
            <w:tcBorders>
              <w:top w:val="single" w:sz="4" w:space="0" w:color="000000"/>
              <w:left w:val="single" w:sz="13" w:space="0" w:color="DDDDDD"/>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0755-86169100</w:t>
            </w:r>
          </w:p>
        </w:tc>
      </w:tr>
      <w:tr>
        <w:trPr>
          <w:trHeight w:val="283" w:hRule="exact"/>
        </w:trPr>
        <w:tc>
          <w:tcPr>
            <w:tcW w:w="271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6"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490" w:type="dxa"/>
            <w:gridSpan w:val="2"/>
            <w:tcBorders>
              <w:top w:val="single" w:sz="4" w:space="0" w:color="000000"/>
              <w:left w:val="single" w:sz="13" w:space="0" w:color="DDDDDD"/>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investors@nationz.com.cn</w:t>
              </w:r>
            </w:hyperlink>
          </w:p>
        </w:tc>
      </w:tr>
    </w:tbl>
    <w:p>
      <w:pPr>
        <w:pStyle w:val="Heading3"/>
        <w:spacing w:line="240" w:lineRule="auto" w:before="65"/>
        <w:ind w:left="537" w:right="2359"/>
        <w:jc w:val="left"/>
      </w:pPr>
      <w:r>
        <w:rPr/>
        <w:t>四、通讯地址</w:t>
      </w:r>
    </w:p>
    <w:p>
      <w:pPr>
        <w:spacing w:line="240" w:lineRule="auto" w:before="3"/>
        <w:rPr>
          <w:rFonts w:ascii="黑体" w:hAnsi="黑体" w:cs="黑体" w:eastAsia="黑体" w:hint="default"/>
          <w:sz w:val="21"/>
          <w:szCs w:val="21"/>
        </w:rPr>
      </w:pPr>
    </w:p>
    <w:p>
      <w:pPr>
        <w:pStyle w:val="BodyText"/>
        <w:spacing w:line="436" w:lineRule="auto"/>
        <w:ind w:left="957" w:right="1588" w:hanging="1"/>
        <w:jc w:val="left"/>
      </w:pPr>
      <w:r>
        <w:rPr/>
        <w:t>注册地址：深圳市南山区高新技术产业园区深</w:t>
      </w:r>
      <w:bookmarkStart w:name="四、 通讯地址" w:id="8"/>
      <w:bookmarkEnd w:id="8"/>
      <w:r>
        <w:rPr/>
        <w:t>圳</w:t>
      </w:r>
      <w:r>
        <w:rPr/>
        <w:t>软件园</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栋</w:t>
      </w:r>
      <w:r>
        <w:rPr>
          <w:spacing w:val="-54"/>
        </w:rPr>
        <w:t> </w:t>
      </w:r>
      <w:r>
        <w:rPr>
          <w:rFonts w:ascii="Times New Roman" w:hAnsi="Times New Roman" w:cs="Times New Roman" w:eastAsia="Times New Roman" w:hint="default"/>
        </w:rPr>
        <w:t>301</w:t>
      </w:r>
      <w:r>
        <w:rPr/>
        <w:t>、</w:t>
      </w:r>
      <w:r>
        <w:rPr>
          <w:rFonts w:ascii="Times New Roman" w:hAnsi="Times New Roman" w:cs="Times New Roman" w:eastAsia="Times New Roman" w:hint="default"/>
        </w:rPr>
        <w:t>302</w:t>
      </w:r>
      <w:r>
        <w:rPr/>
        <w:t>；</w:t>
      </w:r>
      <w:r>
        <w:rPr>
          <w:w w:val="100"/>
        </w:rPr>
        <w:t> </w:t>
      </w:r>
      <w:r>
        <w:rPr/>
        <w:t>办公地址：深圳市南山区高新南一道中国科技开发院三号楼塔楼</w:t>
      </w:r>
      <w:r>
        <w:rPr>
          <w:spacing w:val="-54"/>
        </w:rPr>
        <w:t> </w:t>
      </w:r>
      <w:r>
        <w:rPr>
          <w:rFonts w:ascii="Times New Roman" w:hAnsi="Times New Roman" w:cs="Times New Roman" w:eastAsia="Times New Roman" w:hint="default"/>
          <w:spacing w:val="-3"/>
        </w:rPr>
        <w:t>11-13</w:t>
      </w:r>
      <w:r>
        <w:rPr>
          <w:rFonts w:ascii="Times New Roman" w:hAnsi="Times New Roman" w:cs="Times New Roman" w:eastAsia="Times New Roman" w:hint="default"/>
          <w:spacing w:val="2"/>
        </w:rPr>
        <w:t> </w:t>
      </w:r>
      <w:r>
        <w:rPr/>
        <w:t>层；</w:t>
      </w:r>
      <w:r>
        <w:rPr>
          <w:w w:val="100"/>
        </w:rPr>
        <w:t> </w:t>
      </w:r>
      <w:r>
        <w:rPr/>
        <w:t>邮政编码：</w:t>
      </w:r>
      <w:r>
        <w:rPr>
          <w:rFonts w:ascii="Times New Roman" w:hAnsi="Times New Roman" w:cs="Times New Roman" w:eastAsia="Times New Roman" w:hint="default"/>
        </w:rPr>
        <w:t>518057</w:t>
      </w:r>
      <w:r>
        <w:rPr/>
        <w:t>；网址：</w:t>
      </w:r>
      <w:hyperlink r:id="rId9">
        <w:r>
          <w:rPr>
            <w:rFonts w:ascii="Times New Roman" w:hAnsi="Times New Roman" w:cs="Times New Roman" w:eastAsia="Times New Roman" w:hint="default"/>
          </w:rPr>
          <w:t>www.nationz.com.cn</w:t>
        </w:r>
      </w:hyperlink>
      <w:r>
        <w:rPr/>
        <w:t>。</w:t>
      </w:r>
    </w:p>
    <w:p>
      <w:pPr>
        <w:pStyle w:val="BodyText"/>
        <w:spacing w:line="451" w:lineRule="auto" w:before="40"/>
        <w:ind w:left="957" w:right="2359" w:hanging="420"/>
        <w:jc w:val="left"/>
      </w:pPr>
      <w:r>
        <w:rPr>
          <w:rFonts w:ascii="黑体" w:hAnsi="黑体" w:cs="黑体" w:eastAsia="黑体" w:hint="default"/>
          <w:sz w:val="24"/>
          <w:szCs w:val="24"/>
        </w:rPr>
        <w:t>五、信息披露媒体 </w:t>
      </w:r>
      <w:r>
        <w:rPr>
          <w:spacing w:val="-2"/>
        </w:rPr>
        <w:t>指定信息披露报纸名称：证券时报、上海证券报、中国证券报；</w:t>
      </w:r>
      <w:r>
        <w:rPr>
          <w:w w:val="100"/>
        </w:rPr>
        <w:t> </w:t>
      </w:r>
      <w:r>
        <w:rPr/>
        <w:t>指定信息披露网址：巨潮资讯网</w:t>
      </w:r>
      <w:r>
        <w:rPr>
          <w:spacing w:val="-5"/>
        </w:rPr>
        <w:t> </w:t>
      </w:r>
      <w:hyperlink r:id="rId10">
        <w:r>
          <w:rPr>
            <w:rFonts w:ascii="Times New Roman" w:hAnsi="Times New Roman" w:cs="Times New Roman" w:eastAsia="Times New Roman" w:hint="default"/>
          </w:rPr>
          <w:t>www.cninfo.com.cn</w:t>
        </w:r>
      </w:hyperlink>
      <w:r>
        <w:rPr/>
        <w:t>；</w:t>
      </w:r>
      <w:r>
        <w:rPr>
          <w:w w:val="100"/>
        </w:rPr>
        <w:t> </w:t>
      </w:r>
      <w:r>
        <w:rPr/>
        <w:t>年度报告备置地点：公司董事会办公室。</w:t>
      </w:r>
    </w:p>
    <w:p>
      <w:pPr>
        <w:pStyle w:val="Heading3"/>
        <w:spacing w:line="240" w:lineRule="auto" w:before="62"/>
        <w:ind w:left="537" w:right="2359"/>
        <w:jc w:val="left"/>
      </w:pPr>
      <w:r>
        <w:rPr/>
        <w:t>六、股票上市情况</w:t>
      </w:r>
    </w:p>
    <w:p>
      <w:pPr>
        <w:spacing w:line="240" w:lineRule="auto" w:before="9"/>
        <w:rPr>
          <w:rFonts w:ascii="黑体" w:hAnsi="黑体" w:cs="黑体" w:eastAsia="黑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87"/>
        <w:gridCol w:w="5929"/>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5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5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21"/>
                <w:szCs w:val="21"/>
              </w:rPr>
            </w:pPr>
            <w:r>
              <w:rPr>
                <w:rFonts w:ascii="Times New Roman"/>
                <w:sz w:val="21"/>
              </w:rPr>
              <w:t>300077</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5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spacing w:after="0" w:line="241" w:lineRule="exact"/>
        <w:jc w:val="left"/>
        <w:rPr>
          <w:rFonts w:ascii="宋体" w:hAnsi="宋体" w:cs="宋体" w:eastAsia="宋体" w:hint="default"/>
          <w:sz w:val="21"/>
          <w:szCs w:val="21"/>
        </w:rPr>
        <w:sectPr>
          <w:footerReference w:type="default" r:id="rId7"/>
          <w:pgSz w:w="11910" w:h="16840"/>
          <w:pgMar w:footer="1188" w:header="862" w:top="1360" w:bottom="1380" w:left="1260" w:right="1200"/>
          <w:pgNumType w:start="1"/>
        </w:sectPr>
      </w:pPr>
    </w:p>
    <w:p>
      <w:pPr>
        <w:tabs>
          <w:tab w:pos="7978" w:val="left" w:leader="none"/>
        </w:tabs>
        <w:spacing w:line="285" w:lineRule="exact" w:before="0"/>
        <w:ind w:left="2021" w:right="0" w:firstLine="0"/>
        <w:jc w:val="left"/>
        <w:rPr>
          <w:rFonts w:ascii="Calibri" w:hAnsi="Calibri" w:cs="Calibri" w:eastAsia="Calibri" w:hint="default"/>
          <w:sz w:val="20"/>
          <w:szCs w:val="20"/>
        </w:rPr>
      </w:pPr>
      <w:r>
        <w:rPr/>
        <w:pict>
          <v:group style="position:absolute;margin-left:65.903793pt;margin-top:43.124977pt;width:86.3pt;height:24.75pt;mso-position-horizontal-relative:page;mso-position-vertical-relative:page;z-index:-703048" coordorigin="1318,862" coordsize="1726,495">
            <v:shape style="position:absolute;left:1318;top:870;width:1726;height:450" type="#_x0000_t75" alt="WORD页眉" stroked="false">
              <v:imagedata r:id="rId12" o:title=""/>
            </v:shape>
            <v:group style="position:absolute;left:2955;top:870;width:2;height:480" coordorigin="2955,870" coordsize="2,480">
              <v:shape style="position:absolute;left:2955;top:870;width:2;height:480" coordorigin="2955,870" coordsize="0,480" path="m2955,1350l2955,870e" filled="false" stroked="true" strokeweight=".75pt" strokecolor="#000000">
                <v:path arrowok="t"/>
              </v:shape>
            </v:group>
            <w10:wrap type="none"/>
          </v:group>
        </w:pict>
      </w:r>
      <w:r>
        <w:rPr/>
        <w:pict>
          <v:group style="position:absolute;margin-left:222.449997pt;margin-top:13.419375pt;width:258.9pt;height:.1pt;mso-position-horizontal-relative:page;mso-position-vertical-relative:paragraph;z-index:-703024" coordorigin="4449,268" coordsize="5178,2">
            <v:shape style="position:absolute;left:4449;top:268;width:5178;height:2" coordorigin="4449,268" coordsize="5178,0" path="m4449,268l9627,268e" filled="false" stroked="true" strokeweight=".75pt" strokecolor="#000000">
              <v:path arrowok="t"/>
            </v:shape>
            <w10:wrap type="none"/>
          </v:group>
        </w:pict>
      </w: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年年度报告</w:t>
        <w:tab/>
      </w:r>
      <w:r>
        <w:rPr>
          <w:rFonts w:ascii="Calibri" w:hAnsi="Calibri" w:cs="Calibri" w:eastAsia="Calibri" w:hint="default"/>
          <w:sz w:val="20"/>
          <w:szCs w:val="20"/>
        </w:rPr>
        <w:t>300077</w:t>
      </w:r>
    </w:p>
    <w:p>
      <w:pPr>
        <w:pStyle w:val="Heading1"/>
        <w:spacing w:line="240" w:lineRule="auto" w:before="150"/>
        <w:ind w:left="2412" w:right="0"/>
        <w:jc w:val="left"/>
      </w:pPr>
      <w:bookmarkStart w:name="第二节  会计数据和业务数据摘要" w:id="9"/>
      <w:bookmarkEnd w:id="9"/>
      <w:r>
        <w:rPr/>
      </w:r>
      <w:r>
        <w:rPr/>
        <w:t>第二节</w:t>
      </w:r>
      <w:r>
        <w:rPr>
          <w:spacing w:val="-1"/>
        </w:rPr>
        <w:t> </w:t>
      </w:r>
      <w:bookmarkStart w:name="_bookmark1" w:id="10"/>
      <w:bookmarkEnd w:id="10"/>
      <w:r>
        <w:rPr/>
        <w:t>会计数据和</w:t>
      </w:r>
      <w:r>
        <w:rPr/>
        <w:t>业务数据摘要</w:t>
      </w:r>
    </w:p>
    <w:p>
      <w:pPr>
        <w:pStyle w:val="Heading3"/>
        <w:spacing w:line="240" w:lineRule="auto" w:before="257"/>
        <w:ind w:left="132" w:right="0"/>
        <w:jc w:val="left"/>
      </w:pPr>
      <w:r>
        <w:rPr/>
        <w:t>一、</w:t>
      </w:r>
      <w:bookmarkStart w:name="一、 主要会计数据" w:id="11"/>
      <w:bookmarkEnd w:id="11"/>
      <w:r>
        <w:rPr/>
        <w:t>主要会计数据</w:t>
      </w:r>
    </w:p>
    <w:p>
      <w:pPr>
        <w:spacing w:line="240" w:lineRule="auto" w:before="4"/>
        <w:rPr>
          <w:rFonts w:ascii="黑体" w:hAnsi="黑体" w:cs="黑体" w:eastAsia="黑体" w:hint="default"/>
          <w:sz w:val="9"/>
          <w:szCs w:val="9"/>
        </w:rPr>
      </w:pPr>
    </w:p>
    <w:p>
      <w:pPr>
        <w:spacing w:before="37"/>
        <w:ind w:left="0" w:right="394"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35"/>
        <w:gridCol w:w="1476"/>
        <w:gridCol w:w="1702"/>
        <w:gridCol w:w="1843"/>
        <w:gridCol w:w="1843"/>
      </w:tblGrid>
      <w:tr>
        <w:trPr>
          <w:trHeight w:val="365" w:hRule="exact"/>
        </w:trPr>
        <w:tc>
          <w:tcPr>
            <w:tcW w:w="2635" w:type="dxa"/>
            <w:tcBorders>
              <w:top w:val="single" w:sz="12" w:space="0" w:color="000000"/>
              <w:left w:val="single" w:sz="12" w:space="0" w:color="000000"/>
              <w:bottom w:val="single" w:sz="8" w:space="0" w:color="000000"/>
              <w:right w:val="single" w:sz="8" w:space="0" w:color="000000"/>
            </w:tcBorders>
            <w:shd w:val="clear" w:color="auto" w:fill="DDDDDD"/>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25"/>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702"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25"/>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9"/>
              <w:ind w:right="0"/>
              <w:jc w:val="right"/>
              <w:rPr>
                <w:rFonts w:ascii="宋体" w:hAnsi="宋体" w:cs="宋体" w:eastAsia="宋体" w:hint="default"/>
                <w:sz w:val="20"/>
                <w:szCs w:val="20"/>
              </w:rPr>
            </w:pPr>
            <w:r>
              <w:rPr>
                <w:rFonts w:ascii="宋体" w:hAnsi="宋体" w:cs="宋体" w:eastAsia="宋体" w:hint="default"/>
                <w:sz w:val="18"/>
                <w:szCs w:val="18"/>
              </w:rPr>
              <w:t>本年比上年增</w:t>
            </w:r>
            <w:r>
              <w:rPr>
                <w:rFonts w:ascii="宋体" w:hAnsi="宋体" w:cs="宋体" w:eastAsia="宋体" w:hint="default"/>
                <w:spacing w:val="-101"/>
                <w:sz w:val="18"/>
                <w:szCs w:val="18"/>
              </w:rPr>
              <w:t>减</w:t>
            </w:r>
            <w:r>
              <w:rPr>
                <w:rFonts w:ascii="宋体" w:hAnsi="宋体" w:cs="宋体" w:eastAsia="宋体" w:hint="default"/>
                <w:w w:val="99"/>
                <w:sz w:val="20"/>
                <w:szCs w:val="20"/>
              </w:rPr>
              <w:t>（</w:t>
            </w:r>
            <w:r>
              <w:rPr>
                <w:rFonts w:ascii="Times New Roman" w:hAnsi="Times New Roman" w:cs="Times New Roman" w:eastAsia="Times New Roman" w:hint="default"/>
                <w:spacing w:val="2"/>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843" w:type="dxa"/>
            <w:tcBorders>
              <w:top w:val="single" w:sz="12" w:space="0" w:color="000000"/>
              <w:left w:val="single" w:sz="8" w:space="0" w:color="000000"/>
              <w:bottom w:val="single" w:sz="8" w:space="0" w:color="000000"/>
              <w:right w:val="single" w:sz="12" w:space="0" w:color="000000"/>
            </w:tcBorders>
            <w:shd w:val="clear" w:color="auto" w:fill="DDDDDD"/>
          </w:tcPr>
          <w:p>
            <w:pPr>
              <w:pStyle w:val="TableParagraph"/>
              <w:spacing w:line="240" w:lineRule="auto" w:before="25"/>
              <w:ind w:left="6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left="85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571,376,200.87</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702,373,380.17</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-18.65%</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pacing w:val="-1"/>
                <w:sz w:val="18"/>
              </w:rPr>
              <w:t>465,847,685.17</w:t>
            </w:r>
            <w:r>
              <w:rPr>
                <w:rFonts w:ascii="Times New Roman"/>
                <w:sz w:val="18"/>
              </w:rPr>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55,675,500.73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146,581,223.32</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-62.02%</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2"/>
                <w:sz w:val="18"/>
              </w:rPr>
              <w:t>87,321,111.51</w:t>
            </w:r>
            <w:r>
              <w:rPr>
                <w:rFonts w:ascii="Times New Roman"/>
                <w:sz w:val="18"/>
              </w:rPr>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114,303,444.53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191,243,629.77</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-40.23%</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116,943,829.39</w:t>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left="13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107,714,577.20</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177,017,500.12</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-39.15%</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116,943,829.39</w:t>
            </w:r>
          </w:p>
        </w:tc>
      </w:tr>
      <w:tr>
        <w:trPr>
          <w:trHeight w:val="487"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77,789,900.78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158,017,695.98</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z w:val="18"/>
              </w:rPr>
              <w:t>-50.77%</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96,814,204.64</w:t>
            </w:r>
          </w:p>
        </w:tc>
      </w:tr>
      <w:tr>
        <w:trPr>
          <w:trHeight w:val="366" w:hRule="exact"/>
        </w:trPr>
        <w:tc>
          <w:tcPr>
            <w:tcW w:w="263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5"/>
              <w:ind w:left="1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23,687,519.77</w:t>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106,322,357.65</w:t>
            </w:r>
            <w:r>
              <w:rPr>
                <w:rFonts w:ascii="Times New Roman"/>
                <w:sz w:val="18"/>
              </w:rPr>
            </w:r>
          </w:p>
        </w:tc>
        <w:tc>
          <w:tcPr>
            <w:tcW w:w="18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-77.72%</w:t>
            </w:r>
          </w:p>
        </w:tc>
        <w:tc>
          <w:tcPr>
            <w:tcW w:w="184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93,614,401.36</w:t>
            </w:r>
          </w:p>
        </w:tc>
      </w:tr>
      <w:tr>
        <w:trPr>
          <w:trHeight w:val="517" w:hRule="exact"/>
        </w:trPr>
        <w:tc>
          <w:tcPr>
            <w:tcW w:w="2635" w:type="dxa"/>
            <w:tcBorders>
              <w:top w:val="single" w:sz="12" w:space="0" w:color="000000"/>
              <w:left w:val="single" w:sz="12" w:space="0" w:color="000000"/>
              <w:bottom w:val="single" w:sz="8" w:space="0" w:color="000000"/>
              <w:right w:val="single" w:sz="8" w:space="0" w:color="000000"/>
            </w:tcBorders>
            <w:shd w:val="clear" w:color="auto" w:fill="DDDDDD"/>
          </w:tcPr>
          <w:p>
            <w:pPr>
              <w:pStyle w:val="TableParagraph"/>
              <w:spacing w:line="240" w:lineRule="auto" w:before="100"/>
              <w:ind w:left="17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3" w:type="dxa"/>
            <w:tcBorders>
              <w:top w:val="single" w:sz="12" w:space="0" w:color="000000"/>
              <w:left w:val="single" w:sz="8" w:space="0" w:color="000000"/>
              <w:bottom w:val="single" w:sz="8" w:space="0" w:color="000000"/>
              <w:right w:val="single" w:sz="8" w:space="0" w:color="000000"/>
            </w:tcBorders>
            <w:shd w:val="clear" w:color="auto" w:fill="DDDDDD"/>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75"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43" w:type="dxa"/>
            <w:tcBorders>
              <w:top w:val="single" w:sz="12" w:space="0" w:color="000000"/>
              <w:left w:val="single" w:sz="8" w:space="0" w:color="000000"/>
              <w:bottom w:val="single" w:sz="8" w:space="0" w:color="000000"/>
              <w:right w:val="single" w:sz="12" w:space="0" w:color="000000"/>
            </w:tcBorders>
            <w:shd w:val="clear" w:color="auto" w:fill="DDDDDD"/>
          </w:tcPr>
          <w:p>
            <w:pPr>
              <w:pStyle w:val="TableParagraph"/>
              <w:spacing w:line="240" w:lineRule="auto" w:before="100"/>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2,957,644,947.33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2,866,438,128.79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z w:val="18"/>
              </w:rPr>
              <w:t>3.18%</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341,407,177.11</w:t>
            </w:r>
            <w:r>
              <w:rPr>
                <w:rFonts w:ascii="Times New Roman"/>
                <w:sz w:val="18"/>
              </w:rPr>
            </w:r>
          </w:p>
        </w:tc>
      </w:tr>
      <w:tr>
        <w:trPr>
          <w:trHeight w:val="360"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201,336,069.72</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163,549,292.98</w:t>
            </w:r>
            <w:r>
              <w:rPr>
                <w:rFonts w:ascii="Times New Roman"/>
                <w:sz w:val="18"/>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z w:val="18"/>
              </w:rPr>
              <w:t>23.10%</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119,555,581.57</w:t>
            </w:r>
            <w:r>
              <w:rPr>
                <w:rFonts w:ascii="Times New Roman"/>
                <w:sz w:val="18"/>
              </w:rPr>
            </w:r>
          </w:p>
        </w:tc>
      </w:tr>
      <w:tr>
        <w:trPr>
          <w:trHeight w:val="487" w:hRule="exact"/>
        </w:trPr>
        <w:tc>
          <w:tcPr>
            <w:tcW w:w="2635" w:type="dxa"/>
            <w:tcBorders>
              <w:top w:val="single" w:sz="8" w:space="0" w:color="000000"/>
              <w:left w:val="single" w:sz="12" w:space="0" w:color="000000"/>
              <w:bottom w:val="single" w:sz="8" w:space="0" w:color="000000"/>
              <w:right w:val="single" w:sz="8"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归属于上市公司股东的所有者</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pacing w:val="-1"/>
                <w:sz w:val="18"/>
              </w:rPr>
              <w:t>2,756,182,459.61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pacing w:val="-1"/>
                <w:sz w:val="18"/>
              </w:rPr>
              <w:t>2,702,888,835.81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4"/>
              <w:jc w:val="right"/>
              <w:rPr>
                <w:rFonts w:ascii="Times New Roman" w:hAnsi="Times New Roman" w:cs="Times New Roman" w:eastAsia="Times New Roman" w:hint="default"/>
                <w:sz w:val="18"/>
                <w:szCs w:val="18"/>
              </w:rPr>
            </w:pPr>
            <w:r>
              <w:rPr>
                <w:rFonts w:ascii="Times New Roman"/>
                <w:sz w:val="18"/>
              </w:rPr>
              <w:t>1.97%</w:t>
            </w:r>
          </w:p>
        </w:tc>
        <w:tc>
          <w:tcPr>
            <w:tcW w:w="184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5"/>
              <w:ind w:right="88"/>
              <w:jc w:val="right"/>
              <w:rPr>
                <w:rFonts w:ascii="Times New Roman" w:hAnsi="Times New Roman" w:cs="Times New Roman" w:eastAsia="Times New Roman" w:hint="default"/>
                <w:sz w:val="18"/>
                <w:szCs w:val="18"/>
              </w:rPr>
            </w:pPr>
            <w:r>
              <w:rPr>
                <w:rFonts w:ascii="Times New Roman"/>
                <w:spacing w:val="-1"/>
                <w:sz w:val="18"/>
              </w:rPr>
              <w:t>221,851,595.54</w:t>
            </w:r>
            <w:r>
              <w:rPr>
                <w:rFonts w:ascii="Times New Roman"/>
                <w:sz w:val="18"/>
              </w:rPr>
            </w:r>
          </w:p>
        </w:tc>
      </w:tr>
      <w:tr>
        <w:trPr>
          <w:trHeight w:val="365" w:hRule="exact"/>
        </w:trPr>
        <w:tc>
          <w:tcPr>
            <w:tcW w:w="263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总股本</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272,000,000.00</w:t>
            </w:r>
            <w:r>
              <w:rPr>
                <w:rFonts w:ascii="Times New Roman"/>
                <w:sz w:val="18"/>
              </w:rPr>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108,800,000.00</w:t>
            </w:r>
            <w:r>
              <w:rPr>
                <w:rFonts w:ascii="Times New Roman"/>
                <w:sz w:val="18"/>
              </w:rPr>
            </w:r>
          </w:p>
        </w:tc>
        <w:tc>
          <w:tcPr>
            <w:tcW w:w="18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z w:val="18"/>
              </w:rPr>
              <w:t>150.00%</w:t>
            </w:r>
          </w:p>
        </w:tc>
        <w:tc>
          <w:tcPr>
            <w:tcW w:w="184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81,600,000.00</w:t>
            </w:r>
          </w:p>
        </w:tc>
      </w:tr>
    </w:tbl>
    <w:p>
      <w:pPr>
        <w:pStyle w:val="Heading3"/>
        <w:spacing w:line="240" w:lineRule="auto" w:before="79"/>
        <w:ind w:left="132" w:right="0"/>
        <w:jc w:val="left"/>
      </w:pPr>
      <w:r>
        <w:rPr/>
        <w:t>二、主要财务指标</w:t>
      </w:r>
    </w:p>
    <w:p>
      <w:pPr>
        <w:spacing w:line="240" w:lineRule="auto" w:before="7"/>
        <w:rPr>
          <w:rFonts w:ascii="黑体" w:hAnsi="黑体" w:cs="黑体" w:eastAsia="黑体" w:hint="default"/>
          <w:sz w:val="9"/>
          <w:szCs w:val="9"/>
        </w:rPr>
      </w:pPr>
    </w:p>
    <w:p>
      <w:pPr>
        <w:spacing w:before="37"/>
        <w:ind w:left="0" w:right="394" w:firstLine="0"/>
        <w:jc w:val="right"/>
        <w:rPr>
          <w:rFonts w:ascii="宋体" w:hAnsi="宋体" w:cs="宋体" w:eastAsia="宋体" w:hint="default"/>
          <w:sz w:val="20"/>
          <w:szCs w:val="20"/>
        </w:rPr>
      </w:pPr>
      <w:bookmarkStart w:name="二、 主要财务指标" w:id="12"/>
      <w:bookmarkEnd w:id="12"/>
      <w:r>
        <w:rPr/>
      </w: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14"/>
        <w:gridCol w:w="1234"/>
        <w:gridCol w:w="874"/>
        <w:gridCol w:w="156"/>
        <w:gridCol w:w="1135"/>
        <w:gridCol w:w="1558"/>
        <w:gridCol w:w="952"/>
        <w:gridCol w:w="1177"/>
      </w:tblGrid>
      <w:tr>
        <w:trPr>
          <w:trHeight w:val="514" w:hRule="exact"/>
        </w:trPr>
        <w:tc>
          <w:tcPr>
            <w:tcW w:w="2414"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 w:type="dxa"/>
            <w:vMerge w:val="restart"/>
            <w:tcBorders>
              <w:top w:val="single" w:sz="12"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5" w:type="dxa"/>
            <w:gridSpan w:val="3"/>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5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129" w:type="dxa"/>
            <w:gridSpan w:val="2"/>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99"/>
              <w:ind w:left="1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350" w:hRule="exact"/>
        </w:trPr>
        <w:tc>
          <w:tcPr>
            <w:tcW w:w="2414" w:type="dxa"/>
            <w:vMerge/>
            <w:tcBorders>
              <w:left w:val="single" w:sz="12" w:space="0" w:color="000000"/>
              <w:bottom w:val="single" w:sz="4" w:space="0" w:color="000000"/>
              <w:right w:val="single" w:sz="4" w:space="0" w:color="000000"/>
            </w:tcBorders>
            <w:shd w:val="clear" w:color="auto" w:fill="D9D9D9"/>
          </w:tcPr>
          <w:p>
            <w:pPr/>
          </w:p>
        </w:tc>
        <w:tc>
          <w:tcPr>
            <w:tcW w:w="1234" w:type="dxa"/>
            <w:vMerge/>
            <w:tcBorders>
              <w:left w:val="single" w:sz="4" w:space="0" w:color="000000"/>
              <w:bottom w:val="single" w:sz="4" w:space="0" w:color="000000"/>
              <w:right w:val="single" w:sz="4" w:space="0" w:color="000000"/>
            </w:tcBorders>
            <w:shd w:val="clear" w:color="auto" w:fill="D9D9D9"/>
          </w:tcPr>
          <w:p>
            <w:pPr/>
          </w:p>
        </w:tc>
        <w:tc>
          <w:tcPr>
            <w:tcW w:w="103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77"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2"/>
              <w:ind w:left="3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8"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18"/>
                <w:szCs w:val="18"/>
              </w:rPr>
              <w:t>基本每股收益</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0.40</w:t>
            </w:r>
          </w:p>
        </w:tc>
        <w:tc>
          <w:tcPr>
            <w:tcW w:w="1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sz w:val="18"/>
              </w:rPr>
              <w:t>1.77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0.71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3"/>
              <w:jc w:val="right"/>
              <w:rPr>
                <w:rFonts w:ascii="Times New Roman" w:hAnsi="Times New Roman" w:cs="Times New Roman" w:eastAsia="Times New Roman" w:hint="default"/>
                <w:sz w:val="18"/>
                <w:szCs w:val="18"/>
              </w:rPr>
            </w:pPr>
            <w:r>
              <w:rPr>
                <w:rFonts w:ascii="Times New Roman"/>
                <w:sz w:val="18"/>
              </w:rPr>
              <w:t>-43.66%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8"/>
              <w:jc w:val="right"/>
              <w:rPr>
                <w:rFonts w:ascii="Times New Roman" w:hAnsi="Times New Roman" w:cs="Times New Roman" w:eastAsia="Times New Roman" w:hint="default"/>
                <w:sz w:val="18"/>
                <w:szCs w:val="18"/>
              </w:rPr>
            </w:pPr>
            <w:r>
              <w:rPr>
                <w:rFonts w:ascii="Times New Roman"/>
                <w:spacing w:val="-1"/>
                <w:sz w:val="18"/>
              </w:rPr>
              <w:t>1.44</w:t>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pacing w:val="-1"/>
                <w:sz w:val="18"/>
              </w:rPr>
              <w:t>0.58</w:t>
            </w:r>
          </w:p>
        </w:tc>
      </w:tr>
      <w:tr>
        <w:trPr>
          <w:trHeight w:val="350"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223" w:right="0"/>
              <w:jc w:val="left"/>
              <w:rPr>
                <w:rFonts w:ascii="宋体" w:hAnsi="宋体" w:cs="宋体" w:eastAsia="宋体" w:hint="default"/>
                <w:sz w:val="20"/>
                <w:szCs w:val="20"/>
              </w:rPr>
            </w:pPr>
            <w:r>
              <w:rPr>
                <w:rFonts w:ascii="宋体" w:hAnsi="宋体" w:cs="宋体" w:eastAsia="宋体" w:hint="default"/>
                <w:sz w:val="18"/>
                <w:szCs w:val="18"/>
              </w:rPr>
              <w:t>稀释每股收益</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0.40</w:t>
            </w:r>
          </w:p>
        </w:tc>
        <w:tc>
          <w:tcPr>
            <w:tcW w:w="1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02" w:right="0"/>
              <w:jc w:val="left"/>
              <w:rPr>
                <w:rFonts w:ascii="Times New Roman" w:hAnsi="Times New Roman" w:cs="Times New Roman" w:eastAsia="Times New Roman" w:hint="default"/>
                <w:sz w:val="18"/>
                <w:szCs w:val="18"/>
              </w:rPr>
            </w:pPr>
            <w:r>
              <w:rPr>
                <w:rFonts w:ascii="Times New Roman"/>
                <w:sz w:val="18"/>
              </w:rPr>
              <w:t>1.77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0.71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z w:val="18"/>
              </w:rPr>
              <w:t>-43.66%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
              <w:jc w:val="right"/>
              <w:rPr>
                <w:rFonts w:ascii="Times New Roman" w:hAnsi="Times New Roman" w:cs="Times New Roman" w:eastAsia="Times New Roman" w:hint="default"/>
                <w:sz w:val="18"/>
                <w:szCs w:val="18"/>
              </w:rPr>
            </w:pPr>
            <w:r>
              <w:rPr>
                <w:rFonts w:ascii="Times New Roman"/>
                <w:spacing w:val="-1"/>
                <w:sz w:val="18"/>
              </w:rPr>
              <w:t>1.44</w:t>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0.58</w:t>
            </w:r>
          </w:p>
        </w:tc>
      </w:tr>
      <w:tr>
        <w:trPr>
          <w:trHeight w:val="504"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76" w:lineRule="exact"/>
              <w:ind w:right="10"/>
              <w:jc w:val="center"/>
              <w:rPr>
                <w:rFonts w:ascii="宋体" w:hAnsi="宋体" w:cs="宋体" w:eastAsia="宋体" w:hint="default"/>
                <w:sz w:val="20"/>
                <w:szCs w:val="20"/>
              </w:rPr>
            </w:pPr>
            <w:r>
              <w:rPr>
                <w:rFonts w:ascii="宋体" w:hAnsi="宋体" w:cs="宋体" w:eastAsia="宋体" w:hint="default"/>
                <w:sz w:val="18"/>
                <w:szCs w:val="18"/>
              </w:rPr>
              <w:t>每股收益</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0.29</w:t>
            </w:r>
          </w:p>
        </w:tc>
        <w:tc>
          <w:tcPr>
            <w:tcW w:w="1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02" w:right="0"/>
              <w:jc w:val="left"/>
              <w:rPr>
                <w:rFonts w:ascii="Times New Roman" w:hAnsi="Times New Roman" w:cs="Times New Roman" w:eastAsia="Times New Roman" w:hint="default"/>
                <w:sz w:val="18"/>
                <w:szCs w:val="18"/>
              </w:rPr>
            </w:pPr>
            <w:r>
              <w:rPr>
                <w:rFonts w:ascii="Times New Roman"/>
                <w:sz w:val="18"/>
              </w:rPr>
              <w:t>1.58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18"/>
                <w:szCs w:val="18"/>
              </w:rPr>
            </w:pPr>
            <w:r>
              <w:rPr>
                <w:rFonts w:ascii="Times New Roman"/>
                <w:spacing w:val="-1"/>
                <w:sz w:val="18"/>
              </w:rPr>
              <w:t>0.63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sz w:val="18"/>
              </w:rPr>
              <w:t>-53.97%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58"/>
              <w:jc w:val="right"/>
              <w:rPr>
                <w:rFonts w:ascii="Times New Roman" w:hAnsi="Times New Roman" w:cs="Times New Roman" w:eastAsia="Times New Roman" w:hint="default"/>
                <w:sz w:val="18"/>
                <w:szCs w:val="18"/>
              </w:rPr>
            </w:pPr>
            <w:r>
              <w:rPr>
                <w:rFonts w:ascii="Times New Roman"/>
                <w:spacing w:val="-1"/>
                <w:sz w:val="18"/>
              </w:rPr>
              <w:t>1.20</w:t>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pacing w:val="-1"/>
                <w:sz w:val="18"/>
              </w:rPr>
              <w:t>0.48</w:t>
            </w:r>
          </w:p>
        </w:tc>
      </w:tr>
      <w:tr>
        <w:trPr>
          <w:trHeight w:val="350"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0"/>
                <w:szCs w:val="20"/>
              </w:rPr>
            </w:pPr>
            <w:r>
              <w:rPr>
                <w:rFonts w:ascii="宋体" w:hAnsi="宋体" w:cs="宋体" w:eastAsia="宋体" w:hint="default"/>
                <w:spacing w:val="-6"/>
                <w:sz w:val="18"/>
                <w:szCs w:val="18"/>
              </w:rPr>
              <w:t>加权平均净资产收益率</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3.95%</w:t>
            </w:r>
          </w:p>
        </w:tc>
        <w:tc>
          <w:tcPr>
            <w:tcW w:w="1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3" w:right="0"/>
              <w:jc w:val="left"/>
              <w:rPr>
                <w:rFonts w:ascii="Times New Roman" w:hAnsi="Times New Roman" w:cs="Times New Roman" w:eastAsia="Times New Roman" w:hint="default"/>
                <w:sz w:val="18"/>
                <w:szCs w:val="18"/>
              </w:rPr>
            </w:pPr>
            <w:r>
              <w:rPr>
                <w:rFonts w:ascii="Times New Roman"/>
                <w:sz w:val="18"/>
              </w:rPr>
              <w:t>9.59%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-5.64%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1"/>
              <w:jc w:val="right"/>
              <w:rPr>
                <w:rFonts w:ascii="Times New Roman" w:hAnsi="Times New Roman" w:cs="Times New Roman" w:eastAsia="Times New Roman" w:hint="default"/>
                <w:sz w:val="18"/>
                <w:szCs w:val="18"/>
              </w:rPr>
            </w:pPr>
            <w:r>
              <w:rPr>
                <w:rFonts w:ascii="Times New Roman"/>
                <w:sz w:val="18"/>
              </w:rPr>
              <w:t>72.20%</w:t>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z w:val="18"/>
              </w:rPr>
              <w:t>72.20%</w:t>
            </w:r>
          </w:p>
        </w:tc>
      </w:tr>
      <w:tr>
        <w:trPr>
          <w:trHeight w:val="502"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03" w:lineRule="exact"/>
              <w:ind w:left="189" w:right="0" w:hanging="77"/>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75" w:lineRule="exact"/>
              <w:ind w:left="189" w:right="0"/>
              <w:jc w:val="left"/>
              <w:rPr>
                <w:rFonts w:ascii="宋体" w:hAnsi="宋体" w:cs="宋体" w:eastAsia="宋体" w:hint="default"/>
                <w:sz w:val="20"/>
                <w:szCs w:val="20"/>
              </w:rPr>
            </w:pPr>
            <w:r>
              <w:rPr>
                <w:rFonts w:ascii="宋体" w:hAnsi="宋体" w:cs="宋体" w:eastAsia="宋体" w:hint="default"/>
                <w:sz w:val="18"/>
                <w:szCs w:val="18"/>
              </w:rPr>
              <w:t>平均净资产收益率</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sz w:val="18"/>
              </w:rPr>
              <w:t>2.85%</w:t>
            </w:r>
          </w:p>
        </w:tc>
        <w:tc>
          <w:tcPr>
            <w:tcW w:w="1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3" w:right="0"/>
              <w:jc w:val="left"/>
              <w:rPr>
                <w:rFonts w:ascii="Times New Roman" w:hAnsi="Times New Roman" w:cs="Times New Roman" w:eastAsia="Times New Roman" w:hint="default"/>
                <w:sz w:val="18"/>
                <w:szCs w:val="18"/>
              </w:rPr>
            </w:pPr>
            <w:r>
              <w:rPr>
                <w:rFonts w:ascii="Times New Roman"/>
                <w:sz w:val="18"/>
              </w:rPr>
              <w:t>8.56%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z w:val="18"/>
              </w:rPr>
              <w:t>8.56%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sz w:val="18"/>
              </w:rPr>
              <w:t>-5.71%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1"/>
              <w:jc w:val="right"/>
              <w:rPr>
                <w:rFonts w:ascii="Times New Roman" w:hAnsi="Times New Roman" w:cs="Times New Roman" w:eastAsia="Times New Roman" w:hint="default"/>
                <w:sz w:val="18"/>
                <w:szCs w:val="18"/>
              </w:rPr>
            </w:pPr>
            <w:r>
              <w:rPr>
                <w:rFonts w:ascii="Times New Roman"/>
                <w:sz w:val="18"/>
              </w:rPr>
              <w:t>59.77%</w:t>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6"/>
              <w:ind w:right="88"/>
              <w:jc w:val="right"/>
              <w:rPr>
                <w:rFonts w:ascii="Times New Roman" w:hAnsi="Times New Roman" w:cs="Times New Roman" w:eastAsia="Times New Roman" w:hint="default"/>
                <w:sz w:val="18"/>
                <w:szCs w:val="18"/>
              </w:rPr>
            </w:pPr>
            <w:r>
              <w:rPr>
                <w:rFonts w:ascii="Times New Roman"/>
                <w:sz w:val="18"/>
              </w:rPr>
              <w:t>59.77%</w:t>
            </w:r>
          </w:p>
        </w:tc>
      </w:tr>
      <w:tr>
        <w:trPr>
          <w:trHeight w:val="514" w:hRule="exact"/>
        </w:trPr>
        <w:tc>
          <w:tcPr>
            <w:tcW w:w="2414" w:type="dxa"/>
            <w:tcBorders>
              <w:top w:val="single" w:sz="4" w:space="0" w:color="000000"/>
              <w:left w:val="single" w:sz="12" w:space="0" w:color="000000"/>
              <w:bottom w:val="single" w:sz="12" w:space="0" w:color="000000"/>
              <w:right w:val="single" w:sz="4" w:space="0" w:color="000000"/>
            </w:tcBorders>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76" w:lineRule="exact"/>
              <w:ind w:right="7"/>
              <w:jc w:val="center"/>
              <w:rPr>
                <w:rFonts w:ascii="宋体" w:hAnsi="宋体" w:cs="宋体" w:eastAsia="宋体" w:hint="default"/>
                <w:sz w:val="20"/>
                <w:szCs w:val="20"/>
              </w:rPr>
            </w:pPr>
            <w:r>
              <w:rPr>
                <w:rFonts w:ascii="宋体" w:hAnsi="宋体" w:cs="宋体" w:eastAsia="宋体" w:hint="default"/>
                <w:sz w:val="18"/>
                <w:szCs w:val="18"/>
              </w:rPr>
              <w:t>量净额</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pacing w:val="-1"/>
                <w:sz w:val="18"/>
              </w:rPr>
              <w:t>0.09</w:t>
            </w:r>
            <w:r>
              <w:rPr>
                <w:rFonts w:ascii="Times New Roman"/>
                <w:sz w:val="18"/>
              </w:rPr>
            </w:r>
          </w:p>
        </w:tc>
        <w:tc>
          <w:tcPr>
            <w:tcW w:w="1030"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left="604" w:right="0"/>
              <w:jc w:val="left"/>
              <w:rPr>
                <w:rFonts w:ascii="Times New Roman" w:hAnsi="Times New Roman" w:cs="Times New Roman" w:eastAsia="Times New Roman" w:hint="default"/>
                <w:sz w:val="18"/>
                <w:szCs w:val="18"/>
              </w:rPr>
            </w:pPr>
            <w:r>
              <w:rPr>
                <w:rFonts w:ascii="Times New Roman"/>
                <w:sz w:val="18"/>
              </w:rPr>
              <w:t>0.98</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0.98</w:t>
            </w:r>
            <w:r>
              <w:rPr>
                <w:rFonts w:ascii="Times New Roman"/>
                <w:sz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sz w:val="18"/>
              </w:rPr>
              <w:t>-90.82%</w:t>
            </w:r>
          </w:p>
        </w:tc>
        <w:tc>
          <w:tcPr>
            <w:tcW w:w="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9"/>
              <w:ind w:right="57"/>
              <w:jc w:val="right"/>
              <w:rPr>
                <w:rFonts w:ascii="Times New Roman" w:hAnsi="Times New Roman" w:cs="Times New Roman" w:eastAsia="Times New Roman" w:hint="default"/>
                <w:sz w:val="18"/>
                <w:szCs w:val="18"/>
              </w:rPr>
            </w:pPr>
            <w:r>
              <w:rPr>
                <w:rFonts w:ascii="Times New Roman"/>
                <w:spacing w:val="-1"/>
                <w:sz w:val="18"/>
              </w:rPr>
              <w:t>1.15</w:t>
            </w:r>
            <w:r>
              <w:rPr>
                <w:rFonts w:ascii="Times New Roman"/>
                <w:sz w:val="18"/>
              </w:rPr>
            </w:r>
          </w:p>
        </w:tc>
        <w:tc>
          <w:tcPr>
            <w:tcW w:w="11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39"/>
              <w:ind w:right="94"/>
              <w:jc w:val="right"/>
              <w:rPr>
                <w:rFonts w:ascii="Times New Roman" w:hAnsi="Times New Roman" w:cs="Times New Roman" w:eastAsia="Times New Roman" w:hint="default"/>
                <w:sz w:val="18"/>
                <w:szCs w:val="18"/>
              </w:rPr>
            </w:pPr>
            <w:r>
              <w:rPr>
                <w:rFonts w:ascii="Times New Roman"/>
                <w:spacing w:val="-1"/>
                <w:sz w:val="18"/>
              </w:rPr>
              <w:t>1.15</w:t>
            </w:r>
            <w:r>
              <w:rPr>
                <w:rFonts w:ascii="Times New Roman"/>
                <w:sz w:val="18"/>
              </w:rPr>
            </w:r>
          </w:p>
        </w:tc>
      </w:tr>
      <w:tr>
        <w:trPr>
          <w:trHeight w:val="512" w:hRule="exact"/>
        </w:trPr>
        <w:tc>
          <w:tcPr>
            <w:tcW w:w="2414" w:type="dxa"/>
            <w:vMerge w:val="restart"/>
            <w:tcBorders>
              <w:top w:val="single" w:sz="12" w:space="0" w:color="000000"/>
              <w:left w:val="single" w:sz="12" w:space="0" w:color="000000"/>
              <w:right w:val="single" w:sz="4" w:space="0" w:color="000000"/>
            </w:tcBorders>
            <w:shd w:val="clear" w:color="auto" w:fill="DEDEDE"/>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 w:type="dxa"/>
            <w:vMerge w:val="restart"/>
            <w:tcBorders>
              <w:top w:val="single" w:sz="12" w:space="0" w:color="000000"/>
              <w:left w:val="single" w:sz="4" w:space="0" w:color="000000"/>
              <w:right w:val="single" w:sz="4" w:space="0" w:color="000000"/>
            </w:tcBorders>
            <w:shd w:val="clear" w:color="auto" w:fill="DEDEDE"/>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5" w:type="dxa"/>
            <w:gridSpan w:val="3"/>
            <w:tcBorders>
              <w:top w:val="single" w:sz="12"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9"/>
              <w:ind w:left="6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8" w:type="dxa"/>
            <w:tcBorders>
              <w:top w:val="single" w:sz="12" w:space="0" w:color="000000"/>
              <w:left w:val="single" w:sz="4" w:space="0" w:color="000000"/>
              <w:bottom w:val="single" w:sz="4" w:space="0" w:color="000000"/>
              <w:right w:val="single" w:sz="4" w:space="0" w:color="000000"/>
            </w:tcBorders>
            <w:shd w:val="clear" w:color="auto" w:fill="DEDEDE"/>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75" w:lineRule="exact"/>
              <w:ind w:right="0"/>
              <w:jc w:val="center"/>
              <w:rPr>
                <w:rFonts w:ascii="宋体" w:hAnsi="宋体" w:cs="宋体" w:eastAsia="宋体" w:hint="default"/>
                <w:sz w:val="20"/>
                <w:szCs w:val="20"/>
              </w:rPr>
            </w:pPr>
            <w:r>
              <w:rPr>
                <w:rFonts w:ascii="宋体" w:hAnsi="宋体" w:cs="宋体" w:eastAsia="宋体" w:hint="default"/>
                <w:sz w:val="18"/>
                <w:szCs w:val="18"/>
              </w:rPr>
              <w:t>增减</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129" w:type="dxa"/>
            <w:gridSpan w:val="2"/>
            <w:tcBorders>
              <w:top w:val="single" w:sz="12" w:space="0" w:color="000000"/>
              <w:left w:val="single" w:sz="4" w:space="0" w:color="000000"/>
              <w:bottom w:val="single" w:sz="4" w:space="0" w:color="000000"/>
              <w:right w:val="single" w:sz="12" w:space="0" w:color="000000"/>
            </w:tcBorders>
            <w:shd w:val="clear" w:color="auto" w:fill="DEDEDE"/>
          </w:tcPr>
          <w:p>
            <w:pPr>
              <w:pStyle w:val="TableParagraph"/>
              <w:spacing w:line="240" w:lineRule="auto" w:before="9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49" w:hRule="exact"/>
        </w:trPr>
        <w:tc>
          <w:tcPr>
            <w:tcW w:w="2414" w:type="dxa"/>
            <w:vMerge/>
            <w:tcBorders>
              <w:left w:val="single" w:sz="12" w:space="0" w:color="000000"/>
              <w:bottom w:val="single" w:sz="4" w:space="0" w:color="000000"/>
              <w:right w:val="single" w:sz="4" w:space="0" w:color="000000"/>
            </w:tcBorders>
            <w:shd w:val="clear" w:color="auto" w:fill="DEDEDE"/>
          </w:tcPr>
          <w:p>
            <w:pPr/>
          </w:p>
        </w:tc>
        <w:tc>
          <w:tcPr>
            <w:tcW w:w="1234" w:type="dxa"/>
            <w:vMerge/>
            <w:tcBorders>
              <w:left w:val="single" w:sz="4" w:space="0" w:color="000000"/>
              <w:bottom w:val="single" w:sz="4" w:space="0" w:color="000000"/>
              <w:right w:val="single" w:sz="4" w:space="0" w:color="000000"/>
            </w:tcBorders>
            <w:shd w:val="clear" w:color="auto" w:fill="DEDEDE"/>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3"/>
              <w:ind w:right="158"/>
              <w:jc w:val="right"/>
              <w:rPr>
                <w:rFonts w:ascii="宋体" w:hAnsi="宋体" w:cs="宋体" w:eastAsia="宋体" w:hint="default"/>
                <w:sz w:val="18"/>
                <w:szCs w:val="18"/>
              </w:rPr>
            </w:pPr>
            <w:r>
              <w:rPr>
                <w:rFonts w:ascii="宋体" w:hAnsi="宋体" w:cs="宋体" w:eastAsia="宋体" w:hint="default"/>
                <w:sz w:val="18"/>
                <w:szCs w:val="18"/>
              </w:rPr>
              <w:t>调整前</w:t>
            </w:r>
          </w:p>
        </w:tc>
        <w:tc>
          <w:tcPr>
            <w:tcW w:w="1291" w:type="dxa"/>
            <w:gridSpan w:val="2"/>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3"/>
              <w:ind w:left="37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58"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3"/>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5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3"/>
              <w:ind w:left="1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77" w:type="dxa"/>
            <w:tcBorders>
              <w:top w:val="single" w:sz="4" w:space="0" w:color="000000"/>
              <w:left w:val="single" w:sz="4" w:space="0" w:color="000000"/>
              <w:bottom w:val="single" w:sz="4" w:space="0" w:color="000000"/>
              <w:right w:val="single" w:sz="12" w:space="0" w:color="000000"/>
            </w:tcBorders>
            <w:shd w:val="clear" w:color="auto" w:fill="DEDEDE"/>
          </w:tcPr>
          <w:p>
            <w:pPr>
              <w:pStyle w:val="TableParagraph"/>
              <w:spacing w:line="240" w:lineRule="auto" w:before="23"/>
              <w:ind w:left="29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04" w:hRule="exact"/>
        </w:trPr>
        <w:tc>
          <w:tcPr>
            <w:tcW w:w="2414" w:type="dxa"/>
            <w:tcBorders>
              <w:top w:val="single" w:sz="4" w:space="0" w:color="000000"/>
              <w:left w:val="single" w:sz="12"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w:t>
            </w:r>
          </w:p>
          <w:p>
            <w:pPr>
              <w:pStyle w:val="TableParagraph"/>
              <w:spacing w:line="276" w:lineRule="exact"/>
              <w:ind w:left="93" w:right="0"/>
              <w:jc w:val="left"/>
              <w:rPr>
                <w:rFonts w:ascii="宋体" w:hAnsi="宋体" w:cs="宋体" w:eastAsia="宋体" w:hint="default"/>
                <w:sz w:val="20"/>
                <w:szCs w:val="20"/>
              </w:rPr>
            </w:pPr>
            <w:r>
              <w:rPr>
                <w:rFonts w:ascii="宋体" w:hAnsi="宋体" w:cs="宋体" w:eastAsia="宋体" w:hint="default"/>
                <w:sz w:val="18"/>
                <w:szCs w:val="18"/>
              </w:rPr>
              <w:t>净资产</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6"/>
              <w:jc w:val="right"/>
              <w:rPr>
                <w:rFonts w:ascii="Times New Roman" w:hAnsi="Times New Roman" w:cs="Times New Roman" w:eastAsia="Times New Roman" w:hint="default"/>
                <w:sz w:val="18"/>
                <w:szCs w:val="18"/>
              </w:rPr>
            </w:pPr>
            <w:r>
              <w:rPr>
                <w:rFonts w:ascii="Times New Roman"/>
                <w:sz w:val="18"/>
              </w:rPr>
              <w:t>10.13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6"/>
              <w:jc w:val="right"/>
              <w:rPr>
                <w:rFonts w:ascii="Times New Roman" w:hAnsi="Times New Roman" w:cs="Times New Roman" w:eastAsia="Times New Roman" w:hint="default"/>
                <w:sz w:val="18"/>
                <w:szCs w:val="18"/>
              </w:rPr>
            </w:pPr>
            <w:r>
              <w:rPr>
                <w:rFonts w:ascii="Times New Roman"/>
                <w:sz w:val="18"/>
              </w:rPr>
              <w:t>24.84</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72" w:right="0"/>
              <w:jc w:val="left"/>
              <w:rPr>
                <w:rFonts w:ascii="Times New Roman" w:hAnsi="Times New Roman" w:cs="Times New Roman" w:eastAsia="Times New Roman" w:hint="default"/>
                <w:sz w:val="18"/>
                <w:szCs w:val="18"/>
              </w:rPr>
            </w:pPr>
            <w:r>
              <w:rPr>
                <w:rFonts w:ascii="Times New Roman"/>
                <w:sz w:val="18"/>
              </w:rPr>
              <w:t>24.84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-59.22%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2.72</w:t>
            </w:r>
            <w:r>
              <w:rPr>
                <w:rFonts w:ascii="Times New Roman"/>
                <w:sz w:val="18"/>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1"/>
              <w:jc w:val="right"/>
              <w:rPr>
                <w:rFonts w:ascii="Times New Roman" w:hAnsi="Times New Roman" w:cs="Times New Roman" w:eastAsia="Times New Roman" w:hint="default"/>
                <w:sz w:val="18"/>
                <w:szCs w:val="18"/>
              </w:rPr>
            </w:pPr>
            <w:r>
              <w:rPr>
                <w:rFonts w:ascii="Times New Roman"/>
                <w:spacing w:val="-1"/>
                <w:sz w:val="18"/>
              </w:rPr>
              <w:t>2.72</w:t>
            </w:r>
            <w:r>
              <w:rPr>
                <w:rFonts w:ascii="Times New Roman"/>
                <w:sz w:val="18"/>
              </w:rPr>
            </w:r>
          </w:p>
        </w:tc>
      </w:tr>
      <w:tr>
        <w:trPr>
          <w:trHeight w:val="360" w:hRule="exact"/>
        </w:trPr>
        <w:tc>
          <w:tcPr>
            <w:tcW w:w="241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0"/>
                <w:szCs w:val="20"/>
              </w:rPr>
            </w:pPr>
            <w:r>
              <w:rPr>
                <w:rFonts w:ascii="宋体" w:hAnsi="宋体" w:cs="宋体" w:eastAsia="宋体" w:hint="default"/>
                <w:sz w:val="18"/>
                <w:szCs w:val="18"/>
              </w:rPr>
              <w:t>资产负债率</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6.81%</w:t>
            </w:r>
          </w:p>
        </w:tc>
        <w:tc>
          <w:tcPr>
            <w:tcW w:w="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5.71%</w:t>
            </w:r>
          </w:p>
        </w:tc>
        <w:tc>
          <w:tcPr>
            <w:tcW w:w="1291"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712" w:right="0"/>
              <w:jc w:val="left"/>
              <w:rPr>
                <w:rFonts w:ascii="Times New Roman" w:hAnsi="Times New Roman" w:cs="Times New Roman" w:eastAsia="Times New Roman" w:hint="default"/>
                <w:sz w:val="18"/>
                <w:szCs w:val="18"/>
              </w:rPr>
            </w:pPr>
            <w:r>
              <w:rPr>
                <w:rFonts w:ascii="Times New Roman"/>
                <w:sz w:val="18"/>
              </w:rPr>
              <w:t>5.71%</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z w:val="18"/>
              </w:rPr>
              <w:t>1.10%</w:t>
            </w:r>
          </w:p>
        </w:tc>
        <w:tc>
          <w:tcPr>
            <w:tcW w:w="9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45" w:right="0"/>
              <w:jc w:val="left"/>
              <w:rPr>
                <w:rFonts w:ascii="Times New Roman" w:hAnsi="Times New Roman" w:cs="Times New Roman" w:eastAsia="Times New Roman" w:hint="default"/>
                <w:sz w:val="18"/>
                <w:szCs w:val="18"/>
              </w:rPr>
            </w:pPr>
            <w:r>
              <w:rPr>
                <w:rFonts w:ascii="Times New Roman"/>
                <w:sz w:val="18"/>
              </w:rPr>
              <w:t>35.02%</w:t>
            </w:r>
          </w:p>
        </w:tc>
        <w:tc>
          <w:tcPr>
            <w:tcW w:w="11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86"/>
              <w:jc w:val="right"/>
              <w:rPr>
                <w:rFonts w:ascii="Times New Roman" w:hAnsi="Times New Roman" w:cs="Times New Roman" w:eastAsia="Times New Roman" w:hint="default"/>
                <w:sz w:val="18"/>
                <w:szCs w:val="18"/>
              </w:rPr>
            </w:pPr>
            <w:r>
              <w:rPr>
                <w:rFonts w:ascii="Times New Roman"/>
                <w:sz w:val="18"/>
              </w:rPr>
              <w:t>35.02%</w:t>
            </w:r>
          </w:p>
        </w:tc>
      </w:tr>
    </w:tbl>
    <w:p>
      <w:pPr>
        <w:pStyle w:val="BodyText"/>
        <w:tabs>
          <w:tab w:pos="552" w:val="left" w:leader="none"/>
        </w:tabs>
        <w:spacing w:line="240" w:lineRule="auto" w:before="86"/>
        <w:ind w:left="132" w:right="0"/>
        <w:jc w:val="left"/>
      </w:pPr>
      <w:r>
        <w:rPr>
          <w:rFonts w:ascii="Times New Roman" w:hAnsi="Times New Roman" w:cs="Times New Roman" w:eastAsia="Times New Roman" w:hint="default"/>
        </w:rPr>
        <w:t>1.</w:t>
        <w:tab/>
        <w:t>2011</w:t>
      </w:r>
      <w:r>
        <w:rPr>
          <w:rFonts w:ascii="Times New Roman" w:hAnsi="Times New Roman" w:cs="Times New Roman" w:eastAsia="Times New Roman" w:hint="default"/>
          <w:spacing w:val="-5"/>
        </w:rPr>
        <w:t> </w:t>
      </w:r>
      <w:r>
        <w:rPr/>
        <w:t>年年末和</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年年末股本分别为</w:t>
      </w:r>
      <w:r>
        <w:rPr>
          <w:spacing w:val="-55"/>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10,880</w:t>
      </w:r>
      <w:r>
        <w:rPr>
          <w:rFonts w:ascii="Times New Roman" w:hAnsi="Times New Roman" w:cs="Times New Roman" w:eastAsia="Times New Roman" w:hint="default"/>
          <w:spacing w:val="-2"/>
        </w:rPr>
        <w:t> </w:t>
      </w:r>
      <w:r>
        <w:rPr>
          <w:spacing w:val="-3"/>
        </w:rPr>
        <w:t>万股。</w:t>
      </w:r>
      <w:r>
        <w:rPr/>
      </w:r>
    </w:p>
    <w:p>
      <w:pPr>
        <w:spacing w:line="240" w:lineRule="auto" w:before="2"/>
        <w:rPr>
          <w:rFonts w:ascii="宋体" w:hAnsi="宋体" w:cs="宋体" w:eastAsia="宋体" w:hint="default"/>
          <w:sz w:val="18"/>
          <w:szCs w:val="18"/>
        </w:rPr>
      </w:pPr>
    </w:p>
    <w:p>
      <w:pPr>
        <w:pStyle w:val="BodyText"/>
        <w:tabs>
          <w:tab w:pos="553" w:val="left" w:leader="none"/>
        </w:tabs>
        <w:spacing w:line="240" w:lineRule="auto"/>
        <w:ind w:left="133" w:right="0"/>
        <w:jc w:val="left"/>
      </w:pPr>
      <w:r>
        <w:rPr>
          <w:rFonts w:ascii="Times New Roman" w:hAnsi="Times New Roman" w:cs="Times New Roman" w:eastAsia="Times New Roman" w:hint="default"/>
          <w:w w:val="100"/>
        </w:rPr>
        <w:t>2.</w:t>
      </w:r>
      <w:r>
        <w:rPr>
          <w:rFonts w:ascii="Times New Roman" w:hAnsi="Times New Roman" w:cs="Times New Roman" w:eastAsia="Times New Roman" w:hint="default"/>
        </w:rPr>
        <w:tab/>
      </w:r>
      <w:r>
        <w:rPr>
          <w:rFonts w:ascii="Times New Roman" w:hAnsi="Times New Roman" w:cs="Times New Roman" w:eastAsia="Times New Roman" w:hint="default"/>
          <w:w w:val="100"/>
        </w:rPr>
        <w:t>20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spacing w:val="-3"/>
          <w:w w:val="100"/>
        </w:rPr>
        <w:t>月</w:t>
      </w:r>
      <w:r>
        <w:rPr>
          <w:w w:val="100"/>
        </w:rPr>
        <w:t>本</w:t>
      </w:r>
      <w:r>
        <w:rPr>
          <w:spacing w:val="-3"/>
          <w:w w:val="100"/>
        </w:rPr>
        <w:t>公</w:t>
      </w:r>
      <w:r>
        <w:rPr>
          <w:w w:val="100"/>
        </w:rPr>
        <w:t>司</w:t>
      </w:r>
      <w:r>
        <w:rPr>
          <w:spacing w:val="-3"/>
          <w:w w:val="100"/>
        </w:rPr>
        <w:t>依</w:t>
      </w:r>
      <w:r>
        <w:rPr>
          <w:w w:val="100"/>
        </w:rPr>
        <w:t>据</w:t>
      </w:r>
      <w:r>
        <w:rPr>
          <w:spacing w:val="-3"/>
          <w:w w:val="100"/>
        </w:rPr>
        <w:t>公</w:t>
      </w:r>
      <w:r>
        <w:rPr>
          <w:w w:val="100"/>
        </w:rPr>
        <w:t>司</w:t>
      </w:r>
      <w:r>
        <w:rPr>
          <w:spacing w:val="-6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7"/>
        </w:rPr>
        <w:t> </w:t>
      </w:r>
      <w:r>
        <w:rPr>
          <w:spacing w:val="-3"/>
          <w:w w:val="100"/>
        </w:rPr>
        <w:t>年度</w:t>
      </w:r>
      <w:r>
        <w:rPr>
          <w:w w:val="100"/>
        </w:rPr>
        <w:t>股</w:t>
      </w:r>
      <w:r>
        <w:rPr>
          <w:spacing w:val="-3"/>
          <w:w w:val="100"/>
        </w:rPr>
        <w:t>东</w:t>
      </w:r>
      <w:r>
        <w:rPr>
          <w:w w:val="100"/>
        </w:rPr>
        <w:t>大</w:t>
      </w:r>
      <w:r>
        <w:rPr>
          <w:spacing w:val="-3"/>
          <w:w w:val="100"/>
        </w:rPr>
        <w:t>会</w:t>
      </w:r>
      <w:r>
        <w:rPr>
          <w:w w:val="100"/>
        </w:rPr>
        <w:t>决</w:t>
      </w:r>
      <w:r>
        <w:rPr>
          <w:spacing w:val="-3"/>
          <w:w w:val="100"/>
        </w:rPr>
        <w:t>议</w:t>
      </w:r>
      <w:r>
        <w:rPr>
          <w:spacing w:val="-106"/>
          <w:w w:val="100"/>
        </w:rPr>
        <w:t>，</w:t>
      </w:r>
      <w:r>
        <w:rPr>
          <w:w w:val="100"/>
        </w:rPr>
        <w:t>以</w:t>
      </w:r>
      <w:r>
        <w:rPr>
          <w:spacing w:val="-6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7"/>
        </w:rPr>
        <w:t> </w:t>
      </w:r>
      <w:r>
        <w:rPr>
          <w:w w:val="100"/>
        </w:rPr>
        <w:t>年</w:t>
      </w:r>
      <w:r>
        <w:rPr>
          <w:spacing w:val="-6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rPr>
        <w:t> </w:t>
      </w:r>
      <w:r>
        <w:rPr>
          <w:w w:val="100"/>
        </w:rPr>
        <w:t>日</w:t>
      </w:r>
      <w:r>
        <w:rPr>
          <w:spacing w:val="-3"/>
          <w:w w:val="100"/>
        </w:rPr>
        <w:t>总</w:t>
      </w:r>
      <w:r>
        <w:rPr>
          <w:w w:val="100"/>
        </w:rPr>
        <w:t>股本</w:t>
      </w:r>
      <w:r>
        <w:rPr>
          <w:spacing w:val="-6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880</w:t>
      </w:r>
      <w:r>
        <w:rPr>
          <w:rFonts w:ascii="Times New Roman" w:hAnsi="Times New Roman" w:cs="Times New Roman" w:eastAsia="Times New Roman" w:hint="default"/>
          <w:spacing w:val="-7"/>
        </w:rPr>
        <w:t> </w:t>
      </w:r>
      <w:r>
        <w:rPr>
          <w:spacing w:val="-3"/>
          <w:w w:val="100"/>
        </w:rPr>
        <w:t>万股</w:t>
      </w:r>
      <w:r>
        <w:rPr>
          <w:w w:val="100"/>
        </w:rPr>
        <w:t>为</w:t>
      </w:r>
      <w:r>
        <w:rPr>
          <w:spacing w:val="-3"/>
          <w:w w:val="100"/>
        </w:rPr>
        <w:t>基</w:t>
      </w:r>
      <w:r>
        <w:rPr>
          <w:w w:val="100"/>
        </w:rPr>
        <w:t>数，</w:t>
      </w:r>
    </w:p>
    <w:p>
      <w:pPr>
        <w:pStyle w:val="BodyText"/>
        <w:spacing w:line="240" w:lineRule="auto" w:before="119"/>
        <w:ind w:left="553" w:right="0"/>
        <w:jc w:val="left"/>
        <w:rPr>
          <w:rFonts w:ascii="Times New Roman" w:hAnsi="Times New Roman" w:cs="Times New Roman" w:eastAsia="Times New Roman" w:hint="default"/>
        </w:rPr>
      </w:pPr>
      <w:r>
        <w:rPr/>
        <w:t>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股派发现金股利</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元，每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股分配股票股利</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股，同时以资本公积向全体股东每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股转增</w:t>
      </w:r>
      <w:r>
        <w:rPr>
          <w:spacing w:val="-3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headerReference w:type="default" r:id="rId11"/>
          <w:pgSz w:w="11910" w:h="16850"/>
          <w:pgMar w:header="882" w:footer="1188" w:top="1080" w:bottom="1380" w:left="1000" w:right="880"/>
        </w:sectPr>
      </w:pPr>
    </w:p>
    <w:p>
      <w:pPr>
        <w:spacing w:line="240" w:lineRule="auto" w:before="6"/>
        <w:rPr>
          <w:rFonts w:ascii="Times New Roman" w:hAnsi="Times New Roman" w:cs="Times New Roman" w:eastAsia="Times New Roman" w:hint="default"/>
          <w:sz w:val="12"/>
          <w:szCs w:val="12"/>
        </w:rPr>
      </w:pPr>
    </w:p>
    <w:p>
      <w:pPr>
        <w:pStyle w:val="BodyText"/>
        <w:spacing w:line="240" w:lineRule="auto" w:before="36"/>
        <w:ind w:left="532" w:right="102"/>
        <w:jc w:val="left"/>
      </w:pPr>
      <w:bookmarkStart w:name="三、 非经常性损益" w:id="13"/>
      <w:bookmarkEnd w:id="13"/>
      <w:r>
        <w:rPr/>
      </w:r>
      <w:r>
        <w:rPr/>
        <w:t>股，合计增加股本</w:t>
      </w:r>
      <w:r>
        <w:rPr>
          <w:spacing w:val="-54"/>
        </w:rPr>
        <w:t> </w:t>
      </w:r>
      <w:r>
        <w:rPr>
          <w:rFonts w:ascii="Times New Roman" w:hAnsi="Times New Roman" w:cs="Times New Roman" w:eastAsia="Times New Roman" w:hint="default"/>
        </w:rPr>
        <w:t>16,320</w:t>
      </w:r>
      <w:r>
        <w:rPr>
          <w:rFonts w:ascii="Times New Roman" w:hAnsi="Times New Roman" w:cs="Times New Roman" w:eastAsia="Times New Roman" w:hint="default"/>
          <w:spacing w:val="-4"/>
        </w:rPr>
        <w:t> </w:t>
      </w:r>
      <w:r>
        <w:rPr/>
        <w:t>万股，转增后公司总股本为</w:t>
      </w:r>
      <w:r>
        <w:rPr>
          <w:spacing w:val="-54"/>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4"/>
        </w:rPr>
        <w:t> </w:t>
      </w:r>
      <w:r>
        <w:rPr/>
        <w:t>万股。</w:t>
      </w:r>
    </w:p>
    <w:p>
      <w:pPr>
        <w:spacing w:line="240" w:lineRule="auto" w:before="2"/>
        <w:rPr>
          <w:rFonts w:ascii="宋体" w:hAnsi="宋体" w:cs="宋体" w:eastAsia="宋体" w:hint="default"/>
          <w:sz w:val="18"/>
          <w:szCs w:val="18"/>
        </w:rPr>
      </w:pPr>
    </w:p>
    <w:p>
      <w:pPr>
        <w:pStyle w:val="BodyText"/>
        <w:spacing w:line="338" w:lineRule="auto"/>
        <w:ind w:left="532" w:right="105" w:hanging="421"/>
        <w:jc w:val="both"/>
      </w:pPr>
      <w:r>
        <w:rPr>
          <w:rFonts w:ascii="Times New Roman" w:hAnsi="Times New Roman" w:cs="Times New Roman" w:eastAsia="Times New Roman" w:hint="default"/>
        </w:rPr>
        <w:t>3. </w:t>
      </w:r>
      <w:r>
        <w:rPr>
          <w:spacing w:val="-5"/>
        </w:rPr>
        <w:t>为使数据具有可比性，根据《公开发行证券的公司信息披露编报规则第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净资产收益率和每股收益</w:t>
      </w:r>
      <w:r>
        <w:rPr>
          <w:spacing w:val="-103"/>
        </w:rPr>
        <w:t> </w:t>
      </w:r>
      <w:r>
        <w:rPr>
          <w:spacing w:val="-103"/>
        </w:rPr>
      </w:r>
      <w:r>
        <w:rPr>
          <w:spacing w:val="-11"/>
          <w:w w:val="100"/>
        </w:rPr>
        <w:t>的计算及披露》（</w:t>
      </w:r>
      <w:r>
        <w:rPr>
          <w:rFonts w:ascii="Times New Roman" w:hAnsi="Times New Roman" w:cs="Times New Roman" w:eastAsia="Times New Roman" w:hint="default"/>
          <w:spacing w:val="-11"/>
          <w:w w:val="100"/>
        </w:rPr>
        <w:t>2010</w:t>
      </w:r>
      <w:r>
        <w:rPr>
          <w:rFonts w:ascii="Times New Roman" w:hAnsi="Times New Roman" w:cs="Times New Roman" w:eastAsia="Times New Roman" w:hint="default"/>
          <w:spacing w:val="23"/>
          <w:w w:val="100"/>
        </w:rPr>
        <w:t> </w:t>
      </w:r>
      <w:r>
        <w:rPr>
          <w:spacing w:val="-3"/>
          <w:w w:val="100"/>
        </w:rPr>
        <w:t>年修订）的相关规定，公司按照资本公积转增股本和分配股票股利后的股数重新</w:t>
      </w:r>
      <w:r>
        <w:rPr>
          <w:w w:val="100"/>
        </w:rPr>
        <w:t> </w:t>
      </w:r>
      <w:r>
        <w:rPr/>
        <w:t>计算各比较期间的每股收益。</w:t>
      </w:r>
    </w:p>
    <w:p>
      <w:pPr>
        <w:pStyle w:val="BodyText"/>
        <w:spacing w:line="336" w:lineRule="auto" w:before="167"/>
        <w:ind w:left="533" w:right="107" w:hanging="421"/>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spacing w:val="-4"/>
        </w:rPr>
        <w:t>表中所列财务指标均按中国证监会规定的计算公式计算。加权平均净资产收益率、扣除非经常性损益后</w:t>
      </w:r>
      <w:r>
        <w:rPr>
          <w:spacing w:val="-100"/>
        </w:rPr>
        <w:t> </w:t>
      </w:r>
      <w:r>
        <w:rPr>
          <w:spacing w:val="-100"/>
        </w:rPr>
      </w:r>
      <w:r>
        <w:rPr/>
        <w:t>的加权平均净资产收益率和基本每股收益计算过程如下：</w:t>
      </w:r>
    </w:p>
    <w:p>
      <w:pPr>
        <w:pStyle w:val="BodyText"/>
        <w:spacing w:line="240" w:lineRule="auto" w:before="169"/>
        <w:ind w:left="533" w:right="102"/>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加权平均净资产收益率、扣除非经常性损益后的加权平均净资产收益率计算过程：</w:t>
      </w:r>
    </w:p>
    <w:p>
      <w:pPr>
        <w:spacing w:line="240" w:lineRule="auto" w:before="2"/>
        <w:rPr>
          <w:rFonts w:ascii="宋体" w:hAnsi="宋体" w:cs="宋体" w:eastAsia="宋体" w:hint="default"/>
          <w:sz w:val="17"/>
          <w:szCs w:val="17"/>
        </w:rPr>
      </w:pPr>
    </w:p>
    <w:tbl>
      <w:tblPr>
        <w:tblW w:w="0" w:type="auto"/>
        <w:jc w:val="left"/>
        <w:tblInd w:w="240" w:type="dxa"/>
        <w:tblLayout w:type="fixed"/>
        <w:tblCellMar>
          <w:top w:w="0" w:type="dxa"/>
          <w:left w:w="0" w:type="dxa"/>
          <w:bottom w:w="0" w:type="dxa"/>
          <w:right w:w="0" w:type="dxa"/>
        </w:tblCellMar>
        <w:tblLook w:val="01E0"/>
      </w:tblPr>
      <w:tblGrid>
        <w:gridCol w:w="4111"/>
        <w:gridCol w:w="2126"/>
        <w:gridCol w:w="3120"/>
      </w:tblGrid>
      <w:tr>
        <w:trPr>
          <w:trHeight w:val="361" w:hRule="exact"/>
        </w:trPr>
        <w:tc>
          <w:tcPr>
            <w:tcW w:w="4111" w:type="dxa"/>
            <w:tcBorders>
              <w:top w:val="single" w:sz="12" w:space="0" w:color="000000"/>
              <w:left w:val="single" w:sz="12" w:space="0" w:color="000000"/>
              <w:bottom w:val="single" w:sz="4" w:space="0" w:color="000000"/>
              <w:right w:val="single" w:sz="4" w:space="0" w:color="000000"/>
            </w:tcBorders>
            <w:shd w:val="clear" w:color="auto" w:fill="DEDEDE"/>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12"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20" w:type="dxa"/>
            <w:tcBorders>
              <w:top w:val="single" w:sz="12" w:space="0" w:color="000000"/>
              <w:left w:val="single" w:sz="4" w:space="0" w:color="000000"/>
              <w:bottom w:val="single" w:sz="4" w:space="0" w:color="000000"/>
              <w:right w:val="single" w:sz="12" w:space="0" w:color="000000"/>
            </w:tcBorders>
            <w:shd w:val="clear" w:color="auto" w:fill="DEDEDE"/>
          </w:tcPr>
          <w:p>
            <w:pPr>
              <w:pStyle w:val="TableParagraph"/>
              <w:spacing w:line="240" w:lineRule="auto" w:before="2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4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107,714,577.20</w:t>
            </w:r>
            <w:r>
              <w:rPr>
                <w:rFonts w:ascii="Times New Roman"/>
                <w:sz w:val="18"/>
              </w:rPr>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29,924,676.42</w:t>
            </w:r>
          </w:p>
        </w:tc>
      </w:tr>
      <w:tr>
        <w:trPr>
          <w:trHeight w:val="47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w:t>
            </w: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3=1-2</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77,789,900.79</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归属于上市公司股东的期初净资产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2,702,888,835.81</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5" w:right="0"/>
              <w:jc w:val="left"/>
              <w:rPr>
                <w:rFonts w:ascii="宋体" w:hAnsi="宋体" w:cs="宋体" w:eastAsia="宋体" w:hint="default"/>
                <w:sz w:val="20"/>
                <w:szCs w:val="20"/>
              </w:rPr>
            </w:pPr>
            <w:r>
              <w:rPr>
                <w:rFonts w:ascii="宋体" w:hAnsi="宋体" w:cs="宋体" w:eastAsia="宋体" w:hint="default"/>
                <w:sz w:val="18"/>
                <w:szCs w:val="18"/>
              </w:rPr>
              <w:t>本期分配现金股利</w:t>
            </w:r>
            <w:r>
              <w:rPr>
                <w:rFonts w:ascii="宋体" w:hAnsi="宋体" w:cs="宋体" w:eastAsia="宋体" w:hint="default"/>
                <w:sz w:val="20"/>
                <w:szCs w:val="20"/>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z w:val="20"/>
                <w:szCs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54,400,000.00</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分配股票股利下一月份起至报告期期末的月份数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z w:val="18"/>
              </w:rPr>
              <w:t>7</w:t>
            </w:r>
          </w:p>
        </w:tc>
      </w:tr>
      <w:tr>
        <w:trPr>
          <w:trHeight w:val="34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报告期月数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z w:val="18"/>
              </w:rPr>
              <w:t>12</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8=4-5*6/7+1*0.5</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2,725,012,791.08</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9=1/8</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z w:val="18"/>
              </w:rPr>
              <w:t>3.95%</w:t>
            </w:r>
          </w:p>
        </w:tc>
      </w:tr>
      <w:tr>
        <w:trPr>
          <w:trHeight w:val="360" w:hRule="exact"/>
        </w:trPr>
        <w:tc>
          <w:tcPr>
            <w:tcW w:w="41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扣除非经常性损益加权平均净资产收益率</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10=3/8</w:t>
            </w:r>
          </w:p>
        </w:tc>
        <w:tc>
          <w:tcPr>
            <w:tcW w:w="3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z w:val="18"/>
              </w:rPr>
              <w:t>2.85%</w:t>
            </w:r>
          </w:p>
        </w:tc>
      </w:tr>
    </w:tbl>
    <w:p>
      <w:pPr>
        <w:pStyle w:val="BodyText"/>
        <w:spacing w:line="240" w:lineRule="auto" w:before="86"/>
        <w:ind w:left="532" w:right="102"/>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基本每股收益计算过程</w:t>
      </w:r>
    </w:p>
    <w:p>
      <w:pPr>
        <w:spacing w:line="240" w:lineRule="auto" w:before="3"/>
        <w:rPr>
          <w:rFonts w:ascii="宋体" w:hAnsi="宋体" w:cs="宋体" w:eastAsia="宋体" w:hint="default"/>
          <w:sz w:val="17"/>
          <w:szCs w:val="17"/>
        </w:rPr>
      </w:pPr>
    </w:p>
    <w:tbl>
      <w:tblPr>
        <w:tblW w:w="0" w:type="auto"/>
        <w:jc w:val="left"/>
        <w:tblInd w:w="240" w:type="dxa"/>
        <w:tblLayout w:type="fixed"/>
        <w:tblCellMar>
          <w:top w:w="0" w:type="dxa"/>
          <w:left w:w="0" w:type="dxa"/>
          <w:bottom w:w="0" w:type="dxa"/>
          <w:right w:w="0" w:type="dxa"/>
        </w:tblCellMar>
        <w:tblLook w:val="01E0"/>
      </w:tblPr>
      <w:tblGrid>
        <w:gridCol w:w="4111"/>
        <w:gridCol w:w="2126"/>
        <w:gridCol w:w="3120"/>
      </w:tblGrid>
      <w:tr>
        <w:trPr>
          <w:trHeight w:val="360" w:hRule="exact"/>
        </w:trPr>
        <w:tc>
          <w:tcPr>
            <w:tcW w:w="4111" w:type="dxa"/>
            <w:tcBorders>
              <w:top w:val="single" w:sz="12" w:space="0" w:color="000000"/>
              <w:left w:val="single" w:sz="12" w:space="0" w:color="000000"/>
              <w:bottom w:val="single" w:sz="4" w:space="0" w:color="000000"/>
              <w:right w:val="single" w:sz="4" w:space="0" w:color="000000"/>
            </w:tcBorders>
            <w:shd w:val="clear" w:color="auto" w:fill="DEDEDE"/>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12"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20" w:type="dxa"/>
            <w:tcBorders>
              <w:top w:val="single" w:sz="12" w:space="0" w:color="000000"/>
              <w:left w:val="single" w:sz="4" w:space="0" w:color="000000"/>
              <w:bottom w:val="single" w:sz="4" w:space="0" w:color="000000"/>
              <w:right w:val="single" w:sz="12" w:space="0" w:color="000000"/>
            </w:tcBorders>
            <w:shd w:val="clear" w:color="auto" w:fill="DEDEDE"/>
          </w:tcPr>
          <w:p>
            <w:pPr>
              <w:pStyle w:val="TableParagraph"/>
              <w:spacing w:line="240" w:lineRule="auto" w:before="2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107,714,577.20</w:t>
            </w:r>
            <w:r>
              <w:rPr>
                <w:rFonts w:ascii="Times New Roman"/>
                <w:sz w:val="18"/>
              </w:rPr>
            </w:r>
          </w:p>
        </w:tc>
      </w:tr>
      <w:tr>
        <w:trPr>
          <w:trHeight w:val="34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92"/>
              <w:jc w:val="right"/>
              <w:rPr>
                <w:rFonts w:ascii="Times New Roman" w:hAnsi="Times New Roman" w:cs="Times New Roman" w:eastAsia="Times New Roman" w:hint="default"/>
                <w:sz w:val="18"/>
                <w:szCs w:val="18"/>
              </w:rPr>
            </w:pPr>
            <w:r>
              <w:rPr>
                <w:rFonts w:ascii="Times New Roman"/>
                <w:spacing w:val="-1"/>
                <w:sz w:val="18"/>
              </w:rPr>
              <w:t>29,924,676.42</w:t>
            </w:r>
          </w:p>
        </w:tc>
      </w:tr>
      <w:tr>
        <w:trPr>
          <w:trHeight w:val="47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Times New Roman" w:hAnsi="Times New Roman" w:cs="Times New Roman" w:eastAsia="Times New Roman" w:hint="default"/>
                <w:sz w:val="18"/>
                <w:szCs w:val="18"/>
              </w:rPr>
            </w:pPr>
            <w:r>
              <w:rPr>
                <w:rFonts w:ascii="Times New Roman"/>
                <w:sz w:val="18"/>
              </w:rPr>
              <w:t>3=1-2</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92"/>
              <w:jc w:val="right"/>
              <w:rPr>
                <w:rFonts w:ascii="Times New Roman" w:hAnsi="Times New Roman" w:cs="Times New Roman" w:eastAsia="Times New Roman" w:hint="default"/>
                <w:sz w:val="18"/>
                <w:szCs w:val="18"/>
              </w:rPr>
            </w:pPr>
            <w:r>
              <w:rPr>
                <w:rFonts w:ascii="Times New Roman"/>
                <w:spacing w:val="-1"/>
                <w:sz w:val="18"/>
              </w:rPr>
              <w:t>77,789,900.79</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期初股本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108,800,000.00</w:t>
            </w:r>
            <w:r>
              <w:rPr>
                <w:rFonts w:ascii="Times New Roman"/>
                <w:sz w:val="18"/>
              </w:rPr>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分配股票股利增加股本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2"/>
              <w:jc w:val="right"/>
              <w:rPr>
                <w:rFonts w:ascii="Times New Roman" w:hAnsi="Times New Roman" w:cs="Times New Roman" w:eastAsia="Times New Roman" w:hint="default"/>
                <w:sz w:val="18"/>
                <w:szCs w:val="18"/>
              </w:rPr>
            </w:pPr>
            <w:r>
              <w:rPr>
                <w:rFonts w:ascii="Times New Roman"/>
                <w:spacing w:val="-1"/>
                <w:sz w:val="18"/>
              </w:rPr>
              <w:t>54,400,000.00</w:t>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资本公积转增股本增加股本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108,800,000.00</w:t>
            </w:r>
            <w:r>
              <w:rPr>
                <w:rFonts w:ascii="Times New Roman"/>
                <w:sz w:val="18"/>
              </w:rPr>
            </w:r>
          </w:p>
        </w:tc>
      </w:tr>
      <w:tr>
        <w:trPr>
          <w:trHeight w:val="348"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7=4+5+6</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272,000,000.00</w:t>
            </w:r>
            <w:r>
              <w:rPr>
                <w:rFonts w:ascii="Times New Roman"/>
                <w:sz w:val="18"/>
              </w:rPr>
            </w:r>
          </w:p>
        </w:tc>
      </w:tr>
      <w:tr>
        <w:trPr>
          <w:trHeight w:val="350" w:hRule="exact"/>
        </w:trPr>
        <w:tc>
          <w:tcPr>
            <w:tcW w:w="41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8=1/7</w:t>
            </w:r>
          </w:p>
        </w:tc>
        <w:tc>
          <w:tcPr>
            <w:tcW w:w="31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pacing w:val="-1"/>
                <w:sz w:val="18"/>
              </w:rPr>
              <w:t>0.40</w:t>
            </w:r>
            <w:r>
              <w:rPr>
                <w:rFonts w:ascii="Times New Roman"/>
                <w:sz w:val="18"/>
              </w:rPr>
            </w:r>
          </w:p>
        </w:tc>
      </w:tr>
      <w:tr>
        <w:trPr>
          <w:trHeight w:val="362" w:hRule="exact"/>
        </w:trPr>
        <w:tc>
          <w:tcPr>
            <w:tcW w:w="411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扣除非经常性损益基本每股收益</w:t>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9=3/7</w:t>
            </w:r>
          </w:p>
        </w:tc>
        <w:tc>
          <w:tcPr>
            <w:tcW w:w="31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pacing w:val="-1"/>
                <w:sz w:val="18"/>
              </w:rPr>
              <w:t>0.29</w:t>
            </w:r>
            <w:r>
              <w:rPr>
                <w:rFonts w:ascii="Times New Roman"/>
                <w:sz w:val="18"/>
              </w:rPr>
            </w:r>
          </w:p>
        </w:tc>
      </w:tr>
    </w:tbl>
    <w:p>
      <w:pPr>
        <w:pStyle w:val="Heading3"/>
        <w:spacing w:line="240" w:lineRule="auto" w:before="79"/>
        <w:ind w:left="112" w:right="102"/>
        <w:jc w:val="left"/>
      </w:pPr>
      <w:r>
        <w:rPr/>
        <w:t>三、非经常性损益</w:t>
      </w:r>
    </w:p>
    <w:p>
      <w:pPr>
        <w:spacing w:line="240" w:lineRule="auto" w:before="4"/>
        <w:rPr>
          <w:rFonts w:ascii="黑体" w:hAnsi="黑体" w:cs="黑体" w:eastAsia="黑体" w:hint="default"/>
          <w:sz w:val="9"/>
          <w:szCs w:val="9"/>
        </w:rPr>
      </w:pPr>
    </w:p>
    <w:p>
      <w:pPr>
        <w:spacing w:before="37"/>
        <w:ind w:left="0" w:right="394"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5"/>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4253"/>
        <w:gridCol w:w="1702"/>
        <w:gridCol w:w="1702"/>
        <w:gridCol w:w="1702"/>
      </w:tblGrid>
      <w:tr>
        <w:trPr>
          <w:trHeight w:val="359" w:hRule="exact"/>
        </w:trPr>
        <w:tc>
          <w:tcPr>
            <w:tcW w:w="4253" w:type="dxa"/>
            <w:tcBorders>
              <w:top w:val="single" w:sz="12" w:space="0" w:color="000000"/>
              <w:left w:val="single" w:sz="12" w:space="0" w:color="000000"/>
              <w:bottom w:val="single" w:sz="4" w:space="0" w:color="000000"/>
              <w:right w:val="single" w:sz="4" w:space="0" w:color="000000"/>
            </w:tcBorders>
            <w:shd w:val="clear" w:color="auto" w:fill="DDDDDD"/>
          </w:tcPr>
          <w:p>
            <w:pPr>
              <w:pStyle w:val="TableParagraph"/>
              <w:spacing w:line="240" w:lineRule="auto" w:before="23"/>
              <w:ind w:left="1392"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702" w:type="dxa"/>
            <w:tcBorders>
              <w:top w:val="single" w:sz="12"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37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702" w:type="dxa"/>
            <w:tcBorders>
              <w:top w:val="single" w:sz="12"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37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年金额</w:t>
            </w:r>
          </w:p>
        </w:tc>
        <w:tc>
          <w:tcPr>
            <w:tcW w:w="1702" w:type="dxa"/>
            <w:tcBorders>
              <w:top w:val="single" w:sz="12"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3"/>
              <w:ind w:left="37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年金额</w:t>
            </w:r>
          </w:p>
        </w:tc>
      </w:tr>
      <w:tr>
        <w:trPr>
          <w:trHeight w:val="350" w:hRule="exact"/>
        </w:trPr>
        <w:tc>
          <w:tcPr>
            <w:tcW w:w="42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1,540.00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2,750.31</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11"/>
              <w:jc w:val="right"/>
              <w:rPr>
                <w:rFonts w:ascii="Times New Roman" w:hAnsi="Times New Roman" w:cs="Times New Roman" w:eastAsia="Times New Roman" w:hint="default"/>
                <w:sz w:val="18"/>
                <w:szCs w:val="18"/>
              </w:rPr>
            </w:pPr>
            <w:r>
              <w:rPr>
                <w:rFonts w:ascii="Times New Roman"/>
                <w:spacing w:val="-1"/>
                <w:sz w:val="18"/>
              </w:rPr>
              <w:t>34,154.70</w:t>
            </w:r>
          </w:p>
        </w:tc>
      </w:tr>
      <w:tr>
        <w:trPr>
          <w:trHeight w:val="487" w:hRule="exact"/>
        </w:trPr>
        <w:tc>
          <w:tcPr>
            <w:tcW w:w="4253"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w:t>
            </w:r>
            <w:r>
              <w:rPr>
                <w:rFonts w:ascii="宋体" w:hAnsi="宋体" w:cs="宋体" w:eastAsia="宋体" w:hint="default"/>
                <w:sz w:val="18"/>
                <w:szCs w:val="18"/>
              </w:rPr>
            </w: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2"/>
                <w:sz w:val="18"/>
                <w:szCs w:val="18"/>
              </w:rPr>
              <w:t>切相关，符合国家政策规定、按照一定标准定额或定</w:t>
            </w:r>
            <w:r>
              <w:rPr>
                <w:rFonts w:ascii="宋体" w:hAnsi="宋体" w:cs="宋体" w:eastAsia="宋体" w:hint="default"/>
                <w:sz w:val="18"/>
                <w:szCs w:val="18"/>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33,947,963.84</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24,619,157.66</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7"/>
              <w:ind w:right="11"/>
              <w:jc w:val="right"/>
              <w:rPr>
                <w:rFonts w:ascii="Times New Roman" w:hAnsi="Times New Roman" w:cs="Times New Roman" w:eastAsia="Times New Roman" w:hint="default"/>
                <w:sz w:val="18"/>
                <w:szCs w:val="18"/>
              </w:rPr>
            </w:pPr>
            <w:r>
              <w:rPr>
                <w:rFonts w:ascii="Times New Roman"/>
                <w:spacing w:val="-1"/>
                <w:sz w:val="18"/>
              </w:rPr>
              <w:t>20,182,915.75</w:t>
            </w:r>
          </w:p>
        </w:tc>
      </w:tr>
    </w:tbl>
    <w:p>
      <w:pPr>
        <w:spacing w:after="0" w:line="240" w:lineRule="auto"/>
        <w:jc w:val="right"/>
        <w:rPr>
          <w:rFonts w:ascii="Times New Roman" w:hAnsi="Times New Roman" w:cs="Times New Roman" w:eastAsia="Times New Roman" w:hint="default"/>
          <w:sz w:val="18"/>
          <w:szCs w:val="18"/>
        </w:rPr>
        <w:sectPr>
          <w:headerReference w:type="default" r:id="rId13"/>
          <w:footerReference w:type="default" r:id="rId14"/>
          <w:pgSz w:w="11910" w:h="16850"/>
          <w:pgMar w:header="862" w:footer="1023" w:top="1360" w:bottom="1220" w:left="1020" w:right="880"/>
          <w:pgNumType w:start="3"/>
        </w:sectPr>
      </w:pPr>
    </w:p>
    <w:p>
      <w:pPr>
        <w:spacing w:line="240" w:lineRule="auto" w:before="7"/>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4253"/>
        <w:gridCol w:w="1702"/>
        <w:gridCol w:w="1702"/>
        <w:gridCol w:w="1702"/>
      </w:tblGrid>
      <w:tr>
        <w:trPr>
          <w:trHeight w:val="360" w:hRule="exact"/>
        </w:trPr>
        <w:tc>
          <w:tcPr>
            <w:tcW w:w="4253" w:type="dxa"/>
            <w:tcBorders>
              <w:top w:val="single" w:sz="12" w:space="0" w:color="000000"/>
              <w:left w:val="single" w:sz="12" w:space="0" w:color="000000"/>
              <w:bottom w:val="single" w:sz="4" w:space="0" w:color="000000"/>
              <w:right w:val="single" w:sz="4"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z w:val="18"/>
                <w:szCs w:val="18"/>
              </w:rPr>
              <w:t>量持续享受的政府补助除外</w:t>
            </w:r>
          </w:p>
        </w:tc>
        <w:tc>
          <w:tcPr>
            <w:tcW w:w="1702"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single" w:sz="12" w:space="0" w:color="000000"/>
            </w:tcBorders>
          </w:tcPr>
          <w:p>
            <w:pPr/>
          </w:p>
        </w:tc>
      </w:tr>
      <w:tr>
        <w:trPr>
          <w:trHeight w:val="478" w:hRule="exact"/>
        </w:trPr>
        <w:tc>
          <w:tcPr>
            <w:tcW w:w="4253"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w:t>
            </w:r>
            <w:r>
              <w:rPr>
                <w:rFonts w:ascii="宋体" w:hAnsi="宋体" w:cs="宋体" w:eastAsia="宋体" w:hint="default"/>
                <w:sz w:val="18"/>
                <w:szCs w:val="18"/>
              </w:rPr>
            </w: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一次性调整对当期损益的影响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-3,773,799.80</w:t>
            </w:r>
            <w:r>
              <w:rPr>
                <w:rFonts w:ascii="Times New Roman"/>
                <w:sz w:val="18"/>
              </w:rPr>
            </w:r>
          </w:p>
        </w:tc>
        <w:tc>
          <w:tcPr>
            <w:tcW w:w="1702" w:type="dxa"/>
            <w:tcBorders>
              <w:top w:val="single" w:sz="4" w:space="0" w:color="000000"/>
              <w:left w:val="single" w:sz="4" w:space="0" w:color="000000"/>
              <w:bottom w:val="single" w:sz="4" w:space="0" w:color="000000"/>
              <w:right w:val="single" w:sz="12" w:space="0" w:color="000000"/>
            </w:tcBorders>
          </w:tcPr>
          <w:p>
            <w:pPr/>
          </w:p>
        </w:tc>
      </w:tr>
      <w:tr>
        <w:trPr>
          <w:trHeight w:val="350" w:hRule="exact"/>
        </w:trPr>
        <w:tc>
          <w:tcPr>
            <w:tcW w:w="42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980,226.85</w:t>
            </w:r>
          </w:p>
        </w:tc>
        <w:tc>
          <w:tcPr>
            <w:tcW w:w="1702" w:type="dxa"/>
            <w:tcBorders>
              <w:top w:val="single" w:sz="4" w:space="0" w:color="000000"/>
              <w:left w:val="single" w:sz="4" w:space="0" w:color="000000"/>
              <w:bottom w:val="single" w:sz="4" w:space="0" w:color="000000"/>
              <w:right w:val="single" w:sz="12" w:space="0" w:color="000000"/>
            </w:tcBorders>
          </w:tcPr>
          <w:p>
            <w:pPr/>
          </w:p>
        </w:tc>
      </w:tr>
      <w:tr>
        <w:trPr>
          <w:trHeight w:val="350" w:hRule="exact"/>
        </w:trPr>
        <w:tc>
          <w:tcPr>
            <w:tcW w:w="42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55,810.27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-480,240.48</w:t>
            </w:r>
            <w:r>
              <w:rPr>
                <w:rFonts w:ascii="Times New Roman"/>
                <w:sz w:val="18"/>
              </w:rPr>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w w:val="95"/>
                <w:sz w:val="18"/>
              </w:rPr>
              <w:t>-87,445.70</w:t>
            </w:r>
            <w:r>
              <w:rPr>
                <w:rFonts w:ascii="Times New Roman"/>
                <w:sz w:val="18"/>
              </w:rPr>
            </w:r>
          </w:p>
        </w:tc>
      </w:tr>
      <w:tr>
        <w:trPr>
          <w:trHeight w:val="348" w:hRule="exact"/>
        </w:trPr>
        <w:tc>
          <w:tcPr>
            <w:tcW w:w="42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-4,080,637.69</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-2,348,290.40</w:t>
            </w:r>
            <w:r>
              <w:rPr>
                <w:rFonts w:ascii="Times New Roman"/>
                <w:sz w:val="18"/>
              </w:rPr>
            </w:r>
          </w:p>
        </w:tc>
        <w:tc>
          <w:tcPr>
            <w:tcW w:w="1702" w:type="dxa"/>
            <w:tcBorders>
              <w:top w:val="single" w:sz="4" w:space="0" w:color="000000"/>
              <w:left w:val="single" w:sz="4" w:space="0" w:color="000000"/>
              <w:bottom w:val="single" w:sz="4" w:space="0" w:color="000000"/>
              <w:right w:val="single" w:sz="12" w:space="0" w:color="000000"/>
            </w:tcBorders>
          </w:tcPr>
          <w:p>
            <w:pPr/>
          </w:p>
        </w:tc>
      </w:tr>
      <w:tr>
        <w:trPr>
          <w:trHeight w:val="362" w:hRule="exact"/>
        </w:trPr>
        <w:tc>
          <w:tcPr>
            <w:tcW w:w="4253" w:type="dxa"/>
            <w:tcBorders>
              <w:top w:val="single" w:sz="4" w:space="0" w:color="000000"/>
              <w:left w:val="single" w:sz="12" w:space="0" w:color="000000"/>
              <w:bottom w:val="single" w:sz="12" w:space="0" w:color="000000"/>
              <w:right w:val="single" w:sz="4" w:space="0" w:color="000000"/>
            </w:tcBorders>
            <w:shd w:val="clear" w:color="auto" w:fill="DDDDDD"/>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29,924,676.42</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18,999,804.14</w:t>
            </w:r>
          </w:p>
        </w:tc>
        <w:tc>
          <w:tcPr>
            <w:tcW w:w="17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11"/>
              <w:jc w:val="right"/>
              <w:rPr>
                <w:rFonts w:ascii="Times New Roman" w:hAnsi="Times New Roman" w:cs="Times New Roman" w:eastAsia="Times New Roman" w:hint="default"/>
                <w:sz w:val="18"/>
                <w:szCs w:val="18"/>
              </w:rPr>
            </w:pPr>
            <w:r>
              <w:rPr>
                <w:rFonts w:ascii="Times New Roman"/>
                <w:spacing w:val="-1"/>
                <w:sz w:val="18"/>
              </w:rPr>
              <w:t>20,129,624.75</w:t>
            </w:r>
          </w:p>
        </w:tc>
      </w:tr>
    </w:tbl>
    <w:p>
      <w:pPr>
        <w:spacing w:after="0" w:line="240" w:lineRule="auto"/>
        <w:jc w:val="right"/>
        <w:rPr>
          <w:rFonts w:ascii="Times New Roman" w:hAnsi="Times New Roman" w:cs="Times New Roman" w:eastAsia="Times New Roman" w:hint="default"/>
          <w:sz w:val="18"/>
          <w:szCs w:val="18"/>
        </w:rPr>
        <w:sectPr>
          <w:pgSz w:w="11910" w:h="16850"/>
          <w:pgMar w:header="862" w:footer="1023" w:top="1360" w:bottom="1220" w:left="1160" w:right="1140"/>
        </w:sectPr>
      </w:pPr>
    </w:p>
    <w:p>
      <w:pPr>
        <w:spacing w:line="240" w:lineRule="auto" w:before="4"/>
        <w:rPr>
          <w:rFonts w:ascii="Times New Roman" w:hAnsi="Times New Roman" w:cs="Times New Roman" w:eastAsia="Times New Roman" w:hint="default"/>
          <w:sz w:val="14"/>
          <w:szCs w:val="14"/>
        </w:rPr>
      </w:pPr>
    </w:p>
    <w:p>
      <w:pPr>
        <w:pStyle w:val="Heading1"/>
        <w:spacing w:line="460" w:lineRule="exact"/>
        <w:ind w:left="3112" w:right="101"/>
        <w:jc w:val="left"/>
      </w:pPr>
      <w:bookmarkStart w:name="第三节  董事会工作报告" w:id="14"/>
      <w:bookmarkEnd w:id="14"/>
      <w:r>
        <w:rPr/>
      </w:r>
      <w:r>
        <w:rPr/>
        <w:t>第三节</w:t>
      </w:r>
      <w:r>
        <w:rPr>
          <w:spacing w:val="-1"/>
        </w:rPr>
        <w:t> </w:t>
      </w:r>
      <w:bookmarkStart w:name="_bookmark2" w:id="15"/>
      <w:bookmarkEnd w:id="15"/>
      <w:r>
        <w:rPr/>
        <w:t>董事会工作</w:t>
      </w:r>
      <w:r>
        <w:rPr/>
        <w:t>报告</w:t>
      </w:r>
    </w:p>
    <w:p>
      <w:pPr>
        <w:spacing w:line="240" w:lineRule="auto" w:before="9"/>
        <w:rPr>
          <w:rFonts w:ascii="黑体" w:hAnsi="黑体" w:cs="黑体" w:eastAsia="黑体" w:hint="default"/>
          <w:sz w:val="17"/>
          <w:szCs w:val="17"/>
        </w:rPr>
      </w:pPr>
    </w:p>
    <w:p>
      <w:pPr>
        <w:pStyle w:val="Heading3"/>
        <w:spacing w:line="240" w:lineRule="auto" w:before="26"/>
        <w:ind w:left="112" w:right="101"/>
        <w:jc w:val="left"/>
      </w:pPr>
      <w:r>
        <w:rPr/>
        <w:t>一、公司经营情况</w:t>
      </w:r>
    </w:p>
    <w:p>
      <w:pPr>
        <w:spacing w:line="240" w:lineRule="auto" w:before="5"/>
        <w:rPr>
          <w:rFonts w:ascii="黑体" w:hAnsi="黑体" w:cs="黑体" w:eastAsia="黑体" w:hint="default"/>
          <w:sz w:val="30"/>
          <w:szCs w:val="30"/>
        </w:rPr>
      </w:pPr>
    </w:p>
    <w:p>
      <w:pPr>
        <w:pStyle w:val="Heading5"/>
        <w:spacing w:line="240" w:lineRule="auto" w:before="0"/>
        <w:ind w:left="112" w:right="101"/>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1"/>
        </w:rPr>
        <w:t> </w:t>
      </w:r>
      <w:r>
        <w:rPr/>
        <w:t>年总体经营情况</w:t>
      </w:r>
      <w:r>
        <w:rPr>
          <w:b w:val="0"/>
          <w:bCs w:val="0"/>
        </w:rPr>
      </w:r>
    </w:p>
    <w:p>
      <w:pPr>
        <w:spacing w:line="240" w:lineRule="auto" w:before="4"/>
        <w:rPr>
          <w:rFonts w:ascii="宋体" w:hAnsi="宋体" w:cs="宋体" w:eastAsia="宋体" w:hint="default"/>
          <w:b/>
          <w:bCs/>
          <w:sz w:val="27"/>
          <w:szCs w:val="27"/>
        </w:rPr>
      </w:pPr>
    </w:p>
    <w:p>
      <w:pPr>
        <w:pStyle w:val="BodyText"/>
        <w:spacing w:line="338" w:lineRule="auto"/>
        <w:ind w:left="112" w:right="208" w:firstLine="419"/>
        <w:jc w:val="both"/>
      </w:pPr>
      <w:r>
        <w:rPr>
          <w:rFonts w:ascii="Times New Roman" w:hAnsi="Times New Roman" w:cs="Times New Roman" w:eastAsia="Times New Roman" w:hint="default"/>
          <w:spacing w:val="-4"/>
        </w:rPr>
        <w:t>2011</w:t>
      </w:r>
      <w:r>
        <w:rPr>
          <w:spacing w:val="-4"/>
        </w:rPr>
        <w:t>年是公司上市后第一个完整的会计年度。全年实现营业收入</w:t>
      </w:r>
      <w:r>
        <w:rPr>
          <w:rFonts w:ascii="Times New Roman" w:hAnsi="Times New Roman" w:cs="Times New Roman" w:eastAsia="Times New Roman" w:hint="default"/>
          <w:spacing w:val="-4"/>
        </w:rPr>
        <w:t>57,137.62</w:t>
      </w:r>
      <w:r>
        <w:rPr>
          <w:spacing w:val="-4"/>
        </w:rPr>
        <w:t>万元，同比下降</w:t>
      </w:r>
      <w:r>
        <w:rPr>
          <w:rFonts w:ascii="Times New Roman" w:hAnsi="Times New Roman" w:cs="Times New Roman" w:eastAsia="Times New Roman" w:hint="default"/>
          <w:spacing w:val="-4"/>
        </w:rPr>
        <w:t>18.65%</w:t>
      </w:r>
      <w:r>
        <w:rPr>
          <w:spacing w:val="-4"/>
        </w:rPr>
        <w:t>；营业</w:t>
      </w:r>
      <w:r>
        <w:rPr>
          <w:w w:val="100"/>
        </w:rPr>
        <w:t> </w:t>
      </w:r>
      <w:r>
        <w:rPr>
          <w:spacing w:val="-2"/>
        </w:rPr>
        <w:t>利润</w:t>
      </w:r>
      <w:r>
        <w:rPr>
          <w:rFonts w:ascii="Times New Roman" w:hAnsi="Times New Roman" w:cs="Times New Roman" w:eastAsia="Times New Roman" w:hint="default"/>
          <w:spacing w:val="-2"/>
        </w:rPr>
        <w:t>5,567.55</w:t>
      </w:r>
      <w:r>
        <w:rPr>
          <w:spacing w:val="-2"/>
        </w:rPr>
        <w:t>万元，同比下降</w:t>
      </w:r>
      <w:r>
        <w:rPr>
          <w:rFonts w:ascii="Times New Roman" w:hAnsi="Times New Roman" w:cs="Times New Roman" w:eastAsia="Times New Roman" w:hint="default"/>
          <w:spacing w:val="-2"/>
        </w:rPr>
        <w:t>62.02%</w:t>
      </w:r>
      <w:r>
        <w:rPr>
          <w:spacing w:val="-2"/>
        </w:rPr>
        <w:t>；利润总额</w:t>
      </w:r>
      <w:r>
        <w:rPr>
          <w:rFonts w:ascii="Times New Roman" w:hAnsi="Times New Roman" w:cs="Times New Roman" w:eastAsia="Times New Roman" w:hint="default"/>
          <w:spacing w:val="-2"/>
        </w:rPr>
        <w:t>11,430.34</w:t>
      </w:r>
      <w:r>
        <w:rPr>
          <w:spacing w:val="-2"/>
        </w:rPr>
        <w:t>万元，同比下降</w:t>
      </w:r>
      <w:r>
        <w:rPr>
          <w:rFonts w:ascii="Times New Roman" w:hAnsi="Times New Roman" w:cs="Times New Roman" w:eastAsia="Times New Roman" w:hint="default"/>
          <w:spacing w:val="-2"/>
        </w:rPr>
        <w:t>40.23%</w:t>
      </w:r>
      <w:r>
        <w:rPr>
          <w:spacing w:val="-2"/>
        </w:rPr>
        <w:t>；实现归属于上市公司股东</w:t>
      </w:r>
      <w:r>
        <w:rPr>
          <w:spacing w:val="-21"/>
        </w:rPr>
        <w:t> </w:t>
      </w:r>
      <w:r>
        <w:rPr>
          <w:spacing w:val="-21"/>
        </w:rPr>
      </w:r>
      <w:r>
        <w:rPr/>
        <w:t>的净利润</w:t>
      </w:r>
      <w:r>
        <w:rPr>
          <w:rFonts w:ascii="Times New Roman" w:hAnsi="Times New Roman" w:cs="Times New Roman" w:eastAsia="Times New Roman" w:hint="default"/>
        </w:rPr>
        <w:t>10,771.46</w:t>
      </w:r>
      <w:r>
        <w:rPr/>
        <w:t>万元，同比下降</w:t>
      </w:r>
      <w:r>
        <w:rPr>
          <w:rFonts w:ascii="Times New Roman" w:hAnsi="Times New Roman" w:cs="Times New Roman" w:eastAsia="Times New Roman" w:hint="default"/>
        </w:rPr>
        <w:t>39.15%</w:t>
      </w:r>
      <w:r>
        <w:rPr/>
        <w:t>。</w:t>
      </w:r>
    </w:p>
    <w:p>
      <w:pPr>
        <w:pStyle w:val="BodyText"/>
        <w:spacing w:line="343" w:lineRule="auto" w:before="22"/>
        <w:ind w:left="112" w:right="204" w:firstLine="420"/>
        <w:jc w:val="both"/>
      </w:pPr>
      <w:r>
        <w:rPr>
          <w:spacing w:val="-2"/>
        </w:rPr>
        <w:t>从对主营业务收入的贡献度分析，依次为安全芯片类产品（不含移动支付）占</w:t>
      </w:r>
      <w:r>
        <w:rPr>
          <w:rFonts w:ascii="Times New Roman" w:hAnsi="Times New Roman" w:cs="Times New Roman" w:eastAsia="Times New Roman" w:hint="default"/>
          <w:spacing w:val="-2"/>
        </w:rPr>
        <w:t>69.6%</w:t>
      </w:r>
      <w:r>
        <w:rPr>
          <w:spacing w:val="-2"/>
        </w:rPr>
        <w:t>，移动支付类产品</w:t>
      </w:r>
      <w:r>
        <w:rPr>
          <w:w w:val="100"/>
        </w:rPr>
        <w:t> </w:t>
      </w:r>
      <w:r>
        <w:rPr/>
        <w:t>占</w:t>
      </w:r>
      <w:r>
        <w:rPr>
          <w:rFonts w:ascii="Times New Roman" w:hAnsi="Times New Roman" w:cs="Times New Roman" w:eastAsia="Times New Roman" w:hint="default"/>
        </w:rPr>
        <w:t>15.08%</w:t>
      </w:r>
      <w:r>
        <w:rPr/>
        <w:t>，通讯芯片类产品占</w:t>
      </w:r>
      <w:r>
        <w:rPr>
          <w:rFonts w:ascii="Times New Roman" w:hAnsi="Times New Roman" w:cs="Times New Roman" w:eastAsia="Times New Roman" w:hint="default"/>
        </w:rPr>
        <w:t>9.43%</w:t>
      </w:r>
      <w:r>
        <w:rPr/>
        <w:t>，合作类产品及其他占</w:t>
      </w:r>
      <w:r>
        <w:rPr>
          <w:rFonts w:ascii="Times New Roman" w:hAnsi="Times New Roman" w:cs="Times New Roman" w:eastAsia="Times New Roman" w:hint="default"/>
        </w:rPr>
        <w:t>5.89%</w:t>
      </w:r>
      <w:r>
        <w:rPr/>
        <w:t>。从对毛利的贡献度分析，依次为安全芯</w:t>
      </w:r>
      <w:r>
        <w:rPr>
          <w:spacing w:val="-42"/>
        </w:rPr>
        <w:t> </w:t>
      </w:r>
      <w:r>
        <w:rPr>
          <w:spacing w:val="-42"/>
        </w:rPr>
      </w:r>
      <w:r>
        <w:rPr>
          <w:spacing w:val="-2"/>
          <w:w w:val="100"/>
        </w:rPr>
        <w:t>片类产品（不含移动支付）：</w:t>
      </w:r>
      <w:r>
        <w:rPr>
          <w:rFonts w:ascii="Times New Roman" w:hAnsi="Times New Roman" w:cs="Times New Roman" w:eastAsia="Times New Roman" w:hint="default"/>
          <w:spacing w:val="-2"/>
          <w:w w:val="100"/>
        </w:rPr>
        <w:t>76.54%</w:t>
      </w:r>
      <w:r>
        <w:rPr>
          <w:spacing w:val="-2"/>
          <w:w w:val="100"/>
        </w:rPr>
        <w:t>，移动支付类产品：</w:t>
      </w:r>
      <w:r>
        <w:rPr>
          <w:rFonts w:ascii="Times New Roman" w:hAnsi="Times New Roman" w:cs="Times New Roman" w:eastAsia="Times New Roman" w:hint="default"/>
          <w:spacing w:val="-2"/>
          <w:w w:val="100"/>
        </w:rPr>
        <w:t>16.91%</w:t>
      </w:r>
      <w:r>
        <w:rPr>
          <w:spacing w:val="-2"/>
          <w:w w:val="100"/>
        </w:rPr>
        <w:t>，通讯芯片类产品：</w:t>
      </w:r>
      <w:r>
        <w:rPr>
          <w:rFonts w:ascii="Times New Roman" w:hAnsi="Times New Roman" w:cs="Times New Roman" w:eastAsia="Times New Roman" w:hint="default"/>
          <w:spacing w:val="-2"/>
          <w:w w:val="100"/>
        </w:rPr>
        <w:t>4.77%</w:t>
      </w:r>
      <w:r>
        <w:rPr>
          <w:spacing w:val="-2"/>
          <w:w w:val="100"/>
        </w:rPr>
        <w:t>，合作类产品及</w:t>
      </w:r>
      <w:r>
        <w:rPr>
          <w:spacing w:val="-94"/>
          <w:w w:val="100"/>
        </w:rPr>
        <w:t> </w:t>
      </w:r>
      <w:r>
        <w:rPr>
          <w:spacing w:val="-94"/>
          <w:w w:val="100"/>
        </w:rPr>
      </w:r>
      <w:r>
        <w:rPr>
          <w:spacing w:val="-2"/>
        </w:rPr>
        <w:t>其他：</w:t>
      </w:r>
      <w:r>
        <w:rPr>
          <w:rFonts w:ascii="Times New Roman" w:hAnsi="Times New Roman" w:cs="Times New Roman" w:eastAsia="Times New Roman" w:hint="default"/>
          <w:spacing w:val="-2"/>
        </w:rPr>
        <w:t>1.78%</w:t>
      </w:r>
      <w:r>
        <w:rPr>
          <w:spacing w:val="-2"/>
        </w:rPr>
        <w:t>。其中，安全芯片类产品（不含移动支付）占营业收入和毛利的比重同比有所提升，移动支付</w:t>
      </w:r>
      <w:r>
        <w:rPr>
          <w:spacing w:val="-34"/>
        </w:rPr>
        <w:t> </w:t>
      </w:r>
      <w:r>
        <w:rPr>
          <w:spacing w:val="-34"/>
        </w:rPr>
      </w:r>
      <w:r>
        <w:rPr>
          <w:spacing w:val="-4"/>
        </w:rPr>
        <w:t>类产品的营业收入和毛利比重同比减少，通讯芯片类产品对营业收入和毛利的贡献度同比增长。以上数据表</w:t>
      </w:r>
      <w:r>
        <w:rPr>
          <w:spacing w:val="-18"/>
        </w:rPr>
        <w:t> </w:t>
      </w:r>
      <w:r>
        <w:rPr>
          <w:spacing w:val="-18"/>
        </w:rPr>
      </w:r>
      <w:r>
        <w:rPr>
          <w:spacing w:val="-4"/>
        </w:rPr>
        <w:t>明，移动支付类产品同比较大幅度下降导致公司对安全芯片类产品的倚重加大，通讯芯片类产品的营业收入</w:t>
      </w:r>
      <w:r>
        <w:rPr>
          <w:spacing w:val="-16"/>
        </w:rPr>
        <w:t> </w:t>
      </w:r>
      <w:r>
        <w:rPr>
          <w:spacing w:val="-16"/>
        </w:rPr>
      </w:r>
      <w:r>
        <w:rPr/>
        <w:t>和毛利率虽均呈上升态势，但尚未对公司产生重大影响。</w:t>
      </w:r>
    </w:p>
    <w:p>
      <w:pPr>
        <w:pStyle w:val="BodyText"/>
        <w:spacing w:line="343" w:lineRule="auto" w:before="43"/>
        <w:ind w:left="113" w:right="101" w:firstLine="419"/>
        <w:jc w:val="left"/>
      </w:pPr>
      <w:r>
        <w:rPr>
          <w:spacing w:val="-4"/>
        </w:rPr>
        <w:t>报告期内，公司面临了复杂的市场及经营局面。受市场以及政策不确定因素影响，相对于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0"/>
          <w:w w:val="100"/>
        </w:rPr>
        <w:t> </w:t>
      </w:r>
      <w:r>
        <w:rPr/>
        <w:t>年移动支付业务发展较为迟缓，移动支付类产品销售收入下降</w:t>
      </w:r>
      <w:r>
        <w:rPr>
          <w:rFonts w:ascii="Times New Roman" w:hAnsi="Times New Roman" w:cs="Times New Roman" w:eastAsia="Times New Roman" w:hint="default"/>
        </w:rPr>
        <w:t>51.35%</w:t>
      </w:r>
      <w:r>
        <w:rPr/>
        <w:t>。同时，</w:t>
      </w:r>
      <w:r>
        <w:rPr>
          <w:rFonts w:ascii="Times New Roman" w:hAnsi="Times New Roman" w:cs="Times New Roman" w:eastAsia="Times New Roman" w:hint="default"/>
        </w:rPr>
        <w:t>USBKEY</w:t>
      </w:r>
      <w:r>
        <w:rPr/>
        <w:t>安全主控芯片市场</w:t>
      </w:r>
      <w:r>
        <w:rPr>
          <w:spacing w:val="-15"/>
        </w:rPr>
        <w:t> </w:t>
      </w:r>
      <w:r>
        <w:rPr>
          <w:spacing w:val="-15"/>
        </w:rPr>
      </w:r>
      <w:r>
        <w:rPr/>
        <w:t>竞争日趋激烈，尽管销售数量同比增长，但产品销售价格有所下降，进而影响该产品综合毛利率下降近</w:t>
      </w:r>
      <w:r>
        <w:rPr>
          <w:rFonts w:ascii="Times New Roman" w:hAnsi="Times New Roman" w:cs="Times New Roman" w:eastAsia="Times New Roman" w:hint="default"/>
        </w:rPr>
        <w:t>4</w:t>
      </w:r>
      <w:r>
        <w:rPr/>
        <w:t>个</w:t>
      </w:r>
      <w:r>
        <w:rPr>
          <w:spacing w:val="-98"/>
        </w:rPr>
        <w:t> </w:t>
      </w:r>
      <w:r>
        <w:rPr/>
        <w:t>百分点，销售收入下降</w:t>
      </w:r>
      <w:r>
        <w:rPr>
          <w:rFonts w:ascii="Times New Roman" w:hAnsi="Times New Roman" w:cs="Times New Roman" w:eastAsia="Times New Roman" w:hint="default"/>
        </w:rPr>
        <w:t>9.58%</w:t>
      </w:r>
      <w:r>
        <w:rPr/>
        <w:t>。此外，公司</w:t>
      </w:r>
      <w:r>
        <w:rPr>
          <w:rFonts w:ascii="Times New Roman" w:hAnsi="Times New Roman" w:cs="Times New Roman" w:eastAsia="Times New Roman" w:hint="default"/>
        </w:rPr>
        <w:t>TD-LTE</w:t>
      </w:r>
      <w:r>
        <w:rPr/>
        <w:t>射频芯片、</w:t>
      </w:r>
      <w:r>
        <w:rPr>
          <w:rFonts w:ascii="Times New Roman" w:hAnsi="Times New Roman" w:cs="Times New Roman" w:eastAsia="Times New Roman" w:hint="default"/>
        </w:rPr>
        <w:t>CMMB</w:t>
      </w:r>
      <w:r>
        <w:rPr/>
        <w:t>内置天线解决方案等通讯产品尽管处</w:t>
      </w:r>
      <w:r>
        <w:rPr>
          <w:spacing w:val="-38"/>
        </w:rPr>
        <w:t> </w:t>
      </w:r>
      <w:r>
        <w:rPr>
          <w:spacing w:val="-38"/>
        </w:rPr>
      </w:r>
      <w:r>
        <w:rPr/>
        <w:t>于行业领先地位并已小批量出货，但市场需求预计在</w:t>
      </w:r>
      <w:r>
        <w:rPr>
          <w:rFonts w:ascii="Times New Roman" w:hAnsi="Times New Roman" w:cs="Times New Roman" w:eastAsia="Times New Roman" w:hint="default"/>
        </w:rPr>
        <w:t>2012</w:t>
      </w:r>
      <w:r>
        <w:rPr/>
        <w:t>年开始成长。</w:t>
      </w:r>
      <w:r>
        <w:rPr>
          <w:rFonts w:ascii="Times New Roman" w:hAnsi="Times New Roman" w:cs="Times New Roman" w:eastAsia="Times New Roman" w:hint="default"/>
        </w:rPr>
        <w:t>PA</w:t>
      </w:r>
      <w:r>
        <w:rPr/>
        <w:t>部分产品正在研发中，尚未进入</w:t>
      </w:r>
      <w:r>
        <w:rPr>
          <w:spacing w:val="-45"/>
        </w:rPr>
        <w:t> </w:t>
      </w:r>
      <w:r>
        <w:rPr>
          <w:spacing w:val="-45"/>
        </w:rPr>
      </w:r>
      <w:r>
        <w:rPr>
          <w:spacing w:val="-4"/>
        </w:rPr>
        <w:t>量产阶段。与此同时，公司为确保技术领先和市场先行优势，为未来三年持续健康发展奠定基础，持续加大</w:t>
      </w:r>
      <w:r>
        <w:rPr>
          <w:spacing w:val="-31"/>
        </w:rPr>
        <w:t> </w:t>
      </w:r>
      <w:r>
        <w:rPr>
          <w:spacing w:val="-31"/>
        </w:rPr>
      </w:r>
      <w:r>
        <w:rPr>
          <w:spacing w:val="-1"/>
        </w:rPr>
        <w:t>研发投入，摸索建立新的业务增长点，用于知识产权申请、国际认证、研发和经营等方面的费用增加较快，</w:t>
      </w:r>
      <w:r>
        <w:rPr>
          <w:spacing w:val="-50"/>
        </w:rPr>
        <w:t> </w:t>
      </w:r>
      <w:r>
        <w:rPr>
          <w:spacing w:val="-50"/>
        </w:rPr>
      </w:r>
      <w:r>
        <w:rPr/>
        <w:t>全年研发支出占营收比重为</w:t>
      </w:r>
      <w:r>
        <w:rPr>
          <w:rFonts w:ascii="Times New Roman" w:hAnsi="Times New Roman" w:cs="Times New Roman" w:eastAsia="Times New Roman" w:hint="default"/>
        </w:rPr>
        <w:t>29.07%</w:t>
      </w:r>
      <w:r>
        <w:rPr/>
        <w:t>，同比增加近</w:t>
      </w:r>
      <w:r>
        <w:rPr>
          <w:rFonts w:ascii="Times New Roman" w:hAnsi="Times New Roman" w:cs="Times New Roman" w:eastAsia="Times New Roman" w:hint="default"/>
        </w:rPr>
        <w:t>10</w:t>
      </w:r>
      <w:r>
        <w:rPr/>
        <w:t>个百分点。</w:t>
      </w:r>
    </w:p>
    <w:p>
      <w:pPr>
        <w:pStyle w:val="BodyText"/>
        <w:spacing w:line="338" w:lineRule="auto" w:before="17"/>
        <w:ind w:left="114" w:right="204" w:firstLine="525"/>
        <w:jc w:val="both"/>
        <w:rPr>
          <w:sz w:val="24"/>
          <w:szCs w:val="24"/>
        </w:rPr>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spacing w:val="-4"/>
        </w:rPr>
        <w:t>年，公司</w:t>
      </w:r>
      <w:r>
        <w:rPr>
          <w:spacing w:val="-56"/>
        </w:rPr>
        <w:t> </w:t>
      </w:r>
      <w:r>
        <w:rPr>
          <w:rFonts w:ascii="Times New Roman" w:hAnsi="Times New Roman" w:cs="Times New Roman" w:eastAsia="Times New Roman" w:hint="default"/>
        </w:rPr>
        <w:t>USBKEY </w:t>
      </w:r>
      <w:r>
        <w:rPr/>
        <w:t>安全主控芯片继续保持了领先的市场份额，当年销售超过</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spacing w:val="-4"/>
        </w:rPr>
        <w:t>万颗，累计超</w:t>
      </w:r>
      <w:r>
        <w:rPr>
          <w:spacing w:val="-3"/>
          <w:w w:val="100"/>
        </w:rPr>
        <w:t> </w:t>
      </w:r>
      <w:r>
        <w:rPr/>
        <w:t>过</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亿颗，意味着</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亿用户借助</w:t>
      </w:r>
      <w:r>
        <w:rPr>
          <w:spacing w:val="-55"/>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1"/>
        </w:rPr>
        <w:t> </w:t>
      </w:r>
      <w:r>
        <w:rPr/>
        <w:t>通过网络进行电子商务、政务。公司安全芯片实验室已达到国际</w:t>
      </w:r>
      <w:r>
        <w:rPr>
          <w:w w:val="100"/>
        </w:rPr>
        <w:t> </w:t>
      </w:r>
      <w:r>
        <w:rPr>
          <w:spacing w:val="-8"/>
          <w:w w:val="100"/>
        </w:rPr>
        <w:t>领先的技术水准，安全芯片的国际</w:t>
      </w:r>
      <w:r>
        <w:rPr>
          <w:spacing w:val="-46"/>
          <w:w w:val="100"/>
        </w:rPr>
        <w:t> </w:t>
      </w:r>
      <w:r>
        <w:rPr>
          <w:rFonts w:ascii="Times New Roman" w:hAnsi="Times New Roman" w:cs="Times New Roman" w:eastAsia="Times New Roman" w:hint="default"/>
          <w:spacing w:val="-8"/>
          <w:w w:val="100"/>
        </w:rPr>
        <w:t>EAL5+</w:t>
      </w:r>
      <w:r>
        <w:rPr>
          <w:spacing w:val="-8"/>
          <w:w w:val="100"/>
        </w:rPr>
        <w:t>认证计划正在紧张进行之中。移动支付类产品方面，二代</w:t>
      </w:r>
      <w:r>
        <w:rPr>
          <w:spacing w:val="-46"/>
          <w:w w:val="100"/>
        </w:rPr>
        <w:t> </w:t>
      </w:r>
      <w:r>
        <w:rPr>
          <w:rFonts w:ascii="Times New Roman" w:hAnsi="Times New Roman" w:cs="Times New Roman" w:eastAsia="Times New Roman" w:hint="default"/>
          <w:spacing w:val="-2"/>
          <w:w w:val="100"/>
        </w:rPr>
        <w:t>RFID-SIM</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spacing w:val="-4"/>
        </w:rPr>
        <w:t>卡片、</w:t>
      </w:r>
      <w:r>
        <w:rPr>
          <w:rFonts w:ascii="Times New Roman" w:hAnsi="Times New Roman" w:cs="Times New Roman" w:eastAsia="Times New Roman" w:hint="default"/>
          <w:spacing w:val="-4"/>
        </w:rPr>
        <w:t>RFID-SD </w:t>
      </w:r>
      <w:r>
        <w:rPr>
          <w:spacing w:val="-5"/>
        </w:rPr>
        <w:t>卡、</w:t>
      </w:r>
      <w:r>
        <w:rPr>
          <w:rFonts w:ascii="Times New Roman" w:hAnsi="Times New Roman" w:cs="Times New Roman" w:eastAsia="Times New Roman" w:hint="default"/>
          <w:spacing w:val="-5"/>
        </w:rPr>
        <w:t>E-SIM </w:t>
      </w:r>
      <w:r>
        <w:rPr>
          <w:spacing w:val="-3"/>
        </w:rPr>
        <w:t>卡及读卡器实现量产；基于公司移动支付技术的</w:t>
      </w:r>
      <w:r>
        <w:rPr>
          <w:rFonts w:ascii="Times New Roman" w:hAnsi="Times New Roman" w:cs="Times New Roman" w:eastAsia="Times New Roman" w:hint="default"/>
          <w:spacing w:val="-3"/>
        </w:rPr>
        <w:t>“</w:t>
      </w:r>
      <w:r>
        <w:rPr>
          <w:spacing w:val="-3"/>
        </w:rPr>
        <w:t>手机深圳通</w:t>
      </w:r>
      <w:r>
        <w:rPr>
          <w:rFonts w:ascii="Times New Roman" w:hAnsi="Times New Roman" w:cs="Times New Roman" w:eastAsia="Times New Roman" w:hint="default"/>
          <w:spacing w:val="-3"/>
        </w:rPr>
        <w:t>”</w:t>
      </w:r>
      <w:r>
        <w:rPr>
          <w:spacing w:val="-3"/>
        </w:rPr>
        <w:t>项目顺利实施，深</w:t>
      </w:r>
      <w:r>
        <w:rPr>
          <w:spacing w:val="-70"/>
        </w:rPr>
        <w:t> </w:t>
      </w:r>
      <w:r>
        <w:rPr>
          <w:spacing w:val="-70"/>
        </w:rPr>
      </w:r>
      <w:r>
        <w:rPr>
          <w:spacing w:val="-4"/>
        </w:rPr>
        <w:t>圳已成为我国用户量最大的近场移动支付城市。通讯芯片类产品方面，支持多模多频段的 </w:t>
      </w:r>
      <w:r>
        <w:rPr>
          <w:rFonts w:ascii="Times New Roman" w:hAnsi="Times New Roman" w:cs="Times New Roman" w:eastAsia="Times New Roman" w:hint="default"/>
          <w:spacing w:val="-5"/>
        </w:rPr>
        <w:t>TD-LTE </w:t>
      </w:r>
      <w:r>
        <w:rPr/>
        <w:t>终端射频</w:t>
      </w:r>
      <w:r>
        <w:rPr>
          <w:spacing w:val="-66"/>
        </w:rPr>
        <w:t> </w:t>
      </w:r>
      <w:r>
        <w:rPr>
          <w:spacing w:val="-66"/>
        </w:rPr>
      </w:r>
      <w:r>
        <w:rPr/>
        <w:t>芯片已通过测试并量产，是国内第一个进入</w:t>
      </w:r>
      <w:r>
        <w:rPr>
          <w:spacing w:val="-54"/>
        </w:rPr>
        <w:t> </w:t>
      </w:r>
      <w:r>
        <w:rPr>
          <w:rFonts w:ascii="Times New Roman" w:hAnsi="Times New Roman" w:cs="Times New Roman" w:eastAsia="Times New Roman" w:hint="default"/>
          <w:spacing w:val="-5"/>
        </w:rPr>
        <w:t>TD-LTE</w:t>
      </w:r>
      <w:r>
        <w:rPr>
          <w:rFonts w:ascii="Times New Roman" w:hAnsi="Times New Roman" w:cs="Times New Roman" w:eastAsia="Times New Roman" w:hint="default"/>
          <w:spacing w:val="2"/>
        </w:rPr>
        <w:t> </w:t>
      </w:r>
      <w:r>
        <w:rPr/>
        <w:t>移动通讯领域的射频商用芯片；</w:t>
      </w:r>
      <w:r>
        <w:rPr>
          <w:rFonts w:ascii="Times New Roman" w:hAnsi="Times New Roman" w:cs="Times New Roman" w:eastAsia="Times New Roman" w:hint="default"/>
        </w:rPr>
        <w:t>CMMB</w:t>
      </w:r>
      <w:r>
        <w:rPr>
          <w:rFonts w:ascii="Times New Roman" w:hAnsi="Times New Roman" w:cs="Times New Roman" w:eastAsia="Times New Roman" w:hint="default"/>
          <w:spacing w:val="2"/>
        </w:rPr>
        <w:t> </w:t>
      </w:r>
      <w:r>
        <w:rPr>
          <w:spacing w:val="-3"/>
        </w:rPr>
        <w:t>内置天线解决</w:t>
      </w:r>
      <w:r>
        <w:rPr>
          <w:spacing w:val="-101"/>
        </w:rPr>
        <w:t> </w:t>
      </w:r>
      <w:r>
        <w:rPr>
          <w:spacing w:val="-101"/>
        </w:rPr>
      </w:r>
      <w:r>
        <w:rPr/>
        <w:t>方案处于行业内领先地位，双频</w:t>
      </w:r>
      <w:r>
        <w:rPr>
          <w:spacing w:val="-54"/>
        </w:rPr>
        <w:t> </w:t>
      </w:r>
      <w:r>
        <w:rPr>
          <w:rFonts w:ascii="Times New Roman" w:hAnsi="Times New Roman" w:cs="Times New Roman" w:eastAsia="Times New Roman" w:hint="default"/>
        </w:rPr>
        <w:t>TD-SCDMA </w:t>
      </w:r>
      <w:r>
        <w:rPr/>
        <w:t>的</w:t>
      </w:r>
      <w:r>
        <w:rPr>
          <w:spacing w:val="-56"/>
        </w:rPr>
        <w:t> </w:t>
      </w:r>
      <w:r>
        <w:rPr>
          <w:rFonts w:ascii="Times New Roman" w:hAnsi="Times New Roman" w:cs="Times New Roman" w:eastAsia="Times New Roman" w:hint="default"/>
          <w:spacing w:val="-10"/>
        </w:rPr>
        <w:t>PA</w:t>
      </w:r>
      <w:r>
        <w:rPr>
          <w:rFonts w:ascii="Times New Roman" w:hAnsi="Times New Roman" w:cs="Times New Roman" w:eastAsia="Times New Roman" w:hint="default"/>
          <w:spacing w:val="-5"/>
        </w:rPr>
        <w:t> </w:t>
      </w:r>
      <w:r>
        <w:rPr/>
        <w:t>射频功放实现量产。此外，公司与微软公司签订可信计</w:t>
      </w:r>
      <w:r>
        <w:rPr>
          <w:w w:val="100"/>
        </w:rPr>
        <w:t> </w:t>
      </w:r>
      <w:r>
        <w:rPr>
          <w:spacing w:val="-4"/>
        </w:rPr>
        <w:t>算战略合作协议，标志着公司在可信计算领域的领先地位获得国际认可，也将对云计算时代公司参与国际可</w:t>
      </w:r>
      <w:r>
        <w:rPr>
          <w:spacing w:val="-14"/>
        </w:rPr>
        <w:t> </w:t>
      </w:r>
      <w:r>
        <w:rPr>
          <w:spacing w:val="-14"/>
        </w:rPr>
      </w:r>
      <w:r>
        <w:rPr/>
        <w:t>信计算标准制定、协助推动我国自主技术进入国际可信计算标准奠定基础</w:t>
      </w:r>
      <w:r>
        <w:rPr>
          <w:sz w:val="24"/>
          <w:szCs w:val="24"/>
        </w:rPr>
        <w:t>。</w:t>
      </w:r>
    </w:p>
    <w:p>
      <w:pPr>
        <w:pStyle w:val="BodyText"/>
        <w:spacing w:line="240" w:lineRule="auto" w:before="59"/>
        <w:ind w:left="532" w:right="101"/>
        <w:jc w:val="left"/>
      </w:pPr>
      <w:r>
        <w:rPr>
          <w:rFonts w:ascii="Times New Roman" w:hAnsi="Times New Roman" w:cs="Times New Roman" w:eastAsia="Times New Roman" w:hint="default"/>
        </w:rPr>
        <w:t>2011 </w:t>
      </w:r>
      <w:r>
        <w:rPr/>
        <w:t>年，公司获得多项国家、省、市级荣誉。其中，</w:t>
      </w:r>
      <w:r>
        <w:rPr>
          <w:rFonts w:ascii="Times New Roman" w:hAnsi="Times New Roman" w:cs="Times New Roman" w:eastAsia="Times New Roman" w:hint="default"/>
        </w:rPr>
        <w:t>2.4G </w:t>
      </w:r>
      <w:r>
        <w:rPr/>
        <w:t>移动支付类产品 </w:t>
      </w:r>
      <w:r>
        <w:rPr>
          <w:rFonts w:ascii="Times New Roman" w:hAnsi="Times New Roman" w:cs="Times New Roman" w:eastAsia="Times New Roman" w:hint="default"/>
        </w:rPr>
        <w:t>RFID-SIM  </w:t>
      </w:r>
      <w:r>
        <w:rPr/>
        <w:t>及 </w:t>
      </w:r>
      <w:r>
        <w:rPr>
          <w:rFonts w:ascii="Times New Roman" w:hAnsi="Times New Roman" w:cs="Times New Roman" w:eastAsia="Times New Roman" w:hint="default"/>
        </w:rPr>
        <w:t>RFID-SD</w:t>
      </w:r>
      <w:r>
        <w:rPr>
          <w:rFonts w:ascii="Times New Roman" w:hAnsi="Times New Roman" w:cs="Times New Roman" w:eastAsia="Times New Roman" w:hint="default"/>
          <w:spacing w:val="-1"/>
        </w:rPr>
        <w:t> </w:t>
      </w:r>
      <w:r>
        <w:rPr/>
        <w:t>卡</w:t>
      </w:r>
    </w:p>
    <w:p>
      <w:pPr>
        <w:spacing w:after="0" w:line="240" w:lineRule="auto"/>
        <w:jc w:val="left"/>
        <w:sectPr>
          <w:pgSz w:w="11910" w:h="16850"/>
          <w:pgMar w:header="862" w:footer="1023" w:top="1360" w:bottom="1220" w:left="1020" w:right="780"/>
        </w:sectPr>
      </w:pPr>
    </w:p>
    <w:p>
      <w:pPr>
        <w:spacing w:line="240" w:lineRule="auto" w:before="13"/>
        <w:rPr>
          <w:rFonts w:ascii="宋体" w:hAnsi="宋体" w:cs="宋体" w:eastAsia="宋体" w:hint="default"/>
          <w:sz w:val="10"/>
          <w:szCs w:val="10"/>
        </w:rPr>
      </w:pPr>
    </w:p>
    <w:p>
      <w:pPr>
        <w:pStyle w:val="BodyText"/>
        <w:spacing w:line="240" w:lineRule="auto" w:before="36"/>
        <w:ind w:left="112" w:right="0"/>
        <w:jc w:val="both"/>
        <w:rPr>
          <w:rFonts w:ascii="Times New Roman" w:hAnsi="Times New Roman" w:cs="Times New Roman" w:eastAsia="Times New Roman" w:hint="default"/>
        </w:rPr>
      </w:pPr>
      <w:r>
        <w:rPr/>
        <w:t>被评为国家重点新产品，可信计算密码模块安全芯片被评为广东省</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spacing w:val="-3"/>
        </w:rPr>
        <w:t>年自主创新产品；公司被评为</w:t>
      </w:r>
      <w:r>
        <w:rPr>
          <w:spacing w:val="-52"/>
        </w:rPr>
        <w:t> </w:t>
      </w:r>
      <w:r>
        <w:rPr>
          <w:rFonts w:ascii="Times New Roman" w:hAnsi="Times New Roman" w:cs="Times New Roman" w:eastAsia="Times New Roman" w:hint="default"/>
        </w:rPr>
        <w:t>2010</w:t>
      </w:r>
    </w:p>
    <w:p>
      <w:pPr>
        <w:pStyle w:val="BodyText"/>
        <w:spacing w:line="336" w:lineRule="auto" w:before="117"/>
        <w:ind w:left="112" w:right="209"/>
        <w:jc w:val="both"/>
      </w:pPr>
      <w:r>
        <w:rPr/>
        <w:t>年国家软件收入百强企业、广东省软件和集成电路百强企业。此外，公司还承办中国密码学会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7"/>
        </w:rPr>
        <w:t> </w:t>
      </w:r>
      <w:r>
        <w:rPr>
          <w:spacing w:val="-3"/>
        </w:rPr>
        <w:t>年密码</w:t>
      </w:r>
      <w:r>
        <w:rPr>
          <w:spacing w:val="-3"/>
          <w:w w:val="100"/>
        </w:rPr>
        <w:t> </w:t>
      </w:r>
      <w:r>
        <w:rPr/>
        <w:t>芯片分析检测论坛</w:t>
      </w:r>
      <w:r>
        <w:rPr>
          <w:spacing w:val="-6"/>
        </w:rPr>
        <w:t> </w:t>
      </w:r>
      <w:r>
        <w:rPr/>
        <w:t>，提升了公司安全芯片品牌价值。</w:t>
      </w:r>
    </w:p>
    <w:p>
      <w:pPr>
        <w:pStyle w:val="BodyText"/>
        <w:spacing w:line="240" w:lineRule="auto" w:before="51"/>
        <w:ind w:left="532" w:right="101"/>
        <w:jc w:val="left"/>
        <w:rPr>
          <w:rFonts w:ascii="Times New Roman" w:hAnsi="Times New Roman" w:cs="Times New Roman" w:eastAsia="Times New Roman" w:hint="default"/>
        </w:rPr>
      </w:pPr>
      <w:r>
        <w:rPr/>
        <w:t>公司一如既往重视知识产权布局。</w:t>
      </w:r>
      <w:r>
        <w:rPr>
          <w:rFonts w:ascii="Times New Roman" w:hAnsi="Times New Roman" w:cs="Times New Roman" w:eastAsia="Times New Roman" w:hint="default"/>
        </w:rPr>
        <w:t>2011 </w:t>
      </w:r>
      <w:r>
        <w:rPr/>
        <w:t>年申请专利</w:t>
      </w:r>
      <w:r>
        <w:rPr>
          <w:spacing w:val="-54"/>
        </w:rPr>
        <w:t> </w:t>
      </w:r>
      <w:r>
        <w:rPr>
          <w:rFonts w:ascii="Times New Roman" w:hAnsi="Times New Roman" w:cs="Times New Roman" w:eastAsia="Times New Roman" w:hint="default"/>
        </w:rPr>
        <w:t>301</w:t>
      </w:r>
      <w:r>
        <w:rPr>
          <w:rFonts w:ascii="Times New Roman" w:hAnsi="Times New Roman" w:cs="Times New Roman" w:eastAsia="Times New Roman" w:hint="default"/>
          <w:spacing w:val="-1"/>
        </w:rPr>
        <w:t> </w:t>
      </w:r>
      <w:r>
        <w:rPr/>
        <w:t>项，获得国内授权专利</w:t>
      </w:r>
      <w:r>
        <w:rPr>
          <w:spacing w:val="-52"/>
        </w:rPr>
        <w:t> </w:t>
      </w:r>
      <w:r>
        <w:rPr>
          <w:rFonts w:ascii="Times New Roman" w:hAnsi="Times New Roman" w:cs="Times New Roman" w:eastAsia="Times New Roman" w:hint="default"/>
        </w:rPr>
        <w:t>52 </w:t>
      </w:r>
      <w:r>
        <w:rPr/>
        <w:t>项，国外授权专利</w:t>
      </w:r>
      <w:r>
        <w:rPr>
          <w:spacing w:val="-54"/>
        </w:rPr>
        <w:t> </w:t>
      </w:r>
      <w:r>
        <w:rPr>
          <w:rFonts w:ascii="Times New Roman" w:hAnsi="Times New Roman" w:cs="Times New Roman" w:eastAsia="Times New Roman" w:hint="default"/>
        </w:rPr>
        <w:t>3</w:t>
      </w:r>
    </w:p>
    <w:p>
      <w:pPr>
        <w:pStyle w:val="BodyText"/>
        <w:spacing w:line="240" w:lineRule="auto" w:before="117"/>
        <w:ind w:left="112" w:right="0"/>
        <w:jc w:val="both"/>
      </w:pPr>
      <w:r>
        <w:rPr>
          <w:spacing w:val="-4"/>
        </w:rPr>
        <w:t>项。截至</w:t>
      </w:r>
      <w:r>
        <w:rPr>
          <w:spacing w:val="-4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spacing w:val="-3"/>
        </w:rPr>
        <w:t>年底，公司共申请</w:t>
      </w:r>
      <w:r>
        <w:rPr>
          <w:spacing w:val="-47"/>
        </w:rPr>
        <w:t> </w:t>
      </w:r>
      <w:r>
        <w:rPr>
          <w:rFonts w:ascii="Times New Roman" w:hAnsi="Times New Roman" w:cs="Times New Roman" w:eastAsia="Times New Roman" w:hint="default"/>
        </w:rPr>
        <w:t>499</w:t>
      </w:r>
      <w:r>
        <w:rPr>
          <w:rFonts w:ascii="Times New Roman" w:hAnsi="Times New Roman" w:cs="Times New Roman" w:eastAsia="Times New Roman" w:hint="default"/>
          <w:spacing w:val="3"/>
        </w:rPr>
        <w:t> </w:t>
      </w:r>
      <w:r>
        <w:rPr>
          <w:spacing w:val="-3"/>
        </w:rPr>
        <w:t>项专利；获得国内授权专利</w:t>
      </w:r>
      <w:r>
        <w:rPr>
          <w:spacing w:val="-47"/>
        </w:rPr>
        <w:t> </w:t>
      </w:r>
      <w:r>
        <w:rPr>
          <w:rFonts w:ascii="Times New Roman" w:hAnsi="Times New Roman" w:cs="Times New Roman" w:eastAsia="Times New Roman" w:hint="default"/>
        </w:rPr>
        <w:t>95</w:t>
      </w:r>
      <w:r>
        <w:rPr>
          <w:rFonts w:ascii="Times New Roman" w:hAnsi="Times New Roman" w:cs="Times New Roman" w:eastAsia="Times New Roman" w:hint="default"/>
          <w:spacing w:val="6"/>
        </w:rPr>
        <w:t> </w:t>
      </w:r>
      <w:r>
        <w:rPr>
          <w:spacing w:val="-4"/>
        </w:rPr>
        <w:t>项、递交</w:t>
      </w:r>
      <w:r>
        <w:rPr>
          <w:spacing w:val="-49"/>
        </w:rPr>
        <w:t> </w:t>
      </w:r>
      <w:r>
        <w:rPr>
          <w:rFonts w:ascii="Times New Roman" w:hAnsi="Times New Roman" w:cs="Times New Roman" w:eastAsia="Times New Roman" w:hint="default"/>
        </w:rPr>
        <w:t>PCT</w:t>
      </w:r>
      <w:r>
        <w:rPr>
          <w:rFonts w:ascii="Times New Roman" w:hAnsi="Times New Roman" w:cs="Times New Roman" w:eastAsia="Times New Roman" w:hint="default"/>
          <w:spacing w:val="4"/>
        </w:rPr>
        <w:t> </w:t>
      </w:r>
      <w:r>
        <w:rPr/>
        <w:t>优先权专利</w:t>
      </w:r>
      <w:r>
        <w:rPr>
          <w:spacing w:val="-47"/>
        </w:rPr>
        <w:t> </w:t>
      </w:r>
      <w:r>
        <w:rPr>
          <w:rFonts w:ascii="Times New Roman" w:hAnsi="Times New Roman" w:cs="Times New Roman" w:eastAsia="Times New Roman" w:hint="default"/>
        </w:rPr>
        <w:t>57</w:t>
      </w:r>
      <w:r>
        <w:rPr>
          <w:rFonts w:ascii="Times New Roman" w:hAnsi="Times New Roman" w:cs="Times New Roman" w:eastAsia="Times New Roman" w:hint="default"/>
          <w:spacing w:val="3"/>
        </w:rPr>
        <w:t> </w:t>
      </w:r>
      <w:r>
        <w:rPr>
          <w:spacing w:val="-9"/>
        </w:rPr>
        <w:t>项。国外</w:t>
      </w:r>
      <w:r>
        <w:rPr/>
      </w:r>
    </w:p>
    <w:p>
      <w:pPr>
        <w:pStyle w:val="BodyText"/>
        <w:spacing w:line="336" w:lineRule="auto" w:before="117"/>
        <w:ind w:left="538" w:right="101" w:hanging="425"/>
        <w:jc w:val="left"/>
      </w:pPr>
      <w:r>
        <w:rPr/>
        <w:t>授权专利</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项。移动支付技术方面累计申请专利超过</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项，移动支付技术核心专利已在美国获得授权。</w:t>
      </w:r>
      <w:r>
        <w:rPr>
          <w:w w:val="100"/>
        </w:rPr>
        <w:t> </w:t>
      </w:r>
      <w:r>
        <w:rPr>
          <w:spacing w:val="-4"/>
        </w:rPr>
        <w:t>公司高度重视内部管控。在新产品和新技术的风险控制管理上，引入风险管理、评审管理、设计质量管</w:t>
      </w:r>
      <w:r>
        <w:rPr/>
      </w:r>
    </w:p>
    <w:p>
      <w:pPr>
        <w:pStyle w:val="BodyText"/>
        <w:spacing w:line="348" w:lineRule="auto" w:before="49"/>
        <w:ind w:left="113" w:right="207"/>
        <w:jc w:val="both"/>
      </w:pPr>
      <w:r>
        <w:rPr/>
        <w:t>理、量产质量管理等机制，实施了薪酬体系改革，调整了机构设置，着力提高经营效率。启动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spacing w:val="-3"/>
        </w:rPr>
        <w:t>项目，</w:t>
      </w:r>
      <w:r>
        <w:rPr>
          <w:spacing w:val="-3"/>
          <w:w w:val="100"/>
        </w:rPr>
        <w:t> </w:t>
      </w:r>
      <w:r>
        <w:rPr>
          <w:spacing w:val="-4"/>
        </w:rPr>
        <w:t>规范供应商管理，降低了产品成本。公司在香港设立了子公司，负责拓展海外业务；在北京、上海、美国设</w:t>
      </w:r>
      <w:r>
        <w:rPr>
          <w:spacing w:val="-18"/>
        </w:rPr>
        <w:t> </w:t>
      </w:r>
      <w:r>
        <w:rPr>
          <w:spacing w:val="-18"/>
        </w:rPr>
      </w:r>
      <w:r>
        <w:rPr/>
        <w:t>立分公司或子公司，研发基地、营销网络逐步健全。</w:t>
      </w:r>
    </w:p>
    <w:p>
      <w:pPr>
        <w:pStyle w:val="BodyText"/>
        <w:spacing w:line="352" w:lineRule="auto" w:before="38"/>
        <w:ind w:left="113" w:right="101" w:firstLine="422"/>
        <w:jc w:val="left"/>
      </w:pPr>
      <w:r>
        <w:rPr>
          <w:spacing w:val="-4"/>
        </w:rPr>
        <w:t>管理层深刻认识到，尽管移动互联网、三网融合、物联网、云计算等战略性新兴产业为公司业务发展提</w:t>
      </w:r>
      <w:r>
        <w:rPr>
          <w:spacing w:val="-3"/>
          <w:w w:val="100"/>
        </w:rPr>
        <w:t> </w:t>
      </w:r>
      <w:r>
        <w:rPr>
          <w:spacing w:val="-1"/>
        </w:rPr>
        <w:t>供了难得的战略机遇，但主营业务竞争将持续加剧，移动支付业务面临产业政策、行业标准不确定的挑战，</w:t>
      </w:r>
      <w:r>
        <w:rPr>
          <w:spacing w:val="-50"/>
        </w:rPr>
        <w:t> </w:t>
      </w:r>
      <w:r>
        <w:rPr>
          <w:spacing w:val="-50"/>
        </w:rPr>
      </w:r>
      <w:r>
        <w:rPr>
          <w:spacing w:val="-3"/>
        </w:rPr>
        <w:t>通讯芯片类产品刚切入市场，市场环境不甚明朗。公司将遵循</w:t>
      </w:r>
      <w:r>
        <w:rPr>
          <w:rFonts w:ascii="Times New Roman" w:hAnsi="Times New Roman" w:cs="Times New Roman" w:eastAsia="Times New Roman" w:hint="default"/>
          <w:spacing w:val="-3"/>
        </w:rPr>
        <w:t>“</w:t>
      </w:r>
      <w:r>
        <w:rPr>
          <w:spacing w:val="-3"/>
        </w:rPr>
        <w:t>自主创新，人本需求</w:t>
      </w:r>
      <w:r>
        <w:rPr>
          <w:rFonts w:ascii="Times New Roman" w:hAnsi="Times New Roman" w:cs="Times New Roman" w:eastAsia="Times New Roman" w:hint="default"/>
          <w:spacing w:val="-3"/>
        </w:rPr>
        <w:t>”</w:t>
      </w:r>
      <w:r>
        <w:rPr>
          <w:spacing w:val="-3"/>
        </w:rPr>
        <w:t>的战略，推进和完善中</w:t>
      </w:r>
      <w:r>
        <w:rPr>
          <w:spacing w:val="-44"/>
        </w:rPr>
        <w:t> </w:t>
      </w:r>
      <w:r>
        <w:rPr>
          <w:spacing w:val="-44"/>
        </w:rPr>
      </w:r>
      <w:r>
        <w:rPr>
          <w:spacing w:val="-4"/>
        </w:rPr>
        <w:t>长期业务布局，挖掘市场和客户需求，加大研发力度，增强技术储备，管控产品质量，整合产业链资源，努</w:t>
      </w:r>
      <w:r>
        <w:rPr>
          <w:spacing w:val="-28"/>
        </w:rPr>
        <w:t> </w:t>
      </w:r>
      <w:r>
        <w:rPr>
          <w:spacing w:val="-28"/>
        </w:rPr>
      </w:r>
      <w:r>
        <w:rPr/>
        <w:t>力提升经营效率，应对市场机遇和挑战。</w:t>
      </w:r>
    </w:p>
    <w:p>
      <w:pPr>
        <w:spacing w:line="240" w:lineRule="auto" w:before="12"/>
        <w:rPr>
          <w:rFonts w:ascii="宋体" w:hAnsi="宋体" w:cs="宋体" w:eastAsia="宋体" w:hint="default"/>
          <w:sz w:val="20"/>
          <w:szCs w:val="20"/>
        </w:rPr>
      </w:pPr>
    </w:p>
    <w:p>
      <w:pPr>
        <w:pStyle w:val="Heading5"/>
        <w:spacing w:line="240" w:lineRule="auto" w:before="0"/>
        <w:ind w:left="112"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9"/>
        </w:rPr>
        <w:t> </w:t>
      </w:r>
      <w:r>
        <w:rPr/>
        <w:t>年主营业务及其经营情况</w:t>
      </w:r>
      <w:r>
        <w:rPr>
          <w:b w:val="0"/>
          <w:bCs w:val="0"/>
        </w:rPr>
      </w:r>
    </w:p>
    <w:p>
      <w:pPr>
        <w:spacing w:line="240" w:lineRule="auto" w:before="4"/>
        <w:rPr>
          <w:rFonts w:ascii="宋体" w:hAnsi="宋体" w:cs="宋体" w:eastAsia="宋体" w:hint="default"/>
          <w:b/>
          <w:bCs/>
          <w:sz w:val="27"/>
          <w:szCs w:val="27"/>
        </w:rPr>
      </w:pPr>
    </w:p>
    <w:p>
      <w:pPr>
        <w:pStyle w:val="BodyText"/>
        <w:tabs>
          <w:tab w:pos="847" w:val="left" w:leader="none"/>
        </w:tabs>
        <w:spacing w:line="240" w:lineRule="auto"/>
        <w:ind w:left="427" w:right="101"/>
        <w:jc w:val="left"/>
      </w:pPr>
      <w:r>
        <w:rPr>
          <w:rFonts w:ascii="Times New Roman" w:hAnsi="Times New Roman" w:cs="Times New Roman" w:eastAsia="Times New Roman" w:hint="default"/>
        </w:rPr>
        <w:t>1.</w:t>
        <w:tab/>
      </w:r>
      <w:r>
        <w:rPr/>
        <w:t>主营业务分行业情况</w:t>
      </w:r>
    </w:p>
    <w:p>
      <w:pPr>
        <w:spacing w:line="240" w:lineRule="auto" w:before="8"/>
        <w:rPr>
          <w:rFonts w:ascii="宋体" w:hAnsi="宋体" w:cs="宋体" w:eastAsia="宋体" w:hint="default"/>
          <w:sz w:val="27"/>
          <w:szCs w:val="27"/>
        </w:rPr>
      </w:pPr>
    </w:p>
    <w:p>
      <w:pPr>
        <w:spacing w:before="0"/>
        <w:ind w:left="0" w:right="3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26"/>
        <w:gridCol w:w="1277"/>
        <w:gridCol w:w="1133"/>
        <w:gridCol w:w="1135"/>
        <w:gridCol w:w="1274"/>
        <w:gridCol w:w="1418"/>
        <w:gridCol w:w="1274"/>
      </w:tblGrid>
      <w:tr>
        <w:trPr>
          <w:trHeight w:val="528" w:hRule="exact"/>
        </w:trPr>
        <w:tc>
          <w:tcPr>
            <w:tcW w:w="21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分行业</w:t>
            </w:r>
          </w:p>
        </w:tc>
        <w:tc>
          <w:tcPr>
            <w:tcW w:w="12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left="23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left="16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1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right="110"/>
              <w:jc w:val="center"/>
              <w:rPr>
                <w:rFonts w:ascii="Times New Roman" w:hAnsi="Times New Roman" w:cs="Times New Roman" w:eastAsia="Times New Roman" w:hint="default"/>
                <w:sz w:val="20"/>
                <w:szCs w:val="20"/>
              </w:rPr>
            </w:pPr>
            <w:r>
              <w:rPr>
                <w:rFonts w:ascii="宋体" w:hAnsi="宋体" w:cs="宋体" w:eastAsia="宋体" w:hint="default"/>
                <w:sz w:val="20"/>
                <w:szCs w:val="20"/>
              </w:rPr>
              <w:t>毛利率（</w:t>
            </w:r>
            <w:r>
              <w:rPr>
                <w:rFonts w:ascii="Times New Roman" w:hAnsi="Times New Roman" w:cs="Times New Roman" w:eastAsia="Times New Roman" w:hint="default"/>
                <w:sz w:val="20"/>
                <w:szCs w:val="2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64" w:lineRule="exact"/>
              <w:ind w:left="33" w:right="0"/>
              <w:jc w:val="left"/>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130" w:lineRule="exact"/>
              <w:ind w:left="-147"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11" w:lineRule="exact"/>
              <w:ind w:left="50"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8" w:lineRule="exact"/>
              <w:ind w:left="122" w:right="0" w:hanging="17"/>
              <w:jc w:val="left"/>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76" w:lineRule="exact"/>
              <w:ind w:left="122"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集成电路和关键元器件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2" w:right="0"/>
              <w:jc w:val="left"/>
              <w:rPr>
                <w:rFonts w:ascii="Times New Roman" w:hAnsi="Times New Roman" w:cs="Times New Roman" w:eastAsia="Times New Roman" w:hint="default"/>
                <w:sz w:val="22"/>
                <w:szCs w:val="22"/>
              </w:rPr>
            </w:pPr>
            <w:r>
              <w:rPr>
                <w:rFonts w:ascii="Times New Roman"/>
                <w:sz w:val="22"/>
              </w:rPr>
              <w:t>57,093.31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2" w:right="0"/>
              <w:jc w:val="left"/>
              <w:rPr>
                <w:rFonts w:ascii="Times New Roman" w:hAnsi="Times New Roman" w:cs="Times New Roman" w:eastAsia="Times New Roman" w:hint="default"/>
                <w:sz w:val="22"/>
                <w:szCs w:val="22"/>
              </w:rPr>
            </w:pPr>
            <w:r>
              <w:rPr>
                <w:rFonts w:ascii="Times New Roman"/>
                <w:sz w:val="22"/>
              </w:rPr>
              <w:t>32,756.76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42.63%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0" w:right="0"/>
              <w:jc w:val="left"/>
              <w:rPr>
                <w:rFonts w:ascii="Times New Roman" w:hAnsi="Times New Roman" w:cs="Times New Roman" w:eastAsia="Times New Roman" w:hint="default"/>
                <w:sz w:val="20"/>
                <w:szCs w:val="20"/>
              </w:rPr>
            </w:pPr>
            <w:r>
              <w:rPr>
                <w:rFonts w:ascii="Times New Roman"/>
                <w:sz w:val="20"/>
              </w:rPr>
              <w:t>-18.71%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6" w:right="0"/>
              <w:jc w:val="left"/>
              <w:rPr>
                <w:rFonts w:ascii="Times New Roman" w:hAnsi="Times New Roman" w:cs="Times New Roman" w:eastAsia="Times New Roman" w:hint="default"/>
                <w:sz w:val="20"/>
                <w:szCs w:val="20"/>
              </w:rPr>
            </w:pPr>
            <w:r>
              <w:rPr>
                <w:rFonts w:ascii="Times New Roman"/>
                <w:sz w:val="20"/>
              </w:rPr>
              <w:t>-11.55%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0" w:right="0"/>
              <w:jc w:val="left"/>
              <w:rPr>
                <w:rFonts w:ascii="Times New Roman" w:hAnsi="Times New Roman" w:cs="Times New Roman" w:eastAsia="Times New Roman" w:hint="default"/>
                <w:sz w:val="20"/>
                <w:szCs w:val="20"/>
              </w:rPr>
            </w:pPr>
            <w:r>
              <w:rPr>
                <w:rFonts w:ascii="Times New Roman"/>
                <w:sz w:val="20"/>
              </w:rPr>
              <w:t>-4.64%</w:t>
            </w:r>
          </w:p>
        </w:tc>
      </w:tr>
    </w:tbl>
    <w:p>
      <w:pPr>
        <w:spacing w:line="240" w:lineRule="auto" w:before="11"/>
        <w:rPr>
          <w:rFonts w:ascii="宋体" w:hAnsi="宋体" w:cs="宋体" w:eastAsia="宋体" w:hint="default"/>
          <w:sz w:val="25"/>
          <w:szCs w:val="25"/>
        </w:rPr>
      </w:pPr>
    </w:p>
    <w:p>
      <w:pPr>
        <w:pStyle w:val="BodyText"/>
        <w:tabs>
          <w:tab w:pos="847" w:val="left" w:leader="none"/>
        </w:tabs>
        <w:spacing w:line="240" w:lineRule="auto" w:before="36"/>
        <w:ind w:left="427" w:right="101"/>
        <w:jc w:val="left"/>
      </w:pPr>
      <w:r>
        <w:rPr>
          <w:rFonts w:ascii="宋体" w:hAnsi="宋体" w:cs="宋体" w:eastAsia="宋体" w:hint="default"/>
        </w:rPr>
        <w:t>2.</w:t>
        <w:tab/>
      </w:r>
      <w:r>
        <w:rPr/>
        <w:t>主营业务分产品情况</w:t>
      </w:r>
    </w:p>
    <w:p>
      <w:pPr>
        <w:spacing w:line="240" w:lineRule="auto" w:before="8"/>
        <w:rPr>
          <w:rFonts w:ascii="宋体" w:hAnsi="宋体" w:cs="宋体" w:eastAsia="宋体" w:hint="default"/>
          <w:sz w:val="7"/>
          <w:szCs w:val="7"/>
        </w:rPr>
      </w:pPr>
    </w:p>
    <w:p>
      <w:pPr>
        <w:spacing w:before="37"/>
        <w:ind w:left="0" w:right="3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2126"/>
        <w:gridCol w:w="1277"/>
        <w:gridCol w:w="1133"/>
        <w:gridCol w:w="1135"/>
        <w:gridCol w:w="1274"/>
        <w:gridCol w:w="1418"/>
        <w:gridCol w:w="1274"/>
      </w:tblGrid>
      <w:tr>
        <w:trPr>
          <w:trHeight w:val="528" w:hRule="exact"/>
        </w:trPr>
        <w:tc>
          <w:tcPr>
            <w:tcW w:w="212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分产品</w:t>
            </w:r>
          </w:p>
        </w:tc>
        <w:tc>
          <w:tcPr>
            <w:tcW w:w="12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left="23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left="16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1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7"/>
              <w:ind w:right="110"/>
              <w:jc w:val="center"/>
              <w:rPr>
                <w:rFonts w:ascii="Times New Roman" w:hAnsi="Times New Roman" w:cs="Times New Roman" w:eastAsia="Times New Roman" w:hint="default"/>
                <w:sz w:val="20"/>
                <w:szCs w:val="20"/>
              </w:rPr>
            </w:pPr>
            <w:r>
              <w:rPr>
                <w:rFonts w:ascii="宋体" w:hAnsi="宋体" w:cs="宋体" w:eastAsia="宋体" w:hint="default"/>
                <w:sz w:val="20"/>
                <w:szCs w:val="20"/>
              </w:rPr>
              <w:t>毛利率（</w:t>
            </w:r>
            <w:r>
              <w:rPr>
                <w:rFonts w:ascii="Times New Roman" w:hAnsi="Times New Roman" w:cs="Times New Roman" w:eastAsia="Times New Roman" w:hint="default"/>
                <w:sz w:val="20"/>
                <w:szCs w:val="2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64" w:lineRule="exact"/>
              <w:ind w:left="33" w:right="0"/>
              <w:jc w:val="left"/>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130" w:lineRule="exact"/>
              <w:ind w:left="-147"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11" w:lineRule="exact"/>
              <w:ind w:left="50"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8" w:lineRule="exact"/>
              <w:ind w:left="122" w:right="0" w:hanging="17"/>
              <w:jc w:val="left"/>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76" w:lineRule="exact"/>
              <w:ind w:left="122"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安全芯片类产品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2" w:right="0"/>
              <w:jc w:val="left"/>
              <w:rPr>
                <w:rFonts w:ascii="Times New Roman" w:hAnsi="Times New Roman" w:cs="Times New Roman" w:eastAsia="Times New Roman" w:hint="default"/>
                <w:sz w:val="20"/>
                <w:szCs w:val="20"/>
              </w:rPr>
            </w:pPr>
            <w:r>
              <w:rPr>
                <w:rFonts w:ascii="Times New Roman"/>
                <w:sz w:val="20"/>
              </w:rPr>
              <w:t>48,349.84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3" w:right="0"/>
              <w:jc w:val="left"/>
              <w:rPr>
                <w:rFonts w:ascii="Times New Roman" w:hAnsi="Times New Roman" w:cs="Times New Roman" w:eastAsia="Times New Roman" w:hint="default"/>
                <w:sz w:val="20"/>
                <w:szCs w:val="20"/>
              </w:rPr>
            </w:pPr>
            <w:r>
              <w:rPr>
                <w:rFonts w:ascii="Times New Roman"/>
                <w:sz w:val="20"/>
              </w:rPr>
              <w:t>25,606.74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47.04%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0" w:right="0"/>
              <w:jc w:val="left"/>
              <w:rPr>
                <w:rFonts w:ascii="Times New Roman" w:hAnsi="Times New Roman" w:cs="Times New Roman" w:eastAsia="Times New Roman" w:hint="default"/>
                <w:sz w:val="20"/>
                <w:szCs w:val="20"/>
              </w:rPr>
            </w:pPr>
            <w:r>
              <w:rPr>
                <w:rFonts w:ascii="Times New Roman"/>
                <w:sz w:val="20"/>
              </w:rPr>
              <w:t>-4.53%</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其中：移动支付类产品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5" w:right="0"/>
              <w:jc w:val="left"/>
              <w:rPr>
                <w:rFonts w:ascii="Times New Roman" w:hAnsi="Times New Roman" w:cs="Times New Roman" w:eastAsia="Times New Roman" w:hint="default"/>
                <w:sz w:val="20"/>
                <w:szCs w:val="20"/>
              </w:rPr>
            </w:pPr>
            <w:r>
              <w:rPr>
                <w:rFonts w:ascii="Times New Roman"/>
                <w:sz w:val="20"/>
              </w:rPr>
              <w:t>8,611.13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1" w:right="0"/>
              <w:jc w:val="left"/>
              <w:rPr>
                <w:rFonts w:ascii="Times New Roman" w:hAnsi="Times New Roman" w:cs="Times New Roman" w:eastAsia="Times New Roman" w:hint="default"/>
                <w:sz w:val="20"/>
                <w:szCs w:val="20"/>
              </w:rPr>
            </w:pPr>
            <w:r>
              <w:rPr>
                <w:rFonts w:ascii="Times New Roman"/>
                <w:sz w:val="20"/>
              </w:rPr>
              <w:t>4,495.22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47.80%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-51.35%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-45.21%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0" w:right="0"/>
              <w:jc w:val="left"/>
              <w:rPr>
                <w:rFonts w:ascii="Times New Roman" w:hAnsi="Times New Roman" w:cs="Times New Roman" w:eastAsia="Times New Roman" w:hint="default"/>
                <w:sz w:val="20"/>
                <w:szCs w:val="20"/>
              </w:rPr>
            </w:pPr>
            <w:r>
              <w:rPr>
                <w:rFonts w:ascii="Times New Roman"/>
                <w:sz w:val="20"/>
              </w:rPr>
              <w:t>-5.85%</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通讯芯片类产品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20"/>
                <w:szCs w:val="20"/>
              </w:rPr>
            </w:pPr>
            <w:r>
              <w:rPr>
                <w:rFonts w:ascii="Times New Roman"/>
                <w:sz w:val="20"/>
              </w:rPr>
              <w:t>5,381.17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1" w:right="0"/>
              <w:jc w:val="left"/>
              <w:rPr>
                <w:rFonts w:ascii="Times New Roman" w:hAnsi="Times New Roman" w:cs="Times New Roman" w:eastAsia="Times New Roman" w:hint="default"/>
                <w:sz w:val="20"/>
                <w:szCs w:val="20"/>
              </w:rPr>
            </w:pPr>
            <w:r>
              <w:rPr>
                <w:rFonts w:ascii="Times New Roman"/>
                <w:sz w:val="20"/>
              </w:rPr>
              <w:t>4,220.02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21.58%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23.36%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4" w:right="0"/>
              <w:jc w:val="left"/>
              <w:rPr>
                <w:rFonts w:ascii="Times New Roman" w:hAnsi="Times New Roman" w:cs="Times New Roman" w:eastAsia="Times New Roman" w:hint="default"/>
                <w:sz w:val="20"/>
                <w:szCs w:val="20"/>
              </w:rPr>
            </w:pPr>
            <w:r>
              <w:rPr>
                <w:rFonts w:ascii="Times New Roman"/>
                <w:sz w:val="20"/>
              </w:rPr>
              <w:t>0.07%</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合作类产品及其他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3" w:right="0"/>
              <w:jc w:val="left"/>
              <w:rPr>
                <w:rFonts w:ascii="Times New Roman" w:hAnsi="Times New Roman" w:cs="Times New Roman" w:eastAsia="Times New Roman" w:hint="default"/>
                <w:sz w:val="20"/>
                <w:szCs w:val="20"/>
              </w:rPr>
            </w:pPr>
            <w:r>
              <w:rPr>
                <w:rFonts w:ascii="Times New Roman"/>
                <w:sz w:val="20"/>
              </w:rPr>
              <w:t>3,362.31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1" w:right="0"/>
              <w:jc w:val="left"/>
              <w:rPr>
                <w:rFonts w:ascii="Times New Roman" w:hAnsi="Times New Roman" w:cs="Times New Roman" w:eastAsia="Times New Roman" w:hint="default"/>
                <w:sz w:val="20"/>
                <w:szCs w:val="20"/>
              </w:rPr>
            </w:pPr>
            <w:r>
              <w:rPr>
                <w:rFonts w:ascii="Times New Roman"/>
                <w:sz w:val="20"/>
              </w:rPr>
              <w:t>2,929.99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12.86%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-20.35%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-21.93%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4" w:right="0"/>
              <w:jc w:val="left"/>
              <w:rPr>
                <w:rFonts w:ascii="Times New Roman" w:hAnsi="Times New Roman" w:cs="Times New Roman" w:eastAsia="Times New Roman" w:hint="default"/>
                <w:sz w:val="20"/>
                <w:szCs w:val="20"/>
              </w:rPr>
            </w:pPr>
            <w:r>
              <w:rPr>
                <w:rFonts w:ascii="Times New Roman"/>
                <w:sz w:val="20"/>
              </w:rPr>
              <w:t>1.77%</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2" w:right="0"/>
              <w:jc w:val="left"/>
              <w:rPr>
                <w:rFonts w:ascii="Times New Roman" w:hAnsi="Times New Roman" w:cs="Times New Roman" w:eastAsia="Times New Roman" w:hint="default"/>
                <w:sz w:val="20"/>
                <w:szCs w:val="20"/>
              </w:rPr>
            </w:pPr>
            <w:r>
              <w:rPr>
                <w:rFonts w:ascii="Times New Roman"/>
                <w:sz w:val="20"/>
              </w:rPr>
              <w:t>57,093.31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3" w:right="0"/>
              <w:jc w:val="left"/>
              <w:rPr>
                <w:rFonts w:ascii="Times New Roman" w:hAnsi="Times New Roman" w:cs="Times New Roman" w:eastAsia="Times New Roman" w:hint="default"/>
                <w:sz w:val="20"/>
                <w:szCs w:val="20"/>
              </w:rPr>
            </w:pPr>
            <w:r>
              <w:rPr>
                <w:rFonts w:ascii="Times New Roman"/>
                <w:sz w:val="20"/>
              </w:rPr>
              <w:t>32,756.76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42.63%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-11.55%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0" w:right="0"/>
              <w:jc w:val="left"/>
              <w:rPr>
                <w:rFonts w:ascii="Times New Roman" w:hAnsi="Times New Roman" w:cs="Times New Roman" w:eastAsia="Times New Roman" w:hint="default"/>
                <w:sz w:val="20"/>
                <w:szCs w:val="20"/>
              </w:rPr>
            </w:pPr>
            <w:r>
              <w:rPr>
                <w:rFonts w:ascii="Times New Roman"/>
                <w:sz w:val="20"/>
              </w:rPr>
              <w:t>-4.64%</w:t>
            </w:r>
          </w:p>
        </w:tc>
      </w:tr>
    </w:tbl>
    <w:p>
      <w:pPr>
        <w:spacing w:line="240" w:lineRule="auto" w:before="11"/>
        <w:rPr>
          <w:rFonts w:ascii="宋体" w:hAnsi="宋体" w:cs="宋体" w:eastAsia="宋体" w:hint="default"/>
          <w:sz w:val="25"/>
          <w:szCs w:val="25"/>
        </w:rPr>
      </w:pPr>
    </w:p>
    <w:p>
      <w:pPr>
        <w:pStyle w:val="BodyText"/>
        <w:tabs>
          <w:tab w:pos="847" w:val="left" w:leader="none"/>
        </w:tabs>
        <w:spacing w:line="240" w:lineRule="auto" w:before="36"/>
        <w:ind w:left="427" w:right="101"/>
        <w:jc w:val="left"/>
      </w:pPr>
      <w:r>
        <w:rPr>
          <w:rFonts w:ascii="宋体" w:hAnsi="宋体" w:cs="宋体" w:eastAsia="宋体" w:hint="default"/>
        </w:rPr>
        <w:t>3.</w:t>
        <w:tab/>
      </w:r>
      <w:r>
        <w:rPr/>
        <w:t>主营业务分地区情况</w:t>
      </w:r>
    </w:p>
    <w:p>
      <w:pPr>
        <w:spacing w:after="0" w:line="240" w:lineRule="auto"/>
        <w:jc w:val="left"/>
        <w:sectPr>
          <w:pgSz w:w="11910" w:h="16850"/>
          <w:pgMar w:header="862" w:footer="1023" w:top="1360" w:bottom="1220" w:left="1020" w:right="780"/>
        </w:sectPr>
      </w:pPr>
    </w:p>
    <w:p>
      <w:pPr>
        <w:spacing w:line="240" w:lineRule="auto" w:before="1"/>
        <w:rPr>
          <w:rFonts w:ascii="宋体" w:hAnsi="宋体" w:cs="宋体" w:eastAsia="宋体" w:hint="default"/>
          <w:sz w:val="11"/>
          <w:szCs w:val="11"/>
        </w:rPr>
      </w:pPr>
    </w:p>
    <w:p>
      <w:pPr>
        <w:spacing w:before="37"/>
        <w:ind w:left="0" w:right="2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262"/>
        <w:gridCol w:w="3542"/>
        <w:gridCol w:w="2834"/>
      </w:tblGrid>
      <w:tr>
        <w:trPr>
          <w:trHeight w:val="350" w:hRule="exact"/>
        </w:trPr>
        <w:tc>
          <w:tcPr>
            <w:tcW w:w="3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地区</w:t>
            </w:r>
          </w:p>
        </w:tc>
        <w:tc>
          <w:tcPr>
            <w:tcW w:w="35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28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left="230" w:right="0"/>
              <w:jc w:val="left"/>
              <w:rPr>
                <w:rFonts w:ascii="宋体" w:hAnsi="宋体" w:cs="宋体" w:eastAsia="宋体" w:hint="default"/>
                <w:sz w:val="20"/>
                <w:szCs w:val="20"/>
              </w:rPr>
            </w:pPr>
            <w:r>
              <w:rPr>
                <w:rFonts w:ascii="宋体" w:hAnsi="宋体" w:cs="宋体" w:eastAsia="宋体" w:hint="default"/>
                <w:sz w:val="20"/>
                <w:szCs w:val="20"/>
              </w:rPr>
              <w:t>营业收入比上年增减（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一、境内</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56,008.67</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0"/>
                <w:szCs w:val="20"/>
              </w:rPr>
            </w:pPr>
            <w:r>
              <w:rPr>
                <w:rFonts w:ascii="Times New Roman"/>
                <w:w w:val="95"/>
                <w:sz w:val="20"/>
              </w:rPr>
              <w:t>-19.57%</w:t>
            </w:r>
            <w:r>
              <w:rPr>
                <w:rFonts w:ascii="Times New Roman"/>
                <w:sz w:val="20"/>
              </w:rPr>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32.02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394.05%</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7,778.85</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
              <w:jc w:val="right"/>
              <w:rPr>
                <w:rFonts w:ascii="Times New Roman" w:hAnsi="Times New Roman" w:cs="Times New Roman" w:eastAsia="Times New Roman" w:hint="default"/>
                <w:sz w:val="20"/>
                <w:szCs w:val="20"/>
              </w:rPr>
            </w:pPr>
            <w:r>
              <w:rPr>
                <w:rFonts w:ascii="Times New Roman"/>
                <w:sz w:val="20"/>
              </w:rPr>
              <w:t>10.90%</w:t>
            </w:r>
          </w:p>
        </w:tc>
      </w:tr>
      <w:tr>
        <w:trPr>
          <w:trHeight w:val="34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西北地区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0.51</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-75.51%</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20"/>
                <w:szCs w:val="20"/>
              </w:rPr>
            </w:pPr>
            <w:r>
              <w:rPr>
                <w:rFonts w:ascii="Times New Roman"/>
                <w:w w:val="95"/>
                <w:sz w:val="20"/>
              </w:rPr>
              <w:t>13,366.33</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20"/>
                <w:szCs w:val="20"/>
              </w:rPr>
            </w:pPr>
            <w:r>
              <w:rPr>
                <w:rFonts w:ascii="Times New Roman"/>
                <w:sz w:val="20"/>
              </w:rPr>
              <w:t>-43.10%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34,405.49</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-7.34%</w:t>
            </w:r>
            <w:r>
              <w:rPr>
                <w:rFonts w:ascii="Times New Roman"/>
                <w:sz w:val="20"/>
              </w:rPr>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
              <w:jc w:val="right"/>
              <w:rPr>
                <w:rFonts w:ascii="Times New Roman" w:hAnsi="Times New Roman" w:cs="Times New Roman" w:eastAsia="Times New Roman" w:hint="default"/>
                <w:sz w:val="20"/>
                <w:szCs w:val="20"/>
              </w:rPr>
            </w:pPr>
            <w:r>
              <w:rPr>
                <w:rFonts w:ascii="Times New Roman"/>
                <w:spacing w:val="-4"/>
                <w:sz w:val="20"/>
              </w:rPr>
              <w:t>118.11</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-77.85%</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307.36</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-77.38%</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20"/>
                <w:szCs w:val="20"/>
              </w:rPr>
            </w:pPr>
            <w:r>
              <w:rPr>
                <w:rFonts w:ascii="宋体" w:hAnsi="宋体" w:cs="宋体" w:eastAsia="宋体" w:hint="default"/>
                <w:sz w:val="20"/>
                <w:szCs w:val="20"/>
              </w:rPr>
              <w:t>二、境外</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1,084.64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20"/>
                <w:szCs w:val="20"/>
              </w:rPr>
            </w:pPr>
            <w:r>
              <w:rPr>
                <w:rFonts w:ascii="Times New Roman"/>
                <w:sz w:val="20"/>
              </w:rPr>
              <w:t>81.53%</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9"/>
              <w:ind w:left="24"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57,093.31</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sz w:val="20"/>
              </w:rPr>
              <w:t>-18.71%</w:t>
            </w:r>
          </w:p>
        </w:tc>
      </w:tr>
    </w:tbl>
    <w:p>
      <w:pPr>
        <w:spacing w:line="240" w:lineRule="auto" w:before="13"/>
        <w:rPr>
          <w:rFonts w:ascii="宋体" w:hAnsi="宋体" w:cs="宋体" w:eastAsia="宋体" w:hint="default"/>
          <w:sz w:val="12"/>
          <w:szCs w:val="12"/>
        </w:rPr>
      </w:pPr>
    </w:p>
    <w:p>
      <w:pPr>
        <w:pStyle w:val="BodyText"/>
        <w:spacing w:line="336" w:lineRule="auto" w:before="36"/>
        <w:ind w:left="112" w:right="102" w:firstLine="419"/>
        <w:jc w:val="left"/>
      </w:pPr>
      <w:r>
        <w:rPr/>
        <w:t>报告期内，境外业务同比增长</w:t>
      </w:r>
      <w:r>
        <w:rPr>
          <w:spacing w:val="-10"/>
        </w:rPr>
        <w:t> </w:t>
      </w:r>
      <w:r>
        <w:rPr>
          <w:rFonts w:ascii="Times New Roman" w:hAnsi="Times New Roman" w:cs="Times New Roman" w:eastAsia="Times New Roman" w:hint="default"/>
        </w:rPr>
        <w:t>81.53%</w:t>
      </w:r>
      <w:r>
        <w:rPr/>
        <w:t>，主要是公司开拓了香港、印尼、阿塞拜疆等海外市场。境内业</w:t>
      </w:r>
      <w:r>
        <w:rPr>
          <w:w w:val="100"/>
        </w:rPr>
        <w:t> </w:t>
      </w:r>
      <w:r>
        <w:rPr/>
        <w:t>务的分地区情况变化较大，主要是由于客户比较集中，客户的变动导致主营业务收入来源地区随之变动。</w:t>
      </w:r>
    </w:p>
    <w:p>
      <w:pPr>
        <w:spacing w:line="240" w:lineRule="auto" w:before="4"/>
        <w:rPr>
          <w:rFonts w:ascii="宋体" w:hAnsi="宋体" w:cs="宋体" w:eastAsia="宋体" w:hint="default"/>
          <w:sz w:val="19"/>
          <w:szCs w:val="19"/>
        </w:rPr>
      </w:pPr>
    </w:p>
    <w:p>
      <w:pPr>
        <w:pStyle w:val="BodyText"/>
        <w:tabs>
          <w:tab w:pos="847" w:val="left" w:leader="none"/>
        </w:tabs>
        <w:spacing w:line="240" w:lineRule="auto" w:before="36"/>
        <w:ind w:left="427" w:right="102"/>
        <w:jc w:val="left"/>
      </w:pPr>
      <w:r>
        <w:rPr>
          <w:rFonts w:ascii="宋体" w:hAnsi="宋体" w:cs="宋体" w:eastAsia="宋体" w:hint="default"/>
        </w:rPr>
        <w:t>4.</w:t>
        <w:tab/>
      </w:r>
      <w:r>
        <w:rPr/>
        <w:t>主要客户及供应商情况</w:t>
      </w:r>
    </w:p>
    <w:p>
      <w:pPr>
        <w:spacing w:before="135"/>
        <w:ind w:left="0" w:right="2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565"/>
        <w:gridCol w:w="1702"/>
        <w:gridCol w:w="1982"/>
        <w:gridCol w:w="1702"/>
        <w:gridCol w:w="2693"/>
      </w:tblGrid>
      <w:tr>
        <w:trPr>
          <w:trHeight w:val="672" w:hRule="exact"/>
        </w:trPr>
        <w:tc>
          <w:tcPr>
            <w:tcW w:w="1565" w:type="dxa"/>
            <w:tcBorders>
              <w:top w:val="single" w:sz="4" w:space="0" w:color="000000"/>
              <w:left w:val="single" w:sz="4" w:space="0" w:color="000000"/>
              <w:bottom w:val="single" w:sz="4" w:space="0" w:color="000000"/>
              <w:right w:val="single" w:sz="4" w:space="0" w:color="000000"/>
            </w:tcBorders>
            <w:shd w:val="clear" w:color="auto" w:fill="DEDEDE"/>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9"/>
              <w:ind w:left="448" w:right="0"/>
              <w:jc w:val="left"/>
              <w:rPr>
                <w:rFonts w:ascii="宋体" w:hAnsi="宋体" w:cs="宋体" w:eastAsia="宋体" w:hint="default"/>
                <w:sz w:val="20"/>
                <w:szCs w:val="20"/>
              </w:rPr>
            </w:pPr>
            <w:r>
              <w:rPr>
                <w:rFonts w:ascii="宋体" w:hAnsi="宋体" w:cs="宋体" w:eastAsia="宋体" w:hint="default"/>
                <w:sz w:val="20"/>
                <w:szCs w:val="20"/>
              </w:rPr>
              <w:t>销售金额</w:t>
            </w:r>
          </w:p>
        </w:tc>
        <w:tc>
          <w:tcPr>
            <w:tcW w:w="198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占公司销售总额比例</w:t>
            </w: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应收账款余额</w:t>
            </w:r>
          </w:p>
        </w:tc>
        <w:tc>
          <w:tcPr>
            <w:tcW w:w="269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9"/>
              <w:ind w:left="2" w:right="0"/>
              <w:jc w:val="center"/>
              <w:rPr>
                <w:rFonts w:ascii="宋体" w:hAnsi="宋体" w:cs="宋体" w:eastAsia="宋体" w:hint="default"/>
                <w:sz w:val="20"/>
                <w:szCs w:val="20"/>
              </w:rPr>
            </w:pPr>
            <w:r>
              <w:rPr>
                <w:rFonts w:ascii="宋体" w:hAnsi="宋体" w:cs="宋体" w:eastAsia="宋体" w:hint="default"/>
                <w:sz w:val="20"/>
                <w:szCs w:val="20"/>
              </w:rPr>
              <w:t>占公司应收账款总余额的比例</w:t>
            </w:r>
          </w:p>
        </w:tc>
      </w:tr>
      <w:tr>
        <w:trPr>
          <w:trHeight w:val="349"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名客户合计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1" w:right="0"/>
              <w:jc w:val="left"/>
              <w:rPr>
                <w:rFonts w:ascii="Times New Roman" w:hAnsi="Times New Roman" w:cs="Times New Roman" w:eastAsia="Times New Roman" w:hint="default"/>
                <w:sz w:val="20"/>
                <w:szCs w:val="20"/>
              </w:rPr>
            </w:pPr>
            <w:r>
              <w:rPr>
                <w:rFonts w:ascii="Times New Roman"/>
                <w:sz w:val="20"/>
              </w:rPr>
              <w:t>35,505.63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20"/>
                <w:szCs w:val="20"/>
              </w:rPr>
            </w:pPr>
            <w:r>
              <w:rPr>
                <w:rFonts w:ascii="Times New Roman"/>
                <w:sz w:val="20"/>
              </w:rPr>
              <w:t>62.15%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12,674.61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63.74%</w:t>
            </w:r>
          </w:p>
        </w:tc>
      </w:tr>
      <w:tr>
        <w:trPr>
          <w:trHeight w:val="671" w:hRule="exact"/>
        </w:trPr>
        <w:tc>
          <w:tcPr>
            <w:tcW w:w="1565" w:type="dxa"/>
            <w:tcBorders>
              <w:top w:val="single" w:sz="4" w:space="0" w:color="000000"/>
              <w:left w:val="single" w:sz="4" w:space="0" w:color="000000"/>
              <w:bottom w:val="single" w:sz="4" w:space="0" w:color="000000"/>
              <w:right w:val="single" w:sz="4" w:space="0" w:color="000000"/>
            </w:tcBorders>
            <w:shd w:val="clear" w:color="auto" w:fill="DEDEDE"/>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8"/>
              <w:ind w:left="448" w:right="0"/>
              <w:jc w:val="left"/>
              <w:rPr>
                <w:rFonts w:ascii="宋体" w:hAnsi="宋体" w:cs="宋体" w:eastAsia="宋体" w:hint="default"/>
                <w:sz w:val="20"/>
                <w:szCs w:val="20"/>
              </w:rPr>
            </w:pPr>
            <w:r>
              <w:rPr>
                <w:rFonts w:ascii="宋体" w:hAnsi="宋体" w:cs="宋体" w:eastAsia="宋体" w:hint="default"/>
                <w:sz w:val="20"/>
                <w:szCs w:val="20"/>
              </w:rPr>
              <w:t>采购金额</w:t>
            </w:r>
          </w:p>
        </w:tc>
        <w:tc>
          <w:tcPr>
            <w:tcW w:w="198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8"/>
              <w:ind w:right="0"/>
              <w:jc w:val="center"/>
              <w:rPr>
                <w:rFonts w:ascii="宋体" w:hAnsi="宋体" w:cs="宋体" w:eastAsia="宋体" w:hint="default"/>
                <w:sz w:val="20"/>
                <w:szCs w:val="20"/>
              </w:rPr>
            </w:pPr>
            <w:r>
              <w:rPr>
                <w:rFonts w:ascii="宋体" w:hAnsi="宋体" w:cs="宋体" w:eastAsia="宋体" w:hint="default"/>
                <w:sz w:val="20"/>
                <w:szCs w:val="20"/>
              </w:rPr>
              <w:t>占公司采购总额比例</w:t>
            </w: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8"/>
              <w:ind w:right="0"/>
              <w:jc w:val="center"/>
              <w:rPr>
                <w:rFonts w:ascii="宋体" w:hAnsi="宋体" w:cs="宋体" w:eastAsia="宋体" w:hint="default"/>
                <w:sz w:val="20"/>
                <w:szCs w:val="20"/>
              </w:rPr>
            </w:pPr>
            <w:r>
              <w:rPr>
                <w:rFonts w:ascii="宋体" w:hAnsi="宋体" w:cs="宋体" w:eastAsia="宋体" w:hint="default"/>
                <w:sz w:val="20"/>
                <w:szCs w:val="20"/>
              </w:rPr>
              <w:t>应付账款余额</w:t>
            </w:r>
          </w:p>
        </w:tc>
        <w:tc>
          <w:tcPr>
            <w:tcW w:w="269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68"/>
              <w:ind w:left="2" w:right="0"/>
              <w:jc w:val="center"/>
              <w:rPr>
                <w:rFonts w:ascii="宋体" w:hAnsi="宋体" w:cs="宋体" w:eastAsia="宋体" w:hint="default"/>
                <w:sz w:val="20"/>
                <w:szCs w:val="20"/>
              </w:rPr>
            </w:pPr>
            <w:r>
              <w:rPr>
                <w:rFonts w:ascii="宋体" w:hAnsi="宋体" w:cs="宋体" w:eastAsia="宋体" w:hint="default"/>
                <w:sz w:val="20"/>
                <w:szCs w:val="20"/>
              </w:rPr>
              <w:t>占公司应付账款总余额比例</w:t>
            </w:r>
          </w:p>
        </w:tc>
      </w:tr>
      <w:tr>
        <w:trPr>
          <w:trHeight w:val="35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名供应商合计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1" w:right="0"/>
              <w:jc w:val="left"/>
              <w:rPr>
                <w:rFonts w:ascii="Times New Roman" w:hAnsi="Times New Roman" w:cs="Times New Roman" w:eastAsia="Times New Roman" w:hint="default"/>
                <w:sz w:val="20"/>
                <w:szCs w:val="20"/>
              </w:rPr>
            </w:pPr>
            <w:r>
              <w:rPr>
                <w:rFonts w:ascii="Times New Roman"/>
                <w:sz w:val="20"/>
              </w:rPr>
              <w:t>24,886.86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20"/>
                <w:szCs w:val="20"/>
              </w:rPr>
            </w:pPr>
            <w:r>
              <w:rPr>
                <w:rFonts w:ascii="Times New Roman"/>
                <w:sz w:val="20"/>
              </w:rPr>
              <w:t>52.22%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sz w:val="20"/>
              </w:rPr>
              <w:t>6,623.97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55.94%</w:t>
            </w:r>
          </w:p>
        </w:tc>
      </w:tr>
    </w:tbl>
    <w:p>
      <w:pPr>
        <w:spacing w:line="240" w:lineRule="auto" w:before="13"/>
        <w:rPr>
          <w:rFonts w:ascii="宋体" w:hAnsi="宋体" w:cs="宋体" w:eastAsia="宋体" w:hint="default"/>
          <w:sz w:val="12"/>
          <w:szCs w:val="12"/>
        </w:rPr>
      </w:pPr>
    </w:p>
    <w:p>
      <w:pPr>
        <w:pStyle w:val="BodyText"/>
        <w:spacing w:line="338" w:lineRule="auto" w:before="36"/>
        <w:ind w:left="112" w:right="102" w:firstLine="420"/>
        <w:jc w:val="left"/>
      </w:pPr>
      <w:r>
        <w:rPr/>
        <w:t>前 </w:t>
      </w:r>
      <w:r>
        <w:rPr>
          <w:rFonts w:ascii="Times New Roman" w:hAnsi="Times New Roman" w:cs="Times New Roman" w:eastAsia="Times New Roman" w:hint="default"/>
        </w:rPr>
        <w:t>5 </w:t>
      </w:r>
      <w:r>
        <w:rPr/>
        <w:t>名客户或供应商中，没有单一客户或供应商采购、销售比例超过</w:t>
      </w:r>
      <w:r>
        <w:rPr>
          <w:spacing w:val="-64"/>
        </w:rPr>
        <w:t> </w:t>
      </w:r>
      <w:r>
        <w:rPr>
          <w:rFonts w:ascii="Times New Roman" w:hAnsi="Times New Roman" w:cs="Times New Roman" w:eastAsia="Times New Roman" w:hint="default"/>
        </w:rPr>
        <w:t>30%</w:t>
      </w:r>
      <w:r>
        <w:rPr/>
        <w:t>的情况；对于属于同一控制</w:t>
      </w:r>
      <w:r>
        <w:rPr>
          <w:w w:val="100"/>
        </w:rPr>
        <w:t> </w:t>
      </w:r>
      <w:r>
        <w:rPr/>
        <w:t>人控制的供应商及客户已合并列示。</w:t>
      </w:r>
    </w:p>
    <w:p>
      <w:pPr>
        <w:spacing w:line="240" w:lineRule="auto" w:before="12"/>
        <w:rPr>
          <w:rFonts w:ascii="宋体" w:hAnsi="宋体" w:cs="宋体" w:eastAsia="宋体" w:hint="default"/>
          <w:sz w:val="21"/>
          <w:szCs w:val="21"/>
        </w:rPr>
      </w:pPr>
    </w:p>
    <w:p>
      <w:pPr>
        <w:pStyle w:val="Heading5"/>
        <w:spacing w:line="240" w:lineRule="auto" w:before="0"/>
        <w:ind w:left="112" w:right="10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9"/>
        </w:rPr>
        <w:t> </w:t>
      </w:r>
      <w:r>
        <w:rPr/>
        <w:t>年资产构成及损益情况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36"/>
        <w:ind w:left="254" w:right="102"/>
        <w:jc w:val="left"/>
      </w:pPr>
      <w:r>
        <w:rPr>
          <w:rFonts w:ascii="宋体" w:hAnsi="宋体" w:cs="宋体" w:eastAsia="宋体" w:hint="default"/>
        </w:rPr>
        <w:t>1.</w:t>
      </w:r>
      <w:r>
        <w:rPr>
          <w:rFonts w:ascii="宋体" w:hAnsi="宋体" w:cs="宋体" w:eastAsia="宋体" w:hint="default"/>
          <w:spacing w:val="-36"/>
        </w:rPr>
        <w:t> </w:t>
      </w:r>
      <w:r>
        <w:rPr/>
        <w:t>资产构成情况</w:t>
      </w:r>
    </w:p>
    <w:p>
      <w:pPr>
        <w:spacing w:before="135"/>
        <w:ind w:left="0" w:right="2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4"/>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702"/>
        <w:gridCol w:w="1560"/>
        <w:gridCol w:w="1702"/>
        <w:gridCol w:w="1699"/>
        <w:gridCol w:w="1560"/>
        <w:gridCol w:w="1416"/>
      </w:tblGrid>
      <w:tr>
        <w:trPr>
          <w:trHeight w:val="397" w:hRule="exact"/>
        </w:trPr>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left="470"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left="240" w:right="0"/>
              <w:jc w:val="left"/>
              <w:rPr>
                <w:rFonts w:ascii="宋体" w:hAnsi="宋体" w:cs="宋体" w:eastAsia="宋体" w:hint="default"/>
                <w:sz w:val="20"/>
                <w:szCs w:val="20"/>
              </w:rPr>
            </w:pPr>
            <w:r>
              <w:rPr>
                <w:rFonts w:ascii="宋体" w:hAnsi="宋体" w:cs="宋体" w:eastAsia="宋体" w:hint="default"/>
                <w:sz w:val="20"/>
                <w:szCs w:val="20"/>
              </w:rPr>
              <w:t>占总资产比例</w:t>
            </w:r>
          </w:p>
        </w:tc>
        <w:tc>
          <w:tcPr>
            <w:tcW w:w="1699"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right="11"/>
              <w:jc w:val="center"/>
              <w:rPr>
                <w:rFonts w:ascii="宋体" w:hAnsi="宋体" w:cs="宋体" w:eastAsia="宋体" w:hint="default"/>
                <w:sz w:val="20"/>
                <w:szCs w:val="20"/>
              </w:rPr>
            </w:pPr>
            <w:r>
              <w:rPr>
                <w:rFonts w:ascii="宋体" w:hAnsi="宋体" w:cs="宋体" w:eastAsia="宋体" w:hint="default"/>
                <w:sz w:val="20"/>
                <w:szCs w:val="20"/>
              </w:rPr>
              <w:t>期初数</w:t>
            </w:r>
          </w:p>
        </w:tc>
        <w:tc>
          <w:tcPr>
            <w:tcW w:w="156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right="10"/>
              <w:jc w:val="center"/>
              <w:rPr>
                <w:rFonts w:ascii="宋体" w:hAnsi="宋体" w:cs="宋体" w:eastAsia="宋体" w:hint="default"/>
                <w:sz w:val="20"/>
                <w:szCs w:val="20"/>
              </w:rPr>
            </w:pPr>
            <w:r>
              <w:rPr>
                <w:rFonts w:ascii="宋体" w:hAnsi="宋体" w:cs="宋体" w:eastAsia="宋体" w:hint="default"/>
                <w:sz w:val="20"/>
                <w:szCs w:val="20"/>
              </w:rPr>
              <w:t>占总资产比例</w:t>
            </w:r>
          </w:p>
        </w:tc>
        <w:tc>
          <w:tcPr>
            <w:tcW w:w="1416"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1" w:lineRule="exact"/>
              <w:ind w:right="12"/>
              <w:jc w:val="center"/>
              <w:rPr>
                <w:rFonts w:ascii="宋体" w:hAnsi="宋体" w:cs="宋体" w:eastAsia="宋体" w:hint="default"/>
                <w:sz w:val="20"/>
                <w:szCs w:val="20"/>
              </w:rPr>
            </w:pPr>
            <w:r>
              <w:rPr>
                <w:rFonts w:ascii="宋体" w:hAnsi="宋体" w:cs="宋体" w:eastAsia="宋体" w:hint="default"/>
                <w:sz w:val="20"/>
                <w:szCs w:val="20"/>
              </w:rPr>
              <w:t>占比增减</w:t>
            </w:r>
          </w:p>
        </w:tc>
      </w:tr>
      <w:tr>
        <w:trPr>
          <w:trHeight w:val="39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26"/>
              <w:jc w:val="right"/>
              <w:rPr>
                <w:rFonts w:ascii="Times New Roman" w:hAnsi="Times New Roman" w:cs="Times New Roman" w:eastAsia="Times New Roman" w:hint="default"/>
                <w:sz w:val="20"/>
                <w:szCs w:val="20"/>
              </w:rPr>
            </w:pPr>
            <w:r>
              <w:rPr>
                <w:rFonts w:ascii="Times New Roman"/>
                <w:w w:val="95"/>
                <w:sz w:val="20"/>
              </w:rPr>
              <w:t>239,644.95</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1" w:right="0"/>
              <w:jc w:val="left"/>
              <w:rPr>
                <w:rFonts w:ascii="Times New Roman" w:hAnsi="Times New Roman" w:cs="Times New Roman" w:eastAsia="Times New Roman" w:hint="default"/>
                <w:sz w:val="20"/>
                <w:szCs w:val="20"/>
              </w:rPr>
            </w:pPr>
            <w:r>
              <w:rPr>
                <w:rFonts w:ascii="Times New Roman"/>
                <w:sz w:val="20"/>
              </w:rPr>
              <w:t>81.03%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Times New Roman" w:hAnsi="Times New Roman" w:cs="Times New Roman" w:eastAsia="Times New Roman" w:hint="default"/>
                <w:sz w:val="20"/>
                <w:szCs w:val="20"/>
              </w:rPr>
            </w:pPr>
            <w:r>
              <w:rPr>
                <w:rFonts w:ascii="Times New Roman"/>
                <w:sz w:val="20"/>
              </w:rPr>
              <w:t>251,742.34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87.82%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
              <w:jc w:val="center"/>
              <w:rPr>
                <w:rFonts w:ascii="Times New Roman" w:hAnsi="Times New Roman" w:cs="Times New Roman" w:eastAsia="Times New Roman" w:hint="default"/>
                <w:sz w:val="20"/>
                <w:szCs w:val="20"/>
              </w:rPr>
            </w:pPr>
            <w:r>
              <w:rPr>
                <w:rFonts w:ascii="Times New Roman"/>
                <w:sz w:val="20"/>
              </w:rPr>
              <w:t>-6.80%</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5"/>
              <w:jc w:val="right"/>
              <w:rPr>
                <w:rFonts w:ascii="Times New Roman" w:hAnsi="Times New Roman" w:cs="Times New Roman" w:eastAsia="Times New Roman" w:hint="default"/>
                <w:sz w:val="20"/>
                <w:szCs w:val="20"/>
              </w:rPr>
            </w:pPr>
            <w:r>
              <w:rPr>
                <w:rFonts w:ascii="Times New Roman"/>
                <w:sz w:val="20"/>
              </w:rPr>
              <w:t>5,051.98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1.71%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2,364.69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center"/>
              <w:rPr>
                <w:rFonts w:ascii="Times New Roman" w:hAnsi="Times New Roman" w:cs="Times New Roman" w:eastAsia="Times New Roman" w:hint="default"/>
                <w:sz w:val="20"/>
                <w:szCs w:val="20"/>
              </w:rPr>
            </w:pPr>
            <w:r>
              <w:rPr>
                <w:rFonts w:ascii="Times New Roman"/>
                <w:sz w:val="20"/>
              </w:rPr>
              <w:t>0.88%</w:t>
            </w:r>
          </w:p>
        </w:tc>
      </w:tr>
      <w:tr>
        <w:trPr>
          <w:trHeight w:val="39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78"/>
              <w:jc w:val="right"/>
              <w:rPr>
                <w:rFonts w:ascii="Times New Roman" w:hAnsi="Times New Roman" w:cs="Times New Roman" w:eastAsia="Times New Roman" w:hint="default"/>
                <w:sz w:val="20"/>
                <w:szCs w:val="20"/>
              </w:rPr>
            </w:pPr>
            <w:r>
              <w:rPr>
                <w:rFonts w:ascii="Times New Roman"/>
                <w:w w:val="95"/>
                <w:sz w:val="20"/>
              </w:rPr>
              <w:t>19,567.96</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6.62%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20"/>
                <w:szCs w:val="20"/>
              </w:rPr>
            </w:pPr>
            <w:r>
              <w:rPr>
                <w:rFonts w:ascii="Times New Roman"/>
                <w:sz w:val="20"/>
              </w:rPr>
              <w:t>15,065.60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center"/>
              <w:rPr>
                <w:rFonts w:ascii="Times New Roman" w:hAnsi="Times New Roman" w:cs="Times New Roman" w:eastAsia="Times New Roman" w:hint="default"/>
                <w:sz w:val="20"/>
                <w:szCs w:val="20"/>
              </w:rPr>
            </w:pPr>
            <w:r>
              <w:rPr>
                <w:rFonts w:ascii="Times New Roman"/>
                <w:sz w:val="20"/>
              </w:rPr>
              <w:t>1.36%</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应收利息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5"/>
              <w:jc w:val="right"/>
              <w:rPr>
                <w:rFonts w:ascii="Times New Roman" w:hAnsi="Times New Roman" w:cs="Times New Roman" w:eastAsia="Times New Roman" w:hint="default"/>
                <w:sz w:val="20"/>
                <w:szCs w:val="20"/>
              </w:rPr>
            </w:pPr>
            <w:r>
              <w:rPr>
                <w:rFonts w:ascii="Times New Roman"/>
                <w:sz w:val="20"/>
              </w:rPr>
              <w:t>3,686.49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1.25%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20"/>
                <w:szCs w:val="20"/>
              </w:rPr>
            </w:pPr>
            <w:r>
              <w:rPr>
                <w:rFonts w:ascii="Times New Roman"/>
                <w:sz w:val="20"/>
              </w:rPr>
              <w:t>449.55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center"/>
              <w:rPr>
                <w:rFonts w:ascii="Times New Roman" w:hAnsi="Times New Roman" w:cs="Times New Roman" w:eastAsia="Times New Roman" w:hint="default"/>
                <w:sz w:val="20"/>
                <w:szCs w:val="20"/>
              </w:rPr>
            </w:pPr>
            <w:r>
              <w:rPr>
                <w:rFonts w:ascii="Times New Roman"/>
                <w:sz w:val="20"/>
              </w:rPr>
              <w:t>1.09%</w:t>
            </w:r>
          </w:p>
        </w:tc>
      </w:tr>
      <w:tr>
        <w:trPr>
          <w:trHeight w:val="39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存货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78"/>
              <w:jc w:val="right"/>
              <w:rPr>
                <w:rFonts w:ascii="Times New Roman" w:hAnsi="Times New Roman" w:cs="Times New Roman" w:eastAsia="Times New Roman" w:hint="default"/>
                <w:sz w:val="20"/>
                <w:szCs w:val="20"/>
              </w:rPr>
            </w:pPr>
            <w:r>
              <w:rPr>
                <w:rFonts w:ascii="Times New Roman"/>
                <w:w w:val="95"/>
                <w:sz w:val="20"/>
              </w:rPr>
              <w:t>15,075.65</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5.10%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20"/>
                <w:szCs w:val="20"/>
              </w:rPr>
            </w:pPr>
            <w:r>
              <w:rPr>
                <w:rFonts w:ascii="Times New Roman"/>
                <w:sz w:val="20"/>
              </w:rPr>
              <w:t>10,918.08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3.81%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center"/>
              <w:rPr>
                <w:rFonts w:ascii="Times New Roman" w:hAnsi="Times New Roman" w:cs="Times New Roman" w:eastAsia="Times New Roman" w:hint="default"/>
                <w:sz w:val="20"/>
                <w:szCs w:val="20"/>
              </w:rPr>
            </w:pPr>
            <w:r>
              <w:rPr>
                <w:rFonts w:ascii="Times New Roman"/>
                <w:sz w:val="20"/>
              </w:rPr>
              <w:t>1.29%</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94" w:right="0"/>
              <w:jc w:val="left"/>
              <w:rPr>
                <w:rFonts w:ascii="Times New Roman" w:hAnsi="Times New Roman" w:cs="Times New Roman" w:eastAsia="Times New Roman" w:hint="default"/>
                <w:sz w:val="20"/>
                <w:szCs w:val="20"/>
              </w:rPr>
            </w:pPr>
            <w:r>
              <w:rPr>
                <w:rFonts w:ascii="Times New Roman"/>
                <w:sz w:val="20"/>
              </w:rPr>
              <w:t>553.92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0.19%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20"/>
                <w:szCs w:val="20"/>
              </w:rPr>
            </w:pPr>
            <w:r>
              <w:rPr>
                <w:rFonts w:ascii="Times New Roman"/>
                <w:sz w:val="20"/>
              </w:rPr>
              <w:t>555.54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center"/>
              <w:rPr>
                <w:rFonts w:ascii="Times New Roman" w:hAnsi="Times New Roman" w:cs="Times New Roman" w:eastAsia="Times New Roman" w:hint="default"/>
                <w:sz w:val="20"/>
                <w:szCs w:val="20"/>
              </w:rPr>
            </w:pPr>
            <w:r>
              <w:rPr>
                <w:rFonts w:ascii="Times New Roman"/>
                <w:sz w:val="20"/>
              </w:rPr>
              <w:t>-0.01%</w:t>
            </w:r>
          </w:p>
        </w:tc>
      </w:tr>
    </w:tbl>
    <w:p>
      <w:pPr>
        <w:spacing w:after="0" w:line="240" w:lineRule="auto"/>
        <w:jc w:val="center"/>
        <w:rPr>
          <w:rFonts w:ascii="Times New Roman" w:hAnsi="Times New Roman" w:cs="Times New Roman" w:eastAsia="Times New Roman" w:hint="default"/>
          <w:sz w:val="20"/>
          <w:szCs w:val="20"/>
        </w:rPr>
        <w:sectPr>
          <w:pgSz w:w="11910" w:h="16850"/>
          <w:pgMar w:header="862" w:footer="1023" w:top="1360" w:bottom="1220" w:left="1020" w:right="880"/>
        </w:sectPr>
      </w:pPr>
    </w:p>
    <w:p>
      <w:pPr>
        <w:spacing w:line="240" w:lineRule="auto" w:before="0"/>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702"/>
        <w:gridCol w:w="1560"/>
        <w:gridCol w:w="1702"/>
        <w:gridCol w:w="1699"/>
        <w:gridCol w:w="1560"/>
        <w:gridCol w:w="1416"/>
      </w:tblGrid>
      <w:tr>
        <w:trPr>
          <w:trHeight w:val="391"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其他流动资产</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118.27</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371" w:right="0"/>
              <w:jc w:val="left"/>
              <w:rPr>
                <w:rFonts w:ascii="Times New Roman" w:hAnsi="Times New Roman" w:cs="Times New Roman" w:eastAsia="Times New Roman" w:hint="default"/>
                <w:sz w:val="20"/>
                <w:szCs w:val="20"/>
              </w:rPr>
            </w:pPr>
            <w:r>
              <w:rPr>
                <w:rFonts w:ascii="Times New Roman"/>
                <w:sz w:val="20"/>
              </w:rPr>
              <w:t>0.04%</w:t>
            </w: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0.65</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0.00%</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439" w:right="0"/>
              <w:jc w:val="left"/>
              <w:rPr>
                <w:rFonts w:ascii="Times New Roman" w:hAnsi="Times New Roman" w:cs="Times New Roman" w:eastAsia="Times New Roman" w:hint="default"/>
                <w:sz w:val="20"/>
                <w:szCs w:val="20"/>
              </w:rPr>
            </w:pPr>
            <w:r>
              <w:rPr>
                <w:rFonts w:ascii="Times New Roman"/>
                <w:sz w:val="20"/>
              </w:rPr>
              <w:t>0.04%</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2,747.90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0.93%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2,320.53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9" w:right="0"/>
              <w:jc w:val="left"/>
              <w:rPr>
                <w:rFonts w:ascii="Times New Roman" w:hAnsi="Times New Roman" w:cs="Times New Roman" w:eastAsia="Times New Roman" w:hint="default"/>
                <w:sz w:val="20"/>
                <w:szCs w:val="20"/>
              </w:rPr>
            </w:pPr>
            <w:r>
              <w:rPr>
                <w:rFonts w:ascii="Times New Roman"/>
                <w:sz w:val="20"/>
              </w:rPr>
              <w:t>0.12%</w:t>
            </w:r>
          </w:p>
        </w:tc>
      </w:tr>
      <w:tr>
        <w:trPr>
          <w:trHeight w:val="39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4,021.96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1.36%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9" w:right="0"/>
              <w:jc w:val="left"/>
              <w:rPr>
                <w:rFonts w:ascii="Times New Roman" w:hAnsi="Times New Roman" w:cs="Times New Roman" w:eastAsia="Times New Roman" w:hint="default"/>
                <w:sz w:val="20"/>
                <w:szCs w:val="20"/>
              </w:rPr>
            </w:pPr>
            <w:r>
              <w:rPr>
                <w:rFonts w:ascii="Times New Roman"/>
                <w:sz w:val="20"/>
              </w:rPr>
              <w:t>1.36%</w:t>
            </w:r>
          </w:p>
        </w:tc>
      </w:tr>
      <w:tr>
        <w:trPr>
          <w:trHeight w:val="39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无形资产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2,717.10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0.92%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sz w:val="20"/>
              </w:rPr>
              <w:t>1,108.22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9" w:right="0"/>
              <w:jc w:val="left"/>
              <w:rPr>
                <w:rFonts w:ascii="Times New Roman" w:hAnsi="Times New Roman" w:cs="Times New Roman" w:eastAsia="Times New Roman" w:hint="default"/>
                <w:sz w:val="20"/>
                <w:szCs w:val="20"/>
              </w:rPr>
            </w:pPr>
            <w:r>
              <w:rPr>
                <w:rFonts w:ascii="Times New Roman"/>
                <w:sz w:val="20"/>
              </w:rPr>
              <w:t>0.53%</w:t>
            </w:r>
          </w:p>
        </w:tc>
      </w:tr>
      <w:tr>
        <w:trPr>
          <w:trHeight w:val="3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20"/>
                <w:szCs w:val="20"/>
              </w:rPr>
            </w:pPr>
            <w:r>
              <w:rPr>
                <w:rFonts w:ascii="宋体" w:hAnsi="宋体" w:cs="宋体" w:eastAsia="宋体" w:hint="default"/>
                <w:sz w:val="20"/>
                <w:szCs w:val="20"/>
              </w:rPr>
              <w:t>递延所得税资产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
              <w:jc w:val="center"/>
              <w:rPr>
                <w:rFonts w:ascii="Times New Roman" w:hAnsi="Times New Roman" w:cs="Times New Roman" w:eastAsia="Times New Roman" w:hint="default"/>
                <w:sz w:val="20"/>
                <w:szCs w:val="20"/>
              </w:rPr>
            </w:pPr>
            <w:r>
              <w:rPr>
                <w:rFonts w:ascii="Times New Roman"/>
                <w:sz w:val="20"/>
              </w:rPr>
              <w:t>231.40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2" w:right="0"/>
              <w:jc w:val="left"/>
              <w:rPr>
                <w:rFonts w:ascii="Times New Roman" w:hAnsi="Times New Roman" w:cs="Times New Roman" w:eastAsia="Times New Roman" w:hint="default"/>
                <w:sz w:val="20"/>
                <w:szCs w:val="20"/>
              </w:rPr>
            </w:pPr>
            <w:r>
              <w:rPr>
                <w:rFonts w:ascii="Times New Roman"/>
                <w:sz w:val="20"/>
              </w:rPr>
              <w:t>0.08%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20"/>
                <w:szCs w:val="20"/>
              </w:rPr>
            </w:pPr>
            <w:r>
              <w:rPr>
                <w:rFonts w:ascii="Times New Roman"/>
                <w:sz w:val="20"/>
              </w:rPr>
              <w:t>157.28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0.05%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9" w:right="0"/>
              <w:jc w:val="left"/>
              <w:rPr>
                <w:rFonts w:ascii="Times New Roman" w:hAnsi="Times New Roman" w:cs="Times New Roman" w:eastAsia="Times New Roman" w:hint="default"/>
                <w:sz w:val="20"/>
                <w:szCs w:val="20"/>
              </w:rPr>
            </w:pPr>
            <w:r>
              <w:rPr>
                <w:rFonts w:ascii="Times New Roman"/>
                <w:sz w:val="20"/>
              </w:rPr>
              <w:t>0.02%</w:t>
            </w:r>
          </w:p>
        </w:tc>
      </w:tr>
    </w:tbl>
    <w:p>
      <w:pPr>
        <w:spacing w:line="240" w:lineRule="auto" w:before="11"/>
        <w:rPr>
          <w:rFonts w:ascii="宋体" w:hAnsi="宋体" w:cs="宋体" w:eastAsia="宋体" w:hint="default"/>
          <w:sz w:val="25"/>
          <w:szCs w:val="25"/>
        </w:rPr>
      </w:pPr>
    </w:p>
    <w:p>
      <w:pPr>
        <w:pStyle w:val="BodyText"/>
        <w:spacing w:line="240" w:lineRule="auto" w:before="36"/>
        <w:ind w:left="254" w:right="102"/>
        <w:jc w:val="left"/>
      </w:pPr>
      <w:r>
        <w:rPr>
          <w:rFonts w:ascii="宋体" w:hAnsi="宋体" w:cs="宋体" w:eastAsia="宋体" w:hint="default"/>
        </w:rPr>
        <w:t>2.</w:t>
      </w:r>
      <w:r>
        <w:rPr>
          <w:rFonts w:ascii="宋体" w:hAnsi="宋体" w:cs="宋体" w:eastAsia="宋体" w:hint="default"/>
          <w:spacing w:val="-36"/>
        </w:rPr>
        <w:t> </w:t>
      </w:r>
      <w:r>
        <w:rPr/>
        <w:t>费用构成情况</w:t>
      </w:r>
    </w:p>
    <w:p>
      <w:pPr>
        <w:spacing w:before="135"/>
        <w:ind w:left="0" w:right="394"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410"/>
        <w:gridCol w:w="2410"/>
        <w:gridCol w:w="2268"/>
        <w:gridCol w:w="2551"/>
      </w:tblGrid>
      <w:tr>
        <w:trPr>
          <w:trHeight w:val="396" w:hRule="exact"/>
        </w:trPr>
        <w:tc>
          <w:tcPr>
            <w:tcW w:w="2410"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410"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45" w:lineRule="exact"/>
              <w:ind w:right="14"/>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年度</w:t>
            </w:r>
          </w:p>
        </w:tc>
        <w:tc>
          <w:tcPr>
            <w:tcW w:w="2268"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45" w:lineRule="exact"/>
              <w:ind w:right="703"/>
              <w:jc w:val="right"/>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年度</w:t>
            </w:r>
          </w:p>
        </w:tc>
        <w:tc>
          <w:tcPr>
            <w:tcW w:w="2551"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0" w:lineRule="exact"/>
              <w:ind w:right="17"/>
              <w:jc w:val="center"/>
              <w:rPr>
                <w:rFonts w:ascii="宋体" w:hAnsi="宋体" w:cs="宋体" w:eastAsia="宋体" w:hint="default"/>
                <w:sz w:val="20"/>
                <w:szCs w:val="20"/>
              </w:rPr>
            </w:pPr>
            <w:r>
              <w:rPr>
                <w:rFonts w:ascii="宋体" w:hAnsi="宋体" w:cs="宋体" w:eastAsia="宋体" w:hint="default"/>
                <w:sz w:val="20"/>
                <w:szCs w:val="20"/>
              </w:rPr>
              <w:t>同比变动比例</w:t>
            </w:r>
          </w:p>
        </w:tc>
      </w:tr>
      <w:tr>
        <w:trPr>
          <w:trHeight w:val="398" w:hRule="exact"/>
        </w:trPr>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0"/>
              <w:jc w:val="center"/>
              <w:rPr>
                <w:rFonts w:ascii="Times New Roman" w:hAnsi="Times New Roman" w:cs="Times New Roman" w:eastAsia="Times New Roman" w:hint="default"/>
                <w:sz w:val="20"/>
                <w:szCs w:val="20"/>
              </w:rPr>
            </w:pPr>
            <w:r>
              <w:rPr>
                <w:rFonts w:ascii="Times New Roman"/>
                <w:sz w:val="20"/>
              </w:rPr>
              <w:t>2,701.47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778"/>
              <w:jc w:val="right"/>
              <w:rPr>
                <w:rFonts w:ascii="Times New Roman" w:hAnsi="Times New Roman" w:cs="Times New Roman" w:eastAsia="Times New Roman" w:hint="default"/>
                <w:sz w:val="20"/>
                <w:szCs w:val="20"/>
              </w:rPr>
            </w:pPr>
            <w:r>
              <w:rPr>
                <w:rFonts w:ascii="Times New Roman"/>
                <w:sz w:val="20"/>
              </w:rPr>
              <w:t>2,646.40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8"/>
              <w:jc w:val="center"/>
              <w:rPr>
                <w:rFonts w:ascii="Times New Roman" w:hAnsi="Times New Roman" w:cs="Times New Roman" w:eastAsia="Times New Roman" w:hint="default"/>
                <w:sz w:val="20"/>
                <w:szCs w:val="20"/>
              </w:rPr>
            </w:pPr>
            <w:r>
              <w:rPr>
                <w:rFonts w:ascii="Times New Roman"/>
                <w:sz w:val="20"/>
              </w:rPr>
              <w:t>2.08%</w:t>
            </w:r>
          </w:p>
        </w:tc>
      </w:tr>
      <w:tr>
        <w:trPr>
          <w:trHeight w:val="396" w:hRule="exact"/>
        </w:trPr>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3"/>
              <w:jc w:val="center"/>
              <w:rPr>
                <w:rFonts w:ascii="Times New Roman" w:hAnsi="Times New Roman" w:cs="Times New Roman" w:eastAsia="Times New Roman" w:hint="default"/>
                <w:sz w:val="20"/>
                <w:szCs w:val="20"/>
              </w:rPr>
            </w:pPr>
            <w:r>
              <w:rPr>
                <w:rFonts w:ascii="Times New Roman"/>
                <w:sz w:val="20"/>
              </w:rPr>
              <w:t>20,750.13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728"/>
              <w:jc w:val="right"/>
              <w:rPr>
                <w:rFonts w:ascii="Times New Roman" w:hAnsi="Times New Roman" w:cs="Times New Roman" w:eastAsia="Times New Roman" w:hint="default"/>
                <w:sz w:val="20"/>
                <w:szCs w:val="20"/>
              </w:rPr>
            </w:pPr>
            <w:r>
              <w:rPr>
                <w:rFonts w:ascii="Times New Roman"/>
                <w:w w:val="95"/>
                <w:sz w:val="20"/>
              </w:rPr>
              <w:t>18,025.02</w:t>
            </w:r>
            <w:r>
              <w:rPr>
                <w:rFonts w:ascii="Times New Roman"/>
                <w:sz w:val="20"/>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8"/>
              <w:jc w:val="center"/>
              <w:rPr>
                <w:rFonts w:ascii="Times New Roman" w:hAnsi="Times New Roman" w:cs="Times New Roman" w:eastAsia="Times New Roman" w:hint="default"/>
                <w:sz w:val="20"/>
                <w:szCs w:val="20"/>
              </w:rPr>
            </w:pPr>
            <w:r>
              <w:rPr>
                <w:rFonts w:ascii="Times New Roman"/>
                <w:sz w:val="20"/>
              </w:rPr>
              <w:t>15.12%</w:t>
            </w:r>
          </w:p>
        </w:tc>
      </w:tr>
      <w:tr>
        <w:trPr>
          <w:trHeight w:val="396" w:hRule="exact"/>
        </w:trPr>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3"/>
              <w:jc w:val="center"/>
              <w:rPr>
                <w:rFonts w:ascii="Times New Roman" w:hAnsi="Times New Roman" w:cs="Times New Roman" w:eastAsia="Times New Roman" w:hint="default"/>
                <w:sz w:val="20"/>
                <w:szCs w:val="20"/>
              </w:rPr>
            </w:pPr>
            <w:r>
              <w:rPr>
                <w:rFonts w:ascii="Times New Roman"/>
                <w:sz w:val="20"/>
              </w:rPr>
              <w:t>-5,952.07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745"/>
              <w:jc w:val="right"/>
              <w:rPr>
                <w:rFonts w:ascii="Times New Roman" w:hAnsi="Times New Roman" w:cs="Times New Roman" w:eastAsia="Times New Roman" w:hint="default"/>
                <w:sz w:val="20"/>
                <w:szCs w:val="20"/>
              </w:rPr>
            </w:pPr>
            <w:r>
              <w:rPr>
                <w:rFonts w:ascii="Times New Roman"/>
                <w:w w:val="95"/>
                <w:sz w:val="20"/>
              </w:rPr>
              <w:t>-3,202.76</w:t>
            </w:r>
            <w:r>
              <w:rPr>
                <w:rFonts w:ascii="Times New Roman"/>
                <w:sz w:val="20"/>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8"/>
              <w:jc w:val="center"/>
              <w:rPr>
                <w:rFonts w:ascii="Times New Roman" w:hAnsi="Times New Roman" w:cs="Times New Roman" w:eastAsia="Times New Roman" w:hint="default"/>
                <w:sz w:val="20"/>
                <w:szCs w:val="20"/>
              </w:rPr>
            </w:pPr>
            <w:r>
              <w:rPr>
                <w:rFonts w:ascii="Times New Roman"/>
                <w:sz w:val="20"/>
              </w:rPr>
              <w:t>85.84%</w:t>
            </w:r>
          </w:p>
        </w:tc>
      </w:tr>
      <w:tr>
        <w:trPr>
          <w:trHeight w:val="398" w:hRule="exact"/>
        </w:trPr>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3"/>
              <w:jc w:val="center"/>
              <w:rPr>
                <w:rFonts w:ascii="Times New Roman" w:hAnsi="Times New Roman" w:cs="Times New Roman" w:eastAsia="Times New Roman" w:hint="default"/>
                <w:sz w:val="20"/>
                <w:szCs w:val="20"/>
              </w:rPr>
            </w:pPr>
            <w:r>
              <w:rPr>
                <w:rFonts w:ascii="Times New Roman"/>
                <w:sz w:val="20"/>
              </w:rPr>
              <w:t>658.89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778"/>
              <w:jc w:val="right"/>
              <w:rPr>
                <w:rFonts w:ascii="Times New Roman" w:hAnsi="Times New Roman" w:cs="Times New Roman" w:eastAsia="Times New Roman" w:hint="default"/>
                <w:sz w:val="20"/>
                <w:szCs w:val="20"/>
              </w:rPr>
            </w:pPr>
            <w:r>
              <w:rPr>
                <w:rFonts w:ascii="Times New Roman"/>
                <w:sz w:val="20"/>
              </w:rPr>
              <w:t>1,422.61</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0"/>
              <w:jc w:val="center"/>
              <w:rPr>
                <w:rFonts w:ascii="Times New Roman" w:hAnsi="Times New Roman" w:cs="Times New Roman" w:eastAsia="Times New Roman" w:hint="default"/>
                <w:sz w:val="20"/>
                <w:szCs w:val="20"/>
              </w:rPr>
            </w:pPr>
            <w:r>
              <w:rPr>
                <w:rFonts w:ascii="Times New Roman"/>
                <w:sz w:val="20"/>
              </w:rPr>
              <w:t>-53.68%</w:t>
            </w:r>
          </w:p>
        </w:tc>
      </w:tr>
    </w:tbl>
    <w:p>
      <w:pPr>
        <w:spacing w:line="240" w:lineRule="auto" w:before="13"/>
        <w:rPr>
          <w:rFonts w:ascii="宋体" w:hAnsi="宋体" w:cs="宋体" w:eastAsia="宋体" w:hint="default"/>
          <w:sz w:val="12"/>
          <w:szCs w:val="12"/>
        </w:rPr>
      </w:pPr>
    </w:p>
    <w:p>
      <w:pPr>
        <w:pStyle w:val="BodyText"/>
        <w:spacing w:line="355" w:lineRule="auto" w:before="36"/>
        <w:ind w:left="112" w:right="102" w:firstLine="420"/>
        <w:jc w:val="left"/>
      </w:pPr>
      <w:r>
        <w:rPr>
          <w:spacing w:val="-4"/>
        </w:rPr>
        <w:t>本期财务费用较上期大幅减少，主要原因系本报告期内平均资金规模高于上期且银行存款利率上调，导</w:t>
      </w:r>
      <w:r>
        <w:rPr>
          <w:w w:val="100"/>
        </w:rPr>
        <w:t> </w:t>
      </w:r>
      <w:r>
        <w:rPr/>
        <w:t>致本期利息收入大幅增加。</w:t>
      </w:r>
    </w:p>
    <w:p>
      <w:pPr>
        <w:spacing w:line="240" w:lineRule="auto" w:before="0"/>
        <w:rPr>
          <w:rFonts w:ascii="宋体" w:hAnsi="宋体" w:cs="宋体" w:eastAsia="宋体" w:hint="default"/>
          <w:sz w:val="21"/>
          <w:szCs w:val="21"/>
        </w:rPr>
      </w:pPr>
    </w:p>
    <w:p>
      <w:pPr>
        <w:pStyle w:val="BodyText"/>
        <w:spacing w:line="355" w:lineRule="auto"/>
        <w:ind w:left="112" w:right="104" w:firstLine="420"/>
        <w:jc w:val="left"/>
      </w:pPr>
      <w:r>
        <w:rPr/>
        <w:t>所得税费用大幅下降，一方面是因为税前利润下降，另一方面是因为研发费用同比增加</w:t>
      </w:r>
      <w:r>
        <w:rPr>
          <w:spacing w:val="5"/>
        </w:rPr>
        <w:t> </w:t>
      </w:r>
      <w:r>
        <w:rPr>
          <w:rFonts w:ascii="宋体" w:hAnsi="宋体" w:cs="宋体" w:eastAsia="宋体" w:hint="default"/>
        </w:rPr>
        <w:t>23.92%</w:t>
      </w:r>
      <w:r>
        <w:rPr/>
        <w:t>，导致</w:t>
      </w:r>
      <w:r>
        <w:rPr>
          <w:w w:val="100"/>
        </w:rPr>
        <w:t> </w:t>
      </w:r>
      <w:r>
        <w:rPr/>
        <w:t>加计扣除增加。</w:t>
      </w:r>
    </w:p>
    <w:p>
      <w:pPr>
        <w:spacing w:line="240" w:lineRule="auto" w:before="11"/>
        <w:rPr>
          <w:rFonts w:ascii="宋体" w:hAnsi="宋体" w:cs="宋体" w:eastAsia="宋体" w:hint="default"/>
          <w:sz w:val="20"/>
          <w:szCs w:val="20"/>
        </w:rPr>
      </w:pPr>
    </w:p>
    <w:p>
      <w:pPr>
        <w:pStyle w:val="Heading5"/>
        <w:spacing w:line="240" w:lineRule="auto" w:before="0"/>
        <w:ind w:left="112" w:right="102"/>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无形资产情况</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254" w:right="102"/>
        <w:jc w:val="left"/>
      </w:pPr>
      <w:r>
        <w:rPr>
          <w:rFonts w:ascii="宋体" w:hAnsi="宋体" w:cs="宋体" w:eastAsia="宋体" w:hint="default"/>
        </w:rPr>
        <w:t>1.</w:t>
      </w:r>
      <w:r>
        <w:rPr>
          <w:rFonts w:ascii="宋体" w:hAnsi="宋体" w:cs="宋体" w:eastAsia="宋体" w:hint="default"/>
          <w:spacing w:val="-37"/>
        </w:rPr>
        <w:t> </w:t>
      </w:r>
      <w:r>
        <w:rPr/>
        <w:t>报告期内公司注册商标</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859"/>
        <w:gridCol w:w="2407"/>
        <w:gridCol w:w="2551"/>
        <w:gridCol w:w="3542"/>
      </w:tblGrid>
      <w:tr>
        <w:trPr>
          <w:trHeight w:val="532" w:hRule="exact"/>
        </w:trPr>
        <w:tc>
          <w:tcPr>
            <w:tcW w:w="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sz w:val="21"/>
                <w:szCs w:val="21"/>
              </w:rPr>
              <w:t>商标</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955"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35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 w:right="0"/>
              <w:jc w:val="center"/>
              <w:rPr>
                <w:rFonts w:ascii="宋体" w:hAnsi="宋体" w:cs="宋体" w:eastAsia="宋体" w:hint="default"/>
                <w:sz w:val="21"/>
                <w:szCs w:val="21"/>
              </w:rPr>
            </w:pPr>
            <w:r>
              <w:rPr>
                <w:rFonts w:ascii="宋体" w:hAnsi="宋体" w:cs="宋体" w:eastAsia="宋体" w:hint="default"/>
                <w:sz w:val="21"/>
                <w:szCs w:val="21"/>
              </w:rPr>
              <w:t>注册有效期限</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1</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451"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5604" cy="28651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05604" cy="286512"/>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7576438</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2011-2-21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2021-2-20</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2</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6"/>
                <w:szCs w:val="6"/>
              </w:rPr>
            </w:pPr>
          </w:p>
          <w:p>
            <w:pPr>
              <w:pStyle w:val="TableParagraph"/>
              <w:spacing w:line="422" w:lineRule="exact"/>
              <w:ind w:left="8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306533" cy="26822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306533" cy="268224"/>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02" w:right="0"/>
              <w:jc w:val="left"/>
              <w:rPr>
                <w:rFonts w:ascii="Times New Roman" w:hAnsi="Times New Roman" w:cs="Times New Roman" w:eastAsia="Times New Roman" w:hint="default"/>
                <w:sz w:val="21"/>
                <w:szCs w:val="21"/>
              </w:rPr>
            </w:pPr>
            <w:r>
              <w:rPr>
                <w:rFonts w:ascii="Times New Roman"/>
                <w:sz w:val="21"/>
              </w:rPr>
              <w:t>7576557</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2011-2-21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2021-2-20</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6"/>
                <w:szCs w:val="6"/>
              </w:rPr>
            </w:pPr>
          </w:p>
          <w:p>
            <w:pPr>
              <w:pStyle w:val="TableParagraph"/>
              <w:spacing w:line="422" w:lineRule="exact"/>
              <w:ind w:left="8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306535" cy="268224"/>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5" cstate="print"/>
                          <a:stretch>
                            <a:fillRect/>
                          </a:stretch>
                        </pic:blipFill>
                        <pic:spPr>
                          <a:xfrm>
                            <a:off x="0" y="0"/>
                            <a:ext cx="306535" cy="268224"/>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7576606</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2011-1-14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2021-1-13</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432"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2692" cy="274319"/>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5" cstate="print"/>
                          <a:stretch>
                            <a:fillRect/>
                          </a:stretch>
                        </pic:blipFill>
                        <pic:spPr>
                          <a:xfrm>
                            <a:off x="0" y="0"/>
                            <a:ext cx="302692" cy="274319"/>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7576663</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2011-2-21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2021-2-20</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5</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451"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5608" cy="286512"/>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5" cstate="print"/>
                          <a:stretch>
                            <a:fillRect/>
                          </a:stretch>
                        </pic:blipFill>
                        <pic:spPr>
                          <a:xfrm>
                            <a:off x="0" y="0"/>
                            <a:ext cx="305608" cy="286512"/>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02" w:right="0"/>
              <w:jc w:val="left"/>
              <w:rPr>
                <w:rFonts w:ascii="Times New Roman" w:hAnsi="Times New Roman" w:cs="Times New Roman" w:eastAsia="Times New Roman" w:hint="default"/>
                <w:sz w:val="21"/>
                <w:szCs w:val="21"/>
              </w:rPr>
            </w:pPr>
            <w:r>
              <w:rPr>
                <w:rFonts w:ascii="Times New Roman"/>
                <w:sz w:val="21"/>
              </w:rPr>
              <w:t>7576741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2011-2-21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2021-2-20</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6</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4"/>
                <w:szCs w:val="4"/>
              </w:rPr>
            </w:pPr>
          </w:p>
          <w:p>
            <w:pPr>
              <w:pStyle w:val="TableParagraph"/>
              <w:spacing w:line="451"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5606" cy="286512"/>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5" cstate="print"/>
                          <a:stretch>
                            <a:fillRect/>
                          </a:stretch>
                        </pic:blipFill>
                        <pic:spPr>
                          <a:xfrm>
                            <a:off x="0" y="0"/>
                            <a:ext cx="305606" cy="286512"/>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7582133</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2011-1-7 </w:t>
            </w:r>
            <w:r>
              <w:rPr>
                <w:rFonts w:ascii="宋体" w:hAnsi="宋体" w:cs="宋体" w:eastAsia="宋体" w:hint="default"/>
                <w:sz w:val="21"/>
                <w:szCs w:val="21"/>
              </w:rPr>
              <w:t>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2021-1-6</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7</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451"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5606" cy="286512"/>
                  <wp:effectExtent l="0" t="0" r="0" b="0"/>
                  <wp:docPr id="15" name="image3.jpeg" descr=""/>
                  <wp:cNvGraphicFramePr>
                    <a:graphicFrameLocks noChangeAspect="1"/>
                  </wp:cNvGraphicFramePr>
                  <a:graphic>
                    <a:graphicData uri="http://schemas.openxmlformats.org/drawingml/2006/picture">
                      <pic:pic>
                        <pic:nvPicPr>
                          <pic:cNvPr id="16" name="image3.jpeg"/>
                          <pic:cNvPicPr/>
                        </pic:nvPicPr>
                        <pic:blipFill>
                          <a:blip r:embed="rId15" cstate="print"/>
                          <a:stretch>
                            <a:fillRect/>
                          </a:stretch>
                        </pic:blipFill>
                        <pic:spPr>
                          <a:xfrm>
                            <a:off x="0" y="0"/>
                            <a:ext cx="305606" cy="286512"/>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2" w:right="0"/>
              <w:jc w:val="left"/>
              <w:rPr>
                <w:rFonts w:ascii="Times New Roman" w:hAnsi="Times New Roman" w:cs="Times New Roman" w:eastAsia="Times New Roman" w:hint="default"/>
                <w:sz w:val="21"/>
                <w:szCs w:val="21"/>
              </w:rPr>
            </w:pPr>
            <w:r>
              <w:rPr>
                <w:rFonts w:ascii="Times New Roman"/>
                <w:sz w:val="21"/>
              </w:rPr>
              <w:t>7582205</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2011-3-7 </w:t>
            </w:r>
            <w:r>
              <w:rPr>
                <w:rFonts w:ascii="宋体" w:hAnsi="宋体" w:cs="宋体" w:eastAsia="宋体" w:hint="default"/>
                <w:sz w:val="21"/>
                <w:szCs w:val="21"/>
              </w:rPr>
              <w:t>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2021-3-6</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8</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451"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5605" cy="286512"/>
                  <wp:effectExtent l="0" t="0" r="0" b="0"/>
                  <wp:docPr id="17" name="image3.jpeg" descr=""/>
                  <wp:cNvGraphicFramePr>
                    <a:graphicFrameLocks noChangeAspect="1"/>
                  </wp:cNvGraphicFramePr>
                  <a:graphic>
                    <a:graphicData uri="http://schemas.openxmlformats.org/drawingml/2006/picture">
                      <pic:pic>
                        <pic:nvPicPr>
                          <pic:cNvPr id="18" name="image3.jpeg"/>
                          <pic:cNvPicPr/>
                        </pic:nvPicPr>
                        <pic:blipFill>
                          <a:blip r:embed="rId15" cstate="print"/>
                          <a:stretch>
                            <a:fillRect/>
                          </a:stretch>
                        </pic:blipFill>
                        <pic:spPr>
                          <a:xfrm>
                            <a:off x="0" y="0"/>
                            <a:ext cx="305605" cy="286512"/>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02" w:right="0"/>
              <w:jc w:val="left"/>
              <w:rPr>
                <w:rFonts w:ascii="Times New Roman" w:hAnsi="Times New Roman" w:cs="Times New Roman" w:eastAsia="Times New Roman" w:hint="default"/>
                <w:sz w:val="21"/>
                <w:szCs w:val="21"/>
              </w:rPr>
            </w:pPr>
            <w:r>
              <w:rPr>
                <w:rFonts w:ascii="Times New Roman"/>
                <w:sz w:val="21"/>
              </w:rPr>
              <w:t>7582231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2011-2-28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2021-2-27</w:t>
            </w:r>
          </w:p>
        </w:tc>
      </w:tr>
    </w:tbl>
    <w:p>
      <w:pPr>
        <w:spacing w:after="0" w:line="240" w:lineRule="auto"/>
        <w:jc w:val="center"/>
        <w:rPr>
          <w:rFonts w:ascii="Times New Roman" w:hAnsi="Times New Roman" w:cs="Times New Roman" w:eastAsia="Times New Roman" w:hint="default"/>
          <w:sz w:val="21"/>
          <w:szCs w:val="21"/>
        </w:rPr>
        <w:sectPr>
          <w:pgSz w:w="11910" w:h="16850"/>
          <w:pgMar w:header="862" w:footer="1023" w:top="1360" w:bottom="1220" w:left="1020" w:right="880"/>
        </w:sectPr>
      </w:pPr>
    </w:p>
    <w:p>
      <w:pPr>
        <w:spacing w:line="240" w:lineRule="auto" w:before="5"/>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859"/>
        <w:gridCol w:w="2407"/>
        <w:gridCol w:w="2551"/>
        <w:gridCol w:w="3542"/>
      </w:tblGrid>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72" w:right="0"/>
              <w:jc w:val="left"/>
              <w:rPr>
                <w:rFonts w:ascii="Times New Roman" w:hAnsi="Times New Roman" w:cs="Times New Roman" w:eastAsia="Times New Roman" w:hint="default"/>
                <w:sz w:val="21"/>
                <w:szCs w:val="21"/>
              </w:rPr>
            </w:pPr>
            <w:r>
              <w:rPr>
                <w:rFonts w:ascii="Times New Roman"/>
                <w:w w:val="100"/>
                <w:sz w:val="21"/>
              </w:rPr>
              <w:t>9</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437" w:lineRule="exact"/>
              <w:ind w:left="51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37438" cy="277558"/>
                  <wp:effectExtent l="0" t="0" r="0" b="0"/>
                  <wp:docPr id="19" name="image4.jpeg" descr=""/>
                  <wp:cNvGraphicFramePr>
                    <a:graphicFrameLocks noChangeAspect="1"/>
                  </wp:cNvGraphicFramePr>
                  <a:graphic>
                    <a:graphicData uri="http://schemas.openxmlformats.org/drawingml/2006/picture">
                      <pic:pic>
                        <pic:nvPicPr>
                          <pic:cNvPr id="20" name="image4.jpeg"/>
                          <pic:cNvPicPr/>
                        </pic:nvPicPr>
                        <pic:blipFill>
                          <a:blip r:embed="rId16" cstate="print"/>
                          <a:stretch>
                            <a:fillRect/>
                          </a:stretch>
                        </pic:blipFill>
                        <pic:spPr>
                          <a:xfrm>
                            <a:off x="0" y="0"/>
                            <a:ext cx="737438" cy="277558"/>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8025630</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2021-6-20</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6"/>
                <w:szCs w:val="6"/>
              </w:rPr>
            </w:pPr>
          </w:p>
          <w:p>
            <w:pPr>
              <w:pStyle w:val="TableParagraph"/>
              <w:spacing w:line="418" w:lineRule="exact"/>
              <w:ind w:left="5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1172" cy="265747"/>
                  <wp:effectExtent l="0" t="0" r="0" b="0"/>
                  <wp:docPr id="21" name="image4.jpeg" descr=""/>
                  <wp:cNvGraphicFramePr>
                    <a:graphicFrameLocks noChangeAspect="1"/>
                  </wp:cNvGraphicFramePr>
                  <a:graphic>
                    <a:graphicData uri="http://schemas.openxmlformats.org/drawingml/2006/picture">
                      <pic:pic>
                        <pic:nvPicPr>
                          <pic:cNvPr id="22" name="image4.jpeg"/>
                          <pic:cNvPicPr/>
                        </pic:nvPicPr>
                        <pic:blipFill>
                          <a:blip r:embed="rId16" cstate="print"/>
                          <a:stretch>
                            <a:fillRect/>
                          </a:stretch>
                        </pic:blipFill>
                        <pic:spPr>
                          <a:xfrm>
                            <a:off x="0" y="0"/>
                            <a:ext cx="731172" cy="265747"/>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8028636</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2021-6-27</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11</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6"/>
                <w:szCs w:val="6"/>
              </w:rPr>
            </w:pPr>
          </w:p>
          <w:p>
            <w:pPr>
              <w:pStyle w:val="TableParagraph"/>
              <w:spacing w:line="418" w:lineRule="exact"/>
              <w:ind w:left="5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1140" cy="265747"/>
                  <wp:effectExtent l="0" t="0" r="0" b="0"/>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16" cstate="print"/>
                          <a:stretch>
                            <a:fillRect/>
                          </a:stretch>
                        </pic:blipFill>
                        <pic:spPr>
                          <a:xfrm>
                            <a:off x="0" y="0"/>
                            <a:ext cx="731140" cy="265747"/>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8028684</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2021-6-27</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12</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437" w:lineRule="exact"/>
              <w:ind w:left="51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37392" cy="277558"/>
                  <wp:effectExtent l="0" t="0" r="0" b="0"/>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16" cstate="print"/>
                          <a:stretch>
                            <a:fillRect/>
                          </a:stretch>
                        </pic:blipFill>
                        <pic:spPr>
                          <a:xfrm>
                            <a:off x="0" y="0"/>
                            <a:ext cx="737392" cy="277558"/>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8052663</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2011-9-28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2021-9-27</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13</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5"/>
                <w:szCs w:val="5"/>
              </w:rPr>
            </w:pPr>
          </w:p>
          <w:p>
            <w:pPr>
              <w:pStyle w:val="TableParagraph"/>
              <w:spacing w:line="437" w:lineRule="exact"/>
              <w:ind w:left="51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37391" cy="277558"/>
                  <wp:effectExtent l="0" t="0" r="0" b="0"/>
                  <wp:docPr id="27" name="image4.jpeg" descr=""/>
                  <wp:cNvGraphicFramePr>
                    <a:graphicFrameLocks noChangeAspect="1"/>
                  </wp:cNvGraphicFramePr>
                  <a:graphic>
                    <a:graphicData uri="http://schemas.openxmlformats.org/drawingml/2006/picture">
                      <pic:pic>
                        <pic:nvPicPr>
                          <pic:cNvPr id="28" name="image4.jpeg"/>
                          <pic:cNvPicPr/>
                        </pic:nvPicPr>
                        <pic:blipFill>
                          <a:blip r:embed="rId16" cstate="print"/>
                          <a:stretch>
                            <a:fillRect/>
                          </a:stretch>
                        </pic:blipFill>
                        <pic:spPr>
                          <a:xfrm>
                            <a:off x="0" y="0"/>
                            <a:ext cx="737391" cy="277558"/>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8052864</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2011-9-28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2021-9-27</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14</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6"/>
                <w:szCs w:val="6"/>
              </w:rPr>
            </w:pPr>
          </w:p>
          <w:p>
            <w:pPr>
              <w:pStyle w:val="TableParagraph"/>
              <w:spacing w:line="418" w:lineRule="exact"/>
              <w:ind w:left="5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1116" cy="265747"/>
                  <wp:effectExtent l="0" t="0" r="0" b="0"/>
                  <wp:docPr id="29" name="image4.jpeg" descr=""/>
                  <wp:cNvGraphicFramePr>
                    <a:graphicFrameLocks noChangeAspect="1"/>
                  </wp:cNvGraphicFramePr>
                  <a:graphic>
                    <a:graphicData uri="http://schemas.openxmlformats.org/drawingml/2006/picture">
                      <pic:pic>
                        <pic:nvPicPr>
                          <pic:cNvPr id="30" name="image4.jpeg"/>
                          <pic:cNvPicPr/>
                        </pic:nvPicPr>
                        <pic:blipFill>
                          <a:blip r:embed="rId16" cstate="print"/>
                          <a:stretch>
                            <a:fillRect/>
                          </a:stretch>
                        </pic:blipFill>
                        <pic:spPr>
                          <a:xfrm>
                            <a:off x="0" y="0"/>
                            <a:ext cx="731116" cy="265747"/>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8052929</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2011-9-28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2021-9-27</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15</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418" w:lineRule="exact"/>
              <w:ind w:left="5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1084" cy="265747"/>
                  <wp:effectExtent l="0" t="0" r="0" b="0"/>
                  <wp:docPr id="31" name="image4.jpeg" descr=""/>
                  <wp:cNvGraphicFramePr>
                    <a:graphicFrameLocks noChangeAspect="1"/>
                  </wp:cNvGraphicFramePr>
                  <a:graphic>
                    <a:graphicData uri="http://schemas.openxmlformats.org/drawingml/2006/picture">
                      <pic:pic>
                        <pic:nvPicPr>
                          <pic:cNvPr id="32" name="image4.jpeg"/>
                          <pic:cNvPicPr/>
                        </pic:nvPicPr>
                        <pic:blipFill>
                          <a:blip r:embed="rId16" cstate="print"/>
                          <a:stretch>
                            <a:fillRect/>
                          </a:stretch>
                        </pic:blipFill>
                        <pic:spPr>
                          <a:xfrm>
                            <a:off x="0" y="0"/>
                            <a:ext cx="731084" cy="265747"/>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8052966</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2021-6-20</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16</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5"/>
                <w:szCs w:val="5"/>
              </w:rPr>
            </w:pPr>
          </w:p>
          <w:p>
            <w:pPr>
              <w:pStyle w:val="TableParagraph"/>
              <w:spacing w:line="437" w:lineRule="exact"/>
              <w:ind w:left="51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37311" cy="277558"/>
                  <wp:effectExtent l="0" t="0" r="0" b="0"/>
                  <wp:docPr id="33" name="image4.jpeg" descr=""/>
                  <wp:cNvGraphicFramePr>
                    <a:graphicFrameLocks noChangeAspect="1"/>
                  </wp:cNvGraphicFramePr>
                  <a:graphic>
                    <a:graphicData uri="http://schemas.openxmlformats.org/drawingml/2006/picture">
                      <pic:pic>
                        <pic:nvPicPr>
                          <pic:cNvPr id="34" name="image4.jpeg"/>
                          <pic:cNvPicPr/>
                        </pic:nvPicPr>
                        <pic:blipFill>
                          <a:blip r:embed="rId16" cstate="print"/>
                          <a:stretch>
                            <a:fillRect/>
                          </a:stretch>
                        </pic:blipFill>
                        <pic:spPr>
                          <a:xfrm>
                            <a:off x="0" y="0"/>
                            <a:ext cx="737311" cy="277558"/>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8053004</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2021-6-20</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17</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437" w:lineRule="exact"/>
              <w:ind w:left="51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737310" cy="277558"/>
                  <wp:effectExtent l="0" t="0" r="0" b="0"/>
                  <wp:docPr id="35" name="image4.jpeg" descr=""/>
                  <wp:cNvGraphicFramePr>
                    <a:graphicFrameLocks noChangeAspect="1"/>
                  </wp:cNvGraphicFramePr>
                  <a:graphic>
                    <a:graphicData uri="http://schemas.openxmlformats.org/drawingml/2006/picture">
                      <pic:pic>
                        <pic:nvPicPr>
                          <pic:cNvPr id="36" name="image4.jpeg"/>
                          <pic:cNvPicPr/>
                        </pic:nvPicPr>
                        <pic:blipFill>
                          <a:blip r:embed="rId16" cstate="print"/>
                          <a:stretch>
                            <a:fillRect/>
                          </a:stretch>
                        </pic:blipFill>
                        <pic:spPr>
                          <a:xfrm>
                            <a:off x="0" y="0"/>
                            <a:ext cx="737310" cy="277558"/>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8053131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2011-6-21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2021-6-20</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18</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22" w:lineRule="exact"/>
              <w:ind w:left="8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306537" cy="268224"/>
                  <wp:effectExtent l="0" t="0" r="0" b="0"/>
                  <wp:docPr id="37" name="image3.jpeg" descr=""/>
                  <wp:cNvGraphicFramePr>
                    <a:graphicFrameLocks noChangeAspect="1"/>
                  </wp:cNvGraphicFramePr>
                  <a:graphic>
                    <a:graphicData uri="http://schemas.openxmlformats.org/drawingml/2006/picture">
                      <pic:pic>
                        <pic:nvPicPr>
                          <pic:cNvPr id="38" name="image3.jpeg"/>
                          <pic:cNvPicPr/>
                        </pic:nvPicPr>
                        <pic:blipFill>
                          <a:blip r:embed="rId15" cstate="print"/>
                          <a:stretch>
                            <a:fillRect/>
                          </a:stretch>
                        </pic:blipFill>
                        <pic:spPr>
                          <a:xfrm>
                            <a:off x="0" y="0"/>
                            <a:ext cx="306537" cy="268224"/>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3938600</w:t>
            </w:r>
            <w:r>
              <w:rPr>
                <w:rFonts w:ascii="宋体" w:hAnsi="宋体" w:cs="宋体" w:eastAsia="宋体" w:hint="default"/>
                <w:sz w:val="21"/>
                <w:szCs w:val="21"/>
              </w:rPr>
              <w:t>（美）</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2011-3-29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2021-3-28</w:t>
            </w:r>
          </w:p>
        </w:tc>
      </w:tr>
      <w:tr>
        <w:trPr>
          <w:trHeight w:val="5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19" w:right="0"/>
              <w:jc w:val="left"/>
              <w:rPr>
                <w:rFonts w:ascii="Times New Roman" w:hAnsi="Times New Roman" w:cs="Times New Roman" w:eastAsia="Times New Roman" w:hint="default"/>
                <w:sz w:val="21"/>
                <w:szCs w:val="21"/>
              </w:rPr>
            </w:pPr>
            <w:r>
              <w:rPr>
                <w:rFonts w:ascii="Times New Roman"/>
                <w:sz w:val="21"/>
              </w:rPr>
              <w:t>19</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6"/>
                <w:szCs w:val="6"/>
              </w:rPr>
            </w:pPr>
          </w:p>
          <w:p>
            <w:pPr>
              <w:pStyle w:val="TableParagraph"/>
              <w:spacing w:line="418" w:lineRule="exact"/>
              <w:ind w:left="51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731028" cy="265747"/>
                  <wp:effectExtent l="0" t="0" r="0" b="0"/>
                  <wp:docPr id="39" name="image4.jpeg" descr=""/>
                  <wp:cNvGraphicFramePr>
                    <a:graphicFrameLocks noChangeAspect="1"/>
                  </wp:cNvGraphicFramePr>
                  <a:graphic>
                    <a:graphicData uri="http://schemas.openxmlformats.org/drawingml/2006/picture">
                      <pic:pic>
                        <pic:nvPicPr>
                          <pic:cNvPr id="40" name="image4.jpeg"/>
                          <pic:cNvPicPr/>
                        </pic:nvPicPr>
                        <pic:blipFill>
                          <a:blip r:embed="rId16" cstate="print"/>
                          <a:stretch>
                            <a:fillRect/>
                          </a:stretch>
                        </pic:blipFill>
                        <pic:spPr>
                          <a:xfrm>
                            <a:off x="0" y="0"/>
                            <a:ext cx="731028" cy="265747"/>
                          </a:xfrm>
                          <a:prstGeom prst="rect">
                            <a:avLst/>
                          </a:prstGeom>
                        </pic:spPr>
                      </pic:pic>
                    </a:graphicData>
                  </a:graphic>
                </wp:inline>
              </w:drawing>
            </w:r>
            <w:r>
              <w:rPr>
                <w:rFonts w:ascii="宋体" w:hAnsi="宋体" w:cs="宋体" w:eastAsia="宋体" w:hint="default"/>
                <w:position w:val="-7"/>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3938599</w:t>
            </w:r>
            <w:r>
              <w:rPr>
                <w:rFonts w:ascii="宋体" w:hAnsi="宋体" w:cs="宋体" w:eastAsia="宋体" w:hint="default"/>
                <w:sz w:val="21"/>
                <w:szCs w:val="21"/>
              </w:rPr>
              <w:t>（美）</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2011-3-29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2021-3-28</w:t>
            </w:r>
          </w:p>
        </w:tc>
      </w:tr>
      <w:tr>
        <w:trPr>
          <w:trHeight w:val="53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9" w:right="0"/>
              <w:jc w:val="left"/>
              <w:rPr>
                <w:rFonts w:ascii="Times New Roman" w:hAnsi="Times New Roman" w:cs="Times New Roman" w:eastAsia="Times New Roman" w:hint="default"/>
                <w:sz w:val="21"/>
                <w:szCs w:val="21"/>
              </w:rPr>
            </w:pPr>
            <w:r>
              <w:rPr>
                <w:rFonts w:ascii="Times New Roman"/>
                <w:sz w:val="21"/>
              </w:rPr>
              <w:t>20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432" w:lineRule="exact"/>
              <w:ind w:left="870"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302690" cy="274320"/>
                  <wp:effectExtent l="0" t="0" r="0" b="0"/>
                  <wp:docPr id="41" name="image3.jpeg" descr=""/>
                  <wp:cNvGraphicFramePr>
                    <a:graphicFrameLocks noChangeAspect="1"/>
                  </wp:cNvGraphicFramePr>
                  <a:graphic>
                    <a:graphicData uri="http://schemas.openxmlformats.org/drawingml/2006/picture">
                      <pic:pic>
                        <pic:nvPicPr>
                          <pic:cNvPr id="42" name="image3.jpeg"/>
                          <pic:cNvPicPr/>
                        </pic:nvPicPr>
                        <pic:blipFill>
                          <a:blip r:embed="rId15" cstate="print"/>
                          <a:stretch>
                            <a:fillRect/>
                          </a:stretch>
                        </pic:blipFill>
                        <pic:spPr>
                          <a:xfrm>
                            <a:off x="0" y="0"/>
                            <a:ext cx="302690" cy="274320"/>
                          </a:xfrm>
                          <a:prstGeom prst="rect">
                            <a:avLst/>
                          </a:prstGeom>
                        </pic:spPr>
                      </pic:pic>
                    </a:graphicData>
                  </a:graphic>
                </wp:inline>
              </w:drawing>
            </w:r>
            <w:r>
              <w:rPr>
                <w:rFonts w:ascii="宋体" w:hAnsi="宋体" w:cs="宋体" w:eastAsia="宋体" w:hint="default"/>
                <w:position w:val="-8"/>
                <w:sz w:val="20"/>
                <w:szCs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5427669</w:t>
            </w:r>
            <w:r>
              <w:rPr>
                <w:rFonts w:ascii="宋体" w:hAnsi="宋体" w:cs="宋体" w:eastAsia="宋体" w:hint="default"/>
                <w:sz w:val="21"/>
                <w:szCs w:val="21"/>
              </w:rPr>
              <w:t>（日）</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2011-7-22 </w:t>
            </w:r>
            <w:r>
              <w:rPr>
                <w:rFonts w:ascii="宋体" w:hAnsi="宋体" w:cs="宋体" w:eastAsia="宋体" w:hint="default"/>
                <w:sz w:val="21"/>
                <w:szCs w:val="21"/>
              </w:rPr>
              <w:t>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2021-7-21</w:t>
            </w:r>
          </w:p>
        </w:tc>
      </w:tr>
    </w:tbl>
    <w:p>
      <w:pPr>
        <w:spacing w:line="240" w:lineRule="auto" w:before="11"/>
        <w:rPr>
          <w:rFonts w:ascii="宋体" w:hAnsi="宋体" w:cs="宋体" w:eastAsia="宋体" w:hint="default"/>
          <w:sz w:val="25"/>
          <w:szCs w:val="25"/>
        </w:rPr>
      </w:pPr>
    </w:p>
    <w:p>
      <w:pPr>
        <w:pStyle w:val="BodyText"/>
        <w:tabs>
          <w:tab w:pos="2854" w:val="left" w:leader="none"/>
          <w:tab w:pos="3451" w:val="left" w:leader="none"/>
          <w:tab w:pos="7568" w:val="left" w:leader="none"/>
        </w:tabs>
        <w:spacing w:line="367" w:lineRule="auto" w:before="36"/>
        <w:ind w:left="132" w:right="109" w:firstLine="424"/>
        <w:jc w:val="left"/>
        <w:rPr>
          <w:rFonts w:ascii="宋体" w:hAnsi="宋体" w:cs="宋体" w:eastAsia="宋体" w:hint="default"/>
        </w:rPr>
      </w:pPr>
      <w:r>
        <w:rPr/>
        <w:pict>
          <v:shape style="position:absolute;margin-left:384.894287pt;margin-top:30.721157pt;width:42.749728pt;height:14.238589pt;mso-position-horizontal-relative:page;mso-position-vertical-relative:paragraph;z-index:-703000" type="#_x0000_t75" alt="商标图片" stroked="false">
            <v:imagedata r:id="rId17" o:title=""/>
          </v:shape>
        </w:pict>
      </w:r>
      <w:r>
        <w:rPr/>
        <w:pict>
          <v:shape style="position:absolute;margin-left:202.149918pt;margin-top:1.669659pt;width:23.998082pt;height:22.496087pt;mso-position-horizontal-relative:page;mso-position-vertical-relative:paragraph;z-index:-702976" type="#_x0000_t75" alt="未命名" stroked="false">
            <v:imagedata r:id="rId18" o:title=""/>
          </v:shape>
        </w:pict>
      </w:r>
      <w:r>
        <w:rPr/>
        <w:pict>
          <v:shape style="position:absolute;margin-left:133.5pt;margin-top:30.845501pt;width:57.749pt;height:20.994245pt;mso-position-horizontal-relative:page;mso-position-vertical-relative:paragraph;z-index:-702952" type="#_x0000_t75" alt="商标图片" stroked="false">
            <v:imagedata r:id="rId19" o:title=""/>
          </v:shape>
        </w:pict>
      </w:r>
      <w:r>
        <w:rPr>
          <w:spacing w:val="-6"/>
        </w:rPr>
        <w:t>除上述情形外，图形商标“</w:t>
        <w:tab/>
      </w:r>
      <w:r>
        <w:rPr>
          <w:spacing w:val="-14"/>
        </w:rPr>
        <w:t>”在其他</w:t>
      </w:r>
      <w:r>
        <w:rPr>
          <w:spacing w:val="-28"/>
        </w:rPr>
        <w:t> </w:t>
      </w:r>
      <w:r>
        <w:rPr>
          <w:rFonts w:ascii="Times New Roman" w:hAnsi="Times New Roman" w:cs="Times New Roman" w:eastAsia="Times New Roman" w:hint="default"/>
          <w:spacing w:val="-3"/>
        </w:rPr>
        <w:t>34</w:t>
      </w:r>
      <w:r>
        <w:rPr>
          <w:spacing w:val="-3"/>
        </w:rPr>
        <w:t>个商标类别中已在国内获得注册，并在韩国获得一个商标类</w:t>
      </w:r>
      <w:r>
        <w:rPr>
          <w:spacing w:val="-3"/>
          <w:w w:val="100"/>
        </w:rPr>
        <w:t> </w:t>
      </w:r>
      <w:r>
        <w:rPr>
          <w:spacing w:val="-16"/>
          <w:w w:val="100"/>
        </w:rPr>
        <w:t>别的注册认证；“</w:t>
        <w:tab/>
      </w:r>
      <w:r>
        <w:rPr>
          <w:spacing w:val="-11"/>
          <w:w w:val="100"/>
        </w:rPr>
        <w:t>”在韩国获得一个商标类别的注册认证；“</w:t>
        <w:tab/>
      </w:r>
      <w:r>
        <w:rPr>
          <w:spacing w:val="-58"/>
          <w:w w:val="100"/>
        </w:rPr>
        <w:t>”“</w:t>
      </w:r>
      <w:r>
        <w:rPr>
          <w:spacing w:val="-80"/>
          <w:w w:val="100"/>
        </w:rPr>
        <w:t> </w:t>
      </w:r>
      <w:r>
        <w:rPr>
          <w:spacing w:val="-79"/>
        </w:rPr>
        <w:drawing>
          <wp:inline distT="0" distB="0" distL="0" distR="0">
            <wp:extent cx="266599" cy="266669"/>
            <wp:effectExtent l="0" t="0" r="0" b="0"/>
            <wp:docPr id="43" name="image8.jpeg" descr="ZTEIC LOGO"/>
            <wp:cNvGraphicFramePr>
              <a:graphicFrameLocks noChangeAspect="1"/>
            </wp:cNvGraphicFramePr>
            <a:graphic>
              <a:graphicData uri="http://schemas.openxmlformats.org/drawingml/2006/picture">
                <pic:pic>
                  <pic:nvPicPr>
                    <pic:cNvPr id="44" name="image8.jpeg"/>
                    <pic:cNvPicPr/>
                  </pic:nvPicPr>
                  <pic:blipFill>
                    <a:blip r:embed="rId20" cstate="print"/>
                    <a:stretch>
                      <a:fillRect/>
                    </a:stretch>
                  </pic:blipFill>
                  <pic:spPr>
                    <a:xfrm>
                      <a:off x="0" y="0"/>
                      <a:ext cx="266599" cy="266669"/>
                    </a:xfrm>
                    <a:prstGeom prst="rect">
                      <a:avLst/>
                    </a:prstGeom>
                  </pic:spPr>
                </pic:pic>
              </a:graphicData>
            </a:graphic>
          </wp:inline>
        </w:drawing>
      </w:r>
      <w:r>
        <w:rPr>
          <w:spacing w:val="-79"/>
        </w:rPr>
      </w:r>
      <w:r>
        <w:rPr>
          <w:spacing w:val="-59"/>
          <w:w w:val="100"/>
        </w:rPr>
        <w:t>”“</w:t>
      </w:r>
      <w:r>
        <w:rPr>
          <w:spacing w:val="-78"/>
          <w:w w:val="100"/>
        </w:rPr>
        <w:t> </w:t>
      </w:r>
      <w:r>
        <w:rPr>
          <w:spacing w:val="-77"/>
        </w:rPr>
        <w:drawing>
          <wp:inline distT="0" distB="0" distL="0" distR="0">
            <wp:extent cx="657199" cy="228516"/>
            <wp:effectExtent l="0" t="0" r="0" b="0"/>
            <wp:docPr id="45" name="image9.jpeg" descr="仙人球"/>
            <wp:cNvGraphicFramePr>
              <a:graphicFrameLocks noChangeAspect="1"/>
            </wp:cNvGraphicFramePr>
            <a:graphic>
              <a:graphicData uri="http://schemas.openxmlformats.org/drawingml/2006/picture">
                <pic:pic>
                  <pic:nvPicPr>
                    <pic:cNvPr id="46" name="image9.jpeg"/>
                    <pic:cNvPicPr/>
                  </pic:nvPicPr>
                  <pic:blipFill>
                    <a:blip r:embed="rId21" cstate="print"/>
                    <a:stretch>
                      <a:fillRect/>
                    </a:stretch>
                  </pic:blipFill>
                  <pic:spPr>
                    <a:xfrm>
                      <a:off x="0" y="0"/>
                      <a:ext cx="657199" cy="228516"/>
                    </a:xfrm>
                    <a:prstGeom prst="rect">
                      <a:avLst/>
                    </a:prstGeom>
                  </pic:spPr>
                </pic:pic>
              </a:graphicData>
            </a:graphic>
          </wp:inline>
        </w:drawing>
      </w:r>
      <w:r>
        <w:rPr>
          <w:spacing w:val="-77"/>
        </w:rPr>
      </w:r>
      <w:r>
        <w:rPr>
          <w:rFonts w:ascii="宋体" w:hAnsi="宋体" w:cs="宋体" w:eastAsia="宋体" w:hint="default"/>
          <w:w w:val="100"/>
        </w:rPr>
        <w:t>”</w:t>
      </w:r>
    </w:p>
    <w:p>
      <w:pPr>
        <w:pStyle w:val="BodyText"/>
        <w:spacing w:line="185" w:lineRule="exact"/>
        <w:ind w:left="132" w:right="0"/>
        <w:jc w:val="left"/>
      </w:pPr>
      <w:r>
        <w:rPr/>
        <w:t>也分别在</w:t>
      </w:r>
      <w:r>
        <w:rPr>
          <w:rFonts w:ascii="宋体" w:hAnsi="宋体" w:cs="宋体" w:eastAsia="宋体" w:hint="default"/>
        </w:rPr>
        <w:t>1</w:t>
      </w:r>
      <w:r>
        <w:rPr/>
        <w:t>个商标类别中于国内获得注册。此外，公司申请的</w:t>
      </w:r>
      <w:r>
        <w:rPr>
          <w:rFonts w:ascii="Times New Roman" w:hAnsi="Times New Roman" w:cs="Times New Roman" w:eastAsia="Times New Roman" w:hint="default"/>
        </w:rPr>
        <w:t>4</w:t>
      </w:r>
      <w:r>
        <w:rPr/>
        <w:t>个类别文字商标“手机优汇通”、</w:t>
      </w:r>
      <w:r>
        <w:rPr>
          <w:rFonts w:ascii="Times New Roman" w:hAnsi="Times New Roman" w:cs="Times New Roman" w:eastAsia="Times New Roman" w:hint="default"/>
        </w:rPr>
        <w:t>4</w:t>
      </w:r>
      <w:r>
        <w:rPr/>
        <w:t>个类别文</w:t>
      </w:r>
    </w:p>
    <w:p>
      <w:pPr>
        <w:pStyle w:val="BodyText"/>
        <w:spacing w:line="201" w:lineRule="auto" w:before="119"/>
        <w:ind w:left="133" w:right="0" w:hanging="1"/>
        <w:jc w:val="left"/>
      </w:pPr>
      <w:r>
        <w:rPr>
          <w:spacing w:val="-5"/>
        </w:rPr>
        <w:t>字商标“优汇通”、</w:t>
      </w:r>
      <w:r>
        <w:rPr>
          <w:rFonts w:ascii="Times New Roman" w:hAnsi="Times New Roman" w:cs="Times New Roman" w:eastAsia="Times New Roman" w:hint="default"/>
          <w:spacing w:val="-5"/>
        </w:rPr>
        <w:t>4</w:t>
      </w:r>
      <w:r>
        <w:rPr>
          <w:spacing w:val="-5"/>
        </w:rPr>
        <w:t>个类别图形商标“</w:t>
      </w:r>
      <w:r>
        <w:rPr>
          <w:spacing w:val="-43"/>
        </w:rPr>
        <w:t> </w:t>
      </w:r>
      <w:r>
        <w:rPr>
          <w:spacing w:val="-73"/>
          <w:position w:val="-24"/>
        </w:rPr>
        <w:drawing>
          <wp:inline distT="0" distB="0" distL="0" distR="0">
            <wp:extent cx="375907" cy="342870"/>
            <wp:effectExtent l="0" t="0" r="0" b="0"/>
            <wp:docPr id="47" name="image10.jpeg" descr="RCC_logo5"/>
            <wp:cNvGraphicFramePr>
              <a:graphicFrameLocks noChangeAspect="1"/>
            </wp:cNvGraphicFramePr>
            <a:graphic>
              <a:graphicData uri="http://schemas.openxmlformats.org/drawingml/2006/picture">
                <pic:pic>
                  <pic:nvPicPr>
                    <pic:cNvPr id="48" name="image10.jpeg"/>
                    <pic:cNvPicPr/>
                  </pic:nvPicPr>
                  <pic:blipFill>
                    <a:blip r:embed="rId22" cstate="print"/>
                    <a:stretch>
                      <a:fillRect/>
                    </a:stretch>
                  </pic:blipFill>
                  <pic:spPr>
                    <a:xfrm>
                      <a:off x="0" y="0"/>
                      <a:ext cx="375907" cy="342870"/>
                    </a:xfrm>
                    <a:prstGeom prst="rect">
                      <a:avLst/>
                    </a:prstGeom>
                  </pic:spPr>
                </pic:pic>
              </a:graphicData>
            </a:graphic>
          </wp:inline>
        </w:drawing>
      </w:r>
      <w:r>
        <w:rPr>
          <w:spacing w:val="-73"/>
          <w:position w:val="-24"/>
        </w:rPr>
      </w:r>
      <w:r>
        <w:rPr>
          <w:rFonts w:ascii="Times New Roman" w:hAnsi="Times New Roman" w:cs="Times New Roman" w:eastAsia="Times New Roman" w:hint="default"/>
          <w:spacing w:val="-73"/>
        </w:rPr>
        <w:t> </w:t>
      </w:r>
      <w:r>
        <w:rPr>
          <w:spacing w:val="-3"/>
        </w:rPr>
        <w:t>”，均已取得国家工商行政管理总局商标局的注册申请受理</w:t>
      </w:r>
      <w:r>
        <w:rPr>
          <w:spacing w:val="-61"/>
        </w:rPr>
        <w:t> </w:t>
      </w:r>
      <w:r>
        <w:rPr>
          <w:spacing w:val="-61"/>
        </w:rPr>
      </w:r>
      <w:r>
        <w:rPr/>
        <w:t>通知书。</w:t>
      </w:r>
    </w:p>
    <w:p>
      <w:pPr>
        <w:pStyle w:val="BodyText"/>
        <w:spacing w:line="240" w:lineRule="auto" w:before="138"/>
        <w:ind w:left="274" w:right="0"/>
        <w:jc w:val="left"/>
      </w:pPr>
      <w:r>
        <w:rPr>
          <w:rFonts w:ascii="宋体" w:hAnsi="宋体" w:cs="宋体" w:eastAsia="宋体" w:hint="default"/>
        </w:rPr>
        <w:t>2.</w:t>
      </w:r>
      <w:r>
        <w:rPr>
          <w:rFonts w:ascii="宋体" w:hAnsi="宋体" w:cs="宋体" w:eastAsia="宋体" w:hint="default"/>
          <w:spacing w:val="-35"/>
        </w:rPr>
        <w:t> </w:t>
      </w:r>
      <w:r>
        <w:rPr/>
        <w:t>专利</w:t>
      </w:r>
    </w:p>
    <w:p>
      <w:pPr>
        <w:pStyle w:val="BodyText"/>
        <w:spacing w:line="240" w:lineRule="auto" w:before="133"/>
        <w:ind w:left="557"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年申请专利</w:t>
      </w:r>
      <w:r>
        <w:rPr>
          <w:spacing w:val="-43"/>
        </w:rPr>
        <w:t> </w:t>
      </w:r>
      <w:r>
        <w:rPr>
          <w:rFonts w:ascii="Times New Roman" w:hAnsi="Times New Roman" w:cs="Times New Roman" w:eastAsia="Times New Roman" w:hint="default"/>
        </w:rPr>
        <w:t>301</w:t>
      </w:r>
      <w:r>
        <w:rPr>
          <w:rFonts w:ascii="Times New Roman" w:hAnsi="Times New Roman" w:cs="Times New Roman" w:eastAsia="Times New Roman" w:hint="default"/>
          <w:spacing w:val="9"/>
        </w:rPr>
        <w:t> </w:t>
      </w:r>
      <w:r>
        <w:rPr/>
        <w:t>项，获得国内授权专利</w:t>
      </w:r>
      <w:r>
        <w:rPr>
          <w:spacing w:val="-46"/>
        </w:rPr>
        <w:t> </w:t>
      </w:r>
      <w:r>
        <w:rPr>
          <w:rFonts w:ascii="Times New Roman" w:hAnsi="Times New Roman" w:cs="Times New Roman" w:eastAsia="Times New Roman" w:hint="default"/>
        </w:rPr>
        <w:t>52</w:t>
      </w:r>
      <w:r>
        <w:rPr>
          <w:rFonts w:ascii="Times New Roman" w:hAnsi="Times New Roman" w:cs="Times New Roman" w:eastAsia="Times New Roman" w:hint="default"/>
          <w:spacing w:val="7"/>
        </w:rPr>
        <w:t> </w:t>
      </w:r>
      <w:r>
        <w:rPr/>
        <w:t>项，国外授权专利</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项。截至</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年底，公司共申请</w:t>
      </w:r>
    </w:p>
    <w:p>
      <w:pPr>
        <w:pStyle w:val="BodyText"/>
        <w:spacing w:line="240" w:lineRule="auto" w:before="119"/>
        <w:ind w:left="132" w:right="0"/>
        <w:jc w:val="left"/>
      </w:pPr>
      <w:r>
        <w:rPr>
          <w:rFonts w:ascii="Times New Roman" w:hAnsi="Times New Roman" w:cs="Times New Roman" w:eastAsia="Times New Roman" w:hint="default"/>
        </w:rPr>
        <w:t>499</w:t>
      </w:r>
      <w:r>
        <w:rPr>
          <w:rFonts w:ascii="Times New Roman" w:hAnsi="Times New Roman" w:cs="Times New Roman" w:eastAsia="Times New Roman" w:hint="default"/>
          <w:spacing w:val="7"/>
        </w:rPr>
        <w:t> </w:t>
      </w:r>
      <w:r>
        <w:rPr/>
        <w:t>项专利；获得国内授权专利</w:t>
      </w:r>
      <w:r>
        <w:rPr>
          <w:spacing w:val="-43"/>
        </w:rPr>
        <w:t> </w:t>
      </w:r>
      <w:r>
        <w:rPr>
          <w:rFonts w:ascii="Times New Roman" w:hAnsi="Times New Roman" w:cs="Times New Roman" w:eastAsia="Times New Roman" w:hint="default"/>
        </w:rPr>
        <w:t>95</w:t>
      </w:r>
      <w:r>
        <w:rPr>
          <w:rFonts w:ascii="Times New Roman" w:hAnsi="Times New Roman" w:cs="Times New Roman" w:eastAsia="Times New Roman" w:hint="default"/>
          <w:spacing w:val="10"/>
        </w:rPr>
        <w:t> </w:t>
      </w:r>
      <w:r>
        <w:rPr/>
        <w:t>项、递交</w:t>
      </w:r>
      <w:r>
        <w:rPr>
          <w:spacing w:val="-45"/>
        </w:rPr>
        <w:t> </w:t>
      </w:r>
      <w:r>
        <w:rPr>
          <w:rFonts w:ascii="Times New Roman" w:hAnsi="Times New Roman" w:cs="Times New Roman" w:eastAsia="Times New Roman" w:hint="default"/>
        </w:rPr>
        <w:t>PCT</w:t>
      </w:r>
      <w:r>
        <w:rPr>
          <w:rFonts w:ascii="Times New Roman" w:hAnsi="Times New Roman" w:cs="Times New Roman" w:eastAsia="Times New Roman" w:hint="default"/>
          <w:spacing w:val="8"/>
        </w:rPr>
        <w:t> </w:t>
      </w:r>
      <w:r>
        <w:rPr/>
        <w:t>优先权专利</w:t>
      </w:r>
      <w:r>
        <w:rPr>
          <w:spacing w:val="-43"/>
        </w:rPr>
        <w:t> </w:t>
      </w:r>
      <w:r>
        <w:rPr>
          <w:rFonts w:ascii="Times New Roman" w:hAnsi="Times New Roman" w:cs="Times New Roman" w:eastAsia="Times New Roman" w:hint="default"/>
        </w:rPr>
        <w:t>57</w:t>
      </w:r>
      <w:r>
        <w:rPr>
          <w:rFonts w:ascii="Times New Roman" w:hAnsi="Times New Roman" w:cs="Times New Roman" w:eastAsia="Times New Roman" w:hint="default"/>
          <w:spacing w:val="10"/>
        </w:rPr>
        <w:t> </w:t>
      </w:r>
      <w:r>
        <w:rPr/>
        <w:t>项。国外授权专利</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项。移动支付技术方</w:t>
      </w:r>
    </w:p>
    <w:p>
      <w:pPr>
        <w:pStyle w:val="BodyText"/>
        <w:spacing w:line="240" w:lineRule="auto" w:before="117"/>
        <w:ind w:left="132" w:right="0"/>
        <w:jc w:val="left"/>
      </w:pPr>
      <w:r>
        <w:rPr/>
        <w:t>面累计申请专利超过</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项，移动支付技术</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项核心专利已在美国获得授权。</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2"/>
        <w:gridCol w:w="2810"/>
      </w:tblGrid>
      <w:tr>
        <w:trPr>
          <w:trHeight w:val="350" w:hRule="exact"/>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right="0"/>
              <w:jc w:val="center"/>
              <w:rPr>
                <w:rFonts w:ascii="黑体" w:hAnsi="黑体" w:cs="黑体" w:eastAsia="黑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黑体" w:hAnsi="黑体" w:cs="黑体" w:eastAsia="黑体" w:hint="default"/>
                <w:b/>
                <w:bCs/>
                <w:sz w:val="18"/>
                <w:szCs w:val="18"/>
              </w:rPr>
              <w:t>年已授权知识产权登记情况汇总</w:t>
            </w:r>
            <w:r>
              <w:rPr>
                <w:rFonts w:ascii="黑体" w:hAnsi="黑体" w:cs="黑体" w:eastAsia="黑体" w:hint="default"/>
                <w:sz w:val="18"/>
                <w:szCs w:val="18"/>
              </w:rPr>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right="259"/>
              <w:jc w:val="right"/>
              <w:rPr>
                <w:rFonts w:ascii="宋体" w:hAnsi="宋体" w:cs="宋体" w:eastAsia="宋体" w:hint="default"/>
                <w:sz w:val="18"/>
                <w:szCs w:val="18"/>
              </w:rPr>
            </w:pPr>
            <w:r>
              <w:rPr>
                <w:rFonts w:ascii="宋体" w:hAnsi="宋体" w:cs="宋体" w:eastAsia="宋体" w:hint="default"/>
                <w:sz w:val="18"/>
                <w:szCs w:val="18"/>
              </w:rPr>
              <w:t>序号</w:t>
            </w:r>
          </w:p>
        </w:tc>
        <w:tc>
          <w:tcPr>
            <w:tcW w:w="155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426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1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350" w:hRule="exact"/>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发明专利</w:t>
            </w:r>
            <w:r>
              <w:rPr>
                <w:rFonts w:ascii="宋体" w:hAnsi="宋体" w:cs="宋体" w:eastAsia="宋体" w:hint="default"/>
                <w:sz w:val="18"/>
                <w:szCs w:val="18"/>
              </w:rPr>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17"/>
              <w:jc w:val="right"/>
              <w:rPr>
                <w:rFonts w:ascii="Times New Roman" w:hAnsi="Times New Roman" w:cs="Times New Roman" w:eastAsia="Times New Roman" w:hint="default"/>
                <w:sz w:val="18"/>
                <w:szCs w:val="18"/>
              </w:rPr>
            </w:pPr>
            <w:r>
              <w:rPr>
                <w:rFonts w:ascii="Times New Roman"/>
                <w:sz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集成了无线接收模块的数码相框</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ZL200810067781.0</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z w:val="18"/>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带精确功率衰减器的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ZL200810216333.2</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17"/>
              <w:jc w:val="right"/>
              <w:rPr>
                <w:rFonts w:ascii="Times New Roman" w:hAnsi="Times New Roman" w:cs="Times New Roman" w:eastAsia="Times New Roman" w:hint="default"/>
                <w:sz w:val="18"/>
                <w:szCs w:val="18"/>
              </w:rPr>
            </w:pPr>
            <w:r>
              <w:rPr>
                <w:rFonts w:ascii="Times New Roman"/>
                <w:sz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分阶段控制其信号收发强度的射频读卡器及其实现</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ZL200810067448.x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z w:val="18"/>
              </w:rPr>
              <w:t>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利用探测器阵列实现可靠近距离通信的系统和方法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ZL200810142623.7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7"/>
              <w:jc w:val="right"/>
              <w:rPr>
                <w:rFonts w:ascii="Times New Roman" w:hAnsi="Times New Roman" w:cs="Times New Roman" w:eastAsia="Times New Roman" w:hint="default"/>
                <w:sz w:val="18"/>
                <w:szCs w:val="18"/>
              </w:rPr>
            </w:pPr>
            <w:r>
              <w:rPr>
                <w:rFonts w:ascii="Times New Roman"/>
                <w:sz w:val="18"/>
              </w:rPr>
              <w:t>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一种整合射频智能卡菜单和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SIM </w:t>
            </w:r>
            <w:r>
              <w:rPr>
                <w:rFonts w:ascii="宋体" w:hAnsi="宋体" w:cs="宋体" w:eastAsia="宋体" w:hint="default"/>
                <w:sz w:val="18"/>
                <w:szCs w:val="18"/>
              </w:rPr>
              <w:t>卡菜单的方法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ZL200810067443.7</w:t>
            </w:r>
          </w:p>
        </w:tc>
      </w:tr>
    </w:tbl>
    <w:p>
      <w:pPr>
        <w:spacing w:after="0" w:line="240" w:lineRule="auto"/>
        <w:jc w:val="center"/>
        <w:rPr>
          <w:rFonts w:ascii="Times New Roman" w:hAnsi="Times New Roman" w:cs="Times New Roman" w:eastAsia="Times New Roman" w:hint="default"/>
          <w:sz w:val="18"/>
          <w:szCs w:val="18"/>
        </w:rPr>
        <w:sectPr>
          <w:pgSz w:w="11910" w:h="16850"/>
          <w:pgMar w:header="862" w:footer="1023" w:top="1360" w:bottom="1220" w:left="1000" w:right="880"/>
        </w:sect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2"/>
        <w:gridCol w:w="2810"/>
      </w:tblGrid>
      <w:tr>
        <w:trPr>
          <w:trHeight w:val="346"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6</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一种用于校准射频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卡通信距离的装置及方法</w:t>
            </w:r>
          </w:p>
        </w:tc>
        <w:tc>
          <w:tcPr>
            <w:tcW w:w="28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ZL200810065531.3</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用于嵌入式系统扩展存储空间的装置和方法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ZL200810068415.7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采用自动跳频抗读卡冲突的方法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ZL200810217444.5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借助误码率统计数据判断通信距离的系统和方法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ZL200810142271.5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一种集成了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CMMB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接收模块的移动视频眼镜</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ZL200810066897.2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一种支持预搜索的面积紧凑型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BCH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码并行译码电路</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60"/>
              <w:jc w:val="right"/>
              <w:rPr>
                <w:rFonts w:ascii="Times New Roman" w:hAnsi="Times New Roman" w:cs="Times New Roman" w:eastAsia="Times New Roman" w:hint="default"/>
                <w:sz w:val="18"/>
                <w:szCs w:val="18"/>
              </w:rPr>
            </w:pPr>
            <w:r>
              <w:rPr>
                <w:rFonts w:ascii="Times New Roman"/>
                <w:spacing w:val="-1"/>
                <w:sz w:val="18"/>
              </w:rPr>
              <w:t>ZL200710123852.X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基于射频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卡控制其有效通信距离的方法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ZL200810067445.6</w:t>
            </w:r>
          </w:p>
        </w:tc>
      </w:tr>
      <w:tr>
        <w:trPr>
          <w:trHeight w:val="47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通过短信息自动调整射频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卡有效通信距离的方</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78"/>
              <w:jc w:val="right"/>
              <w:rPr>
                <w:rFonts w:ascii="Times New Roman" w:hAnsi="Times New Roman" w:cs="Times New Roman" w:eastAsia="Times New Roman" w:hint="default"/>
                <w:sz w:val="18"/>
                <w:szCs w:val="18"/>
              </w:rPr>
            </w:pPr>
            <w:r>
              <w:rPr>
                <w:rFonts w:ascii="Times New Roman"/>
                <w:spacing w:val="-1"/>
                <w:sz w:val="18"/>
              </w:rPr>
              <w:t>ZL200810067447.5</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1" w:right="0"/>
              <w:jc w:val="left"/>
              <w:rPr>
                <w:rFonts w:ascii="Times New Roman" w:hAnsi="Times New Roman" w:cs="Times New Roman" w:eastAsia="Times New Roman" w:hint="default"/>
                <w:sz w:val="18"/>
                <w:szCs w:val="18"/>
              </w:rPr>
            </w:pPr>
            <w:r>
              <w:rPr>
                <w:rFonts w:ascii="Times New Roman"/>
                <w:sz w:val="18"/>
              </w:rPr>
              <w:t>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用温度补偿提高交易系统通信距离准确性的方法和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78"/>
              <w:jc w:val="right"/>
              <w:rPr>
                <w:rFonts w:ascii="Times New Roman" w:hAnsi="Times New Roman" w:cs="Times New Roman" w:eastAsia="Times New Roman" w:hint="default"/>
                <w:sz w:val="18"/>
                <w:szCs w:val="18"/>
              </w:rPr>
            </w:pPr>
            <w:r>
              <w:rPr>
                <w:rFonts w:ascii="Times New Roman"/>
                <w:spacing w:val="-1"/>
                <w:sz w:val="18"/>
              </w:rPr>
              <w:t>ZL200810217971.6</w:t>
            </w:r>
          </w:p>
        </w:tc>
      </w:tr>
      <w:tr>
        <w:trPr>
          <w:trHeight w:val="47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抑制计算机病毒通过移动存储装置传播的方法、移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动存储装置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78"/>
              <w:jc w:val="right"/>
              <w:rPr>
                <w:rFonts w:ascii="Times New Roman" w:hAnsi="Times New Roman" w:cs="Times New Roman" w:eastAsia="Times New Roman" w:hint="default"/>
                <w:sz w:val="18"/>
                <w:szCs w:val="18"/>
              </w:rPr>
            </w:pPr>
            <w:r>
              <w:rPr>
                <w:rFonts w:ascii="Times New Roman"/>
                <w:spacing w:val="-1"/>
                <w:sz w:val="18"/>
              </w:rPr>
              <w:t>ZL200910300792.3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抵御差分能量攻击的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加密方法</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ZL200810216907.6</w:t>
            </w:r>
          </w:p>
        </w:tc>
      </w:tr>
      <w:tr>
        <w:trPr>
          <w:trHeight w:val="348" w:hRule="exact"/>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实用新型</w:t>
            </w:r>
            <w:r>
              <w:rPr>
                <w:rFonts w:ascii="宋体" w:hAnsi="宋体" w:cs="宋体" w:eastAsia="宋体" w:hint="default"/>
                <w:sz w:val="18"/>
                <w:szCs w:val="18"/>
              </w:rPr>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一种无线数据卡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ZL201020507528.5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一种双界面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ZL201020678901.3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一种双界面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ZL201020678885.8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一种微型用户识别模块卡适配器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59"/>
              <w:jc w:val="right"/>
              <w:rPr>
                <w:rFonts w:ascii="Times New Roman" w:hAnsi="Times New Roman" w:cs="Times New Roman" w:eastAsia="Times New Roman" w:hint="default"/>
                <w:sz w:val="18"/>
                <w:szCs w:val="18"/>
              </w:rPr>
            </w:pPr>
            <w:r>
              <w:rPr>
                <w:rFonts w:ascii="Times New Roman"/>
                <w:spacing w:val="-1"/>
                <w:sz w:val="18"/>
              </w:rPr>
              <w:t>ZL201020678881.X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一种智能卡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ZL201020691540.6</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6" w:right="0"/>
              <w:jc w:val="left"/>
              <w:rPr>
                <w:rFonts w:ascii="Times New Roman" w:hAnsi="Times New Roman" w:cs="Times New Roman" w:eastAsia="Times New Roman" w:hint="default"/>
                <w:sz w:val="18"/>
                <w:szCs w:val="18"/>
              </w:rPr>
            </w:pPr>
            <w:r>
              <w:rPr>
                <w:rFonts w:ascii="Times New Roman"/>
                <w:sz w:val="18"/>
              </w:rPr>
              <w:t>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一种双模射频天线及无线射频识别装置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78"/>
              <w:jc w:val="right"/>
              <w:rPr>
                <w:rFonts w:ascii="Times New Roman" w:hAnsi="Times New Roman" w:cs="Times New Roman" w:eastAsia="Times New Roman" w:hint="default"/>
                <w:sz w:val="18"/>
                <w:szCs w:val="18"/>
              </w:rPr>
            </w:pPr>
            <w:r>
              <w:rPr>
                <w:rFonts w:ascii="Times New Roman"/>
                <w:spacing w:val="-1"/>
                <w:sz w:val="18"/>
              </w:rPr>
              <w:t>ZL201020640894.8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一种双界面卡装置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ZL201020678903.2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接口的无线通信装置及系统</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ZL201020672024.9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z w:val="18"/>
              </w:rPr>
              <w:t>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一种电子标签腕带</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ZL201020626795.4</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一种具有显示功能的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44"/>
              <w:jc w:val="right"/>
              <w:rPr>
                <w:rFonts w:ascii="Times New Roman" w:hAnsi="Times New Roman" w:cs="Times New Roman" w:eastAsia="Times New Roman" w:hint="default"/>
                <w:sz w:val="18"/>
                <w:szCs w:val="18"/>
              </w:rPr>
            </w:pPr>
            <w:r>
              <w:rPr>
                <w:rFonts w:ascii="Times New Roman"/>
                <w:spacing w:val="-1"/>
                <w:sz w:val="18"/>
              </w:rPr>
              <w:t>ZL201120085446</w:t>
            </w:r>
            <w:r>
              <w:rPr>
                <w:rFonts w:ascii="Times New Roman"/>
                <w:sz w:val="18"/>
              </w:rPr>
            </w:r>
          </w:p>
        </w:tc>
      </w:tr>
      <w:tr>
        <w:trPr>
          <w:trHeight w:val="47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1" w:right="0"/>
              <w:jc w:val="left"/>
              <w:rPr>
                <w:rFonts w:ascii="Times New Roman" w:hAnsi="Times New Roman" w:cs="Times New Roman" w:eastAsia="Times New Roman" w:hint="default"/>
                <w:sz w:val="18"/>
                <w:szCs w:val="18"/>
              </w:rPr>
            </w:pPr>
            <w:r>
              <w:rPr>
                <w:rFonts w:ascii="Times New Roman"/>
                <w:sz w:val="18"/>
              </w:rPr>
              <w:t>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原名：一种提高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阅读器可靠性的方法</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现名：一种功率放大器模块及一种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阅读器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44"/>
              <w:jc w:val="right"/>
              <w:rPr>
                <w:rFonts w:ascii="Times New Roman" w:hAnsi="Times New Roman" w:cs="Times New Roman" w:eastAsia="Times New Roman" w:hint="default"/>
                <w:sz w:val="18"/>
                <w:szCs w:val="18"/>
              </w:rPr>
            </w:pPr>
            <w:r>
              <w:rPr>
                <w:rFonts w:ascii="Times New Roman"/>
                <w:spacing w:val="-1"/>
                <w:sz w:val="18"/>
              </w:rPr>
              <w:t>ZL201120110173</w:t>
            </w:r>
            <w:r>
              <w:rPr>
                <w:rFonts w:ascii="Times New Roman"/>
                <w:sz w:val="18"/>
              </w:rPr>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卡基装置和用户识别模块卡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ZL201120121042.2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一种智能芯片及一种智能金融卡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ZL201120115682.2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一种多频段读卡器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ZL201120136407.9</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一种移动通信终端</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ZL201120144105.6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一种电子认证主控芯片</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ZL201120146197.1</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一种非接触卡中的供电装置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78"/>
              <w:jc w:val="right"/>
              <w:rPr>
                <w:rFonts w:ascii="Times New Roman" w:hAnsi="Times New Roman" w:cs="Times New Roman" w:eastAsia="Times New Roman" w:hint="default"/>
                <w:sz w:val="18"/>
                <w:szCs w:val="18"/>
              </w:rPr>
            </w:pPr>
            <w:r>
              <w:rPr>
                <w:rFonts w:ascii="Times New Roman"/>
                <w:spacing w:val="-1"/>
                <w:sz w:val="18"/>
              </w:rPr>
              <w:t>ZL201120150488.8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芯片的指纹识别系统</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60"/>
              <w:jc w:val="right"/>
              <w:rPr>
                <w:rFonts w:ascii="Times New Roman" w:hAnsi="Times New Roman" w:cs="Times New Roman" w:eastAsia="Times New Roman" w:hint="default"/>
                <w:sz w:val="18"/>
                <w:szCs w:val="18"/>
              </w:rPr>
            </w:pPr>
            <w:r>
              <w:rPr>
                <w:rFonts w:ascii="Times New Roman"/>
                <w:spacing w:val="-1"/>
                <w:sz w:val="18"/>
              </w:rPr>
              <w:t>ZL201120150491.X</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一种射频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SIM </w:t>
            </w:r>
            <w:r>
              <w:rPr>
                <w:rFonts w:ascii="宋体" w:hAnsi="宋体" w:cs="宋体" w:eastAsia="宋体" w:hint="default"/>
                <w:sz w:val="18"/>
                <w:szCs w:val="18"/>
              </w:rPr>
              <w:t>卡及移动终端</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ZL201120167426.8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的无线网卡快速配置系统</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ZL201120183708.7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一种防伪标签及瓶盖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ZL201120163293.7</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一种用于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的主控芯片</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ZL201120210309.5</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一种双网隔离系统</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78"/>
              <w:jc w:val="right"/>
              <w:rPr>
                <w:rFonts w:ascii="Times New Roman" w:hAnsi="Times New Roman" w:cs="Times New Roman" w:eastAsia="Times New Roman" w:hint="default"/>
                <w:sz w:val="18"/>
                <w:szCs w:val="18"/>
              </w:rPr>
            </w:pPr>
            <w:r>
              <w:rPr>
                <w:rFonts w:ascii="Times New Roman"/>
                <w:spacing w:val="-1"/>
                <w:sz w:val="18"/>
              </w:rPr>
              <w:t>ZL201120217067.2</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一种可信计算芯片及装置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ZL201120169630.3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一种接口转换装置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ZL201020674796.6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阅读器的天线及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阅读器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78"/>
              <w:jc w:val="right"/>
              <w:rPr>
                <w:rFonts w:ascii="Times New Roman" w:hAnsi="Times New Roman" w:cs="Times New Roman" w:eastAsia="Times New Roman" w:hint="default"/>
                <w:sz w:val="18"/>
                <w:szCs w:val="18"/>
              </w:rPr>
            </w:pPr>
            <w:r>
              <w:rPr>
                <w:rFonts w:ascii="Times New Roman"/>
                <w:spacing w:val="-1"/>
                <w:sz w:val="18"/>
              </w:rPr>
              <w:t>ZL201120203124.1</w:t>
            </w:r>
          </w:p>
        </w:tc>
      </w:tr>
    </w:tbl>
    <w:p>
      <w:pPr>
        <w:spacing w:after="0" w:line="240" w:lineRule="auto"/>
        <w:jc w:val="right"/>
        <w:rPr>
          <w:rFonts w:ascii="Times New Roman" w:hAnsi="Times New Roman" w:cs="Times New Roman" w:eastAsia="Times New Roman" w:hint="default"/>
          <w:sz w:val="18"/>
          <w:szCs w:val="18"/>
        </w:rPr>
        <w:sectPr>
          <w:pgSz w:w="11910" w:h="16850"/>
          <w:pgMar w:header="862" w:footer="1023" w:top="1360" w:bottom="1220" w:left="1000" w:right="1320"/>
        </w:sect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34"/>
        <w:gridCol w:w="1553"/>
        <w:gridCol w:w="4262"/>
        <w:gridCol w:w="2810"/>
      </w:tblGrid>
      <w:tr>
        <w:trPr>
          <w:trHeight w:val="346"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一种支持移动终端网上支付的装置</w:t>
            </w:r>
          </w:p>
        </w:tc>
        <w:tc>
          <w:tcPr>
            <w:tcW w:w="28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ZL201120192789.7</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一种射频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SIM </w:t>
            </w:r>
            <w:r>
              <w:rPr>
                <w:rFonts w:ascii="宋体" w:hAnsi="宋体" w:cs="宋体" w:eastAsia="宋体" w:hint="default"/>
                <w:sz w:val="18"/>
                <w:szCs w:val="18"/>
              </w:rPr>
              <w:t>卡及移动终端</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ZL201120186248.3</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阅读装置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ZL201120238122.6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芯片</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ZL201120276497.1</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一种车辆电子标签</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ZL201120281577.6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卡及存储设备</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ZL201120301108.6</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一种基于音频接口的智能密码钥匙</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ZL201120239904.1</w:t>
            </w:r>
          </w:p>
        </w:tc>
      </w:tr>
      <w:tr>
        <w:trPr>
          <w:trHeight w:val="34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一种远距离门禁系统</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ZL201120299089.8</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一种纸币及纸币检测仪</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ZL201120249999.5</w:t>
            </w:r>
          </w:p>
        </w:tc>
      </w:tr>
      <w:tr>
        <w:trPr>
          <w:trHeight w:val="35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一种射频刷卡装置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83" w:right="0"/>
              <w:jc w:val="left"/>
              <w:rPr>
                <w:rFonts w:ascii="Times New Roman" w:hAnsi="Times New Roman" w:cs="Times New Roman" w:eastAsia="Times New Roman" w:hint="default"/>
                <w:sz w:val="18"/>
                <w:szCs w:val="18"/>
              </w:rPr>
            </w:pPr>
            <w:r>
              <w:rPr>
                <w:rFonts w:ascii="Times New Roman"/>
                <w:sz w:val="18"/>
              </w:rPr>
              <w:t>ZL201120280256.4</w:t>
            </w:r>
          </w:p>
        </w:tc>
      </w:tr>
    </w:tbl>
    <w:p>
      <w:pPr>
        <w:spacing w:line="240" w:lineRule="auto" w:before="9"/>
        <w:rPr>
          <w:rFonts w:ascii="Times New Roman" w:hAnsi="Times New Roman" w:cs="Times New Roman" w:eastAsia="Times New Roman" w:hint="default"/>
          <w:sz w:val="14"/>
          <w:szCs w:val="14"/>
        </w:rPr>
      </w:pPr>
    </w:p>
    <w:p>
      <w:pPr>
        <w:pStyle w:val="Heading5"/>
        <w:spacing w:line="240" w:lineRule="auto"/>
        <w:ind w:left="132"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核心竞争力</w:t>
      </w:r>
      <w:r>
        <w:rPr>
          <w:b w:val="0"/>
          <w:bCs w:val="0"/>
        </w:rPr>
      </w:r>
    </w:p>
    <w:p>
      <w:pPr>
        <w:spacing w:line="240" w:lineRule="auto" w:before="6"/>
        <w:rPr>
          <w:rFonts w:ascii="宋体" w:hAnsi="宋体" w:cs="宋体" w:eastAsia="宋体" w:hint="default"/>
          <w:b/>
          <w:bCs/>
          <w:sz w:val="27"/>
          <w:szCs w:val="27"/>
        </w:rPr>
      </w:pPr>
    </w:p>
    <w:p>
      <w:pPr>
        <w:pStyle w:val="BodyText"/>
        <w:spacing w:line="355" w:lineRule="auto"/>
        <w:ind w:left="132" w:right="0" w:firstLine="424"/>
        <w:jc w:val="left"/>
      </w:pPr>
      <w:r>
        <w:rPr>
          <w:spacing w:val="-2"/>
        </w:rPr>
        <w:t>报告期内，公司未发生因技术升级换代、核心技术人员辞职等导致核心竞争力受到严重影响的情形。</w:t>
      </w:r>
      <w:r>
        <w:rPr>
          <w:w w:val="100"/>
        </w:rPr>
        <w:t> </w:t>
      </w:r>
      <w:r>
        <w:rPr/>
        <w:t>公司的核心竞争力主要集中于技术研发、产品市场、人才等方面。</w:t>
      </w:r>
    </w:p>
    <w:p>
      <w:pPr>
        <w:pStyle w:val="BodyText"/>
        <w:spacing w:line="240" w:lineRule="auto" w:before="32"/>
        <w:ind w:left="27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6"/>
        </w:rPr>
        <w:t> </w:t>
      </w:r>
      <w:r>
        <w:rPr/>
        <w:t>技术领先优势</w:t>
      </w:r>
    </w:p>
    <w:p>
      <w:pPr>
        <w:pStyle w:val="BodyText"/>
        <w:spacing w:line="340" w:lineRule="auto" w:before="117"/>
        <w:ind w:left="132" w:right="205"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t>年，公司继续坚持</w:t>
      </w:r>
      <w:r>
        <w:rPr>
          <w:rFonts w:ascii="Times New Roman" w:hAnsi="Times New Roman" w:cs="Times New Roman" w:eastAsia="Times New Roman" w:hint="default"/>
        </w:rPr>
        <w:t>“</w:t>
      </w:r>
      <w:r>
        <w:rPr/>
        <w:t>自主创新</w:t>
      </w:r>
      <w:r>
        <w:rPr>
          <w:rFonts w:ascii="Times New Roman" w:hAnsi="Times New Roman" w:cs="Times New Roman" w:eastAsia="Times New Roman" w:hint="default"/>
        </w:rPr>
        <w:t>”</w:t>
      </w:r>
      <w:r>
        <w:rPr/>
        <w:t>的发展战略，增加研发投入，注重人才储备，在多个细分领域均保</w:t>
      </w:r>
      <w:r>
        <w:rPr>
          <w:w w:val="100"/>
        </w:rPr>
        <w:t> </w:t>
      </w:r>
      <w:r>
        <w:rPr>
          <w:spacing w:val="-4"/>
        </w:rPr>
        <w:t>持技术领先地位。公司具备国内最先进的安全芯片攻防实验室及攻防技术，建立了安全芯片的攻击标准，拥</w:t>
      </w:r>
      <w:r>
        <w:rPr>
          <w:spacing w:val="-17"/>
        </w:rPr>
        <w:t> </w:t>
      </w:r>
      <w:r>
        <w:rPr>
          <w:spacing w:val="-17"/>
        </w:rPr>
      </w:r>
      <w:r>
        <w:rPr/>
        <w:t>有了完全自主知识产权的智能</w:t>
      </w:r>
      <w:r>
        <w:rPr>
          <w:spacing w:val="-39"/>
        </w:rPr>
        <w:t> </w:t>
      </w:r>
      <w:r>
        <w:rPr>
          <w:rFonts w:ascii="Times New Roman" w:hAnsi="Times New Roman" w:cs="Times New Roman" w:eastAsia="Times New Roman" w:hint="default"/>
        </w:rPr>
        <w:t>IC</w:t>
      </w:r>
      <w:r>
        <w:rPr>
          <w:rFonts w:ascii="Times New Roman" w:hAnsi="Times New Roman" w:cs="Times New Roman" w:eastAsia="Times New Roman" w:hint="default"/>
          <w:spacing w:val="15"/>
        </w:rPr>
        <w:t> </w:t>
      </w:r>
      <w:r>
        <w:rPr>
          <w:spacing w:val="-3"/>
        </w:rPr>
        <w:t>卡芯片的核心技术，公司安全芯片的国际</w:t>
      </w:r>
      <w:r>
        <w:rPr>
          <w:spacing w:val="-43"/>
        </w:rPr>
        <w:t> </w:t>
      </w:r>
      <w:r>
        <w:rPr>
          <w:rFonts w:ascii="Times New Roman" w:hAnsi="Times New Roman" w:cs="Times New Roman" w:eastAsia="Times New Roman" w:hint="default"/>
          <w:spacing w:val="-3"/>
        </w:rPr>
        <w:t>EAL5+</w:t>
      </w:r>
      <w:r>
        <w:rPr>
          <w:spacing w:val="-3"/>
        </w:rPr>
        <w:t>认证正在进行中。公司升</w:t>
      </w:r>
      <w:r>
        <w:rPr>
          <w:spacing w:val="-98"/>
        </w:rPr>
        <w:t> </w:t>
      </w:r>
      <w:r>
        <w:rPr>
          <w:spacing w:val="-98"/>
        </w:rPr>
      </w:r>
      <w:r>
        <w:rPr/>
        <w:t>级了</w:t>
      </w:r>
      <w:r>
        <w:rPr>
          <w:spacing w:val="-44"/>
        </w:rPr>
        <w:t> </w:t>
      </w:r>
      <w:r>
        <w:rPr>
          <w:rFonts w:ascii="Times New Roman" w:hAnsi="Times New Roman" w:cs="Times New Roman" w:eastAsia="Times New Roman" w:hint="default"/>
        </w:rPr>
        <w:t>2.4G</w:t>
      </w:r>
      <w:r>
        <w:rPr>
          <w:rFonts w:ascii="Times New Roman" w:hAnsi="Times New Roman" w:cs="Times New Roman" w:eastAsia="Times New Roman" w:hint="default"/>
          <w:spacing w:val="1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0"/>
        </w:rPr>
        <w:t> </w:t>
      </w:r>
      <w:r>
        <w:rPr>
          <w:spacing w:val="-4"/>
        </w:rPr>
        <w:t>移动支付类产品并成功实现方案落地实施。公司实现了国内第一颗</w:t>
      </w:r>
      <w:r>
        <w:rPr>
          <w:spacing w:val="-45"/>
        </w:rPr>
        <w:t> </w:t>
      </w:r>
      <w:r>
        <w:rPr>
          <w:rFonts w:ascii="Times New Roman" w:hAnsi="Times New Roman" w:cs="Times New Roman" w:eastAsia="Times New Roman" w:hint="default"/>
          <w:spacing w:val="-5"/>
        </w:rPr>
        <w:t>TD-LTE</w:t>
      </w:r>
      <w:r>
        <w:rPr>
          <w:rFonts w:ascii="Times New Roman" w:hAnsi="Times New Roman" w:cs="Times New Roman" w:eastAsia="Times New Roman" w:hint="default"/>
          <w:spacing w:val="9"/>
        </w:rPr>
        <w:t> </w:t>
      </w:r>
      <w:r>
        <w:rPr>
          <w:spacing w:val="-3"/>
        </w:rPr>
        <w:t>移动通讯射频芯</w:t>
      </w:r>
      <w:r>
        <w:rPr>
          <w:spacing w:val="-99"/>
        </w:rPr>
        <w:t> </w:t>
      </w:r>
      <w:r>
        <w:rPr>
          <w:spacing w:val="-99"/>
        </w:rPr>
      </w:r>
      <w:r>
        <w:rPr>
          <w:spacing w:val="-4"/>
        </w:rPr>
        <w:t>片、</w:t>
      </w:r>
      <w:r>
        <w:rPr>
          <w:rFonts w:ascii="Times New Roman" w:hAnsi="Times New Roman" w:cs="Times New Roman" w:eastAsia="Times New Roman" w:hint="default"/>
          <w:spacing w:val="-4"/>
        </w:rPr>
        <w:t>TD-LTE </w:t>
      </w:r>
      <w:r>
        <w:rPr/>
        <w:t>终端产品的小批量出货。公司 </w:t>
      </w:r>
      <w:r>
        <w:rPr>
          <w:rFonts w:ascii="Times New Roman" w:hAnsi="Times New Roman" w:cs="Times New Roman" w:eastAsia="Times New Roman" w:hint="default"/>
        </w:rPr>
        <w:t>CMMB</w:t>
      </w:r>
      <w:r>
        <w:rPr>
          <w:rFonts w:ascii="Times New Roman" w:hAnsi="Times New Roman" w:cs="Times New Roman" w:eastAsia="Times New Roman" w:hint="default"/>
          <w:spacing w:val="16"/>
        </w:rPr>
        <w:t> </w:t>
      </w:r>
      <w:r>
        <w:rPr/>
        <w:t>产品内置天线技术及整体解决方案进行技术深度研发并</w:t>
      </w:r>
      <w:r>
        <w:rPr>
          <w:w w:val="100"/>
        </w:rPr>
        <w:t> </w:t>
      </w:r>
      <w:r>
        <w:rPr/>
        <w:t>取得了成功，确保该方案的领先性并进一步提升其性价比。</w:t>
      </w:r>
      <w:r>
        <w:rPr>
          <w:rFonts w:ascii="Times New Roman" w:hAnsi="Times New Roman" w:cs="Times New Roman" w:eastAsia="Times New Roman" w:hint="default"/>
        </w:rPr>
        <w:t>TD-PA</w:t>
      </w:r>
      <w:r>
        <w:rPr>
          <w:rFonts w:ascii="Times New Roman" w:hAnsi="Times New Roman" w:cs="Times New Roman" w:eastAsia="Times New Roman" w:hint="default"/>
          <w:spacing w:val="31"/>
        </w:rPr>
        <w:t> </w:t>
      </w:r>
      <w:r>
        <w:rPr/>
        <w:t>芯片完成研发并通过测试，</w:t>
      </w:r>
      <w:r>
        <w:rPr>
          <w:rFonts w:ascii="Times New Roman" w:hAnsi="Times New Roman" w:cs="Times New Roman" w:eastAsia="Times New Roman" w:hint="default"/>
        </w:rPr>
        <w:t>WCDMA</w:t>
      </w:r>
      <w:r>
        <w:rPr/>
        <w:t>、</w:t>
      </w:r>
      <w:r>
        <w:rPr>
          <w:spacing w:val="-101"/>
        </w:rPr>
        <w:t> </w:t>
      </w:r>
      <w:r>
        <w:rPr>
          <w:rFonts w:ascii="Times New Roman" w:hAnsi="Times New Roman" w:cs="Times New Roman" w:eastAsia="Times New Roman" w:hint="default"/>
          <w:spacing w:val="-3"/>
        </w:rPr>
        <w:t>GSM-EDGE-TDSCDMA</w:t>
      </w:r>
      <w:r>
        <w:rPr>
          <w:spacing w:val="-3"/>
        </w:rPr>
        <w:t>“三合一</w:t>
      </w:r>
      <w:r>
        <w:rPr>
          <w:rFonts w:ascii="宋体" w:hAnsi="宋体" w:cs="宋体" w:eastAsia="宋体" w:hint="default"/>
          <w:spacing w:val="-3"/>
        </w:rPr>
        <w:t>” </w:t>
      </w:r>
      <w:r>
        <w:rPr>
          <w:rFonts w:ascii="Times New Roman" w:hAnsi="Times New Roman" w:cs="Times New Roman" w:eastAsia="Times New Roman" w:hint="default"/>
          <w:spacing w:val="-10"/>
        </w:rPr>
        <w:t>PA </w:t>
      </w:r>
      <w:r>
        <w:rPr>
          <w:spacing w:val="-5"/>
        </w:rPr>
        <w:t>产品实现技术突破。公司面向云计算时代，积极布局可信计算领域，</w:t>
      </w:r>
      <w:r>
        <w:rPr>
          <w:spacing w:val="-60"/>
        </w:rPr>
        <w:t> </w:t>
      </w:r>
      <w:r>
        <w:rPr>
          <w:spacing w:val="-60"/>
        </w:rPr>
      </w:r>
      <w:r>
        <w:rPr>
          <w:spacing w:val="-3"/>
        </w:rPr>
        <w:t>与微软（</w:t>
      </w:r>
      <w:r>
        <w:rPr>
          <w:rFonts w:ascii="Times New Roman" w:hAnsi="Times New Roman" w:cs="Times New Roman" w:eastAsia="Times New Roman" w:hint="default"/>
          <w:spacing w:val="-3"/>
        </w:rPr>
        <w:t>microsoft</w:t>
      </w:r>
      <w:r>
        <w:rPr>
          <w:spacing w:val="-3"/>
        </w:rPr>
        <w:t>）公司在推进可信计算国际标准和产业化，保护信息系统和用户安全方面已建立战略合作</w:t>
      </w:r>
      <w:r>
        <w:rPr>
          <w:spacing w:val="-16"/>
        </w:rPr>
        <w:t> </w:t>
      </w:r>
      <w:r>
        <w:rPr>
          <w:spacing w:val="-16"/>
        </w:rPr>
      </w:r>
      <w:r>
        <w:rPr/>
        <w:t>关系，增加了国民技术的可信计算技术和产品进入并参与全球市场竞争的机会。</w:t>
      </w:r>
    </w:p>
    <w:p>
      <w:pPr>
        <w:pStyle w:val="BodyText"/>
        <w:spacing w:line="240" w:lineRule="auto" w:before="45"/>
        <w:ind w:left="2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3"/>
        </w:rPr>
        <w:t> </w:t>
      </w:r>
      <w:r>
        <w:rPr/>
        <w:t>知识产权优势</w:t>
      </w:r>
    </w:p>
    <w:p>
      <w:pPr>
        <w:pStyle w:val="BodyText"/>
        <w:spacing w:line="240" w:lineRule="auto" w:before="117"/>
        <w:ind w:left="552" w:right="0"/>
        <w:jc w:val="left"/>
      </w:pPr>
      <w:r>
        <w:rPr/>
        <w:t>公司高度重视知识产权布局。</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年申请专利</w:t>
      </w:r>
      <w:r>
        <w:rPr>
          <w:spacing w:val="-42"/>
        </w:rPr>
        <w:t> </w:t>
      </w:r>
      <w:r>
        <w:rPr>
          <w:rFonts w:ascii="Times New Roman" w:hAnsi="Times New Roman" w:cs="Times New Roman" w:eastAsia="Times New Roman" w:hint="default"/>
        </w:rPr>
        <w:t>301</w:t>
      </w:r>
      <w:r>
        <w:rPr>
          <w:rFonts w:ascii="Times New Roman" w:hAnsi="Times New Roman" w:cs="Times New Roman" w:eastAsia="Times New Roman" w:hint="default"/>
          <w:spacing w:val="6"/>
        </w:rPr>
        <w:t> </w:t>
      </w:r>
      <w:r>
        <w:rPr/>
        <w:t>项，获得国内授权专利</w:t>
      </w:r>
      <w:r>
        <w:rPr>
          <w:spacing w:val="-44"/>
        </w:rPr>
        <w:t> </w:t>
      </w:r>
      <w:r>
        <w:rPr>
          <w:rFonts w:ascii="Times New Roman" w:hAnsi="Times New Roman" w:cs="Times New Roman" w:eastAsia="Times New Roman" w:hint="default"/>
        </w:rPr>
        <w:t>52</w:t>
      </w:r>
      <w:r>
        <w:rPr>
          <w:rFonts w:ascii="Times New Roman" w:hAnsi="Times New Roman" w:cs="Times New Roman" w:eastAsia="Times New Roman" w:hint="default"/>
          <w:spacing w:val="6"/>
        </w:rPr>
        <w:t> </w:t>
      </w:r>
      <w:r>
        <w:rPr/>
        <w:t>项，国外授权专利</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项。</w:t>
      </w:r>
    </w:p>
    <w:p>
      <w:pPr>
        <w:pStyle w:val="BodyText"/>
        <w:spacing w:line="240" w:lineRule="auto" w:before="119"/>
        <w:ind w:left="132" w:right="0"/>
        <w:jc w:val="left"/>
      </w:pPr>
      <w:r>
        <w:rPr/>
        <w:t>截至</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4"/>
        </w:rPr>
        <w:t>年底，公司共申请</w:t>
      </w:r>
      <w:r>
        <w:rPr>
          <w:spacing w:val="-47"/>
        </w:rPr>
        <w:t> </w:t>
      </w:r>
      <w:r>
        <w:rPr>
          <w:rFonts w:ascii="Times New Roman" w:hAnsi="Times New Roman" w:cs="Times New Roman" w:eastAsia="Times New Roman" w:hint="default"/>
        </w:rPr>
        <w:t>499</w:t>
      </w:r>
      <w:r>
        <w:rPr>
          <w:rFonts w:ascii="Times New Roman" w:hAnsi="Times New Roman" w:cs="Times New Roman" w:eastAsia="Times New Roman" w:hint="default"/>
          <w:spacing w:val="3"/>
        </w:rPr>
        <w:t> </w:t>
      </w:r>
      <w:r>
        <w:rPr>
          <w:spacing w:val="-3"/>
        </w:rPr>
        <w:t>项专利；获得国内授权专利</w:t>
      </w:r>
      <w:r>
        <w:rPr>
          <w:spacing w:val="-47"/>
        </w:rPr>
        <w:t> </w:t>
      </w:r>
      <w:r>
        <w:rPr>
          <w:rFonts w:ascii="Times New Roman" w:hAnsi="Times New Roman" w:cs="Times New Roman" w:eastAsia="Times New Roman" w:hint="default"/>
        </w:rPr>
        <w:t>95</w:t>
      </w:r>
      <w:r>
        <w:rPr>
          <w:rFonts w:ascii="Times New Roman" w:hAnsi="Times New Roman" w:cs="Times New Roman" w:eastAsia="Times New Roman" w:hint="default"/>
          <w:spacing w:val="6"/>
        </w:rPr>
        <w:t> </w:t>
      </w:r>
      <w:r>
        <w:rPr>
          <w:spacing w:val="-5"/>
        </w:rPr>
        <w:t>项、递交</w:t>
      </w:r>
      <w:r>
        <w:rPr>
          <w:spacing w:val="-49"/>
        </w:rPr>
        <w:t> </w:t>
      </w:r>
      <w:r>
        <w:rPr>
          <w:rFonts w:ascii="Times New Roman" w:hAnsi="Times New Roman" w:cs="Times New Roman" w:eastAsia="Times New Roman" w:hint="default"/>
        </w:rPr>
        <w:t>PCT</w:t>
      </w:r>
      <w:r>
        <w:rPr>
          <w:rFonts w:ascii="Times New Roman" w:hAnsi="Times New Roman" w:cs="Times New Roman" w:eastAsia="Times New Roman" w:hint="default"/>
          <w:spacing w:val="6"/>
        </w:rPr>
        <w:t> </w:t>
      </w:r>
      <w:r>
        <w:rPr/>
        <w:t>优先权专利</w:t>
      </w:r>
      <w:r>
        <w:rPr>
          <w:spacing w:val="-49"/>
        </w:rPr>
        <w:t> </w:t>
      </w:r>
      <w:r>
        <w:rPr>
          <w:rFonts w:ascii="Times New Roman" w:hAnsi="Times New Roman" w:cs="Times New Roman" w:eastAsia="Times New Roman" w:hint="default"/>
        </w:rPr>
        <w:t>57</w:t>
      </w:r>
      <w:r>
        <w:rPr>
          <w:rFonts w:ascii="Times New Roman" w:hAnsi="Times New Roman" w:cs="Times New Roman" w:eastAsia="Times New Roman" w:hint="default"/>
          <w:spacing w:val="6"/>
        </w:rPr>
        <w:t> </w:t>
      </w:r>
      <w:r>
        <w:rPr>
          <w:spacing w:val="-5"/>
        </w:rPr>
        <w:t>项。国外授权</w:t>
      </w:r>
      <w:r>
        <w:rPr/>
      </w:r>
    </w:p>
    <w:p>
      <w:pPr>
        <w:pStyle w:val="BodyText"/>
        <w:spacing w:line="240" w:lineRule="auto" w:before="117"/>
        <w:ind w:left="132" w:right="0"/>
        <w:jc w:val="left"/>
      </w:pPr>
      <w:r>
        <w:rPr/>
        <w:t>专利</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项。移动支付技术方面累计申请专利超过</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项，移动支付技术核心专利已在美国获得授权。</w:t>
      </w:r>
    </w:p>
    <w:p>
      <w:pPr>
        <w:pStyle w:val="BodyText"/>
        <w:spacing w:line="240" w:lineRule="auto" w:before="117"/>
        <w:ind w:left="2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6"/>
        </w:rPr>
        <w:t> </w:t>
      </w:r>
      <w:r>
        <w:rPr/>
        <w:t>市场优势</w:t>
      </w:r>
    </w:p>
    <w:p>
      <w:pPr>
        <w:pStyle w:val="BodyText"/>
        <w:spacing w:line="343" w:lineRule="auto" w:before="117"/>
        <w:ind w:left="132" w:right="208" w:firstLine="420"/>
        <w:jc w:val="both"/>
      </w:pPr>
      <w:r>
        <w:rPr/>
        <w:t>公司</w:t>
      </w:r>
      <w:r>
        <w:rPr>
          <w:spacing w:val="-51"/>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3"/>
        </w:rPr>
        <w:t> </w:t>
      </w:r>
      <w:r>
        <w:rPr/>
        <w:t>安全主控芯片</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年销售超过</w:t>
      </w:r>
      <w:r>
        <w:rPr>
          <w:spacing w:val="-4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spacing w:val="-3"/>
        </w:rPr>
        <w:t>万颗，继续保持领先的市场份额。</w:t>
      </w:r>
      <w:r>
        <w:rPr>
          <w:rFonts w:ascii="Times New Roman" w:hAnsi="Times New Roman" w:cs="Times New Roman" w:eastAsia="Times New Roman" w:hint="default"/>
          <w:spacing w:val="-3"/>
        </w:rPr>
        <w:t>USBKEY</w:t>
      </w:r>
      <w:r>
        <w:rPr>
          <w:rFonts w:ascii="Times New Roman" w:hAnsi="Times New Roman" w:cs="Times New Roman" w:eastAsia="Times New Roman" w:hint="default"/>
          <w:spacing w:val="3"/>
        </w:rPr>
        <w:t> </w:t>
      </w:r>
      <w:r>
        <w:rPr/>
        <w:t>安全主</w:t>
      </w:r>
      <w:r>
        <w:rPr>
          <w:w w:val="100"/>
        </w:rPr>
        <w:t> </w:t>
      </w:r>
      <w:r>
        <w:rPr/>
        <w:t>控芯片累计销售超过 </w:t>
      </w:r>
      <w:r>
        <w:rPr>
          <w:rFonts w:ascii="Times New Roman" w:hAnsi="Times New Roman" w:cs="Times New Roman" w:eastAsia="Times New Roman" w:hint="default"/>
        </w:rPr>
        <w:t>2 </w:t>
      </w:r>
      <w:r>
        <w:rPr/>
        <w:t>亿颗，广泛应用于金融、公安、税务、海关、数字版权保护等领域。</w:t>
      </w:r>
      <w:r>
        <w:rPr>
          <w:rFonts w:ascii="Times New Roman" w:hAnsi="Times New Roman" w:cs="Times New Roman" w:eastAsia="Times New Roman" w:hint="default"/>
        </w:rPr>
        <w:t>2.4G</w:t>
      </w:r>
      <w:r>
        <w:rPr>
          <w:rFonts w:ascii="Times New Roman" w:hAnsi="Times New Roman" w:cs="Times New Roman" w:eastAsia="Times New Roman" w:hint="default"/>
          <w:spacing w:val="16"/>
        </w:rPr>
        <w:t> </w:t>
      </w:r>
      <w:r>
        <w:rPr>
          <w:spacing w:val="-3"/>
        </w:rPr>
        <w:t>移动支付</w:t>
      </w:r>
      <w:r>
        <w:rPr>
          <w:spacing w:val="-3"/>
          <w:w w:val="100"/>
        </w:rPr>
        <w:t> </w:t>
      </w:r>
      <w:r>
        <w:rPr/>
        <w:t>技术支持的“手机深圳通</w:t>
      </w:r>
      <w:r>
        <w:rPr>
          <w:rFonts w:ascii="宋体" w:hAnsi="宋体" w:cs="宋体" w:eastAsia="宋体" w:hint="default"/>
        </w:rPr>
        <w:t>”</w:t>
      </w:r>
      <w:r>
        <w:rPr/>
        <w:t>用户达到</w:t>
      </w:r>
      <w:r>
        <w:rPr>
          <w:spacing w:val="-53"/>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t>万，海外也实现销售，应用范围包括公交、地铁、加油站、部分停</w:t>
      </w:r>
      <w:r>
        <w:rPr>
          <w:spacing w:val="-3"/>
          <w:w w:val="100"/>
        </w:rPr>
        <w:t> </w:t>
      </w:r>
      <w:r>
        <w:rPr>
          <w:spacing w:val="-4"/>
        </w:rPr>
        <w:t>车场、借书、小额购物等，形成了运营商、城市通公司、银行、技术提供商多方参与、共赢的良好态势，受</w:t>
      </w:r>
      <w:r>
        <w:rPr>
          <w:spacing w:val="-19"/>
        </w:rPr>
        <w:t> </w:t>
      </w:r>
      <w:r>
        <w:rPr>
          <w:spacing w:val="-19"/>
        </w:rPr>
      </w:r>
      <w:r>
        <w:rPr/>
        <w:t>到市场好评。其中“手机深圳通</w:t>
      </w:r>
      <w:r>
        <w:rPr>
          <w:rFonts w:ascii="宋体" w:hAnsi="宋体" w:cs="宋体" w:eastAsia="宋体" w:hint="default"/>
        </w:rPr>
        <w:t>”</w:t>
      </w:r>
      <w:r>
        <w:rPr/>
        <w:t>的运行情况引起一卡通行业的高度关注。</w:t>
      </w:r>
    </w:p>
    <w:p>
      <w:pPr>
        <w:pStyle w:val="BodyText"/>
        <w:spacing w:line="240" w:lineRule="auto" w:before="43"/>
        <w:ind w:left="273"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t>组织管理和人才优势</w:t>
      </w:r>
    </w:p>
    <w:p>
      <w:pPr>
        <w:spacing w:after="0" w:line="240" w:lineRule="auto"/>
        <w:jc w:val="left"/>
        <w:sectPr>
          <w:pgSz w:w="11910" w:h="16850"/>
          <w:pgMar w:header="862" w:footer="1023" w:top="1360" w:bottom="1220" w:left="1000" w:right="780"/>
        </w:sectPr>
      </w:pPr>
    </w:p>
    <w:p>
      <w:pPr>
        <w:spacing w:line="240" w:lineRule="auto" w:before="13"/>
        <w:rPr>
          <w:rFonts w:ascii="宋体" w:hAnsi="宋体" w:cs="宋体" w:eastAsia="宋体" w:hint="default"/>
          <w:sz w:val="10"/>
          <w:szCs w:val="10"/>
        </w:rPr>
      </w:pPr>
    </w:p>
    <w:p>
      <w:pPr>
        <w:pStyle w:val="BodyText"/>
        <w:spacing w:line="352" w:lineRule="auto" w:before="36"/>
        <w:ind w:left="112" w:right="205" w:firstLine="480"/>
        <w:jc w:val="both"/>
      </w:pPr>
      <w:r>
        <w:rPr/>
        <w:t>公司建立并完善了市场、产品、研发三位一体的经营管理模式，实现信息及分析的快速反馈机制。公</w:t>
      </w:r>
      <w:r>
        <w:rPr>
          <w:w w:val="100"/>
        </w:rPr>
        <w:t> </w:t>
      </w:r>
      <w:r>
        <w:rPr>
          <w:spacing w:val="-4"/>
        </w:rPr>
        <w:t>司成立了专家委员会，对公司的技术发展进行合理规划和科学指引，同时成立技术攻关项目组，在新产品和</w:t>
      </w:r>
      <w:r>
        <w:rPr>
          <w:spacing w:val="-17"/>
        </w:rPr>
        <w:t> </w:t>
      </w:r>
      <w:r>
        <w:rPr>
          <w:spacing w:val="-17"/>
        </w:rPr>
      </w:r>
      <w:r>
        <w:rPr>
          <w:spacing w:val="-4"/>
        </w:rPr>
        <w:t>新技术的风险控制管理上，引入了公司的风险管理、评审管理、设计质量管理、量产质量管理等机制。公司</w:t>
      </w:r>
      <w:r>
        <w:rPr>
          <w:spacing w:val="-24"/>
        </w:rPr>
        <w:t> </w:t>
      </w:r>
      <w:r>
        <w:rPr>
          <w:spacing w:val="-24"/>
        </w:rPr>
      </w:r>
      <w:r>
        <w:rPr>
          <w:spacing w:val="-3"/>
        </w:rPr>
        <w:t>规范了供应链管理，有效降低产品成本，提升了良品率。公司产品研发人员</w:t>
      </w:r>
      <w:r>
        <w:rPr>
          <w:spacing w:val="-40"/>
        </w:rPr>
        <w:t> </w:t>
      </w:r>
      <w:r>
        <w:rPr>
          <w:rFonts w:ascii="Times New Roman" w:hAnsi="Times New Roman" w:cs="Times New Roman" w:eastAsia="Times New Roman" w:hint="default"/>
          <w:spacing w:val="-3"/>
          <w:sz w:val="20"/>
          <w:szCs w:val="20"/>
        </w:rPr>
        <w:t>411</w:t>
      </w:r>
      <w:r>
        <w:rPr>
          <w:rFonts w:ascii="Times New Roman" w:hAnsi="Times New Roman" w:cs="Times New Roman" w:eastAsia="Times New Roman" w:hint="default"/>
          <w:spacing w:val="18"/>
          <w:sz w:val="20"/>
          <w:szCs w:val="20"/>
        </w:rPr>
        <w:t> </w:t>
      </w:r>
      <w:r>
        <w:rPr>
          <w:spacing w:val="-4"/>
        </w:rPr>
        <w:t>人，占公司人数的</w:t>
      </w:r>
      <w:r>
        <w:rPr>
          <w:spacing w:val="-36"/>
        </w:rPr>
        <w:t> </w:t>
      </w:r>
      <w:r>
        <w:rPr>
          <w:rFonts w:ascii="Times New Roman" w:hAnsi="Times New Roman" w:cs="Times New Roman" w:eastAsia="Times New Roman" w:hint="default"/>
          <w:spacing w:val="-8"/>
        </w:rPr>
        <w:t>67%</w:t>
      </w:r>
      <w:r>
        <w:rPr>
          <w:spacing w:val="-8"/>
        </w:rPr>
        <w:t>。除</w:t>
      </w:r>
      <w:r>
        <w:rPr>
          <w:spacing w:val="-92"/>
        </w:rPr>
        <w:t> </w:t>
      </w:r>
      <w:r>
        <w:rPr>
          <w:spacing w:val="-4"/>
        </w:rPr>
        <w:t>引进具备世界领先经验的核心技术和管理人员外，公司还注重内部培养，着力建设人才梯队。公司设立了香</w:t>
      </w:r>
      <w:r>
        <w:rPr>
          <w:spacing w:val="-17"/>
        </w:rPr>
        <w:t> </w:t>
      </w:r>
      <w:r>
        <w:rPr>
          <w:spacing w:val="-17"/>
        </w:rPr>
      </w:r>
      <w:r>
        <w:rPr/>
        <w:t>港子公司做为海外业务拓展平台，在上海、北京、美国设立了研发基地，组织架构不断健全。</w:t>
      </w:r>
    </w:p>
    <w:p>
      <w:pPr>
        <w:spacing w:line="240" w:lineRule="auto" w:before="13"/>
        <w:rPr>
          <w:rFonts w:ascii="宋体" w:hAnsi="宋体" w:cs="宋体" w:eastAsia="宋体" w:hint="default"/>
          <w:sz w:val="20"/>
          <w:szCs w:val="20"/>
        </w:rPr>
      </w:pPr>
    </w:p>
    <w:p>
      <w:pPr>
        <w:pStyle w:val="Heading5"/>
        <w:spacing w:line="240" w:lineRule="auto" w:before="0"/>
        <w:ind w:left="112" w:right="101"/>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研发支出</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254" w:right="101"/>
        <w:jc w:val="left"/>
      </w:pPr>
      <w:r>
        <w:rPr>
          <w:rFonts w:ascii="Times New Roman" w:hAnsi="Times New Roman" w:cs="Times New Roman" w:eastAsia="Times New Roman" w:hint="default"/>
        </w:rPr>
        <w:t>1.  2011</w:t>
      </w:r>
      <w:r>
        <w:rPr>
          <w:rFonts w:ascii="Times New Roman" w:hAnsi="Times New Roman" w:cs="Times New Roman" w:eastAsia="Times New Roman" w:hint="default"/>
          <w:spacing w:val="13"/>
        </w:rPr>
        <w:t> </w:t>
      </w:r>
      <w:r>
        <w:rPr/>
        <w:t>年研发支出分析</w:t>
      </w:r>
    </w:p>
    <w:p>
      <w:pPr>
        <w:pStyle w:val="BodyText"/>
        <w:spacing w:line="340" w:lineRule="auto" w:before="119"/>
        <w:ind w:left="112" w:right="100" w:firstLine="420"/>
        <w:jc w:val="left"/>
      </w:pPr>
      <w:r>
        <w:rPr>
          <w:spacing w:val="-5"/>
        </w:rPr>
        <w:t>自主创新是公司最核心的发展战略。报告期内，公司研发费用支出占营收比重为</w:t>
      </w:r>
      <w:r>
        <w:rPr>
          <w:spacing w:val="-41"/>
        </w:rPr>
        <w:t> </w:t>
      </w:r>
      <w:r>
        <w:rPr>
          <w:rFonts w:ascii="Times New Roman" w:hAnsi="Times New Roman" w:cs="Times New Roman" w:eastAsia="Times New Roman" w:hint="default"/>
          <w:spacing w:val="-13"/>
        </w:rPr>
        <w:t>29.07%</w:t>
      </w:r>
      <w:r>
        <w:rPr>
          <w:spacing w:val="-13"/>
        </w:rPr>
        <w:t>，同比</w:t>
      </w:r>
      <w:r>
        <w:rPr>
          <w:spacing w:val="-40"/>
        </w:rPr>
        <w:t> </w:t>
      </w:r>
      <w:r>
        <w:rPr/>
        <w:t>增加</w:t>
      </w:r>
      <w:r>
        <w:rPr>
          <w:spacing w:val="-43"/>
        </w:rPr>
        <w:t> </w:t>
      </w:r>
      <w:r>
        <w:rPr>
          <w:rFonts w:ascii="Times New Roman" w:hAnsi="Times New Roman" w:cs="Times New Roman" w:eastAsia="Times New Roman" w:hint="default"/>
        </w:rPr>
        <w:t>9.99</w:t>
      </w:r>
      <w:r>
        <w:rPr>
          <w:rFonts w:ascii="Times New Roman" w:hAnsi="Times New Roman" w:cs="Times New Roman" w:eastAsia="Times New Roman" w:hint="default"/>
          <w:w w:val="100"/>
        </w:rPr>
        <w:t> </w:t>
      </w:r>
      <w:r>
        <w:rPr>
          <w:spacing w:val="-4"/>
        </w:rPr>
        <w:t>个百分点，主要由于公司为提高产品的市场竞争力、巩固产品技术的领先优势，加大了自主创新研发投入力</w:t>
      </w:r>
      <w:r>
        <w:rPr>
          <w:spacing w:val="-28"/>
        </w:rPr>
        <w:t> </w:t>
      </w:r>
      <w:r>
        <w:rPr>
          <w:spacing w:val="-28"/>
        </w:rPr>
      </w:r>
      <w:r>
        <w:rPr>
          <w:spacing w:val="-4"/>
        </w:rPr>
        <w:t>度。报告期内，公司参与了国家发改委、国家信息安全中心的智能卡相关标准和规范项目；手机移动支付二</w:t>
      </w:r>
      <w:r>
        <w:rPr>
          <w:spacing w:val="-32"/>
        </w:rPr>
        <w:t> </w:t>
      </w:r>
      <w:r>
        <w:rPr>
          <w:spacing w:val="-32"/>
        </w:rPr>
      </w:r>
      <w:r>
        <w:rPr/>
        <w:t>代产品的产业化</w:t>
      </w:r>
      <w:r>
        <w:rPr>
          <w:rFonts w:ascii="Times New Roman" w:hAnsi="Times New Roman" w:cs="Times New Roman" w:eastAsia="Times New Roman" w:hint="default"/>
        </w:rPr>
        <w:t>—</w:t>
      </w:r>
      <w:r>
        <w:rPr/>
        <w:t>“手机深圳通</w:t>
      </w:r>
      <w:r>
        <w:rPr>
          <w:rFonts w:ascii="宋体" w:hAnsi="宋体" w:cs="宋体" w:eastAsia="宋体" w:hint="default"/>
        </w:rPr>
        <w:t>”</w:t>
      </w:r>
      <w:r>
        <w:rPr/>
        <w:t>项目研发成功并实施，基于 </w:t>
      </w:r>
      <w:r>
        <w:rPr>
          <w:rFonts w:ascii="Times New Roman" w:hAnsi="Times New Roman" w:cs="Times New Roman" w:eastAsia="Times New Roman" w:hint="default"/>
        </w:rPr>
        <w:t>2.4GHz</w:t>
      </w:r>
      <w:r>
        <w:rPr>
          <w:rFonts w:ascii="Times New Roman" w:hAnsi="Times New Roman" w:cs="Times New Roman" w:eastAsia="Times New Roman" w:hint="default"/>
          <w:spacing w:val="29"/>
        </w:rPr>
        <w:t> </w:t>
      </w:r>
      <w:r>
        <w:rPr/>
        <w:t>近距离通讯技术的其他产品（例如：</w:t>
      </w:r>
      <w:r>
        <w:rPr>
          <w:w w:val="100"/>
        </w:rPr>
        <w:t> </w:t>
      </w:r>
      <w:r>
        <w:rPr>
          <w:rFonts w:ascii="Times New Roman" w:hAnsi="Times New Roman" w:cs="Times New Roman" w:eastAsia="Times New Roman" w:hint="default"/>
        </w:rPr>
        <w:t>RFID-SD</w:t>
      </w:r>
      <w:r>
        <w:rPr>
          <w:rFonts w:ascii="Times New Roman" w:hAnsi="Times New Roman" w:cs="Times New Roman" w:eastAsia="Times New Roman" w:hint="default"/>
          <w:spacing w:val="16"/>
        </w:rPr>
        <w:t> </w:t>
      </w:r>
      <w:r>
        <w:rPr/>
        <w:t>卡）实现商业化应用；基于</w:t>
      </w:r>
      <w:r>
        <w:rPr>
          <w:spacing w:val="13"/>
        </w:rPr>
        <w:t> </w:t>
      </w:r>
      <w:r>
        <w:rPr>
          <w:rFonts w:ascii="Times New Roman" w:hAnsi="Times New Roman" w:cs="Times New Roman" w:eastAsia="Times New Roman" w:hint="default"/>
        </w:rPr>
        <w:t>UHF</w:t>
      </w:r>
      <w:r>
        <w:rPr>
          <w:rFonts w:ascii="Times New Roman" w:hAnsi="Times New Roman" w:cs="Times New Roman" w:eastAsia="Times New Roman" w:hint="default"/>
          <w:spacing w:val="10"/>
        </w:rPr>
        <w:t> </w:t>
      </w:r>
      <w:r>
        <w:rPr>
          <w:rFonts w:ascii="Times New Roman" w:hAnsi="Times New Roman" w:cs="Times New Roman" w:eastAsia="Times New Roman" w:hint="default"/>
        </w:rPr>
        <w:t>RFID</w:t>
      </w:r>
      <w:r>
        <w:rPr>
          <w:rFonts w:ascii="Times New Roman" w:hAnsi="Times New Roman" w:cs="Times New Roman" w:eastAsia="Times New Roman" w:hint="default"/>
          <w:spacing w:val="17"/>
        </w:rPr>
        <w:t> </w:t>
      </w:r>
      <w:r>
        <w:rPr/>
        <w:t>技术的芯片产品及标签方案实现商用推广；完成新一代</w:t>
      </w:r>
      <w:r>
        <w:rPr>
          <w:spacing w:val="-89"/>
        </w:rPr>
        <w:t> </w:t>
      </w:r>
      <w:r>
        <w:rPr>
          <w:spacing w:val="-89"/>
        </w:rPr>
      </w:r>
      <w:r>
        <w:rPr>
          <w:rFonts w:ascii="Times New Roman" w:hAnsi="Times New Roman" w:cs="Times New Roman" w:eastAsia="Times New Roman" w:hint="default"/>
        </w:rPr>
        <w:t>USBKEY</w:t>
      </w:r>
      <w:r>
        <w:rPr>
          <w:rFonts w:ascii="Times New Roman" w:hAnsi="Times New Roman" w:cs="Times New Roman" w:eastAsia="Times New Roman" w:hint="default"/>
          <w:spacing w:val="3"/>
        </w:rPr>
        <w:t> </w:t>
      </w:r>
      <w:r>
        <w:rPr/>
        <w:t>安全芯片产品升级并实施高端</w:t>
      </w:r>
      <w:r>
        <w:rPr>
          <w:spacing w:val="-52"/>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3"/>
        </w:rPr>
        <w:t> </w:t>
      </w:r>
      <w:r>
        <w:rPr>
          <w:spacing w:val="-3"/>
        </w:rPr>
        <w:t>产品研发、社保卡芯片研发和商业化应用，双界面卡芯片</w:t>
      </w:r>
      <w:r>
        <w:rPr>
          <w:spacing w:val="-93"/>
        </w:rPr>
        <w:t> </w:t>
      </w:r>
      <w:r>
        <w:rPr>
          <w:spacing w:val="-93"/>
        </w:rPr>
      </w:r>
      <w:r>
        <w:rPr/>
        <w:t>的核心技术自我积累；实现 </w:t>
      </w:r>
      <w:r>
        <w:rPr>
          <w:rFonts w:ascii="Times New Roman" w:hAnsi="Times New Roman" w:cs="Times New Roman" w:eastAsia="Times New Roman" w:hint="default"/>
          <w:spacing w:val="-5"/>
        </w:rPr>
        <w:t>TD-LTE </w:t>
      </w:r>
      <w:r>
        <w:rPr/>
        <w:t>终端射频芯片的商业化应用及其解决方案的商用化推广；实现</w:t>
      </w:r>
      <w:r>
        <w:rPr>
          <w:spacing w:val="-42"/>
        </w:rPr>
        <w:t> </w:t>
      </w:r>
      <w:r>
        <w:rPr>
          <w:rFonts w:ascii="Times New Roman" w:hAnsi="Times New Roman" w:cs="Times New Roman" w:eastAsia="Times New Roman" w:hint="default"/>
        </w:rPr>
        <w:t>CMMB</w:t>
      </w:r>
      <w:r>
        <w:rPr>
          <w:rFonts w:ascii="Times New Roman" w:hAnsi="Times New Roman" w:cs="Times New Roman" w:eastAsia="Times New Roman" w:hint="default"/>
          <w:spacing w:val="-1"/>
          <w:w w:val="100"/>
        </w:rPr>
        <w:t> </w:t>
      </w:r>
      <w:r>
        <w:rPr/>
        <w:t>芯片的商业化应用及其整体解决方案的商用化推广；顺利完成射频</w:t>
      </w:r>
      <w:r>
        <w:rPr>
          <w:spacing w:val="-52"/>
        </w:rPr>
        <w:t> </w:t>
      </w:r>
      <w:r>
        <w:rPr>
          <w:rFonts w:ascii="Times New Roman" w:hAnsi="Times New Roman" w:cs="Times New Roman" w:eastAsia="Times New Roman" w:hint="default"/>
          <w:spacing w:val="-10"/>
        </w:rPr>
        <w:t>PA</w:t>
      </w:r>
      <w:r>
        <w:rPr>
          <w:rFonts w:ascii="Times New Roman" w:hAnsi="Times New Roman" w:cs="Times New Roman" w:eastAsia="Times New Roman" w:hint="default"/>
          <w:spacing w:val="2"/>
        </w:rPr>
        <w:t> </w:t>
      </w:r>
      <w:r>
        <w:rPr>
          <w:spacing w:val="-3"/>
        </w:rPr>
        <w:t>产品部分技术项目的研发。研发费用</w:t>
      </w:r>
      <w:r>
        <w:rPr>
          <w:spacing w:val="-97"/>
        </w:rPr>
        <w:t> </w:t>
      </w:r>
      <w:r>
        <w:rPr>
          <w:spacing w:val="-97"/>
        </w:rPr>
      </w:r>
      <w:r>
        <w:rPr/>
        <w:t>资本化金额</w:t>
      </w:r>
      <w:r>
        <w:rPr>
          <w:spacing w:val="-53"/>
        </w:rPr>
        <w:t> </w:t>
      </w:r>
      <w:r>
        <w:rPr>
          <w:rFonts w:ascii="Times New Roman" w:hAnsi="Times New Roman" w:cs="Times New Roman" w:eastAsia="Times New Roman" w:hint="default"/>
        </w:rPr>
        <w:t>645.61</w:t>
      </w:r>
      <w:r>
        <w:rPr>
          <w:rFonts w:ascii="Times New Roman" w:hAnsi="Times New Roman" w:cs="Times New Roman" w:eastAsia="Times New Roman" w:hint="default"/>
          <w:spacing w:val="-3"/>
        </w:rPr>
        <w:t> </w:t>
      </w:r>
      <w:r>
        <w:rPr/>
        <w:t>万元，均为</w:t>
      </w:r>
      <w:r>
        <w:rPr>
          <w:spacing w:val="-51"/>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产品</w:t>
      </w:r>
      <w:r>
        <w:rPr>
          <w:spacing w:val="-53"/>
        </w:rPr>
        <w:t> </w:t>
      </w:r>
      <w:r>
        <w:rPr>
          <w:rFonts w:ascii="Times New Roman" w:hAnsi="Times New Roman" w:cs="Times New Roman" w:eastAsia="Times New Roman" w:hint="default"/>
        </w:rPr>
        <w:t>CI12002 </w:t>
      </w:r>
      <w:r>
        <w:rPr>
          <w:spacing w:val="-3"/>
        </w:rPr>
        <w:t>项目研发支出。</w:t>
      </w:r>
      <w:r>
        <w:rPr/>
      </w:r>
    </w:p>
    <w:p>
      <w:pPr>
        <w:spacing w:before="24"/>
        <w:ind w:left="0" w:right="3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441"/>
        <w:gridCol w:w="1999"/>
        <w:gridCol w:w="1740"/>
        <w:gridCol w:w="3281"/>
      </w:tblGrid>
      <w:tr>
        <w:trPr>
          <w:trHeight w:val="398" w:hRule="exact"/>
        </w:trPr>
        <w:tc>
          <w:tcPr>
            <w:tcW w:w="244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99"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年度</w:t>
            </w:r>
          </w:p>
        </w:tc>
        <w:tc>
          <w:tcPr>
            <w:tcW w:w="174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年度</w:t>
            </w:r>
          </w:p>
        </w:tc>
        <w:tc>
          <w:tcPr>
            <w:tcW w:w="328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right="2"/>
              <w:jc w:val="center"/>
              <w:rPr>
                <w:rFonts w:ascii="宋体" w:hAnsi="宋体" w:cs="宋体" w:eastAsia="宋体" w:hint="default"/>
                <w:sz w:val="20"/>
                <w:szCs w:val="20"/>
              </w:rPr>
            </w:pPr>
            <w:r>
              <w:rPr>
                <w:rFonts w:ascii="宋体" w:hAnsi="宋体" w:cs="宋体" w:eastAsia="宋体" w:hint="default"/>
                <w:sz w:val="20"/>
                <w:szCs w:val="20"/>
              </w:rPr>
              <w:t>同比变动比例（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9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研究与开发费用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16,608.15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13,402.56</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sz w:val="20"/>
              </w:rPr>
              <w:t>23.92%</w:t>
            </w:r>
          </w:p>
        </w:tc>
      </w:tr>
      <w:tr>
        <w:trPr>
          <w:trHeight w:val="40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57,137.62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70,237.34</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-18.65%</w:t>
            </w:r>
          </w:p>
        </w:tc>
      </w:tr>
      <w:tr>
        <w:trPr>
          <w:trHeight w:val="39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研发费用占营业收入比重</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29.07%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19.08%</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center"/>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9.99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个百分点</w:t>
            </w:r>
          </w:p>
        </w:tc>
      </w:tr>
    </w:tbl>
    <w:p>
      <w:pPr>
        <w:spacing w:line="240" w:lineRule="auto" w:before="13"/>
        <w:rPr>
          <w:rFonts w:ascii="宋体" w:hAnsi="宋体" w:cs="宋体" w:eastAsia="宋体" w:hint="default"/>
          <w:sz w:val="12"/>
          <w:szCs w:val="12"/>
        </w:rPr>
      </w:pPr>
    </w:p>
    <w:p>
      <w:pPr>
        <w:pStyle w:val="BodyText"/>
        <w:spacing w:line="240" w:lineRule="auto" w:before="36"/>
        <w:ind w:left="254" w:right="101"/>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研发项目进展情况</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617"/>
        <w:gridCol w:w="2818"/>
        <w:gridCol w:w="3797"/>
        <w:gridCol w:w="2268"/>
      </w:tblGrid>
      <w:tr>
        <w:trPr>
          <w:trHeight w:val="359" w:hRule="exact"/>
        </w:trPr>
        <w:tc>
          <w:tcPr>
            <w:tcW w:w="617"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818"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3797"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研发目标</w:t>
            </w:r>
          </w:p>
        </w:tc>
        <w:tc>
          <w:tcPr>
            <w:tcW w:w="2268"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进展情况</w:t>
            </w:r>
          </w:p>
        </w:tc>
      </w:tr>
      <w:tr>
        <w:trPr>
          <w:trHeight w:val="1058"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199" w:right="96" w:hanging="1100"/>
              <w:jc w:val="left"/>
              <w:rPr>
                <w:rFonts w:ascii="宋体" w:hAnsi="宋体" w:cs="宋体" w:eastAsia="宋体" w:hint="default"/>
                <w:sz w:val="20"/>
                <w:szCs w:val="20"/>
              </w:rPr>
            </w:pPr>
            <w:r>
              <w:rPr>
                <w:rFonts w:ascii="宋体" w:hAnsi="宋体" w:cs="宋体" w:eastAsia="宋体" w:hint="default"/>
                <w:sz w:val="20"/>
                <w:szCs w:val="20"/>
              </w:rPr>
              <w:t>手机移动支付二代产品及解决</w:t>
            </w:r>
            <w:r>
              <w:rPr>
                <w:rFonts w:ascii="宋体" w:hAnsi="宋体" w:cs="宋体" w:eastAsia="宋体" w:hint="default"/>
                <w:w w:val="99"/>
                <w:sz w:val="20"/>
                <w:szCs w:val="20"/>
              </w:rPr>
              <w:t> </w:t>
            </w:r>
            <w:r>
              <w:rPr>
                <w:rFonts w:ascii="宋体" w:hAnsi="宋体" w:cs="宋体" w:eastAsia="宋体" w:hint="default"/>
                <w:sz w:val="20"/>
                <w:szCs w:val="20"/>
              </w:rPr>
              <w:t>方案</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388" w:right="173" w:hanging="214"/>
              <w:jc w:val="left"/>
              <w:rPr>
                <w:rFonts w:ascii="宋体" w:hAnsi="宋体" w:cs="宋体" w:eastAsia="宋体" w:hint="default"/>
                <w:sz w:val="20"/>
                <w:szCs w:val="20"/>
              </w:rPr>
            </w:pPr>
            <w:r>
              <w:rPr>
                <w:rFonts w:ascii="宋体" w:hAnsi="宋体" w:cs="宋体" w:eastAsia="宋体" w:hint="default"/>
                <w:sz w:val="20"/>
                <w:szCs w:val="20"/>
              </w:rPr>
              <w:t>完成基于</w:t>
            </w:r>
            <w:r>
              <w:rPr>
                <w:rFonts w:ascii="Times New Roman" w:hAnsi="Times New Roman" w:cs="Times New Roman" w:eastAsia="Times New Roman" w:hint="default"/>
                <w:sz w:val="20"/>
                <w:szCs w:val="20"/>
              </w:rPr>
              <w:t>2.4GHz</w:t>
            </w:r>
            <w:r>
              <w:rPr>
                <w:rFonts w:ascii="宋体" w:hAnsi="宋体" w:cs="宋体" w:eastAsia="宋体" w:hint="default"/>
                <w:sz w:val="20"/>
                <w:szCs w:val="20"/>
              </w:rPr>
              <w:t>近距离通讯技术的产品</w:t>
            </w:r>
            <w:r>
              <w:rPr>
                <w:rFonts w:ascii="宋体" w:hAnsi="宋体" w:cs="宋体" w:eastAsia="宋体" w:hint="default"/>
                <w:w w:val="99"/>
                <w:sz w:val="20"/>
                <w:szCs w:val="20"/>
              </w:rPr>
              <w:t> </w:t>
            </w:r>
            <w:r>
              <w:rPr>
                <w:rFonts w:ascii="宋体" w:hAnsi="宋体" w:cs="宋体" w:eastAsia="宋体" w:hint="default"/>
                <w:sz w:val="20"/>
                <w:szCs w:val="20"/>
              </w:rPr>
              <w:t>兼容性和稳定性，并实现商用推广</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firstLine="26"/>
              <w:jc w:val="both"/>
              <w:rPr>
                <w:rFonts w:ascii="宋体" w:hAnsi="宋体" w:cs="宋体" w:eastAsia="宋体" w:hint="default"/>
                <w:sz w:val="20"/>
                <w:szCs w:val="20"/>
              </w:rPr>
            </w:pPr>
            <w:r>
              <w:rPr>
                <w:rFonts w:ascii="宋体" w:hAnsi="宋体" w:cs="宋体" w:eastAsia="宋体" w:hint="default"/>
                <w:sz w:val="20"/>
                <w:szCs w:val="20"/>
              </w:rPr>
              <w:t>完成手机移动支付产品</w:t>
            </w:r>
          </w:p>
          <w:p>
            <w:pPr>
              <w:pStyle w:val="TableParagraph"/>
              <w:spacing w:line="260" w:lineRule="exact" w:before="24"/>
              <w:ind w:left="124" w:right="98" w:hanging="27"/>
              <w:jc w:val="both"/>
              <w:rPr>
                <w:rFonts w:ascii="宋体" w:hAnsi="宋体" w:cs="宋体" w:eastAsia="宋体" w:hint="default"/>
                <w:sz w:val="20"/>
                <w:szCs w:val="20"/>
              </w:rPr>
            </w:pPr>
            <w:r>
              <w:rPr>
                <w:rFonts w:ascii="宋体" w:hAnsi="宋体" w:cs="宋体" w:eastAsia="宋体" w:hint="default"/>
                <w:spacing w:val="-14"/>
                <w:w w:val="99"/>
                <w:sz w:val="20"/>
                <w:szCs w:val="20"/>
              </w:rPr>
              <w:t>的稳定商业化量产，“手</w:t>
            </w:r>
            <w:r>
              <w:rPr>
                <w:rFonts w:ascii="宋体" w:hAnsi="宋体" w:cs="宋体" w:eastAsia="宋体" w:hint="default"/>
                <w:spacing w:val="-89"/>
                <w:w w:val="99"/>
                <w:sz w:val="20"/>
                <w:szCs w:val="20"/>
              </w:rPr>
              <w:t> </w:t>
            </w:r>
            <w:r>
              <w:rPr>
                <w:rFonts w:ascii="宋体" w:hAnsi="宋体" w:cs="宋体" w:eastAsia="宋体" w:hint="default"/>
                <w:spacing w:val="-89"/>
                <w:w w:val="99"/>
                <w:sz w:val="20"/>
                <w:szCs w:val="20"/>
              </w:rPr>
            </w:r>
            <w:r>
              <w:rPr>
                <w:rFonts w:ascii="宋体" w:hAnsi="宋体" w:cs="宋体" w:eastAsia="宋体" w:hint="default"/>
                <w:sz w:val="20"/>
                <w:szCs w:val="20"/>
              </w:rPr>
              <w:t>机深圳通</w:t>
            </w:r>
            <w:r>
              <w:rPr>
                <w:rFonts w:ascii="宋体" w:hAnsi="宋体" w:cs="宋体" w:eastAsia="宋体" w:hint="default"/>
                <w:sz w:val="20"/>
                <w:szCs w:val="20"/>
              </w:rPr>
              <w:t>”</w:t>
            </w:r>
            <w:r>
              <w:rPr>
                <w:rFonts w:ascii="宋体" w:hAnsi="宋体" w:cs="宋体" w:eastAsia="宋体" w:hint="default"/>
                <w:sz w:val="20"/>
                <w:szCs w:val="20"/>
              </w:rPr>
              <w:t>项目成功实</w:t>
            </w:r>
            <w:r>
              <w:rPr>
                <w:rFonts w:ascii="宋体" w:hAnsi="宋体" w:cs="宋体" w:eastAsia="宋体" w:hint="default"/>
                <w:w w:val="99"/>
                <w:sz w:val="20"/>
                <w:szCs w:val="20"/>
              </w:rPr>
              <w:t> </w:t>
            </w:r>
            <w:r>
              <w:rPr>
                <w:rFonts w:ascii="宋体" w:hAnsi="宋体" w:cs="宋体" w:eastAsia="宋体" w:hint="default"/>
                <w:sz w:val="20"/>
                <w:szCs w:val="20"/>
              </w:rPr>
              <w:t>施并实现商业化推广</w:t>
            </w:r>
          </w:p>
        </w:tc>
      </w:tr>
      <w:tr>
        <w:trPr>
          <w:trHeight w:val="538"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pacing w:val="-4"/>
                <w:sz w:val="20"/>
                <w:szCs w:val="20"/>
              </w:rPr>
              <w:t>基于</w:t>
            </w:r>
            <w:r>
              <w:rPr>
                <w:rFonts w:ascii="Times New Roman" w:hAnsi="Times New Roman" w:cs="Times New Roman" w:eastAsia="Times New Roman" w:hint="default"/>
                <w:spacing w:val="-4"/>
                <w:sz w:val="20"/>
                <w:szCs w:val="20"/>
              </w:rPr>
              <w:t>SD</w:t>
            </w:r>
            <w:r>
              <w:rPr>
                <w:rFonts w:ascii="宋体" w:hAnsi="宋体" w:cs="宋体" w:eastAsia="宋体" w:hint="default"/>
                <w:spacing w:val="-4"/>
                <w:sz w:val="20"/>
                <w:szCs w:val="20"/>
              </w:rPr>
              <w:t>卡的移动支付芯片、模</w:t>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块及软件</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实现</w:t>
            </w:r>
            <w:r>
              <w:rPr>
                <w:rFonts w:ascii="Times New Roman" w:hAnsi="Times New Roman" w:cs="Times New Roman" w:eastAsia="Times New Roman" w:hint="default"/>
                <w:sz w:val="20"/>
                <w:szCs w:val="20"/>
              </w:rPr>
              <w:t>RFID-SD</w:t>
            </w:r>
            <w:r>
              <w:rPr>
                <w:rFonts w:ascii="宋体" w:hAnsi="宋体" w:cs="宋体" w:eastAsia="宋体" w:hint="default"/>
                <w:sz w:val="20"/>
                <w:szCs w:val="20"/>
              </w:rPr>
              <w:t>卡芯片及其解决方案的量产</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商业化推广阶段</w:t>
            </w:r>
          </w:p>
        </w:tc>
      </w:tr>
      <w:tr>
        <w:trPr>
          <w:trHeight w:val="36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USBKEY</w:t>
            </w:r>
            <w:r>
              <w:rPr>
                <w:rFonts w:ascii="宋体" w:hAnsi="宋体" w:cs="宋体" w:eastAsia="宋体" w:hint="default"/>
                <w:sz w:val="20"/>
                <w:szCs w:val="20"/>
              </w:rPr>
              <w:t>产品升级</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基于先进工艺实现更高安全等级产品</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商业推广阶段</w:t>
            </w:r>
          </w:p>
        </w:tc>
      </w:tr>
      <w:tr>
        <w:trPr>
          <w:trHeight w:val="36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可信计算产品升级</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基于先进工艺实现</w:t>
            </w:r>
            <w:r>
              <w:rPr>
                <w:rFonts w:ascii="Times New Roman" w:hAnsi="Times New Roman" w:cs="Times New Roman" w:eastAsia="Times New Roman" w:hint="default"/>
                <w:sz w:val="20"/>
                <w:szCs w:val="20"/>
              </w:rPr>
              <w:t>32</w:t>
            </w:r>
            <w:r>
              <w:rPr>
                <w:rFonts w:ascii="宋体" w:hAnsi="宋体" w:cs="宋体" w:eastAsia="宋体" w:hint="default"/>
                <w:sz w:val="20"/>
                <w:szCs w:val="20"/>
              </w:rPr>
              <w:t>位</w:t>
            </w:r>
            <w:r>
              <w:rPr>
                <w:rFonts w:ascii="Times New Roman" w:hAnsi="Times New Roman" w:cs="Times New Roman" w:eastAsia="Times New Roman" w:hint="default"/>
                <w:sz w:val="20"/>
                <w:szCs w:val="20"/>
              </w:rPr>
              <w:t>TCM</w:t>
            </w:r>
            <w:r>
              <w:rPr>
                <w:rFonts w:ascii="宋体" w:hAnsi="宋体" w:cs="宋体" w:eastAsia="宋体" w:hint="default"/>
                <w:sz w:val="20"/>
                <w:szCs w:val="20"/>
              </w:rPr>
              <w:t>芯片</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商业推广阶段</w:t>
            </w:r>
          </w:p>
        </w:tc>
      </w:tr>
      <w:tr>
        <w:trPr>
          <w:trHeight w:val="54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TD-LTE</w:t>
            </w:r>
            <w:r>
              <w:rPr>
                <w:rFonts w:ascii="宋体" w:hAnsi="宋体" w:cs="宋体" w:eastAsia="宋体" w:hint="default"/>
                <w:sz w:val="20"/>
                <w:szCs w:val="20"/>
              </w:rPr>
              <w:t>终端射频芯片及解决</w:t>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方案</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 w:right="0"/>
              <w:jc w:val="center"/>
              <w:rPr>
                <w:rFonts w:ascii="宋体" w:hAnsi="宋体" w:cs="宋体" w:eastAsia="宋体" w:hint="default"/>
                <w:sz w:val="20"/>
                <w:szCs w:val="20"/>
              </w:rPr>
            </w:pPr>
            <w:r>
              <w:rPr>
                <w:rFonts w:ascii="宋体" w:hAnsi="宋体" w:cs="宋体" w:eastAsia="宋体" w:hint="default"/>
                <w:sz w:val="20"/>
                <w:szCs w:val="20"/>
              </w:rPr>
              <w:t>提供面向预商用及商用</w:t>
            </w:r>
            <w:r>
              <w:rPr>
                <w:rFonts w:ascii="Times New Roman" w:hAnsi="Times New Roman" w:cs="Times New Roman" w:eastAsia="Times New Roman" w:hint="default"/>
                <w:sz w:val="20"/>
                <w:szCs w:val="20"/>
              </w:rPr>
              <w:t>TD-LTE</w:t>
            </w:r>
            <w:r>
              <w:rPr>
                <w:rFonts w:ascii="宋体" w:hAnsi="宋体" w:cs="宋体" w:eastAsia="宋体" w:hint="default"/>
                <w:sz w:val="20"/>
                <w:szCs w:val="20"/>
              </w:rPr>
              <w:t>终端的射</w:t>
            </w:r>
          </w:p>
          <w:p>
            <w:pPr>
              <w:pStyle w:val="TableParagraph"/>
              <w:spacing w:line="253" w:lineRule="exact"/>
              <w:ind w:left="1" w:right="0"/>
              <w:jc w:val="center"/>
              <w:rPr>
                <w:rFonts w:ascii="宋体" w:hAnsi="宋体" w:cs="宋体" w:eastAsia="宋体" w:hint="default"/>
                <w:sz w:val="20"/>
                <w:szCs w:val="20"/>
              </w:rPr>
            </w:pPr>
            <w:r>
              <w:rPr>
                <w:rFonts w:ascii="宋体" w:hAnsi="宋体" w:cs="宋体" w:eastAsia="宋体" w:hint="default"/>
                <w:sz w:val="20"/>
                <w:szCs w:val="20"/>
              </w:rPr>
              <w:t>频芯片和解决方案的终端产品</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商业化推广阶段</w:t>
            </w:r>
          </w:p>
        </w:tc>
      </w:tr>
      <w:tr>
        <w:trPr>
          <w:trHeight w:val="54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TD-LTE/ </w:t>
            </w:r>
            <w:r>
              <w:rPr>
                <w:rFonts w:ascii="Times New Roman" w:hAnsi="Times New Roman" w:cs="Times New Roman" w:eastAsia="Times New Roman" w:hint="default"/>
                <w:spacing w:val="-5"/>
                <w:sz w:val="20"/>
                <w:szCs w:val="20"/>
              </w:rPr>
              <w:t>HSPA+</w:t>
            </w:r>
            <w:r>
              <w:rPr>
                <w:rFonts w:ascii="Times New Roman" w:hAnsi="Times New Roman" w:cs="Times New Roman" w:eastAsia="Times New Roman" w:hint="default"/>
                <w:spacing w:val="31"/>
                <w:sz w:val="20"/>
                <w:szCs w:val="20"/>
              </w:rPr>
              <w:t> </w:t>
            </w:r>
            <w:r>
              <w:rPr>
                <w:rFonts w:ascii="宋体" w:hAnsi="宋体" w:cs="宋体" w:eastAsia="宋体" w:hint="default"/>
                <w:sz w:val="20"/>
                <w:szCs w:val="20"/>
              </w:rPr>
              <w:t>射频芯</w:t>
            </w:r>
          </w:p>
          <w:p>
            <w:pPr>
              <w:pStyle w:val="TableParagraph"/>
              <w:spacing w:line="253" w:lineRule="exact"/>
              <w:ind w:right="2"/>
              <w:jc w:val="center"/>
              <w:rPr>
                <w:rFonts w:ascii="宋体" w:hAnsi="宋体" w:cs="宋体" w:eastAsia="宋体" w:hint="default"/>
                <w:sz w:val="20"/>
                <w:szCs w:val="20"/>
              </w:rPr>
            </w:pPr>
            <w:r>
              <w:rPr>
                <w:rFonts w:ascii="宋体" w:hAnsi="宋体" w:cs="宋体" w:eastAsia="宋体" w:hint="default"/>
                <w:sz w:val="20"/>
                <w:szCs w:val="20"/>
              </w:rPr>
              <w:t>片的多频段终端产品</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提供基于射频芯片的多频段终端产品及</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解决方案</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试商用推广阶段</w:t>
            </w:r>
          </w:p>
        </w:tc>
      </w:tr>
    </w:tbl>
    <w:p>
      <w:pPr>
        <w:spacing w:after="0" w:line="240" w:lineRule="auto"/>
        <w:jc w:val="center"/>
        <w:rPr>
          <w:rFonts w:ascii="宋体" w:hAnsi="宋体" w:cs="宋体" w:eastAsia="宋体" w:hint="default"/>
          <w:sz w:val="20"/>
          <w:szCs w:val="20"/>
        </w:rPr>
        <w:sectPr>
          <w:pgSz w:w="11910" w:h="16850"/>
          <w:pgMar w:header="862" w:footer="1023" w:top="1360" w:bottom="1220" w:left="1020" w:right="780"/>
        </w:sectPr>
      </w:pPr>
    </w:p>
    <w:p>
      <w:pPr>
        <w:spacing w:line="240" w:lineRule="auto" w:before="8"/>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617"/>
        <w:gridCol w:w="2818"/>
        <w:gridCol w:w="3797"/>
        <w:gridCol w:w="2268"/>
      </w:tblGrid>
      <w:tr>
        <w:trPr>
          <w:trHeight w:val="528" w:hRule="exact"/>
        </w:trPr>
        <w:tc>
          <w:tcPr>
            <w:tcW w:w="61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818" w:type="dxa"/>
            <w:tcBorders>
              <w:top w:val="nil" w:sz="6" w:space="0" w:color="auto"/>
              <w:left w:val="single" w:sz="8" w:space="0" w:color="000000"/>
              <w:bottom w:val="single" w:sz="8" w:space="0" w:color="000000"/>
              <w:right w:val="single" w:sz="8" w:space="0" w:color="000000"/>
            </w:tcBorders>
          </w:tcPr>
          <w:p>
            <w:pPr>
              <w:pStyle w:val="TableParagraph"/>
              <w:spacing w:line="236" w:lineRule="exact"/>
              <w:ind w:right="0"/>
              <w:jc w:val="center"/>
              <w:rPr>
                <w:rFonts w:ascii="宋体" w:hAnsi="宋体" w:cs="宋体" w:eastAsia="宋体" w:hint="default"/>
                <w:sz w:val="20"/>
                <w:szCs w:val="20"/>
              </w:rPr>
            </w:pPr>
            <w:r>
              <w:rPr>
                <w:rFonts w:ascii="Times New Roman" w:hAnsi="Times New Roman" w:cs="Times New Roman" w:eastAsia="Times New Roman" w:hint="default"/>
                <w:spacing w:val="-3"/>
                <w:sz w:val="20"/>
                <w:szCs w:val="20"/>
              </w:rPr>
              <w:t>TD-LTE </w:t>
            </w:r>
            <w:r>
              <w:rPr>
                <w:rFonts w:ascii="Times New Roman" w:hAnsi="Times New Roman" w:cs="Times New Roman" w:eastAsia="Times New Roman" w:hint="default"/>
                <w:sz w:val="20"/>
                <w:szCs w:val="20"/>
              </w:rPr>
              <w:t>/ FDD </w:t>
            </w:r>
            <w:r>
              <w:rPr>
                <w:rFonts w:ascii="Times New Roman" w:hAnsi="Times New Roman" w:cs="Times New Roman" w:eastAsia="Times New Roman" w:hint="default"/>
                <w:spacing w:val="-5"/>
                <w:sz w:val="20"/>
                <w:szCs w:val="20"/>
              </w:rPr>
              <w:t>–LTE </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多模射</w:t>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频芯片及解决方案</w:t>
            </w:r>
          </w:p>
        </w:tc>
        <w:tc>
          <w:tcPr>
            <w:tcW w:w="37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提供多模射频芯片及其解决方案</w:t>
            </w:r>
          </w:p>
        </w:tc>
        <w:tc>
          <w:tcPr>
            <w:tcW w:w="22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研发阶段</w:t>
            </w:r>
          </w:p>
        </w:tc>
      </w:tr>
      <w:tr>
        <w:trPr>
          <w:trHeight w:val="799"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before="121"/>
              <w:ind w:left="1099" w:right="146" w:hanging="951"/>
              <w:jc w:val="left"/>
              <w:rPr>
                <w:rFonts w:ascii="宋体" w:hAnsi="宋体" w:cs="宋体" w:eastAsia="宋体" w:hint="default"/>
                <w:sz w:val="20"/>
                <w:szCs w:val="20"/>
              </w:rPr>
            </w:pPr>
            <w:r>
              <w:rPr>
                <w:rFonts w:ascii="Times New Roman" w:hAnsi="Times New Roman" w:cs="Times New Roman" w:eastAsia="Times New Roman" w:hint="default"/>
                <w:sz w:val="20"/>
                <w:szCs w:val="20"/>
              </w:rPr>
              <w:t>CMMB</w:t>
            </w:r>
            <w:r>
              <w:rPr>
                <w:rFonts w:ascii="宋体" w:hAnsi="宋体" w:cs="宋体" w:eastAsia="宋体" w:hint="default"/>
                <w:sz w:val="20"/>
                <w:szCs w:val="20"/>
              </w:rPr>
              <w:t>芯片及</w:t>
            </w:r>
            <w:r>
              <w:rPr>
                <w:rFonts w:ascii="Times New Roman" w:hAnsi="Times New Roman" w:cs="Times New Roman" w:eastAsia="Times New Roman" w:hint="default"/>
                <w:sz w:val="20"/>
                <w:szCs w:val="20"/>
              </w:rPr>
              <w:t>SiP</w:t>
            </w:r>
            <w:r>
              <w:rPr>
                <w:rFonts w:ascii="宋体" w:hAnsi="宋体" w:cs="宋体" w:eastAsia="宋体" w:hint="default"/>
                <w:sz w:val="20"/>
                <w:szCs w:val="20"/>
              </w:rPr>
              <w:t>模块整体解</w:t>
            </w:r>
            <w:r>
              <w:rPr>
                <w:rFonts w:ascii="宋体" w:hAnsi="宋体" w:cs="宋体" w:eastAsia="宋体" w:hint="default"/>
                <w:w w:val="99"/>
                <w:sz w:val="20"/>
                <w:szCs w:val="20"/>
              </w:rPr>
              <w:t> </w:t>
            </w:r>
            <w:r>
              <w:rPr>
                <w:rFonts w:ascii="宋体" w:hAnsi="宋体" w:cs="宋体" w:eastAsia="宋体" w:hint="default"/>
                <w:sz w:val="20"/>
                <w:szCs w:val="20"/>
              </w:rPr>
              <w:t>决方案</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提供面向手机及便携多媒体终端的</w:t>
            </w:r>
          </w:p>
          <w:p>
            <w:pPr>
              <w:pStyle w:val="TableParagraph"/>
              <w:spacing w:line="260" w:lineRule="exact" w:before="25"/>
              <w:ind w:left="172" w:right="173"/>
              <w:jc w:val="center"/>
              <w:rPr>
                <w:rFonts w:ascii="宋体" w:hAnsi="宋体" w:cs="宋体" w:eastAsia="宋体" w:hint="default"/>
                <w:sz w:val="20"/>
                <w:szCs w:val="20"/>
              </w:rPr>
            </w:pPr>
            <w:r>
              <w:rPr>
                <w:rFonts w:ascii="Times New Roman" w:hAnsi="Times New Roman" w:cs="Times New Roman" w:eastAsia="Times New Roman" w:hint="default"/>
                <w:sz w:val="20"/>
                <w:szCs w:val="20"/>
              </w:rPr>
              <w:t>CMMB</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Tuner+Demod+CA</w:t>
            </w:r>
            <w:r>
              <w:rPr>
                <w:rFonts w:ascii="宋体" w:hAnsi="宋体" w:cs="宋体" w:eastAsia="宋体" w:hint="default"/>
                <w:sz w:val="20"/>
                <w:szCs w:val="20"/>
              </w:rPr>
              <w:t>及内置天线整</w:t>
            </w:r>
            <w:r>
              <w:rPr>
                <w:rFonts w:ascii="宋体" w:hAnsi="宋体" w:cs="宋体" w:eastAsia="宋体" w:hint="default"/>
                <w:w w:val="99"/>
                <w:sz w:val="20"/>
                <w:szCs w:val="20"/>
              </w:rPr>
              <w:t> </w:t>
            </w:r>
            <w:r>
              <w:rPr>
                <w:rFonts w:ascii="宋体" w:hAnsi="宋体" w:cs="宋体" w:eastAsia="宋体" w:hint="default"/>
                <w:sz w:val="20"/>
                <w:szCs w:val="20"/>
              </w:rPr>
              <w:t>体解决方案</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商用推广阶段</w:t>
            </w:r>
          </w:p>
        </w:tc>
      </w:tr>
      <w:tr>
        <w:trPr>
          <w:trHeight w:val="36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PA</w:t>
            </w:r>
            <w:r>
              <w:rPr>
                <w:rFonts w:ascii="宋体" w:hAnsi="宋体" w:cs="宋体" w:eastAsia="宋体" w:hint="default"/>
                <w:sz w:val="20"/>
                <w:szCs w:val="20"/>
              </w:rPr>
              <w:t>芯片产品及其解决方案</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提供具有竞争力的</w:t>
            </w:r>
            <w:r>
              <w:rPr>
                <w:rFonts w:ascii="Times New Roman" w:hAnsi="Times New Roman" w:cs="Times New Roman" w:eastAsia="Times New Roman" w:hint="default"/>
                <w:sz w:val="20"/>
                <w:szCs w:val="20"/>
              </w:rPr>
              <w:t>PA</w:t>
            </w:r>
            <w:r>
              <w:rPr>
                <w:rFonts w:ascii="宋体" w:hAnsi="宋体" w:cs="宋体" w:eastAsia="宋体" w:hint="default"/>
                <w:sz w:val="20"/>
                <w:szCs w:val="20"/>
              </w:rPr>
              <w:t>产品及其解决方案</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试商用阶段</w:t>
            </w:r>
          </w:p>
        </w:tc>
      </w:tr>
      <w:tr>
        <w:trPr>
          <w:trHeight w:val="797"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10</w:t>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3"/>
              <w:ind w:left="1099" w:right="144" w:hanging="953"/>
              <w:jc w:val="left"/>
              <w:rPr>
                <w:rFonts w:ascii="宋体" w:hAnsi="宋体" w:cs="宋体" w:eastAsia="宋体" w:hint="default"/>
                <w:sz w:val="20"/>
                <w:szCs w:val="20"/>
              </w:rPr>
            </w:pPr>
            <w:r>
              <w:rPr>
                <w:rFonts w:ascii="Times New Roman" w:hAnsi="Times New Roman" w:cs="Times New Roman" w:eastAsia="Times New Roman" w:hint="default"/>
                <w:sz w:val="20"/>
                <w:szCs w:val="20"/>
              </w:rPr>
              <w:t>UHF</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RFID</w:t>
            </w:r>
            <w:r>
              <w:rPr>
                <w:rFonts w:ascii="宋体" w:hAnsi="宋体" w:cs="宋体" w:eastAsia="宋体" w:hint="default"/>
                <w:sz w:val="20"/>
                <w:szCs w:val="20"/>
              </w:rPr>
              <w:t>标签芯片及应用解</w:t>
            </w:r>
            <w:r>
              <w:rPr>
                <w:rFonts w:ascii="宋体" w:hAnsi="宋体" w:cs="宋体" w:eastAsia="宋体" w:hint="default"/>
                <w:w w:val="99"/>
                <w:sz w:val="20"/>
                <w:szCs w:val="20"/>
              </w:rPr>
              <w:t> </w:t>
            </w:r>
            <w:r>
              <w:rPr>
                <w:rFonts w:ascii="宋体" w:hAnsi="宋体" w:cs="宋体" w:eastAsia="宋体" w:hint="default"/>
                <w:sz w:val="20"/>
                <w:szCs w:val="20"/>
              </w:rPr>
              <w:t>决方案</w:t>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提供有较好性价比的</w:t>
            </w:r>
            <w:r>
              <w:rPr>
                <w:rFonts w:ascii="Times New Roman" w:hAnsi="Times New Roman" w:cs="Times New Roman" w:eastAsia="Times New Roman" w:hint="default"/>
                <w:sz w:val="20"/>
                <w:szCs w:val="20"/>
              </w:rPr>
              <w:t>UHF</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RFID</w:t>
            </w:r>
            <w:r>
              <w:rPr>
                <w:rFonts w:ascii="宋体" w:hAnsi="宋体" w:cs="宋体" w:eastAsia="宋体" w:hint="default"/>
                <w:sz w:val="20"/>
                <w:szCs w:val="20"/>
              </w:rPr>
              <w:t>标签芯</w:t>
            </w:r>
          </w:p>
          <w:p>
            <w:pPr>
              <w:pStyle w:val="TableParagraph"/>
              <w:spacing w:line="260" w:lineRule="exact" w:before="16"/>
              <w:ind w:left="100" w:right="98"/>
              <w:jc w:val="center"/>
              <w:rPr>
                <w:rFonts w:ascii="宋体" w:hAnsi="宋体" w:cs="宋体" w:eastAsia="宋体" w:hint="default"/>
                <w:sz w:val="20"/>
                <w:szCs w:val="20"/>
              </w:rPr>
            </w:pPr>
            <w:r>
              <w:rPr>
                <w:rFonts w:ascii="宋体" w:hAnsi="宋体" w:cs="宋体" w:eastAsia="宋体" w:hint="default"/>
                <w:spacing w:val="-1"/>
                <w:w w:val="95"/>
                <w:sz w:val="20"/>
                <w:szCs w:val="20"/>
              </w:rPr>
              <w:t>片，并面向电子票证、数字医疗应用提供</w:t>
            </w:r>
            <w:r>
              <w:rPr>
                <w:rFonts w:ascii="宋体" w:hAnsi="宋体" w:cs="宋体" w:eastAsia="宋体" w:hint="default"/>
                <w:spacing w:val="63"/>
                <w:w w:val="95"/>
                <w:sz w:val="20"/>
                <w:szCs w:val="20"/>
              </w:rPr>
              <w:t> </w:t>
            </w:r>
            <w:r>
              <w:rPr>
                <w:rFonts w:ascii="宋体" w:hAnsi="宋体" w:cs="宋体" w:eastAsia="宋体" w:hint="default"/>
                <w:spacing w:val="63"/>
                <w:w w:val="95"/>
                <w:sz w:val="20"/>
                <w:szCs w:val="20"/>
              </w:rPr>
            </w:r>
            <w:r>
              <w:rPr>
                <w:rFonts w:ascii="宋体" w:hAnsi="宋体" w:cs="宋体" w:eastAsia="宋体" w:hint="default"/>
                <w:sz w:val="20"/>
                <w:szCs w:val="20"/>
              </w:rPr>
              <w:t>标签及阅读器模块解决方案</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商用推广阶段</w:t>
            </w:r>
          </w:p>
        </w:tc>
      </w:tr>
      <w:tr>
        <w:trPr>
          <w:trHeight w:val="540" w:hRule="exact"/>
        </w:trPr>
        <w:tc>
          <w:tcPr>
            <w:tcW w:w="6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5"/>
              <w:jc w:val="center"/>
              <w:rPr>
                <w:rFonts w:ascii="Times New Roman" w:hAnsi="Times New Roman" w:cs="Times New Roman" w:eastAsia="Times New Roman" w:hint="default"/>
                <w:sz w:val="20"/>
                <w:szCs w:val="20"/>
              </w:rPr>
            </w:pPr>
            <w:r>
              <w:rPr>
                <w:rFonts w:ascii="Times New Roman"/>
                <w:spacing w:val="-7"/>
                <w:sz w:val="20"/>
              </w:rPr>
              <w:t>11</w:t>
            </w:r>
            <w:r>
              <w:rPr>
                <w:rFonts w:ascii="Times New Roman"/>
                <w:sz w:val="20"/>
              </w:rPr>
            </w:r>
          </w:p>
        </w:tc>
        <w:tc>
          <w:tcPr>
            <w:tcW w:w="281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sz w:val="20"/>
                <w:szCs w:val="20"/>
              </w:rPr>
              <w:t>智能卡芯片检测技术研究与规</w:t>
            </w:r>
          </w:p>
          <w:p>
            <w:pPr>
              <w:pStyle w:val="TableParagraph"/>
              <w:spacing w:line="260" w:lineRule="exact"/>
              <w:ind w:left="2" w:right="0"/>
              <w:jc w:val="center"/>
              <w:rPr>
                <w:rFonts w:ascii="宋体" w:hAnsi="宋体" w:cs="宋体" w:eastAsia="宋体" w:hint="default"/>
                <w:sz w:val="20"/>
                <w:szCs w:val="20"/>
              </w:rPr>
            </w:pPr>
            <w:r>
              <w:rPr>
                <w:rFonts w:ascii="宋体" w:hAnsi="宋体" w:cs="宋体" w:eastAsia="宋体" w:hint="default"/>
                <w:w w:val="99"/>
                <w:sz w:val="20"/>
                <w:szCs w:val="20"/>
              </w:rPr>
              <w:t>范</w:t>
            </w:r>
            <w:r>
              <w:rPr>
                <w:rFonts w:ascii="宋体" w:hAnsi="宋体" w:cs="宋体" w:eastAsia="宋体" w:hint="default"/>
                <w:sz w:val="20"/>
                <w:szCs w:val="20"/>
              </w:rPr>
            </w:r>
          </w:p>
        </w:tc>
        <w:tc>
          <w:tcPr>
            <w:tcW w:w="37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参与的国家安全中心项目</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工程验证阶段</w:t>
            </w:r>
          </w:p>
        </w:tc>
      </w:tr>
      <w:tr>
        <w:trPr>
          <w:trHeight w:val="355" w:hRule="exact"/>
        </w:trPr>
        <w:tc>
          <w:tcPr>
            <w:tcW w:w="61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12</w:t>
            </w:r>
          </w:p>
        </w:tc>
        <w:tc>
          <w:tcPr>
            <w:tcW w:w="281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20"/>
                <w:szCs w:val="20"/>
              </w:rPr>
            </w:pPr>
            <w:r>
              <w:rPr>
                <w:rFonts w:ascii="宋体" w:hAnsi="宋体" w:cs="宋体" w:eastAsia="宋体" w:hint="default"/>
                <w:sz w:val="20"/>
                <w:szCs w:val="20"/>
              </w:rPr>
              <w:t>智能卡安全检测标准体系建设</w:t>
            </w:r>
          </w:p>
        </w:tc>
        <w:tc>
          <w:tcPr>
            <w:tcW w:w="379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参与的国家发改委项目</w:t>
            </w:r>
          </w:p>
        </w:tc>
        <w:tc>
          <w:tcPr>
            <w:tcW w:w="226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sz w:val="20"/>
                <w:szCs w:val="20"/>
              </w:rPr>
              <w:t>研发阶段</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left="112" w:right="101"/>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现金流量分析</w:t>
      </w:r>
      <w:r>
        <w:rPr>
          <w:b w:val="0"/>
          <w:bCs w:val="0"/>
        </w:rPr>
      </w:r>
    </w:p>
    <w:p>
      <w:pPr>
        <w:spacing w:line="240" w:lineRule="auto" w:before="8"/>
        <w:rPr>
          <w:rFonts w:ascii="宋体" w:hAnsi="宋体" w:cs="宋体" w:eastAsia="宋体" w:hint="default"/>
          <w:b/>
          <w:bCs/>
          <w:sz w:val="24"/>
          <w:szCs w:val="24"/>
        </w:rPr>
      </w:pPr>
    </w:p>
    <w:p>
      <w:pPr>
        <w:spacing w:before="37"/>
        <w:ind w:left="0" w:right="353"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899"/>
        <w:gridCol w:w="1541"/>
        <w:gridCol w:w="1560"/>
        <w:gridCol w:w="1802"/>
        <w:gridCol w:w="1702"/>
      </w:tblGrid>
      <w:tr>
        <w:trPr>
          <w:trHeight w:val="398" w:hRule="exact"/>
        </w:trPr>
        <w:tc>
          <w:tcPr>
            <w:tcW w:w="2899"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54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年度</w:t>
            </w:r>
          </w:p>
        </w:tc>
        <w:tc>
          <w:tcPr>
            <w:tcW w:w="156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 </w:t>
            </w:r>
            <w:r>
              <w:rPr>
                <w:rFonts w:ascii="宋体" w:hAnsi="宋体" w:cs="宋体" w:eastAsia="宋体" w:hint="default"/>
                <w:sz w:val="20"/>
                <w:szCs w:val="20"/>
              </w:rPr>
              <w:t>年度</w:t>
            </w:r>
          </w:p>
        </w:tc>
        <w:tc>
          <w:tcPr>
            <w:tcW w:w="18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同比变动比例</w:t>
            </w:r>
          </w:p>
        </w:tc>
        <w:tc>
          <w:tcPr>
            <w:tcW w:w="170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 </w:t>
            </w:r>
            <w:r>
              <w:rPr>
                <w:rFonts w:ascii="宋体" w:hAnsi="宋体" w:cs="宋体" w:eastAsia="宋体" w:hint="default"/>
                <w:sz w:val="20"/>
                <w:szCs w:val="20"/>
              </w:rPr>
              <w:t>年度</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66,138.26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75,487.41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-12.39%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52,055.57</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63,769.51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64,855.18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42,694.13</w:t>
            </w:r>
          </w:p>
        </w:tc>
      </w:tr>
      <w:tr>
        <w:trPr>
          <w:trHeight w:val="401"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Times New Roman" w:hAnsi="Times New Roman" w:cs="Times New Roman" w:eastAsia="Times New Roman" w:hint="default"/>
                <w:sz w:val="20"/>
                <w:szCs w:val="20"/>
              </w:rPr>
            </w:pPr>
            <w:r>
              <w:rPr>
                <w:rFonts w:ascii="Times New Roman"/>
                <w:sz w:val="20"/>
              </w:rPr>
              <w:t>2,368.75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10,632.24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-77.72%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9,361.44</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center"/>
              <w:rPr>
                <w:rFonts w:ascii="Times New Roman" w:hAnsi="Times New Roman" w:cs="Times New Roman" w:eastAsia="Times New Roman" w:hint="default"/>
                <w:sz w:val="20"/>
                <w:szCs w:val="20"/>
              </w:rPr>
            </w:pPr>
            <w:r>
              <w:rPr>
                <w:rFonts w:ascii="Times New Roman"/>
                <w:sz w:val="20"/>
              </w:rPr>
              <w:t>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1.20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-87.17%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6.00</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center"/>
              <w:rPr>
                <w:rFonts w:ascii="Times New Roman" w:hAnsi="Times New Roman" w:cs="Times New Roman" w:eastAsia="Times New Roman" w:hint="default"/>
                <w:sz w:val="20"/>
                <w:szCs w:val="20"/>
              </w:rPr>
            </w:pPr>
            <w:r>
              <w:rPr>
                <w:rFonts w:ascii="Times New Roman"/>
                <w:sz w:val="20"/>
              </w:rPr>
              <w:t>9,004.96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3,301.49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172.75%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1,107.25</w:t>
            </w:r>
          </w:p>
        </w:tc>
      </w:tr>
      <w:tr>
        <w:trPr>
          <w:trHeight w:val="401"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Times New Roman" w:hAnsi="Times New Roman" w:cs="Times New Roman" w:eastAsia="Times New Roman" w:hint="default"/>
                <w:sz w:val="20"/>
                <w:szCs w:val="20"/>
              </w:rPr>
            </w:pPr>
            <w:r>
              <w:rPr>
                <w:rFonts w:ascii="Times New Roman"/>
                <w:sz w:val="20"/>
              </w:rPr>
              <w:t>-9,004.81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-3,300.29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172.85%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-1,101.25</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center"/>
              <w:rPr>
                <w:rFonts w:ascii="Times New Roman" w:hAnsi="Times New Roman" w:cs="Times New Roman" w:eastAsia="Times New Roman" w:hint="default"/>
                <w:sz w:val="20"/>
                <w:szCs w:val="20"/>
              </w:rPr>
            </w:pPr>
            <w:r>
              <w:rPr>
                <w:rFonts w:ascii="Times New Roman"/>
                <w:sz w:val="20"/>
              </w:rPr>
              <w:t>12.64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230,860.00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-99.99%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6,690.49</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center"/>
              <w:rPr>
                <w:rFonts w:ascii="Times New Roman" w:hAnsi="Times New Roman" w:cs="Times New Roman" w:eastAsia="Times New Roman" w:hint="default"/>
                <w:sz w:val="20"/>
                <w:szCs w:val="20"/>
              </w:rPr>
            </w:pPr>
            <w:r>
              <w:rPr>
                <w:rFonts w:ascii="Times New Roman"/>
                <w:sz w:val="20"/>
              </w:rPr>
              <w:t>5,471.25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458.03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1094.52%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7,548.10</w:t>
            </w:r>
          </w:p>
        </w:tc>
      </w:tr>
      <w:tr>
        <w:trPr>
          <w:trHeight w:val="398"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0"/>
                <w:szCs w:val="20"/>
              </w:rPr>
            </w:pPr>
            <w:r>
              <w:rPr>
                <w:rFonts w:ascii="Times New Roman"/>
                <w:sz w:val="20"/>
              </w:rPr>
              <w:t>-5,458.61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230,401.97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-102.37%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-857.61</w:t>
            </w:r>
          </w:p>
        </w:tc>
      </w:tr>
      <w:tr>
        <w:trPr>
          <w:trHeight w:val="401"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20"/>
                <w:szCs w:val="20"/>
              </w:rPr>
            </w:pPr>
            <w:r>
              <w:rPr>
                <w:rFonts w:ascii="Times New Roman"/>
                <w:sz w:val="20"/>
              </w:rPr>
              <w:t>-12,097.40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237,733.53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0"/>
                <w:szCs w:val="20"/>
              </w:rPr>
            </w:pPr>
            <w:r>
              <w:rPr>
                <w:rFonts w:ascii="Times New Roman"/>
                <w:sz w:val="20"/>
              </w:rPr>
              <w:t>-105.09%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7,402.59</w:t>
            </w:r>
          </w:p>
        </w:tc>
      </w:tr>
    </w:tbl>
    <w:p>
      <w:pPr>
        <w:spacing w:line="240" w:lineRule="auto" w:before="4"/>
        <w:rPr>
          <w:rFonts w:ascii="宋体" w:hAnsi="宋体" w:cs="宋体" w:eastAsia="宋体" w:hint="default"/>
          <w:sz w:val="22"/>
          <w:szCs w:val="22"/>
        </w:rPr>
      </w:pPr>
    </w:p>
    <w:p>
      <w:pPr>
        <w:pStyle w:val="BodyText"/>
        <w:spacing w:line="336" w:lineRule="auto" w:before="36"/>
        <w:ind w:left="532" w:right="101"/>
        <w:jc w:val="left"/>
      </w:pPr>
      <w:r>
        <w:rPr/>
        <w:t>报告期内，公司经营活动现金流入同比下降</w:t>
      </w:r>
      <w:r>
        <w:rPr>
          <w:spacing w:val="-54"/>
        </w:rPr>
        <w:t> </w:t>
      </w:r>
      <w:r>
        <w:rPr>
          <w:rFonts w:ascii="Times New Roman" w:hAnsi="Times New Roman" w:cs="Times New Roman" w:eastAsia="Times New Roman" w:hint="default"/>
        </w:rPr>
        <w:t>12.39%</w:t>
      </w:r>
      <w:r>
        <w:rPr/>
        <w:t>，主要是因为公司营业收入同比下降</w:t>
      </w:r>
      <w:r>
        <w:rPr>
          <w:spacing w:val="-54"/>
        </w:rPr>
        <w:t> </w:t>
      </w:r>
      <w:r>
        <w:rPr>
          <w:rFonts w:ascii="Times New Roman" w:hAnsi="Times New Roman" w:cs="Times New Roman" w:eastAsia="Times New Roman" w:hint="default"/>
        </w:rPr>
        <w:t>18.65%</w:t>
      </w:r>
      <w:r>
        <w:rPr/>
        <w:t>。</w:t>
      </w:r>
      <w:r>
        <w:rPr>
          <w:w w:val="100"/>
        </w:rPr>
        <w:t> </w:t>
      </w:r>
      <w:r>
        <w:rPr>
          <w:spacing w:val="-3"/>
        </w:rPr>
        <w:t>报告期内，公司投资活动现金流出同比增长了</w:t>
      </w:r>
      <w:r>
        <w:rPr>
          <w:spacing w:val="20"/>
        </w:rPr>
        <w:t> </w:t>
      </w:r>
      <w:r>
        <w:rPr>
          <w:rFonts w:ascii="Times New Roman" w:hAnsi="Times New Roman" w:cs="Times New Roman" w:eastAsia="Times New Roman" w:hint="default"/>
          <w:spacing w:val="-3"/>
        </w:rPr>
        <w:t>172.75%</w:t>
      </w:r>
      <w:r>
        <w:rPr>
          <w:spacing w:val="-3"/>
        </w:rPr>
        <w:t>，主要是因为公司募投资金到位后，募投项目投</w:t>
      </w:r>
    </w:p>
    <w:p>
      <w:pPr>
        <w:pStyle w:val="BodyText"/>
        <w:spacing w:line="240" w:lineRule="auto" w:before="24"/>
        <w:ind w:left="112" w:right="101"/>
        <w:jc w:val="left"/>
      </w:pPr>
      <w:r>
        <w:rPr/>
        <w:t>资支出增加。</w:t>
      </w:r>
    </w:p>
    <w:p>
      <w:pPr>
        <w:pStyle w:val="BodyText"/>
        <w:spacing w:line="338" w:lineRule="auto" w:before="133"/>
        <w:ind w:left="113" w:right="96" w:firstLine="419"/>
        <w:jc w:val="left"/>
      </w:pPr>
      <w:r>
        <w:rPr/>
        <w:t>筹资活动产生的现金流量净额较上年同比下降</w:t>
      </w:r>
      <w:r>
        <w:rPr>
          <w:spacing w:val="-10"/>
        </w:rPr>
        <w:t> </w:t>
      </w:r>
      <w:r>
        <w:rPr>
          <w:rFonts w:ascii="Times New Roman" w:hAnsi="Times New Roman" w:cs="Times New Roman" w:eastAsia="Times New Roman" w:hint="default"/>
        </w:rPr>
        <w:t>102.37%</w:t>
      </w:r>
      <w:r>
        <w:rPr/>
        <w:t>，主要是因为上年公司发行上市募集资金入账，</w:t>
      </w:r>
      <w:r>
        <w:rPr>
          <w:w w:val="100"/>
        </w:rPr>
        <w:t> </w:t>
      </w:r>
      <w:r>
        <w:rPr/>
        <w:t>本年发放了现金股利。</w:t>
      </w:r>
    </w:p>
    <w:p>
      <w:pPr>
        <w:spacing w:line="240" w:lineRule="auto" w:before="12"/>
        <w:rPr>
          <w:rFonts w:ascii="宋体" w:hAnsi="宋体" w:cs="宋体" w:eastAsia="宋体" w:hint="default"/>
          <w:sz w:val="21"/>
          <w:szCs w:val="21"/>
        </w:rPr>
      </w:pPr>
    </w:p>
    <w:p>
      <w:pPr>
        <w:pStyle w:val="Heading5"/>
        <w:spacing w:line="240" w:lineRule="auto" w:before="0"/>
        <w:ind w:left="112" w:right="101"/>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子公司情况</w:t>
      </w:r>
      <w:r>
        <w:rPr>
          <w:b w:val="0"/>
          <w:bCs w:val="0"/>
        </w:rPr>
      </w:r>
    </w:p>
    <w:p>
      <w:pPr>
        <w:spacing w:after="0" w:line="240" w:lineRule="auto"/>
        <w:jc w:val="left"/>
        <w:sectPr>
          <w:pgSz w:w="11910" w:h="16850"/>
          <w:pgMar w:header="862" w:footer="1023" w:top="1360" w:bottom="1220" w:left="1020" w:right="780"/>
        </w:sectPr>
      </w:pPr>
    </w:p>
    <w:p>
      <w:pPr>
        <w:spacing w:line="240" w:lineRule="auto" w:before="11"/>
        <w:rPr>
          <w:rFonts w:ascii="宋体" w:hAnsi="宋体" w:cs="宋体" w:eastAsia="宋体" w:hint="default"/>
          <w:b/>
          <w:bCs/>
          <w:sz w:val="20"/>
          <w:szCs w:val="20"/>
        </w:rPr>
      </w:pPr>
    </w:p>
    <w:p>
      <w:pPr>
        <w:pStyle w:val="Heading2"/>
        <w:spacing w:line="240" w:lineRule="auto"/>
        <w:ind w:left="5771" w:right="5668"/>
        <w:jc w:val="center"/>
        <w:rPr>
          <w:rFonts w:ascii="黑体" w:hAnsi="黑体" w:cs="黑体" w:eastAsia="黑体" w:hint="default"/>
        </w:rPr>
      </w:pPr>
      <w:r>
        <w:rPr>
          <w:rFonts w:ascii="黑体" w:hAnsi="黑体" w:cs="黑体" w:eastAsia="黑体" w:hint="default"/>
        </w:rPr>
        <w:t>国民技术子公司及参股公司一览表</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702"/>
        <w:gridCol w:w="1418"/>
        <w:gridCol w:w="1274"/>
        <w:gridCol w:w="1135"/>
        <w:gridCol w:w="1702"/>
        <w:gridCol w:w="1416"/>
        <w:gridCol w:w="1277"/>
        <w:gridCol w:w="1416"/>
        <w:gridCol w:w="1277"/>
        <w:gridCol w:w="2834"/>
      </w:tblGrid>
      <w:tr>
        <w:trPr>
          <w:trHeight w:val="78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05"/>
              <w:jc w:val="right"/>
              <w:rPr>
                <w:rFonts w:ascii="宋体" w:hAnsi="宋体" w:cs="宋体" w:eastAsia="宋体" w:hint="default"/>
                <w:sz w:val="20"/>
                <w:szCs w:val="20"/>
              </w:rPr>
            </w:pPr>
            <w:r>
              <w:rPr>
                <w:rFonts w:ascii="宋体" w:hAnsi="宋体" w:cs="宋体" w:eastAsia="宋体" w:hint="default"/>
                <w:w w:val="95"/>
                <w:sz w:val="20"/>
                <w:szCs w:val="20"/>
              </w:rPr>
              <w:t>设立时间</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0" w:right="0"/>
              <w:jc w:val="left"/>
              <w:rPr>
                <w:rFonts w:ascii="宋体" w:hAnsi="宋体" w:cs="宋体" w:eastAsia="宋体" w:hint="default"/>
                <w:sz w:val="20"/>
                <w:szCs w:val="20"/>
              </w:rPr>
            </w:pPr>
            <w:r>
              <w:rPr>
                <w:rFonts w:ascii="宋体" w:hAnsi="宋体" w:cs="宋体" w:eastAsia="宋体" w:hint="default"/>
                <w:sz w:val="20"/>
                <w:szCs w:val="20"/>
              </w:rPr>
              <w:t>注册资本</w:t>
            </w:r>
          </w:p>
          <w:p>
            <w:pPr>
              <w:pStyle w:val="TableParagraph"/>
              <w:spacing w:line="240" w:lineRule="auto" w:before="127"/>
              <w:ind w:left="230" w:right="0"/>
              <w:jc w:val="left"/>
              <w:rPr>
                <w:rFonts w:ascii="宋体" w:hAnsi="宋体" w:cs="宋体" w:eastAsia="宋体" w:hint="default"/>
                <w:sz w:val="20"/>
                <w:szCs w:val="20"/>
              </w:rPr>
            </w:pPr>
            <w:r>
              <w:rPr>
                <w:rFonts w:ascii="宋体" w:hAnsi="宋体" w:cs="宋体" w:eastAsia="宋体" w:hint="default"/>
                <w:sz w:val="20"/>
                <w:szCs w:val="20"/>
              </w:rPr>
              <w:t>（美金）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0" w:right="0"/>
              <w:jc w:val="left"/>
              <w:rPr>
                <w:rFonts w:ascii="宋体" w:hAnsi="宋体" w:cs="宋体" w:eastAsia="宋体" w:hint="default"/>
                <w:sz w:val="20"/>
                <w:szCs w:val="20"/>
              </w:rPr>
            </w:pPr>
            <w:r>
              <w:rPr>
                <w:rFonts w:ascii="宋体" w:hAnsi="宋体" w:cs="宋体" w:eastAsia="宋体" w:hint="default"/>
                <w:sz w:val="20"/>
                <w:szCs w:val="20"/>
              </w:rPr>
              <w:t>实收资本</w:t>
            </w:r>
          </w:p>
          <w:p>
            <w:pPr>
              <w:pStyle w:val="TableParagraph"/>
              <w:spacing w:line="240" w:lineRule="auto" w:before="127"/>
              <w:ind w:left="160" w:right="0"/>
              <w:jc w:val="left"/>
              <w:rPr>
                <w:rFonts w:ascii="宋体" w:hAnsi="宋体" w:cs="宋体" w:eastAsia="宋体" w:hint="default"/>
                <w:sz w:val="20"/>
                <w:szCs w:val="20"/>
              </w:rPr>
            </w:pPr>
            <w:r>
              <w:rPr>
                <w:rFonts w:ascii="宋体" w:hAnsi="宋体" w:cs="宋体" w:eastAsia="宋体" w:hint="default"/>
                <w:sz w:val="20"/>
                <w:szCs w:val="20"/>
              </w:rPr>
              <w:t>（美金）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6" w:right="0"/>
              <w:jc w:val="left"/>
              <w:rPr>
                <w:rFonts w:ascii="宋体" w:hAnsi="宋体" w:cs="宋体" w:eastAsia="宋体" w:hint="default"/>
                <w:sz w:val="20"/>
                <w:szCs w:val="20"/>
              </w:rPr>
            </w:pPr>
            <w:r>
              <w:rPr>
                <w:rFonts w:ascii="宋体" w:hAnsi="宋体" w:cs="宋体" w:eastAsia="宋体" w:hint="default"/>
                <w:sz w:val="20"/>
                <w:szCs w:val="20"/>
              </w:rPr>
              <w:t>国民技术公司投</w:t>
            </w:r>
          </w:p>
          <w:p>
            <w:pPr>
              <w:pStyle w:val="TableParagraph"/>
              <w:spacing w:line="240" w:lineRule="auto" w:before="127"/>
              <w:ind w:left="146" w:right="0"/>
              <w:jc w:val="left"/>
              <w:rPr>
                <w:rFonts w:ascii="宋体" w:hAnsi="宋体" w:cs="宋体" w:eastAsia="宋体" w:hint="default"/>
                <w:sz w:val="20"/>
                <w:szCs w:val="20"/>
              </w:rPr>
            </w:pPr>
            <w:r>
              <w:rPr>
                <w:rFonts w:ascii="宋体" w:hAnsi="宋体" w:cs="宋体" w:eastAsia="宋体" w:hint="default"/>
                <w:sz w:val="20"/>
                <w:szCs w:val="20"/>
              </w:rPr>
              <w:t>资金额（美金）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经营范围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总资产</w:t>
            </w:r>
          </w:p>
          <w:p>
            <w:pPr>
              <w:pStyle w:val="TableParagraph"/>
              <w:spacing w:line="240" w:lineRule="auto" w:before="127"/>
              <w:ind w:right="3"/>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净资产</w:t>
            </w:r>
          </w:p>
          <w:p>
            <w:pPr>
              <w:pStyle w:val="TableParagraph"/>
              <w:spacing w:line="240" w:lineRule="auto" w:before="127"/>
              <w:ind w:right="8"/>
              <w:jc w:val="center"/>
              <w:rPr>
                <w:rFonts w:ascii="宋体" w:hAnsi="宋体" w:cs="宋体" w:eastAsia="宋体" w:hint="default"/>
                <w:sz w:val="20"/>
                <w:szCs w:val="20"/>
              </w:rPr>
            </w:pPr>
            <w:r>
              <w:rPr>
                <w:rFonts w:ascii="宋体" w:hAnsi="宋体" w:cs="宋体" w:eastAsia="宋体" w:hint="default"/>
                <w:sz w:val="20"/>
                <w:szCs w:val="20"/>
              </w:rPr>
              <w:t>（人民币）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净利润</w:t>
            </w:r>
          </w:p>
          <w:p>
            <w:pPr>
              <w:pStyle w:val="TableParagraph"/>
              <w:spacing w:line="240" w:lineRule="auto" w:before="127"/>
              <w:ind w:right="3"/>
              <w:jc w:val="center"/>
              <w:rPr>
                <w:rFonts w:ascii="宋体" w:hAnsi="宋体" w:cs="宋体" w:eastAsia="宋体" w:hint="default"/>
                <w:sz w:val="20"/>
                <w:szCs w:val="20"/>
              </w:rPr>
            </w:pPr>
            <w:r>
              <w:rPr>
                <w:rFonts w:ascii="宋体" w:hAnsi="宋体" w:cs="宋体" w:eastAsia="宋体" w:hint="default"/>
                <w:sz w:val="20"/>
                <w:szCs w:val="20"/>
              </w:rPr>
              <w:t>（人民币）</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19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20" w:right="123" w:hanging="1"/>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99"/>
                <w:sz w:val="20"/>
              </w:rPr>
              <w:t> </w:t>
            </w:r>
            <w:r>
              <w:rPr>
                <w:rFonts w:ascii="Times New Roman"/>
                <w:sz w:val="20"/>
              </w:rPr>
              <w:t>TECHNOLOGIE</w:t>
            </w:r>
            <w:r>
              <w:rPr>
                <w:rFonts w:ascii="Times New Roman"/>
                <w:w w:val="99"/>
                <w:sz w:val="20"/>
              </w:rPr>
              <w:t> </w:t>
            </w:r>
            <w:r>
              <w:rPr>
                <w:rFonts w:ascii="Times New Roman"/>
                <w:sz w:val="20"/>
              </w:rPr>
              <w:t>S(HONG</w:t>
            </w:r>
            <w:r>
              <w:rPr>
                <w:rFonts w:ascii="Times New Roman"/>
                <w:spacing w:val="-6"/>
                <w:sz w:val="20"/>
              </w:rPr>
              <w:t> </w:t>
            </w:r>
            <w:r>
              <w:rPr>
                <w:rFonts w:ascii="Times New Roman"/>
                <w:sz w:val="20"/>
              </w:rPr>
              <w:t>KONG)</w:t>
            </w:r>
            <w:r>
              <w:rPr>
                <w:rFonts w:ascii="Times New Roman"/>
                <w:w w:val="99"/>
                <w:sz w:val="20"/>
              </w:rPr>
              <w:t> </w:t>
            </w:r>
            <w:r>
              <w:rPr>
                <w:rFonts w:ascii="Times New Roman"/>
                <w:sz w:val="20"/>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sz w:val="20"/>
              </w:rPr>
              <w:t>2011-3-25</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850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left="3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40 </w:t>
            </w:r>
            <w:r>
              <w:rPr>
                <w:rFonts w:ascii="宋体" w:hAnsi="宋体" w:cs="宋体" w:eastAsia="宋体" w:hint="default"/>
                <w:sz w:val="20"/>
                <w:szCs w:val="20"/>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40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一般商业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355"/>
              <w:jc w:val="right"/>
              <w:rPr>
                <w:rFonts w:ascii="宋体" w:hAnsi="宋体" w:cs="宋体" w:eastAsia="宋体" w:hint="default"/>
                <w:sz w:val="20"/>
                <w:szCs w:val="20"/>
              </w:rPr>
            </w:pPr>
            <w:r>
              <w:rPr>
                <w:rFonts w:ascii="Times New Roman" w:hAnsi="Times New Roman" w:cs="Times New Roman" w:eastAsia="Times New Roman" w:hint="default"/>
                <w:sz w:val="20"/>
                <w:szCs w:val="20"/>
              </w:rPr>
              <w:t>233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223 </w:t>
            </w:r>
            <w:r>
              <w:rPr>
                <w:rFonts w:ascii="宋体" w:hAnsi="宋体" w:cs="宋体" w:eastAsia="宋体" w:hint="default"/>
                <w:sz w:val="20"/>
                <w:szCs w:val="20"/>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主要支出为香港公司员工薪资</w:t>
            </w:r>
          </w:p>
          <w:p>
            <w:pPr>
              <w:pStyle w:val="TableParagraph"/>
              <w:spacing w:line="357" w:lineRule="auto" w:before="127"/>
              <w:ind w:left="100" w:right="5"/>
              <w:jc w:val="left"/>
              <w:rPr>
                <w:rFonts w:ascii="宋体" w:hAnsi="宋体" w:cs="宋体" w:eastAsia="宋体" w:hint="default"/>
                <w:sz w:val="20"/>
                <w:szCs w:val="20"/>
              </w:rPr>
            </w:pPr>
            <w:r>
              <w:rPr>
                <w:rFonts w:ascii="宋体" w:hAnsi="宋体" w:cs="宋体" w:eastAsia="宋体" w:hint="default"/>
                <w:sz w:val="20"/>
                <w:szCs w:val="20"/>
              </w:rPr>
              <w:t>费用，及日常经营办公费用。</w:t>
            </w:r>
            <w:r>
              <w:rPr>
                <w:rFonts w:ascii="宋体" w:hAnsi="宋体" w:cs="宋体" w:eastAsia="宋体" w:hint="default"/>
                <w:w w:val="99"/>
                <w:sz w:val="20"/>
                <w:szCs w:val="20"/>
              </w:rPr>
              <w:t> </w:t>
            </w:r>
            <w:r>
              <w:rPr>
                <w:rFonts w:ascii="宋体" w:hAnsi="宋体" w:cs="宋体" w:eastAsia="宋体" w:hint="default"/>
                <w:spacing w:val="-6"/>
                <w:w w:val="99"/>
                <w:sz w:val="20"/>
                <w:szCs w:val="20"/>
              </w:rPr>
              <w:t>当年新设立，是投资性质公司，</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目前没有具体业务，仅有发生</w:t>
            </w:r>
            <w:r>
              <w:rPr>
                <w:rFonts w:ascii="宋体" w:hAnsi="宋体" w:cs="宋体" w:eastAsia="宋体" w:hint="default"/>
                <w:w w:val="99"/>
                <w:sz w:val="20"/>
                <w:szCs w:val="20"/>
              </w:rPr>
              <w:t> </w:t>
            </w:r>
            <w:r>
              <w:rPr>
                <w:rFonts w:ascii="宋体" w:hAnsi="宋体" w:cs="宋体" w:eastAsia="宋体" w:hint="default"/>
                <w:sz w:val="20"/>
                <w:szCs w:val="20"/>
              </w:rPr>
              <w:t>部分费用。</w:t>
            </w:r>
          </w:p>
        </w:tc>
      </w:tr>
      <w:tr>
        <w:trPr>
          <w:trHeight w:val="156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333" w:right="335" w:hanging="2"/>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99"/>
                <w:sz w:val="20"/>
              </w:rPr>
              <w:t> </w:t>
            </w:r>
            <w:r>
              <w:rPr>
                <w:rFonts w:ascii="Times New Roman"/>
                <w:sz w:val="20"/>
              </w:rPr>
              <w:t>HOLDINGS</w:t>
            </w:r>
            <w:r>
              <w:rPr>
                <w:rFonts w:ascii="Times New Roman"/>
                <w:w w:val="99"/>
                <w:sz w:val="20"/>
              </w:rPr>
              <w:t> </w:t>
            </w:r>
            <w:r>
              <w:rPr>
                <w:rFonts w:ascii="Times New Roman"/>
                <w:sz w:val="20"/>
              </w:rPr>
              <w:t>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right="288"/>
              <w:jc w:val="right"/>
              <w:rPr>
                <w:rFonts w:ascii="Times New Roman" w:hAnsi="Times New Roman" w:cs="Times New Roman" w:eastAsia="Times New Roman" w:hint="default"/>
                <w:sz w:val="20"/>
                <w:szCs w:val="20"/>
              </w:rPr>
            </w:pPr>
            <w:r>
              <w:rPr>
                <w:rFonts w:ascii="Times New Roman"/>
                <w:spacing w:val="-1"/>
                <w:sz w:val="20"/>
              </w:rPr>
              <w:t>2011-7-23</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3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30 </w:t>
            </w:r>
            <w:r>
              <w:rPr>
                <w:rFonts w:ascii="宋体" w:hAnsi="宋体" w:cs="宋体" w:eastAsia="宋体" w:hint="default"/>
                <w:sz w:val="20"/>
                <w:szCs w:val="20"/>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7"/>
                <w:szCs w:val="27"/>
              </w:rPr>
            </w:pPr>
          </w:p>
          <w:p>
            <w:pPr>
              <w:pStyle w:val="TableParagraph"/>
              <w:spacing w:line="336" w:lineRule="auto"/>
              <w:ind w:left="446" w:right="123" w:hanging="327"/>
              <w:jc w:val="left"/>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万（香港子公</w:t>
            </w:r>
            <w:r>
              <w:rPr>
                <w:rFonts w:ascii="宋体" w:hAnsi="宋体" w:cs="宋体" w:eastAsia="宋体" w:hint="default"/>
                <w:w w:val="99"/>
                <w:sz w:val="20"/>
                <w:szCs w:val="20"/>
              </w:rPr>
              <w:t> </w:t>
            </w:r>
            <w:r>
              <w:rPr>
                <w:rFonts w:ascii="宋体" w:hAnsi="宋体" w:cs="宋体" w:eastAsia="宋体" w:hint="default"/>
                <w:sz w:val="20"/>
                <w:szCs w:val="20"/>
              </w:rPr>
              <w:t>司投资）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一般商业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355"/>
              <w:jc w:val="right"/>
              <w:rPr>
                <w:rFonts w:ascii="宋体" w:hAnsi="宋体" w:cs="宋体" w:eastAsia="宋体" w:hint="default"/>
                <w:sz w:val="20"/>
                <w:szCs w:val="20"/>
              </w:rPr>
            </w:pPr>
            <w:r>
              <w:rPr>
                <w:rFonts w:ascii="Times New Roman" w:hAnsi="Times New Roman" w:cs="Times New Roman" w:eastAsia="Times New Roman" w:hint="default"/>
                <w:sz w:val="20"/>
                <w:szCs w:val="20"/>
              </w:rPr>
              <w:t>189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186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主要支出为日常经营办公费</w:t>
            </w:r>
          </w:p>
          <w:p>
            <w:pPr>
              <w:pStyle w:val="TableParagraph"/>
              <w:spacing w:line="357" w:lineRule="auto" w:before="127"/>
              <w:ind w:left="100" w:right="123"/>
              <w:jc w:val="both"/>
              <w:rPr>
                <w:rFonts w:ascii="宋体" w:hAnsi="宋体" w:cs="宋体" w:eastAsia="宋体" w:hint="default"/>
                <w:sz w:val="20"/>
                <w:szCs w:val="20"/>
              </w:rPr>
            </w:pPr>
            <w:r>
              <w:rPr>
                <w:rFonts w:ascii="宋体" w:hAnsi="宋体" w:cs="宋体" w:eastAsia="宋体" w:hint="default"/>
                <w:sz w:val="20"/>
                <w:szCs w:val="20"/>
              </w:rPr>
              <w:t>用。当年新设立，是投资性质</w:t>
            </w:r>
            <w:r>
              <w:rPr>
                <w:rFonts w:ascii="宋体" w:hAnsi="宋体" w:cs="宋体" w:eastAsia="宋体" w:hint="default"/>
                <w:w w:val="99"/>
                <w:sz w:val="20"/>
                <w:szCs w:val="20"/>
              </w:rPr>
              <w:t> </w:t>
            </w:r>
            <w:r>
              <w:rPr>
                <w:rFonts w:ascii="宋体" w:hAnsi="宋体" w:cs="宋体" w:eastAsia="宋体" w:hint="default"/>
                <w:sz w:val="20"/>
                <w:szCs w:val="20"/>
              </w:rPr>
              <w:t>公司，目前没有具体业务，仅</w:t>
            </w:r>
            <w:r>
              <w:rPr>
                <w:rFonts w:ascii="宋体" w:hAnsi="宋体" w:cs="宋体" w:eastAsia="宋体" w:hint="default"/>
                <w:w w:val="99"/>
                <w:sz w:val="20"/>
                <w:szCs w:val="20"/>
              </w:rPr>
              <w:t> </w:t>
            </w:r>
            <w:r>
              <w:rPr>
                <w:rFonts w:ascii="宋体" w:hAnsi="宋体" w:cs="宋体" w:eastAsia="宋体" w:hint="default"/>
                <w:sz w:val="20"/>
                <w:szCs w:val="20"/>
              </w:rPr>
              <w:t>有发生部分费用。</w:t>
            </w:r>
          </w:p>
        </w:tc>
      </w:tr>
      <w:tr>
        <w:trPr>
          <w:trHeight w:val="1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36" w:right="145" w:firstLine="4"/>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99"/>
                <w:sz w:val="20"/>
              </w:rPr>
              <w:t> </w:t>
            </w:r>
            <w:r>
              <w:rPr>
                <w:rFonts w:ascii="Times New Roman"/>
                <w:w w:val="95"/>
                <w:sz w:val="20"/>
              </w:rPr>
              <w:t>TECHNOLOGIE</w:t>
            </w:r>
            <w:r>
              <w:rPr>
                <w:rFonts w:ascii="Times New Roman"/>
                <w:spacing w:val="9"/>
                <w:w w:val="95"/>
                <w:sz w:val="20"/>
              </w:rPr>
              <w:t> </w:t>
            </w:r>
            <w:r>
              <w:rPr>
                <w:rFonts w:ascii="Times New Roman"/>
                <w:spacing w:val="9"/>
                <w:w w:val="95"/>
                <w:sz w:val="20"/>
              </w:rPr>
            </w:r>
            <w:r>
              <w:rPr>
                <w:rFonts w:ascii="Times New Roman"/>
                <w:sz w:val="20"/>
              </w:rPr>
              <w:t>S (USA)</w:t>
            </w:r>
            <w:r>
              <w:rPr>
                <w:rFonts w:ascii="Times New Roman"/>
                <w:spacing w:val="-6"/>
                <w:sz w:val="20"/>
              </w:rPr>
              <w:t> </w:t>
            </w:r>
            <w:r>
              <w:rPr>
                <w:rFonts w:ascii="Times New Roman"/>
                <w:sz w:val="20"/>
              </w:rPr>
              <w:t>INC.</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4"/>
              <w:ind w:right="283"/>
              <w:jc w:val="right"/>
              <w:rPr>
                <w:rFonts w:ascii="Times New Roman" w:hAnsi="Times New Roman" w:cs="Times New Roman" w:eastAsia="Times New Roman" w:hint="default"/>
                <w:sz w:val="20"/>
                <w:szCs w:val="20"/>
              </w:rPr>
            </w:pPr>
            <w:r>
              <w:rPr>
                <w:rFonts w:ascii="Times New Roman"/>
                <w:w w:val="95"/>
                <w:sz w:val="20"/>
              </w:rPr>
              <w:t>2010-8-12</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left="3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64"/>
              <w:ind w:left="299" w:right="180" w:hanging="125"/>
              <w:jc w:val="left"/>
              <w:rPr>
                <w:rFonts w:ascii="宋体" w:hAnsi="宋体" w:cs="宋体" w:eastAsia="宋体" w:hint="default"/>
                <w:sz w:val="20"/>
                <w:szCs w:val="20"/>
              </w:rPr>
            </w:pPr>
            <w:r>
              <w:rPr>
                <w:rFonts w:ascii="Times New Roman" w:hAnsi="Times New Roman" w:cs="Times New Roman" w:eastAsia="Times New Roman" w:hint="default"/>
                <w:sz w:val="20"/>
                <w:szCs w:val="20"/>
              </w:rPr>
              <w:t>IC</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产品的研</w:t>
            </w:r>
            <w:r>
              <w:rPr>
                <w:rFonts w:ascii="宋体" w:hAnsi="宋体" w:cs="宋体" w:eastAsia="宋体" w:hint="default"/>
                <w:w w:val="99"/>
                <w:sz w:val="20"/>
                <w:szCs w:val="20"/>
              </w:rPr>
              <w:t> </w:t>
            </w:r>
            <w:r>
              <w:rPr>
                <w:rFonts w:ascii="宋体" w:hAnsi="宋体" w:cs="宋体" w:eastAsia="宋体" w:hint="default"/>
                <w:sz w:val="20"/>
                <w:szCs w:val="20"/>
              </w:rPr>
              <w:t>发和销售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55"/>
              <w:jc w:val="right"/>
              <w:rPr>
                <w:rFonts w:ascii="宋体" w:hAnsi="宋体" w:cs="宋体" w:eastAsia="宋体" w:hint="default"/>
                <w:sz w:val="20"/>
                <w:szCs w:val="20"/>
              </w:rPr>
            </w:pPr>
            <w:r>
              <w:rPr>
                <w:rFonts w:ascii="Times New Roman" w:hAnsi="Times New Roman" w:cs="Times New Roman" w:eastAsia="Times New Roman" w:hint="default"/>
                <w:sz w:val="20"/>
                <w:szCs w:val="20"/>
              </w:rPr>
              <w:t>122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3"/>
              <w:jc w:val="center"/>
              <w:rPr>
                <w:rFonts w:ascii="宋体" w:hAnsi="宋体" w:cs="宋体" w:eastAsia="宋体" w:hint="default"/>
                <w:sz w:val="20"/>
                <w:szCs w:val="20"/>
              </w:rPr>
            </w:pPr>
            <w:r>
              <w:rPr>
                <w:rFonts w:ascii="Times New Roman" w:hAnsi="Times New Roman" w:cs="Times New Roman" w:eastAsia="Times New Roman" w:hint="default"/>
                <w:spacing w:val="-5"/>
                <w:sz w:val="20"/>
                <w:szCs w:val="20"/>
              </w:rPr>
              <w:t>111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主要支出为公司日常办公费</w:t>
            </w:r>
          </w:p>
          <w:p>
            <w:pPr>
              <w:pStyle w:val="TableParagraph"/>
              <w:spacing w:line="357" w:lineRule="auto" w:before="129"/>
              <w:ind w:left="100" w:right="122"/>
              <w:jc w:val="left"/>
              <w:rPr>
                <w:rFonts w:ascii="宋体" w:hAnsi="宋体" w:cs="宋体" w:eastAsia="宋体" w:hint="default"/>
                <w:sz w:val="20"/>
                <w:szCs w:val="20"/>
              </w:rPr>
            </w:pPr>
            <w:r>
              <w:rPr>
                <w:rFonts w:ascii="宋体" w:hAnsi="宋体" w:cs="宋体" w:eastAsia="宋体" w:hint="default"/>
                <w:sz w:val="20"/>
                <w:szCs w:val="20"/>
              </w:rPr>
              <w:t>用、员工薪资；定位于研发中</w:t>
            </w:r>
            <w:r>
              <w:rPr>
                <w:rFonts w:ascii="宋体" w:hAnsi="宋体" w:cs="宋体" w:eastAsia="宋体" w:hint="default"/>
                <w:w w:val="99"/>
                <w:sz w:val="20"/>
                <w:szCs w:val="20"/>
              </w:rPr>
              <w:t> </w:t>
            </w:r>
            <w:r>
              <w:rPr>
                <w:rFonts w:ascii="宋体" w:hAnsi="宋体" w:cs="宋体" w:eastAsia="宋体" w:hint="default"/>
                <w:sz w:val="20"/>
                <w:szCs w:val="20"/>
              </w:rPr>
              <w:t>心，无销售收入。</w:t>
            </w:r>
          </w:p>
        </w:tc>
      </w:tr>
      <w:tr>
        <w:trPr>
          <w:trHeight w:val="173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36" w:right="145" w:firstLine="4"/>
              <w:jc w:val="center"/>
              <w:rPr>
                <w:rFonts w:ascii="Times New Roman" w:hAnsi="Times New Roman" w:cs="Times New Roman" w:eastAsia="Times New Roman" w:hint="default"/>
                <w:sz w:val="20"/>
                <w:szCs w:val="20"/>
              </w:rPr>
            </w:pPr>
            <w:r>
              <w:rPr>
                <w:rFonts w:ascii="Times New Roman"/>
                <w:spacing w:val="-4"/>
                <w:sz w:val="20"/>
              </w:rPr>
              <w:t>NATIONZ</w:t>
            </w:r>
            <w:r>
              <w:rPr>
                <w:rFonts w:ascii="Times New Roman"/>
                <w:w w:val="99"/>
                <w:sz w:val="20"/>
              </w:rPr>
              <w:t> </w:t>
            </w:r>
            <w:r>
              <w:rPr>
                <w:rFonts w:ascii="Times New Roman"/>
                <w:w w:val="95"/>
                <w:sz w:val="20"/>
              </w:rPr>
              <w:t>TECHNOLOGIE</w:t>
            </w:r>
            <w:r>
              <w:rPr>
                <w:rFonts w:ascii="Times New Roman"/>
                <w:spacing w:val="9"/>
                <w:w w:val="95"/>
                <w:sz w:val="20"/>
              </w:rPr>
              <w:t> </w:t>
            </w:r>
            <w:r>
              <w:rPr>
                <w:rFonts w:ascii="Times New Roman"/>
                <w:spacing w:val="9"/>
                <w:w w:val="95"/>
                <w:sz w:val="20"/>
              </w:rPr>
            </w:r>
            <w:r>
              <w:rPr>
                <w:rFonts w:ascii="Times New Roman"/>
                <w:sz w:val="20"/>
              </w:rPr>
              <w:t>S</w:t>
            </w:r>
            <w:r>
              <w:rPr>
                <w:rFonts w:ascii="Times New Roman"/>
                <w:w w:val="99"/>
                <w:sz w:val="20"/>
              </w:rPr>
              <w:t> </w:t>
            </w:r>
            <w:r>
              <w:rPr>
                <w:rFonts w:ascii="Times New Roman"/>
                <w:sz w:val="20"/>
              </w:rPr>
              <w:t>(SINGAPORE)P</w:t>
            </w:r>
            <w:r>
              <w:rPr>
                <w:rFonts w:ascii="Times New Roman"/>
                <w:w w:val="99"/>
                <w:sz w:val="20"/>
              </w:rPr>
              <w:t> </w:t>
            </w:r>
            <w:r>
              <w:rPr>
                <w:rFonts w:ascii="Times New Roman"/>
                <w:sz w:val="20"/>
              </w:rPr>
              <w:t>TE. </w:t>
            </w:r>
            <w:r>
              <w:rPr>
                <w:rFonts w:ascii="Times New Roman"/>
                <w:spacing w:val="-5"/>
                <w:sz w:val="20"/>
              </w:rPr>
              <w:t>LTD.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58"/>
              <w:ind w:right="238"/>
              <w:jc w:val="right"/>
              <w:rPr>
                <w:rFonts w:ascii="Times New Roman" w:hAnsi="Times New Roman" w:cs="Times New Roman" w:eastAsia="Times New Roman" w:hint="default"/>
                <w:sz w:val="20"/>
                <w:szCs w:val="20"/>
              </w:rPr>
            </w:pPr>
            <w:r>
              <w:rPr>
                <w:rFonts w:ascii="Times New Roman"/>
                <w:spacing w:val="-1"/>
                <w:sz w:val="20"/>
              </w:rPr>
              <w:t>2011-10-21</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left="3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336" w:lineRule="auto" w:before="179"/>
              <w:ind w:left="544" w:right="103" w:hanging="442"/>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pacing w:val="-10"/>
                <w:sz w:val="20"/>
                <w:szCs w:val="20"/>
              </w:rPr>
              <w:t>万（香港子公司</w:t>
            </w:r>
            <w:r>
              <w:rPr>
                <w:rFonts w:ascii="宋体" w:hAnsi="宋体" w:cs="宋体" w:eastAsia="宋体" w:hint="default"/>
                <w:w w:val="99"/>
                <w:sz w:val="20"/>
                <w:szCs w:val="20"/>
              </w:rPr>
              <w:t> </w:t>
            </w:r>
            <w:r>
              <w:rPr>
                <w:rFonts w:ascii="宋体" w:hAnsi="宋体" w:cs="宋体" w:eastAsia="宋体" w:hint="default"/>
                <w:sz w:val="20"/>
                <w:szCs w:val="20"/>
              </w:rPr>
              <w:t>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357" w:lineRule="auto" w:before="179"/>
              <w:ind w:left="198" w:right="106" w:hanging="99"/>
              <w:jc w:val="left"/>
              <w:rPr>
                <w:rFonts w:ascii="宋体" w:hAnsi="宋体" w:cs="宋体" w:eastAsia="宋体" w:hint="default"/>
                <w:sz w:val="20"/>
                <w:szCs w:val="20"/>
              </w:rPr>
            </w:pPr>
            <w:r>
              <w:rPr>
                <w:rFonts w:ascii="宋体" w:hAnsi="宋体" w:cs="宋体" w:eastAsia="宋体" w:hint="default"/>
                <w:sz w:val="20"/>
                <w:szCs w:val="20"/>
              </w:rPr>
              <w:t>一般贸易；投</w:t>
            </w:r>
            <w:r>
              <w:rPr>
                <w:rFonts w:ascii="宋体" w:hAnsi="宋体" w:cs="宋体" w:eastAsia="宋体" w:hint="default"/>
                <w:w w:val="99"/>
                <w:sz w:val="20"/>
                <w:szCs w:val="20"/>
              </w:rPr>
              <w:t> </w:t>
            </w:r>
            <w:r>
              <w:rPr>
                <w:rFonts w:ascii="宋体" w:hAnsi="宋体" w:cs="宋体" w:eastAsia="宋体" w:hint="default"/>
                <w:sz w:val="20"/>
                <w:szCs w:val="20"/>
              </w:rPr>
              <w:t>融资活动。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406"/>
              <w:jc w:val="right"/>
              <w:rPr>
                <w:rFonts w:ascii="宋体" w:hAnsi="宋体" w:cs="宋体" w:eastAsia="宋体" w:hint="default"/>
                <w:sz w:val="20"/>
                <w:szCs w:val="20"/>
              </w:rPr>
            </w:pPr>
            <w:r>
              <w:rPr>
                <w:rFonts w:ascii="Times New Roman" w:hAnsi="Times New Roman" w:cs="Times New Roman" w:eastAsia="Times New Roman" w:hint="default"/>
                <w:sz w:val="20"/>
                <w:szCs w:val="20"/>
              </w:rPr>
              <w:t>32 </w:t>
            </w:r>
            <w:r>
              <w:rPr>
                <w:rFonts w:ascii="宋体" w:hAnsi="宋体" w:cs="宋体" w:eastAsia="宋体" w:hint="default"/>
                <w:sz w:val="20"/>
                <w:szCs w:val="20"/>
              </w:rPr>
              <w:t>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32 </w:t>
            </w:r>
            <w:r>
              <w:rPr>
                <w:rFonts w:ascii="宋体" w:hAnsi="宋体" w:cs="宋体" w:eastAsia="宋体" w:hint="default"/>
                <w:sz w:val="20"/>
                <w:szCs w:val="20"/>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8"/>
                <w:szCs w:val="28"/>
              </w:rPr>
            </w:pPr>
          </w:p>
          <w:p>
            <w:pPr>
              <w:pStyle w:val="TableParagraph"/>
              <w:spacing w:line="240" w:lineRule="auto"/>
              <w:ind w:right="22"/>
              <w:jc w:val="center"/>
              <w:rPr>
                <w:rFonts w:ascii="宋体" w:hAnsi="宋体" w:cs="宋体" w:eastAsia="宋体" w:hint="default"/>
                <w:sz w:val="20"/>
                <w:szCs w:val="20"/>
              </w:rPr>
            </w:pPr>
            <w:r>
              <w:rPr>
                <w:rFonts w:ascii="宋体" w:hAnsi="宋体" w:cs="宋体" w:eastAsia="宋体" w:hint="default"/>
                <w:sz w:val="20"/>
                <w:szCs w:val="20"/>
              </w:rPr>
              <w:t>公司刚设立，尚未开展业务。</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6"/>
          <w:szCs w:val="16"/>
        </w:rPr>
      </w:pPr>
    </w:p>
    <w:p>
      <w:pPr>
        <w:spacing w:before="0"/>
        <w:ind w:left="5771" w:right="5430" w:firstLine="0"/>
        <w:jc w:val="center"/>
        <w:rPr>
          <w:rFonts w:ascii="Times New Roman" w:hAnsi="Times New Roman" w:cs="Times New Roman" w:eastAsia="Times New Roman" w:hint="default"/>
          <w:sz w:val="18"/>
          <w:szCs w:val="18"/>
        </w:rPr>
      </w:pPr>
      <w:r>
        <w:rPr>
          <w:rFonts w:ascii="Times New Roman"/>
          <w:sz w:val="18"/>
        </w:rPr>
        <w:t>14</w:t>
      </w:r>
    </w:p>
    <w:p>
      <w:pPr>
        <w:spacing w:after="0"/>
        <w:jc w:val="center"/>
        <w:rPr>
          <w:rFonts w:ascii="Times New Roman" w:hAnsi="Times New Roman" w:cs="Times New Roman" w:eastAsia="Times New Roman" w:hint="default"/>
          <w:sz w:val="18"/>
          <w:szCs w:val="18"/>
        </w:rPr>
        <w:sectPr>
          <w:headerReference w:type="default" r:id="rId23"/>
          <w:footerReference w:type="default" r:id="rId24"/>
          <w:pgSz w:w="16850" w:h="11910" w:orient="landscape"/>
          <w:pgMar w:header="0" w:footer="0" w:top="1100" w:bottom="280" w:left="600" w:right="560"/>
        </w:sectPr>
      </w:pPr>
    </w:p>
    <w:p>
      <w:pPr>
        <w:spacing w:line="240" w:lineRule="auto" w:before="8"/>
        <w:rPr>
          <w:rFonts w:ascii="Times New Roman" w:hAnsi="Times New Roman" w:cs="Times New Roman" w:eastAsia="Times New Roman" w:hint="default"/>
          <w:sz w:val="12"/>
          <w:szCs w:val="12"/>
        </w:rPr>
      </w:pPr>
    </w:p>
    <w:p>
      <w:pPr>
        <w:pStyle w:val="BodyText"/>
        <w:spacing w:line="355" w:lineRule="auto" w:before="36"/>
        <w:ind w:left="116" w:right="2420"/>
        <w:jc w:val="left"/>
      </w:pPr>
      <w:r>
        <w:rPr>
          <w:rFonts w:ascii="宋体" w:hAnsi="宋体" w:cs="宋体" w:eastAsia="宋体" w:hint="default"/>
        </w:rPr>
        <w:t>(</w:t>
      </w:r>
      <w:r>
        <w:rPr/>
        <w:t>九</w:t>
      </w:r>
      <w:r>
        <w:rPr>
          <w:rFonts w:ascii="宋体" w:hAnsi="宋体" w:cs="宋体" w:eastAsia="宋体" w:hint="default"/>
        </w:rPr>
        <w:t>)</w:t>
      </w:r>
      <w:r>
        <w:rPr/>
        <w:t>公司控制的特殊目的主体情况</w:t>
      </w:r>
      <w:r>
        <w:rPr>
          <w:w w:val="100"/>
        </w:rPr>
        <w:t> </w:t>
      </w:r>
      <w:r>
        <w:rPr>
          <w:spacing w:val="-2"/>
        </w:rPr>
        <w:t>报告期内，公司不存在控制的特殊目的主体。</w:t>
      </w:r>
    </w:p>
    <w:p>
      <w:pPr>
        <w:spacing w:line="240" w:lineRule="auto" w:before="0"/>
        <w:rPr>
          <w:rFonts w:ascii="宋体" w:hAnsi="宋体" w:cs="宋体" w:eastAsia="宋体" w:hint="default"/>
          <w:sz w:val="20"/>
          <w:szCs w:val="20"/>
        </w:rPr>
      </w:pPr>
    </w:p>
    <w:p>
      <w:pPr>
        <w:pStyle w:val="Heading3"/>
        <w:spacing w:line="240" w:lineRule="auto" w:before="172"/>
        <w:ind w:left="116" w:right="0"/>
        <w:jc w:val="both"/>
      </w:pPr>
      <w:r>
        <w:rPr/>
        <w:t>二、未来发展展望</w:t>
      </w:r>
    </w:p>
    <w:p>
      <w:pPr>
        <w:pStyle w:val="Heading5"/>
        <w:spacing w:line="240" w:lineRule="auto" w:before="160"/>
        <w:ind w:left="119" w:right="0"/>
        <w:jc w:val="both"/>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宏观经营环境分析</w:t>
      </w:r>
      <w:r>
        <w:rPr>
          <w:b w:val="0"/>
          <w:bCs w:val="0"/>
        </w:rPr>
      </w:r>
    </w:p>
    <w:p>
      <w:pPr>
        <w:pStyle w:val="BodyText"/>
        <w:spacing w:line="336" w:lineRule="auto" w:before="117"/>
        <w:ind w:left="537" w:right="10" w:hanging="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年，公司机遇与挑战并存。</w:t>
      </w:r>
      <w:r>
        <w:rPr>
          <w:w w:val="100"/>
        </w:rPr>
        <w:t> </w:t>
      </w:r>
      <w:r>
        <w:rPr/>
        <w:t>国务院《关于印发进一步鼓励软件产业和集成电路产业发展若干政策的通知》进一步优化了软件产</w:t>
      </w:r>
    </w:p>
    <w:p>
      <w:pPr>
        <w:pStyle w:val="BodyText"/>
        <w:spacing w:line="357" w:lineRule="auto" w:before="49"/>
        <w:ind w:left="116" w:right="206"/>
        <w:jc w:val="both"/>
      </w:pPr>
      <w:r>
        <w:rPr>
          <w:spacing w:val="-5"/>
          <w:w w:val="100"/>
        </w:rPr>
        <w:t>业和集成电路产业发展环境。《集成电路十二五发展规划》为集成电路行业提供了指导性文件和加强行业</w:t>
      </w:r>
      <w:r>
        <w:rPr>
          <w:w w:val="100"/>
        </w:rPr>
        <w:t> </w:t>
      </w:r>
      <w:r>
        <w:rPr/>
        <w:t>管理的依据。以移动互联网、三网融合、物联网、云计算、节能环保、高端设备为代表的战略性新兴产</w:t>
      </w:r>
      <w:r>
        <w:rPr>
          <w:spacing w:val="-58"/>
        </w:rPr>
        <w:t> </w:t>
      </w:r>
      <w:r>
        <w:rPr>
          <w:spacing w:val="-58"/>
        </w:rPr>
      </w:r>
      <w:r>
        <w:rPr>
          <w:spacing w:val="-5"/>
        </w:rPr>
        <w:t>业快速发展，成为继计算机、网络通信、消费电子之后，推动集成电路产业发展的新动力。但另一方面，</w:t>
      </w:r>
      <w:r>
        <w:rPr>
          <w:spacing w:val="-48"/>
        </w:rPr>
        <w:t> </w:t>
      </w:r>
      <w:r>
        <w:rPr>
          <w:spacing w:val="-48"/>
        </w:rPr>
      </w:r>
      <w:r>
        <w:rPr/>
        <w:t>欧洲主权债务危机、中东的不安定因素及国际市场需求疲软态势，将影响国内集成电路产业的发展。</w:t>
      </w:r>
    </w:p>
    <w:p>
      <w:pPr>
        <w:pStyle w:val="BodyText"/>
        <w:spacing w:line="357" w:lineRule="auto" w:before="30"/>
        <w:ind w:left="116" w:right="205" w:firstLine="420"/>
        <w:jc w:val="both"/>
      </w:pPr>
      <w:r>
        <w:rPr/>
        <w:t>互联网时代下，身份识别与认证、信息数据传输与存储的安全是网络经济运行的基础和必要条件；</w:t>
      </w:r>
      <w:r>
        <w:rPr>
          <w:w w:val="100"/>
        </w:rPr>
        <w:t> </w:t>
      </w:r>
      <w:r>
        <w:rPr>
          <w:spacing w:val="-5"/>
        </w:rPr>
        <w:t>信息数据的高速且便捷传输交换（无线、宽带）是网络经济发展的推动力。公司处于集成电路设计行业，</w:t>
      </w:r>
      <w:r>
        <w:rPr>
          <w:spacing w:val="-50"/>
        </w:rPr>
        <w:t> </w:t>
      </w:r>
      <w:r>
        <w:rPr>
          <w:spacing w:val="-50"/>
        </w:rPr>
      </w:r>
      <w:r>
        <w:rPr/>
        <w:t>安全芯片类产品和通讯芯片类产品是两大主营业务，业务布局和技术创新方向多涉及和满足战略新兴产</w:t>
      </w:r>
      <w:r>
        <w:rPr>
          <w:spacing w:val="-57"/>
        </w:rPr>
        <w:t> </w:t>
      </w:r>
      <w:r>
        <w:rPr>
          <w:spacing w:val="-57"/>
        </w:rPr>
      </w:r>
      <w:r>
        <w:rPr/>
        <w:t>业发展的需求，面临广阔和多层次的市场。但与此同时，行业竞争压力将持续加剧；相关产业政策、行</w:t>
      </w:r>
      <w:r>
        <w:rPr>
          <w:spacing w:val="-57"/>
        </w:rPr>
        <w:t> </w:t>
      </w:r>
      <w:r>
        <w:rPr>
          <w:spacing w:val="-57"/>
        </w:rPr>
      </w:r>
      <w:r>
        <w:rPr/>
        <w:t>业标准的导向也将较大程度制约公司业务的发展节奏。如何在经济不景气、政策不确定的宏观环境下探</w:t>
      </w:r>
      <w:r>
        <w:rPr>
          <w:spacing w:val="-57"/>
        </w:rPr>
        <w:t> </w:t>
      </w:r>
      <w:r>
        <w:rPr>
          <w:spacing w:val="-57"/>
        </w:rPr>
      </w:r>
      <w:r>
        <w:rPr/>
        <w:t>索公司持续稳定发展路径，把握发展机遇，是公司面临的挑战。</w:t>
      </w:r>
    </w:p>
    <w:p>
      <w:pPr>
        <w:pStyle w:val="Heading5"/>
        <w:spacing w:line="240" w:lineRule="auto" w:before="32"/>
        <w:ind w:left="119"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面临风险及应对措施</w:t>
      </w:r>
      <w:r>
        <w:rPr>
          <w:b w:val="0"/>
          <w:bCs w:val="0"/>
        </w:rPr>
      </w:r>
    </w:p>
    <w:p>
      <w:pPr>
        <w:pStyle w:val="BodyText"/>
        <w:spacing w:line="240" w:lineRule="auto" w:before="117"/>
        <w:ind w:left="258" w:right="242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市场竞争加剧风险</w:t>
      </w:r>
    </w:p>
    <w:p>
      <w:pPr>
        <w:pStyle w:val="BodyText"/>
        <w:spacing w:line="343" w:lineRule="auto" w:before="117"/>
        <w:ind w:left="116" w:right="10" w:firstLine="314"/>
        <w:jc w:val="left"/>
      </w:pPr>
      <w:r>
        <w:rPr/>
        <w:t>尽管</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年公司保持了</w:t>
      </w:r>
      <w:r>
        <w:rPr>
          <w:spacing w:val="-42"/>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12"/>
        </w:rPr>
        <w:t> </w:t>
      </w:r>
      <w:r>
        <w:rPr/>
        <w:t>安全主控芯片细分市场的领先地位，且该市场发展空间依然广阔，</w:t>
      </w:r>
      <w:r>
        <w:rPr>
          <w:w w:val="100"/>
        </w:rPr>
        <w:t> </w:t>
      </w:r>
      <w:r>
        <w:rPr/>
        <w:t>但是市场竞争将不可避免加剧，</w:t>
      </w:r>
      <w:r>
        <w:rPr>
          <w:rFonts w:ascii="Times New Roman" w:hAnsi="Times New Roman" w:cs="Times New Roman" w:eastAsia="Times New Roman" w:hint="default"/>
        </w:rPr>
        <w:t>USBKEY</w:t>
      </w:r>
      <w:r>
        <w:rPr>
          <w:rFonts w:ascii="Times New Roman" w:hAnsi="Times New Roman" w:cs="Times New Roman" w:eastAsia="Times New Roman" w:hint="default"/>
          <w:spacing w:val="40"/>
        </w:rPr>
        <w:t> </w:t>
      </w:r>
      <w:r>
        <w:rPr/>
        <w:t>主控芯片销售价格可能继续下滑，进而影响公司利润。对此，</w:t>
      </w:r>
      <w:r>
        <w:rPr>
          <w:spacing w:val="-100"/>
        </w:rPr>
        <w:t> </w:t>
      </w:r>
      <w:r>
        <w:rPr>
          <w:spacing w:val="-100"/>
        </w:rPr>
      </w:r>
      <w:r>
        <w:rPr/>
        <w:t>公司已研发出工艺更为先进的产品，提升产品性价比，积极应对市场竞争，减少价格下滑对毛利的负面</w:t>
      </w:r>
      <w:r>
        <w:rPr>
          <w:spacing w:val="-57"/>
        </w:rPr>
        <w:t> </w:t>
      </w:r>
      <w:r>
        <w:rPr>
          <w:spacing w:val="-57"/>
        </w:rPr>
      </w:r>
      <w:r>
        <w:rPr/>
        <w:t>影响。此外，追求更低功耗、更高集成度、更小体积依然是集成电路技术竞争的焦点，</w:t>
      </w:r>
      <w:r>
        <w:rPr>
          <w:rFonts w:ascii="Times New Roman" w:hAnsi="Times New Roman" w:cs="Times New Roman" w:eastAsia="Times New Roman" w:hint="default"/>
        </w:rPr>
        <w:t>SoC </w:t>
      </w:r>
      <w:r>
        <w:rPr>
          <w:spacing w:val="-3"/>
        </w:rPr>
        <w:t>设计技术成</w:t>
      </w:r>
      <w:r>
        <w:rPr>
          <w:spacing w:val="-3"/>
          <w:w w:val="100"/>
        </w:rPr>
        <w:t> </w:t>
      </w:r>
      <w:r>
        <w:rPr/>
        <w:t>为主导，芯片集成度不断提高，这对公司的技术研发能力也提出了更高的要求。</w:t>
      </w:r>
    </w:p>
    <w:p>
      <w:pPr>
        <w:pStyle w:val="BodyText"/>
        <w:spacing w:line="336" w:lineRule="auto" w:before="43"/>
        <w:ind w:left="431" w:right="10" w:hanging="1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产业政策和行业标准导致的业务发展不确定性风险</w:t>
      </w:r>
      <w:r>
        <w:rPr>
          <w:w w:val="100"/>
        </w:rPr>
        <w:t> </w:t>
      </w:r>
      <w:r>
        <w:rPr>
          <w:spacing w:val="-8"/>
          <w:w w:val="100"/>
        </w:rPr>
        <w:t>涉及新行业标准、涉足新市场的创新产品，推广过程中往往受产业政策和行业标准的影响较大。目前，</w:t>
      </w:r>
    </w:p>
    <w:p>
      <w:pPr>
        <w:pStyle w:val="BodyText"/>
        <w:spacing w:line="348" w:lineRule="auto" w:before="49"/>
        <w:ind w:left="116" w:right="208"/>
        <w:jc w:val="both"/>
      </w:pPr>
      <w:r>
        <w:rPr/>
        <w:t>移动支付技术标准和产业政策导向仍存在不确定性，公司自主创新的</w:t>
      </w:r>
      <w:r>
        <w:rPr>
          <w:spacing w:val="-60"/>
        </w:rPr>
        <w:t> </w:t>
      </w:r>
      <w:r>
        <w:rPr>
          <w:rFonts w:ascii="Times New Roman" w:hAnsi="Times New Roman" w:cs="Times New Roman" w:eastAsia="Times New Roman" w:hint="default"/>
        </w:rPr>
        <w:t>2.4G</w:t>
      </w:r>
      <w:r>
        <w:rPr>
          <w:rFonts w:ascii="Times New Roman" w:hAnsi="Times New Roman" w:cs="Times New Roman" w:eastAsia="Times New Roman" w:hint="default"/>
          <w:spacing w:val="-7"/>
        </w:rPr>
        <w:t> </w:t>
      </w:r>
      <w:r>
        <w:rPr>
          <w:rFonts w:ascii="Times New Roman" w:hAnsi="Times New Roman" w:cs="Times New Roman" w:eastAsia="Times New Roman" w:hint="default"/>
        </w:rPr>
        <w:t>RFID-SIM/RFID-SD</w:t>
      </w:r>
      <w:r>
        <w:rPr>
          <w:rFonts w:ascii="Times New Roman" w:hAnsi="Times New Roman" w:cs="Times New Roman" w:eastAsia="Times New Roman" w:hint="default"/>
          <w:spacing w:val="-6"/>
        </w:rPr>
        <w:t> </w:t>
      </w:r>
      <w:r>
        <w:rPr>
          <w:spacing w:val="-3"/>
        </w:rPr>
        <w:t>卡整体解</w:t>
      </w:r>
      <w:r>
        <w:rPr>
          <w:spacing w:val="-3"/>
          <w:w w:val="100"/>
        </w:rPr>
        <w:t> </w:t>
      </w:r>
      <w:r>
        <w:rPr>
          <w:spacing w:val="-1"/>
        </w:rPr>
        <w:t>决方案的推广速度可能滞后于市场预期。对此，公司将积极协助政府部门制定行业标准，努力加快技术</w:t>
      </w:r>
      <w:r>
        <w:rPr>
          <w:spacing w:val="-12"/>
        </w:rPr>
        <w:t> </w:t>
      </w:r>
      <w:r>
        <w:rPr>
          <w:spacing w:val="-12"/>
        </w:rPr>
      </w:r>
      <w:r>
        <w:rPr/>
        <w:t>推广应用速度，扩大应用范畴，力求吸引更多的消费者自主选择和接受这一技术。</w:t>
      </w:r>
    </w:p>
    <w:p>
      <w:pPr>
        <w:pStyle w:val="BodyText"/>
        <w:spacing w:line="240" w:lineRule="auto" w:before="38"/>
        <w:ind w:left="258" w:right="242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新产品推广的周期性风险</w:t>
      </w:r>
    </w:p>
    <w:p>
      <w:pPr>
        <w:pStyle w:val="BodyText"/>
        <w:spacing w:line="338" w:lineRule="auto" w:before="117"/>
        <w:ind w:left="116" w:right="207"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spacing w:val="-5"/>
        </w:rPr>
        <w:t>年，公司的计划营收有较大一部分来源于</w:t>
      </w:r>
      <w:r>
        <w:rPr>
          <w:spacing w:val="-47"/>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年以前投入研发且计划在</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年进入市场销售</w:t>
      </w:r>
      <w:r>
        <w:rPr>
          <w:w w:val="100"/>
        </w:rPr>
        <w:t> </w:t>
      </w:r>
      <w:r>
        <w:rPr>
          <w:spacing w:val="-6"/>
        </w:rPr>
        <w:t>的产品。</w:t>
      </w:r>
      <w:r>
        <w:rPr>
          <w:rFonts w:ascii="Times New Roman" w:hAnsi="Times New Roman" w:cs="Times New Roman" w:eastAsia="Times New Roman" w:hint="default"/>
          <w:spacing w:val="-6"/>
        </w:rPr>
        <w:t>TD-LTE</w:t>
      </w:r>
      <w:r>
        <w:rPr>
          <w:rFonts w:ascii="Times New Roman" w:hAnsi="Times New Roman" w:cs="Times New Roman" w:eastAsia="Times New Roman" w:hint="default"/>
          <w:spacing w:val="35"/>
        </w:rPr>
        <w:t> </w:t>
      </w:r>
      <w:r>
        <w:rPr>
          <w:spacing w:val="-7"/>
        </w:rPr>
        <w:t>射频芯片、</w:t>
      </w:r>
      <w:r>
        <w:rPr>
          <w:rFonts w:ascii="Times New Roman" w:hAnsi="Times New Roman" w:cs="Times New Roman" w:eastAsia="Times New Roman" w:hint="default"/>
          <w:spacing w:val="-7"/>
        </w:rPr>
        <w:t>CPE</w:t>
      </w:r>
      <w:r>
        <w:rPr>
          <w:spacing w:val="-7"/>
        </w:rPr>
        <w:t>、数据卡、</w:t>
      </w:r>
      <w:r>
        <w:rPr>
          <w:rFonts w:ascii="Times New Roman" w:hAnsi="Times New Roman" w:cs="Times New Roman" w:eastAsia="Times New Roman" w:hint="default"/>
          <w:spacing w:val="-7"/>
        </w:rPr>
        <w:t>MIFI</w:t>
      </w:r>
      <w:r>
        <w:rPr>
          <w:rFonts w:ascii="Times New Roman" w:hAnsi="Times New Roman" w:cs="Times New Roman" w:eastAsia="Times New Roman" w:hint="default"/>
          <w:spacing w:val="30"/>
        </w:rPr>
        <w:t> </w:t>
      </w:r>
      <w:r>
        <w:rPr>
          <w:spacing w:val="-3"/>
        </w:rPr>
        <w:t>作为下一代无线通讯产品，面临市场开启的有利时机，</w:t>
      </w:r>
      <w:r>
        <w:rPr>
          <w:spacing w:val="-88"/>
        </w:rPr>
        <w:t> </w:t>
      </w:r>
      <w:r>
        <w:rPr>
          <w:spacing w:val="-88"/>
        </w:rPr>
      </w:r>
      <w:r>
        <w:rPr>
          <w:spacing w:val="-4"/>
        </w:rPr>
        <w:t>但营收金额存在不确定性风险。</w:t>
      </w:r>
      <w:r>
        <w:rPr>
          <w:rFonts w:ascii="Times New Roman" w:hAnsi="Times New Roman" w:cs="Times New Roman" w:eastAsia="Times New Roman" w:hint="default"/>
          <w:spacing w:val="-4"/>
        </w:rPr>
        <w:t>PA </w:t>
      </w:r>
      <w:r>
        <w:rPr>
          <w:spacing w:val="-3"/>
        </w:rPr>
        <w:t>等通讯芯片类产品初步切入市场，需要经历一定的市场培育和推广周</w:t>
      </w:r>
      <w:r>
        <w:rPr>
          <w:spacing w:val="-77"/>
        </w:rPr>
        <w:t> </w:t>
      </w:r>
      <w:r>
        <w:rPr>
          <w:spacing w:val="-77"/>
        </w:rPr>
      </w:r>
      <w:r>
        <w:rPr/>
        <w:t>期，存在市场发展的不确定因素的风险，也面临可能难以产业化或者产业化周期长的风险。对此，公司</w:t>
      </w:r>
    </w:p>
    <w:p>
      <w:pPr>
        <w:spacing w:after="0" w:line="338" w:lineRule="auto"/>
        <w:jc w:val="both"/>
        <w:sectPr>
          <w:headerReference w:type="default" r:id="rId25"/>
          <w:footerReference w:type="default" r:id="rId26"/>
          <w:pgSz w:w="11910" w:h="16850"/>
          <w:pgMar w:header="861" w:footer="1023" w:top="1360" w:bottom="1220" w:left="1160" w:right="920"/>
        </w:sectPr>
      </w:pPr>
    </w:p>
    <w:p>
      <w:pPr>
        <w:spacing w:line="240" w:lineRule="auto" w:before="2"/>
        <w:rPr>
          <w:rFonts w:ascii="宋体" w:hAnsi="宋体" w:cs="宋体" w:eastAsia="宋体" w:hint="default"/>
          <w:sz w:val="11"/>
          <w:szCs w:val="11"/>
        </w:rPr>
      </w:pPr>
    </w:p>
    <w:p>
      <w:pPr>
        <w:pStyle w:val="BodyText"/>
        <w:spacing w:line="355" w:lineRule="auto" w:before="36"/>
        <w:ind w:left="116" w:right="108"/>
        <w:jc w:val="both"/>
      </w:pPr>
      <w:r>
        <w:rPr>
          <w:spacing w:val="-1"/>
        </w:rPr>
        <w:t>对于新产品和新技术，建立并完善了市场、产品、研发三位一体的经营化管理模式，实现信息及分析的</w:t>
      </w:r>
      <w:r>
        <w:rPr>
          <w:spacing w:val="-12"/>
        </w:rPr>
        <w:t> </w:t>
      </w:r>
      <w:r>
        <w:rPr>
          <w:spacing w:val="-12"/>
        </w:rPr>
      </w:r>
      <w:r>
        <w:rPr>
          <w:spacing w:val="-1"/>
        </w:rPr>
        <w:t>快速反馈机制。公司专家委员会对技术发展进行合理规划和科学指引。同时，在新产品和新技术的风险</w:t>
      </w:r>
      <w:r>
        <w:rPr>
          <w:spacing w:val="-12"/>
        </w:rPr>
        <w:t> </w:t>
      </w:r>
      <w:r>
        <w:rPr>
          <w:spacing w:val="-12"/>
        </w:rPr>
      </w:r>
      <w:r>
        <w:rPr>
          <w:spacing w:val="-1"/>
        </w:rPr>
        <w:t>控制管理上，引入公司的风险管理、评审管理、设计质量管理、量产质量管理等机制，以确保把上述风</w:t>
      </w:r>
      <w:r>
        <w:rPr>
          <w:spacing w:val="-12"/>
        </w:rPr>
        <w:t> </w:t>
      </w:r>
      <w:r>
        <w:rPr>
          <w:spacing w:val="-12"/>
        </w:rPr>
      </w:r>
      <w:r>
        <w:rPr/>
        <w:t>险降到最低。此外，公司也将提前做好市场培育和推广准备。</w:t>
      </w:r>
    </w:p>
    <w:p>
      <w:pPr>
        <w:pStyle w:val="BodyText"/>
        <w:spacing w:line="338" w:lineRule="auto" w:before="32"/>
        <w:ind w:left="596" w:right="107" w:hanging="33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技术创新能力和市场需求无法立即契合的风险</w:t>
      </w:r>
      <w:r>
        <w:rPr>
          <w:w w:val="100"/>
        </w:rPr>
        <w:t> </w:t>
      </w:r>
      <w:r>
        <w:rPr>
          <w:spacing w:val="-2"/>
        </w:rPr>
        <w:t>技术创新是公司的核心竞争力，是公司保持行业领先地位和竞争优势的前提。然而，公司在加大研</w:t>
      </w:r>
    </w:p>
    <w:p>
      <w:pPr>
        <w:pStyle w:val="BodyText"/>
        <w:spacing w:line="355" w:lineRule="auto" w:before="47"/>
        <w:ind w:left="116" w:right="104"/>
        <w:jc w:val="both"/>
      </w:pPr>
      <w:r>
        <w:rPr>
          <w:spacing w:val="-5"/>
          <w:w w:val="100"/>
        </w:rPr>
        <w:t>发投入开展技术创新的同时，也可能面临新的技术与市场需求无法立即契合的风险，即新技术研发成熟，</w:t>
      </w:r>
      <w:r>
        <w:rPr>
          <w:spacing w:val="-103"/>
          <w:w w:val="100"/>
        </w:rPr>
        <w:t> </w:t>
      </w:r>
      <w:r>
        <w:rPr>
          <w:spacing w:val="-103"/>
          <w:w w:val="100"/>
        </w:rPr>
      </w:r>
      <w:r>
        <w:rPr/>
        <w:t>但市场需求尚待以后年度成长的问题。因此，当期研发支出占营业收入的比例可能偏高。</w:t>
      </w:r>
    </w:p>
    <w:p>
      <w:pPr>
        <w:pStyle w:val="BodyText"/>
        <w:spacing w:line="336" w:lineRule="auto" w:before="32"/>
        <w:ind w:left="596" w:right="107" w:hanging="33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公司规模扩大带来的管理风险</w:t>
      </w:r>
      <w:r>
        <w:rPr>
          <w:w w:val="100"/>
        </w:rPr>
        <w:t> </w:t>
      </w:r>
      <w:r>
        <w:rPr>
          <w:spacing w:val="-2"/>
        </w:rPr>
        <w:t>上市后公司规模逐渐扩大，经营活动日趋复杂，公司的管理模式和人员结构也需要作出相应调整或</w:t>
      </w:r>
    </w:p>
    <w:p>
      <w:pPr>
        <w:pStyle w:val="BodyText"/>
        <w:spacing w:line="355" w:lineRule="auto" w:before="51"/>
        <w:ind w:left="116" w:right="108"/>
        <w:jc w:val="both"/>
      </w:pPr>
      <w:r>
        <w:rPr>
          <w:spacing w:val="-1"/>
        </w:rPr>
        <w:t>改变，以适应公司发展的需要。此外，公司也面临人才瓶颈的风险。对此，公司将在治理结构、运营管</w:t>
      </w:r>
      <w:r>
        <w:rPr>
          <w:spacing w:val="-12"/>
        </w:rPr>
        <w:t> </w:t>
      </w:r>
      <w:r>
        <w:rPr>
          <w:spacing w:val="-12"/>
        </w:rPr>
      </w:r>
      <w:r>
        <w:rPr>
          <w:spacing w:val="-1"/>
        </w:rPr>
        <w:t>理、资金管理、内部控制等方面不断创新管理机制，注重内部培养形成多层次的人才梯队，加大人才引</w:t>
      </w:r>
      <w:r>
        <w:rPr>
          <w:spacing w:val="-12"/>
        </w:rPr>
        <w:t> </w:t>
      </w:r>
      <w:r>
        <w:rPr>
          <w:spacing w:val="-12"/>
        </w:rPr>
      </w:r>
      <w:r>
        <w:rPr/>
        <w:t>进力度，制定激发人才创造才能的奖励政策和分配机制。</w:t>
      </w:r>
    </w:p>
    <w:p>
      <w:pPr>
        <w:pStyle w:val="Heading5"/>
        <w:spacing w:line="240" w:lineRule="auto" w:before="32"/>
        <w:ind w:left="119"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发展战略</w:t>
      </w:r>
      <w:r>
        <w:rPr>
          <w:b w:val="0"/>
          <w:bCs w:val="0"/>
        </w:rPr>
      </w:r>
    </w:p>
    <w:p>
      <w:pPr>
        <w:pStyle w:val="BodyText"/>
        <w:spacing w:line="352" w:lineRule="auto" w:before="119"/>
        <w:ind w:left="116" w:right="145" w:firstLine="424"/>
        <w:jc w:val="both"/>
      </w:pPr>
      <w:r>
        <w:rPr>
          <w:spacing w:val="-2"/>
        </w:rPr>
        <w:t>未来五至十年是我国集成电路产业发展的重要战略机遇期，公司将牢牢把握战略机遇，坚持自主创</w:t>
      </w:r>
      <w:r>
        <w:rPr>
          <w:w w:val="100"/>
        </w:rPr>
        <w:t> </w:t>
      </w:r>
      <w:r>
        <w:rPr>
          <w:spacing w:val="-2"/>
        </w:rPr>
        <w:t>新道路，以“人本需求</w:t>
      </w:r>
      <w:r>
        <w:rPr>
          <w:rFonts w:ascii="宋体" w:hAnsi="宋体" w:cs="宋体" w:eastAsia="宋体" w:hint="default"/>
          <w:spacing w:val="-2"/>
        </w:rPr>
        <w:t>”</w:t>
      </w:r>
      <w:r>
        <w:rPr>
          <w:spacing w:val="-2"/>
        </w:rPr>
        <w:t>引领公司核心技术、产品的发展方向，从系统解决方案的角度出发，进行产品</w:t>
      </w:r>
      <w:r>
        <w:rPr>
          <w:spacing w:val="-22"/>
        </w:rPr>
        <w:t> </w:t>
      </w:r>
      <w:r>
        <w:rPr>
          <w:spacing w:val="-22"/>
        </w:rPr>
      </w:r>
      <w:r>
        <w:rPr>
          <w:spacing w:val="-2"/>
        </w:rPr>
        <w:t>布局。公司将继续以</w:t>
      </w:r>
      <w:r>
        <w:rPr>
          <w:rFonts w:ascii="Times New Roman" w:hAnsi="Times New Roman" w:cs="Times New Roman" w:eastAsia="Times New Roman" w:hint="default"/>
          <w:spacing w:val="-2"/>
        </w:rPr>
        <w:t>IC</w:t>
      </w:r>
      <w:r>
        <w:rPr>
          <w:spacing w:val="-2"/>
        </w:rPr>
        <w:t>技术作为公司的核心竞争力，逐步实现从</w:t>
      </w:r>
      <w:r>
        <w:rPr>
          <w:rFonts w:ascii="Times New Roman" w:hAnsi="Times New Roman" w:cs="Times New Roman" w:eastAsia="Times New Roman" w:hint="default"/>
          <w:spacing w:val="-2"/>
        </w:rPr>
        <w:t>IC</w:t>
      </w:r>
      <w:r>
        <w:rPr>
          <w:spacing w:val="-2"/>
        </w:rPr>
        <w:t>到系统的提升，实现公司商业价值。</w:t>
      </w:r>
      <w:r>
        <w:rPr>
          <w:spacing w:val="-19"/>
        </w:rPr>
        <w:t> </w:t>
      </w:r>
      <w:r>
        <w:rPr>
          <w:spacing w:val="-19"/>
        </w:rPr>
      </w:r>
      <w:r>
        <w:rPr>
          <w:spacing w:val="-2"/>
        </w:rPr>
        <w:t>公司将探索面向互联网、移动互联网、物联网时代的创新商业模式，以“人本需求</w:t>
      </w:r>
      <w:r>
        <w:rPr>
          <w:rFonts w:ascii="宋体" w:hAnsi="宋体" w:cs="宋体" w:eastAsia="宋体" w:hint="default"/>
          <w:spacing w:val="-2"/>
        </w:rPr>
        <w:t>”</w:t>
      </w:r>
      <w:r>
        <w:rPr>
          <w:spacing w:val="-2"/>
        </w:rPr>
        <w:t>的终端商业应用为</w:t>
      </w:r>
      <w:r>
        <w:rPr>
          <w:spacing w:val="-22"/>
        </w:rPr>
        <w:t> </w:t>
      </w:r>
      <w:r>
        <w:rPr>
          <w:spacing w:val="-22"/>
        </w:rPr>
      </w:r>
      <w:r>
        <w:rPr>
          <w:spacing w:val="-2"/>
        </w:rPr>
        <w:t>方向，深入挖掘并力争引领市场需求。公司将坚持核心技术能力培育与积累，毫不动摇的加强安全及射</w:t>
      </w:r>
      <w:r>
        <w:rPr>
          <w:spacing w:val="-21"/>
        </w:rPr>
        <w:t> </w:t>
      </w:r>
      <w:r>
        <w:rPr>
          <w:spacing w:val="-21"/>
        </w:rPr>
      </w:r>
      <w:r>
        <w:rPr>
          <w:spacing w:val="-2"/>
        </w:rPr>
        <w:t>频领域核心技术，基于核心技术推进产品的产业化。公司将充分利用资本市场的优势，进行产业链的整</w:t>
      </w:r>
      <w:r>
        <w:rPr>
          <w:spacing w:val="-21"/>
        </w:rPr>
        <w:t> </w:t>
      </w:r>
      <w:r>
        <w:rPr>
          <w:spacing w:val="-21"/>
        </w:rPr>
      </w:r>
      <w:r>
        <w:rPr>
          <w:spacing w:val="-2"/>
        </w:rPr>
        <w:t>合与布局，实现优势互补，最大限度的提升公司的经营实力和业绩。公司将继续投入安全芯片类产品、</w:t>
      </w:r>
      <w:r>
        <w:rPr>
          <w:spacing w:val="-22"/>
        </w:rPr>
        <w:t> </w:t>
      </w:r>
      <w:r>
        <w:rPr>
          <w:spacing w:val="-22"/>
        </w:rPr>
      </w:r>
      <w:r>
        <w:rPr>
          <w:spacing w:val="-2"/>
        </w:rPr>
        <w:t>移动支付类产品、</w:t>
      </w:r>
      <w:r>
        <w:rPr>
          <w:rFonts w:ascii="Times New Roman" w:hAnsi="Times New Roman" w:cs="Times New Roman" w:eastAsia="Times New Roman" w:hint="default"/>
          <w:spacing w:val="-2"/>
        </w:rPr>
        <w:t>CMMB</w:t>
      </w:r>
      <w:r>
        <w:rPr>
          <w:spacing w:val="-2"/>
        </w:rPr>
        <w:t>产品、无线通讯</w:t>
      </w:r>
      <w:r>
        <w:rPr>
          <w:rFonts w:ascii="Times New Roman" w:hAnsi="Times New Roman" w:cs="Times New Roman" w:eastAsia="Times New Roman" w:hint="default"/>
          <w:spacing w:val="-2"/>
        </w:rPr>
        <w:t>TD-LTE</w:t>
      </w:r>
      <w:r>
        <w:rPr>
          <w:spacing w:val="-2"/>
        </w:rPr>
        <w:t>产品和</w:t>
      </w:r>
      <w:r>
        <w:rPr>
          <w:rFonts w:ascii="Times New Roman" w:hAnsi="Times New Roman" w:cs="Times New Roman" w:eastAsia="Times New Roman" w:hint="default"/>
          <w:spacing w:val="-2"/>
        </w:rPr>
        <w:t>PA</w:t>
      </w:r>
      <w:r>
        <w:rPr>
          <w:spacing w:val="-2"/>
        </w:rPr>
        <w:t>产品的研发，以保持这些产品在相关领域的</w:t>
      </w:r>
      <w:r>
        <w:rPr>
          <w:spacing w:val="-21"/>
        </w:rPr>
        <w:t> </w:t>
      </w:r>
      <w:r>
        <w:rPr>
          <w:spacing w:val="-21"/>
        </w:rPr>
      </w:r>
      <w:r>
        <w:rPr>
          <w:spacing w:val="-2"/>
        </w:rPr>
        <w:t>核心竞争力，提升公司未来长期稳定的营收能力和盈利水平。同时，在面对集成电路产业的竞争加剧的</w:t>
      </w:r>
      <w:r>
        <w:rPr>
          <w:spacing w:val="-21"/>
        </w:rPr>
        <w:t> </w:t>
      </w:r>
      <w:r>
        <w:rPr>
          <w:spacing w:val="-21"/>
        </w:rPr>
      </w:r>
      <w:r>
        <w:rPr/>
        <w:t>情况下，公司将进一步加强同上下游产业链的合作，推动从芯片到整机的产业链战略。</w:t>
      </w:r>
    </w:p>
    <w:p>
      <w:pPr>
        <w:pStyle w:val="Heading5"/>
        <w:spacing w:line="240" w:lineRule="auto"/>
        <w:ind w:left="119"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2012</w:t>
      </w:r>
      <w:r>
        <w:rPr>
          <w:rFonts w:ascii="Times New Roman" w:hAnsi="Times New Roman" w:cs="Times New Roman" w:eastAsia="Times New Roman" w:hint="default"/>
          <w:spacing w:val="14"/>
        </w:rPr>
        <w:t> </w:t>
      </w:r>
      <w:r>
        <w:rPr/>
        <w:t>年经营计划</w:t>
      </w:r>
      <w:r>
        <w:rPr>
          <w:b w:val="0"/>
          <w:bCs w:val="0"/>
        </w:rPr>
      </w:r>
    </w:p>
    <w:p>
      <w:pPr>
        <w:pStyle w:val="BodyText"/>
        <w:tabs>
          <w:tab w:pos="791" w:val="left" w:leader="none"/>
        </w:tabs>
        <w:spacing w:line="336" w:lineRule="auto" w:before="117"/>
        <w:ind w:left="431" w:right="107" w:hanging="1"/>
        <w:jc w:val="left"/>
      </w:pPr>
      <w:r>
        <w:rPr>
          <w:rFonts w:ascii="Times New Roman" w:hAnsi="Times New Roman" w:cs="Times New Roman" w:eastAsia="Times New Roman" w:hint="default"/>
        </w:rPr>
        <w:t>1.</w:t>
        <w:tab/>
      </w:r>
      <w:r>
        <w:rPr/>
        <w:t>增强安全产品的竞争力，保持市场领先优势</w:t>
      </w:r>
      <w:r>
        <w:rPr>
          <w:w w:val="100"/>
        </w:rPr>
        <w:t> </w:t>
      </w:r>
      <w:r>
        <w:rPr>
          <w:spacing w:val="-3"/>
        </w:rPr>
        <w:t>公司将进一步加大主营安全芯片类产品业务的研发投入和市场推广工作，实现公司核心产品通过更高</w:t>
      </w:r>
      <w:r>
        <w:rPr/>
      </w:r>
    </w:p>
    <w:p>
      <w:pPr>
        <w:pStyle w:val="BodyText"/>
        <w:spacing w:line="357" w:lineRule="auto" w:before="49"/>
        <w:ind w:left="117" w:right="149"/>
        <w:jc w:val="both"/>
      </w:pPr>
      <w:r>
        <w:rPr>
          <w:spacing w:val="-2"/>
        </w:rPr>
        <w:t>等级的安全认证标准，进一步提升公司的核心竞争力，并藉此进入更高端市场。加强与国际一流公司的</w:t>
      </w:r>
      <w:r>
        <w:rPr>
          <w:spacing w:val="-21"/>
        </w:rPr>
        <w:t> </w:t>
      </w:r>
      <w:r>
        <w:rPr>
          <w:spacing w:val="-21"/>
        </w:rPr>
      </w:r>
      <w:r>
        <w:rPr>
          <w:spacing w:val="-2"/>
        </w:rPr>
        <w:t>战略合作，努力拓展公司安全芯片产品的应用领域和市场空间。加速推进移动支付类产品的国内及海外</w:t>
      </w:r>
      <w:r>
        <w:rPr>
          <w:spacing w:val="-22"/>
        </w:rPr>
        <w:t> </w:t>
      </w:r>
      <w:r>
        <w:rPr>
          <w:spacing w:val="-22"/>
        </w:rPr>
      </w:r>
      <w:r>
        <w:rPr/>
        <w:t>市场布局，为其大规模产业化和市场化做好准备。</w:t>
      </w:r>
    </w:p>
    <w:p>
      <w:pPr>
        <w:pStyle w:val="BodyText"/>
        <w:tabs>
          <w:tab w:pos="791" w:val="left" w:leader="none"/>
        </w:tabs>
        <w:spacing w:line="240" w:lineRule="auto" w:before="30"/>
        <w:ind w:left="431" w:right="107"/>
        <w:jc w:val="left"/>
      </w:pPr>
      <w:r>
        <w:rPr>
          <w:rFonts w:ascii="Times New Roman" w:hAnsi="Times New Roman" w:cs="Times New Roman" w:eastAsia="Times New Roman" w:hint="default"/>
        </w:rPr>
        <w:t>2.</w:t>
        <w:tab/>
      </w:r>
      <w:r>
        <w:rPr/>
        <w:t>培育新的业务增长点，并积极探索创新商业模式</w:t>
      </w:r>
    </w:p>
    <w:p>
      <w:pPr>
        <w:pStyle w:val="BodyText"/>
        <w:spacing w:line="348" w:lineRule="auto" w:before="117"/>
        <w:ind w:left="117" w:right="149" w:firstLine="424"/>
        <w:jc w:val="both"/>
      </w:pPr>
      <w:r>
        <w:rPr>
          <w:spacing w:val="-2"/>
        </w:rPr>
        <w:t>加强</w:t>
      </w:r>
      <w:r>
        <w:rPr>
          <w:rFonts w:ascii="Times New Roman" w:hAnsi="Times New Roman" w:cs="Times New Roman" w:eastAsia="Times New Roman" w:hint="default"/>
          <w:spacing w:val="-2"/>
        </w:rPr>
        <w:t>CMMB</w:t>
      </w:r>
      <w:r>
        <w:rPr>
          <w:spacing w:val="-2"/>
        </w:rPr>
        <w:t>产品、无线通讯</w:t>
      </w:r>
      <w:r>
        <w:rPr>
          <w:rFonts w:ascii="Times New Roman" w:hAnsi="Times New Roman" w:cs="Times New Roman" w:eastAsia="Times New Roman" w:hint="default"/>
          <w:spacing w:val="-2"/>
        </w:rPr>
        <w:t>TD-LTE</w:t>
      </w:r>
      <w:r>
        <w:rPr>
          <w:spacing w:val="-2"/>
        </w:rPr>
        <w:t>产品和</w:t>
      </w:r>
      <w:r>
        <w:rPr>
          <w:rFonts w:ascii="Times New Roman" w:hAnsi="Times New Roman" w:cs="Times New Roman" w:eastAsia="Times New Roman" w:hint="default"/>
          <w:spacing w:val="-2"/>
        </w:rPr>
        <w:t>PA</w:t>
      </w:r>
      <w:r>
        <w:rPr>
          <w:spacing w:val="-2"/>
        </w:rPr>
        <w:t>产品的研发投入，以保持这些产品在相关领域的核心</w:t>
      </w:r>
      <w:r>
        <w:rPr>
          <w:w w:val="100"/>
        </w:rPr>
        <w:t> </w:t>
      </w:r>
      <w:r>
        <w:rPr>
          <w:spacing w:val="-2"/>
        </w:rPr>
        <w:t>竞争力，以助于公司未来长期稳定的营收能力和盈利水平。深入挖掘移动互联网、三网融合、物联网、</w:t>
      </w:r>
      <w:r>
        <w:rPr>
          <w:spacing w:val="-21"/>
        </w:rPr>
        <w:t> </w:t>
      </w:r>
      <w:r>
        <w:rPr>
          <w:spacing w:val="-21"/>
        </w:rPr>
      </w:r>
      <w:r>
        <w:rPr>
          <w:spacing w:val="-2"/>
        </w:rPr>
        <w:t>云计算带来的发展机遇，基于终端应用的角度，系统考虑整体应用和解决方案，充分运用公司核心技术</w:t>
      </w:r>
    </w:p>
    <w:p>
      <w:pPr>
        <w:spacing w:after="0" w:line="348" w:lineRule="auto"/>
        <w:jc w:val="both"/>
        <w:sectPr>
          <w:footerReference w:type="default" r:id="rId27"/>
          <w:pgSz w:w="11910" w:h="16850"/>
          <w:pgMar w:footer="1023" w:header="861" w:top="1360" w:bottom="1220" w:left="1160" w:right="1020"/>
          <w:pgNumType w:start="16"/>
        </w:sectPr>
      </w:pPr>
    </w:p>
    <w:p>
      <w:pPr>
        <w:spacing w:line="240" w:lineRule="auto" w:before="2"/>
        <w:rPr>
          <w:rFonts w:ascii="宋体" w:hAnsi="宋体" w:cs="宋体" w:eastAsia="宋体" w:hint="default"/>
          <w:sz w:val="11"/>
          <w:szCs w:val="11"/>
        </w:rPr>
      </w:pPr>
    </w:p>
    <w:p>
      <w:pPr>
        <w:pStyle w:val="BodyText"/>
        <w:spacing w:line="240" w:lineRule="auto" w:before="36"/>
        <w:ind w:left="116" w:right="2420"/>
        <w:jc w:val="left"/>
      </w:pPr>
      <w:r>
        <w:rPr/>
        <w:t>的“溢出效应</w:t>
      </w:r>
      <w:r>
        <w:rPr>
          <w:rFonts w:ascii="宋体" w:hAnsi="宋体" w:cs="宋体" w:eastAsia="宋体" w:hint="default"/>
        </w:rPr>
        <w:t>”</w:t>
      </w:r>
      <w:r>
        <w:rPr/>
        <w:t>，探索创新的商业模式，建立更多的业务增长点。</w:t>
      </w:r>
    </w:p>
    <w:p>
      <w:pPr>
        <w:pStyle w:val="BodyText"/>
        <w:tabs>
          <w:tab w:pos="791" w:val="left" w:leader="none"/>
        </w:tabs>
        <w:spacing w:line="336" w:lineRule="auto" w:before="133"/>
        <w:ind w:left="431" w:right="112"/>
        <w:jc w:val="left"/>
      </w:pPr>
      <w:r>
        <w:rPr>
          <w:rFonts w:ascii="Times New Roman" w:hAnsi="Times New Roman" w:cs="Times New Roman" w:eastAsia="Times New Roman" w:hint="default"/>
        </w:rPr>
        <w:t>3.</w:t>
        <w:tab/>
      </w:r>
      <w:r>
        <w:rPr/>
        <w:t>加强募集资金的管理和募投项目的建设</w:t>
      </w:r>
      <w:r>
        <w:rPr>
          <w:w w:val="100"/>
        </w:rPr>
        <w:t> </w:t>
      </w:r>
      <w:r>
        <w:rPr>
          <w:spacing w:val="-1"/>
        </w:rPr>
        <w:t>进一步提高募集资金的使用效率，加快募投项目的建设，确保募投项目按计划完成，尽快产生效益。</w:t>
      </w:r>
    </w:p>
    <w:p>
      <w:pPr>
        <w:pStyle w:val="BodyText"/>
        <w:spacing w:line="355" w:lineRule="auto" w:before="49"/>
        <w:ind w:left="116" w:right="10"/>
        <w:jc w:val="left"/>
      </w:pPr>
      <w:r>
        <w:rPr>
          <w:spacing w:val="-2"/>
        </w:rPr>
        <w:t>在超募资金的使用方面，公司将综合评估业务产业链发展趋势，围绕主营业务，思考产业链整合和优势</w:t>
      </w:r>
      <w:r>
        <w:rPr>
          <w:spacing w:val="-21"/>
        </w:rPr>
        <w:t> </w:t>
      </w:r>
      <w:r>
        <w:rPr>
          <w:spacing w:val="-21"/>
        </w:rPr>
      </w:r>
      <w:r>
        <w:rPr/>
        <w:t>互补，以进一步提升公司的核心竞争力和产业链影响力，提高公司的盈利能力和抗风险能力。</w:t>
      </w:r>
    </w:p>
    <w:p>
      <w:pPr>
        <w:pStyle w:val="BodyText"/>
        <w:tabs>
          <w:tab w:pos="791" w:val="left" w:leader="none"/>
        </w:tabs>
        <w:spacing w:line="336" w:lineRule="auto" w:before="34"/>
        <w:ind w:left="431" w:right="204" w:hanging="1"/>
        <w:jc w:val="left"/>
      </w:pPr>
      <w:r>
        <w:rPr>
          <w:rFonts w:ascii="Times New Roman" w:hAnsi="Times New Roman" w:cs="Times New Roman" w:eastAsia="Times New Roman" w:hint="default"/>
        </w:rPr>
        <w:t>4.</w:t>
        <w:tab/>
      </w:r>
      <w:r>
        <w:rPr/>
        <w:t>提高公司运营效率和管理水平</w:t>
      </w:r>
      <w:r>
        <w:rPr>
          <w:w w:val="100"/>
        </w:rPr>
        <w:t> </w:t>
      </w:r>
      <w:r>
        <w:rPr>
          <w:spacing w:val="-3"/>
        </w:rPr>
        <w:t>基于公司产品线责权利一体化、研产销一条龙的业务运作模式，落实经营责任制，强化预算管理和业</w:t>
      </w:r>
    </w:p>
    <w:p>
      <w:pPr>
        <w:pStyle w:val="BodyText"/>
        <w:spacing w:line="345" w:lineRule="auto" w:before="49"/>
        <w:ind w:left="116" w:right="217"/>
        <w:jc w:val="both"/>
      </w:pPr>
      <w:r>
        <w:rPr>
          <w:spacing w:val="-2"/>
        </w:rPr>
        <w:t>绩考核，提升公司业务监控和运作效率。通过产品研发体系的组织调整，提高产品质量和研发效率。开</w:t>
      </w:r>
      <w:r>
        <w:rPr>
          <w:spacing w:val="-21"/>
        </w:rPr>
        <w:t> </w:t>
      </w:r>
      <w:r>
        <w:rPr>
          <w:spacing w:val="-21"/>
        </w:rPr>
      </w:r>
      <w:r>
        <w:rPr>
          <w:spacing w:val="-2"/>
        </w:rPr>
        <w:t>展</w:t>
      </w:r>
      <w:r>
        <w:rPr>
          <w:rFonts w:ascii="Times New Roman" w:hAnsi="Times New Roman" w:cs="Times New Roman" w:eastAsia="Times New Roman" w:hint="default"/>
          <w:spacing w:val="-2"/>
        </w:rPr>
        <w:t>CC</w:t>
      </w:r>
      <w:r>
        <w:rPr>
          <w:spacing w:val="-2"/>
        </w:rPr>
        <w:t>认证工作，进一步提高公司体系的严谨性和运作的规范性。上线</w:t>
      </w:r>
      <w:r>
        <w:rPr>
          <w:rFonts w:ascii="Times New Roman" w:hAnsi="Times New Roman" w:cs="Times New Roman" w:eastAsia="Times New Roman" w:hint="default"/>
          <w:spacing w:val="-2"/>
        </w:rPr>
        <w:t>ERP</w:t>
      </w:r>
      <w:r>
        <w:rPr>
          <w:spacing w:val="-2"/>
        </w:rPr>
        <w:t>系统，进一步促进公司管理制</w:t>
      </w:r>
      <w:r>
        <w:rPr>
          <w:spacing w:val="-25"/>
        </w:rPr>
        <w:t> </w:t>
      </w:r>
      <w:r>
        <w:rPr>
          <w:spacing w:val="-25"/>
        </w:rPr>
      </w:r>
      <w:r>
        <w:rPr/>
        <w:t>度流程化，管理流程电子化，提高信息的集成度。</w:t>
      </w:r>
    </w:p>
    <w:p>
      <w:pPr>
        <w:pStyle w:val="BodyText"/>
        <w:tabs>
          <w:tab w:pos="791" w:val="left" w:leader="none"/>
        </w:tabs>
        <w:spacing w:line="336" w:lineRule="auto" w:before="43"/>
        <w:ind w:left="596" w:right="204" w:hanging="166"/>
        <w:jc w:val="left"/>
      </w:pPr>
      <w:r>
        <w:rPr>
          <w:rFonts w:ascii="Times New Roman" w:hAnsi="Times New Roman" w:cs="Times New Roman" w:eastAsia="Times New Roman" w:hint="default"/>
        </w:rPr>
        <w:t>5.</w:t>
        <w:tab/>
        <w:tab/>
      </w:r>
      <w:r>
        <w:rPr/>
        <w:t>进一步提高公司治理水平</w:t>
      </w:r>
      <w:r>
        <w:rPr>
          <w:w w:val="100"/>
        </w:rPr>
        <w:t> </w:t>
      </w:r>
      <w:r>
        <w:rPr>
          <w:spacing w:val="-2"/>
        </w:rPr>
        <w:t>进一步完善公司法人治理结构和内控机制，形成科学的公司治理体系和管理机制。健全公司的风险</w:t>
      </w:r>
    </w:p>
    <w:p>
      <w:pPr>
        <w:pStyle w:val="BodyText"/>
        <w:spacing w:line="355" w:lineRule="auto" w:before="49"/>
        <w:ind w:left="116" w:right="10"/>
        <w:jc w:val="left"/>
      </w:pPr>
      <w:r>
        <w:rPr>
          <w:spacing w:val="-1"/>
        </w:rPr>
        <w:t>管控体系，提高公司的风险识别、防范和管理能力。制定激发人才创造才能的奖励政策和分配机制，吸</w:t>
      </w:r>
      <w:r>
        <w:rPr>
          <w:spacing w:val="-12"/>
        </w:rPr>
        <w:t> </w:t>
      </w:r>
      <w:r>
        <w:rPr>
          <w:spacing w:val="-12"/>
        </w:rPr>
      </w:r>
      <w:r>
        <w:rPr/>
        <w:t>引和培养人才。促进公司与投资者的良性互动，有效保障投资者利益。</w:t>
      </w:r>
    </w:p>
    <w:p>
      <w:pPr>
        <w:spacing w:line="336" w:lineRule="auto" w:before="34"/>
        <w:ind w:left="328" w:right="10" w:hanging="20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实现未来发展战略所需资金及使用计划</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公司将合理安排自有资金和募集资金，保障未来发展战略资金需求。公司未来资金来源主要是自有资</w:t>
      </w:r>
    </w:p>
    <w:p>
      <w:pPr>
        <w:pStyle w:val="BodyText"/>
        <w:spacing w:line="240" w:lineRule="auto" w:before="49"/>
        <w:ind w:left="116" w:right="2420"/>
        <w:jc w:val="left"/>
      </w:pPr>
      <w:r>
        <w:rPr/>
        <w:t>金和尚未使用的超募资金。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16" w:right="2420"/>
        <w:jc w:val="left"/>
      </w:pPr>
      <w:r>
        <w:rPr/>
        <w:t>三、</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年投资情况</w:t>
      </w:r>
    </w:p>
    <w:p>
      <w:pPr>
        <w:spacing w:line="355" w:lineRule="auto" w:before="142"/>
        <w:ind w:left="748" w:right="10" w:hanging="632"/>
        <w:jc w:val="left"/>
        <w:rPr>
          <w:rFonts w:ascii="宋体" w:hAnsi="宋体" w:cs="宋体" w:eastAsia="宋体" w:hint="default"/>
          <w:sz w:val="21"/>
          <w:szCs w:val="21"/>
        </w:rPr>
      </w:pPr>
      <w:r>
        <w:rPr>
          <w:rFonts w:ascii="宋体" w:hAnsi="宋体" w:cs="宋体" w:eastAsia="宋体" w:hint="default"/>
          <w:b/>
          <w:bCs/>
          <w:sz w:val="21"/>
          <w:szCs w:val="21"/>
        </w:rPr>
        <w:t>（一）募集资金到位情况</w:t>
      </w:r>
      <w:r>
        <w:rPr>
          <w:rFonts w:ascii="宋体" w:hAnsi="宋体" w:cs="宋体" w:eastAsia="宋体" w:hint="default"/>
          <w:b/>
          <w:bCs/>
          <w:w w:val="100"/>
          <w:sz w:val="21"/>
          <w:szCs w:val="21"/>
        </w:rPr>
        <w:t> </w:t>
      </w:r>
      <w:r>
        <w:rPr>
          <w:rFonts w:ascii="宋体" w:hAnsi="宋体" w:cs="宋体" w:eastAsia="宋体" w:hint="default"/>
          <w:spacing w:val="-1"/>
          <w:sz w:val="21"/>
          <w:szCs w:val="21"/>
        </w:rPr>
        <w:t>经中国证券监督管理委员会证监许可</w:t>
      </w:r>
      <w:r>
        <w:rPr>
          <w:rFonts w:ascii="Times New Roman" w:hAnsi="Times New Roman" w:cs="Times New Roman" w:eastAsia="Times New Roman" w:hint="default"/>
          <w:spacing w:val="-1"/>
          <w:sz w:val="21"/>
          <w:szCs w:val="21"/>
        </w:rPr>
        <w:t>[2010]432</w:t>
      </w:r>
      <w:r>
        <w:rPr>
          <w:rFonts w:ascii="宋体" w:hAnsi="宋体" w:cs="宋体" w:eastAsia="宋体" w:hint="default"/>
          <w:spacing w:val="-1"/>
          <w:sz w:val="21"/>
          <w:szCs w:val="21"/>
        </w:rPr>
        <w:t>号核准，本公司委托主承销商安信证券股份有限公</w:t>
      </w:r>
    </w:p>
    <w:p>
      <w:pPr>
        <w:pStyle w:val="BodyText"/>
        <w:spacing w:line="338" w:lineRule="auto" w:before="5"/>
        <w:ind w:left="117" w:right="203" w:firstLine="105"/>
        <w:jc w:val="right"/>
        <w:rPr>
          <w:rFonts w:ascii="Times New Roman" w:hAnsi="Times New Roman" w:cs="Times New Roman" w:eastAsia="Times New Roman" w:hint="default"/>
        </w:rPr>
      </w:pPr>
      <w:r>
        <w:rPr/>
        <w:t>司</w:t>
      </w:r>
      <w:r>
        <w:rPr>
          <w:rFonts w:ascii="Times New Roman" w:hAnsi="Times New Roman" w:cs="Times New Roman" w:eastAsia="Times New Roman" w:hint="default"/>
        </w:rPr>
        <w:t>(</w:t>
      </w:r>
      <w:r>
        <w:rPr/>
        <w:t>以下简称“安信证券</w:t>
      </w:r>
      <w:r>
        <w:rPr>
          <w:rFonts w:ascii="宋体" w:hAnsi="宋体" w:cs="宋体" w:eastAsia="宋体" w:hint="default"/>
        </w:rPr>
        <w:t>”</w:t>
      </w:r>
      <w:r>
        <w:rPr>
          <w:rFonts w:ascii="Times New Roman" w:hAnsi="Times New Roman" w:cs="Times New Roman" w:eastAsia="Times New Roman" w:hint="default"/>
        </w:rPr>
        <w:t>)</w:t>
      </w:r>
      <w:r>
        <w:rPr/>
        <w:t>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2,720</w:t>
      </w:r>
      <w:r>
        <w:rPr/>
        <w:t>万股（每股面值</w:t>
      </w:r>
      <w:r>
        <w:rPr>
          <w:rFonts w:ascii="Times New Roman" w:hAnsi="Times New Roman" w:cs="Times New Roman" w:eastAsia="Times New Roman" w:hint="default"/>
        </w:rPr>
        <w:t>1</w:t>
      </w:r>
      <w:r>
        <w:rPr/>
        <w:t>元），发行价格</w:t>
      </w:r>
      <w:r>
        <w:rPr>
          <w:w w:val="100"/>
        </w:rPr>
        <w:t> </w:t>
      </w:r>
      <w:r>
        <w:rPr/>
        <w:t>为每股</w:t>
      </w:r>
      <w:r>
        <w:rPr>
          <w:rFonts w:ascii="Times New Roman" w:hAnsi="Times New Roman" w:cs="Times New Roman" w:eastAsia="Times New Roman" w:hint="default"/>
        </w:rPr>
        <w:t>87.50</w:t>
      </w:r>
      <w:r>
        <w:rPr/>
        <w:t>元，共募集资金人民币</w:t>
      </w:r>
      <w:r>
        <w:rPr>
          <w:rFonts w:ascii="Times New Roman" w:hAnsi="Times New Roman" w:cs="Times New Roman" w:eastAsia="Times New Roman" w:hint="default"/>
        </w:rPr>
        <w:t>238,000</w:t>
      </w:r>
      <w:r>
        <w:rPr/>
        <w:t>万元。扣除承销和保荐费用</w:t>
      </w:r>
      <w:r>
        <w:rPr>
          <w:rFonts w:ascii="Times New Roman" w:hAnsi="Times New Roman" w:cs="Times New Roman" w:eastAsia="Times New Roman" w:hint="default"/>
        </w:rPr>
        <w:t>7,140</w:t>
      </w:r>
      <w:r>
        <w:rPr/>
        <w:t>万元后的募集资金人民币</w:t>
      </w:r>
      <w:r>
        <w:rPr>
          <w:spacing w:val="-70"/>
        </w:rPr>
        <w:t> </w:t>
      </w:r>
      <w:r>
        <w:rPr>
          <w:spacing w:val="-70"/>
        </w:rPr>
      </w:r>
      <w:r>
        <w:rPr>
          <w:rFonts w:ascii="Times New Roman" w:hAnsi="Times New Roman" w:cs="Times New Roman" w:eastAsia="Times New Roman" w:hint="default"/>
          <w:spacing w:val="-2"/>
        </w:rPr>
        <w:t>230,860</w:t>
      </w:r>
      <w:r>
        <w:rPr>
          <w:spacing w:val="-2"/>
        </w:rPr>
        <w:t>万元，由主承销商安信证券于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日汇入本公司账户。另减除律师费、审计费、法定信</w:t>
      </w:r>
      <w:r>
        <w:rPr>
          <w:spacing w:val="-3"/>
          <w:w w:val="100"/>
        </w:rPr>
        <w:t> </w:t>
      </w:r>
      <w:r>
        <w:rPr>
          <w:spacing w:val="-2"/>
        </w:rPr>
        <w:t>息披露及路演推介等其他发行费用</w:t>
      </w:r>
      <w:r>
        <w:rPr>
          <w:rFonts w:ascii="Times New Roman" w:hAnsi="Times New Roman" w:cs="Times New Roman" w:eastAsia="Times New Roman" w:hint="default"/>
          <w:spacing w:val="-2"/>
        </w:rPr>
        <w:t>835.41</w:t>
      </w:r>
      <w:r>
        <w:rPr>
          <w:spacing w:val="-2"/>
        </w:rPr>
        <w:t>万元（注</w:t>
      </w:r>
      <w:r>
        <w:rPr>
          <w:rFonts w:ascii="Times New Roman" w:hAnsi="Times New Roman" w:cs="Times New Roman" w:eastAsia="Times New Roman" w:hint="default"/>
          <w:spacing w:val="-2"/>
        </w:rPr>
        <w:t>1</w:t>
      </w:r>
      <w:r>
        <w:rPr>
          <w:spacing w:val="-2"/>
        </w:rPr>
        <w:t>），公司本次实际募集资金净额为人民币</w:t>
      </w:r>
      <w:r>
        <w:rPr>
          <w:rFonts w:ascii="Times New Roman" w:hAnsi="Times New Roman" w:cs="Times New Roman" w:eastAsia="Times New Roman" w:hint="default"/>
          <w:spacing w:val="-2"/>
        </w:rPr>
        <w:t>230,024.59</w:t>
      </w:r>
      <w:r>
        <w:rPr>
          <w:rFonts w:ascii="Times New Roman" w:hAnsi="Times New Roman" w:cs="Times New Roman" w:eastAsia="Times New Roman" w:hint="default"/>
          <w:w w:val="100"/>
        </w:rPr>
        <w:t> </w:t>
      </w:r>
      <w:r>
        <w:rPr>
          <w:spacing w:val="-6"/>
        </w:rPr>
        <w:t>万元，经利安达会计师事务所有限责任公司验证，已由其出具利安达验字</w:t>
      </w:r>
      <w:r>
        <w:rPr>
          <w:rFonts w:ascii="Times New Roman" w:hAnsi="Times New Roman" w:cs="Times New Roman" w:eastAsia="Times New Roman" w:hint="default"/>
          <w:spacing w:val="-6"/>
        </w:rPr>
        <w:t>[2010]</w:t>
      </w:r>
      <w:r>
        <w:rPr>
          <w:spacing w:val="-6"/>
        </w:rPr>
        <w:t>第</w:t>
      </w:r>
      <w:r>
        <w:rPr>
          <w:rFonts w:ascii="Times New Roman" w:hAnsi="Times New Roman" w:cs="Times New Roman" w:eastAsia="Times New Roman" w:hint="default"/>
          <w:spacing w:val="-6"/>
        </w:rPr>
        <w:t>1026</w:t>
      </w:r>
      <w:r>
        <w:rPr>
          <w:spacing w:val="-6"/>
        </w:rPr>
        <w:t>号《验资报告》。</w:t>
      </w:r>
      <w:r>
        <w:rPr>
          <w:w w:val="100"/>
        </w:rPr>
        <w:t> </w:t>
      </w:r>
      <w:r>
        <w:rPr/>
        <w:t>注</w:t>
      </w:r>
      <w:r>
        <w:rPr>
          <w:rFonts w:ascii="Times New Roman" w:hAnsi="Times New Roman" w:cs="Times New Roman" w:eastAsia="Times New Roman" w:hint="default"/>
        </w:rPr>
        <w:t>1</w:t>
      </w:r>
      <w:r>
        <w:rPr/>
        <w:t>：本公司其他与上市有关的费用</w:t>
      </w:r>
      <w:r>
        <w:rPr>
          <w:rFonts w:ascii="Times New Roman" w:hAnsi="Times New Roman" w:cs="Times New Roman" w:eastAsia="Times New Roman" w:hint="default"/>
        </w:rPr>
        <w:t>8,354,059.65</w:t>
      </w:r>
      <w:r>
        <w:rPr/>
        <w:t>元，已冲减资本公积，同时由募集资金中支出，其</w:t>
      </w:r>
      <w:r>
        <w:rPr>
          <w:spacing w:val="2"/>
          <w:w w:val="100"/>
        </w:rPr>
        <w:t> </w:t>
      </w:r>
      <w:r>
        <w:rPr>
          <w:spacing w:val="-2"/>
        </w:rPr>
        <w:t>中广告费、路演费、上市酒会费等费用合计</w:t>
      </w:r>
      <w:r>
        <w:rPr>
          <w:rFonts w:ascii="Times New Roman" w:hAnsi="Times New Roman" w:cs="Times New Roman" w:eastAsia="Times New Roman" w:hint="default"/>
          <w:spacing w:val="-2"/>
        </w:rPr>
        <w:t>3,773,799.80</w:t>
      </w:r>
      <w:r>
        <w:rPr>
          <w:spacing w:val="-2"/>
        </w:rPr>
        <w:t>元。根据财政部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日发布的《财政部</w:t>
      </w:r>
      <w:r>
        <w:rPr>
          <w:spacing w:val="-50"/>
        </w:rPr>
        <w:t> </w:t>
      </w:r>
      <w:r>
        <w:rPr>
          <w:spacing w:val="-50"/>
        </w:rPr>
      </w:r>
      <w:r>
        <w:rPr/>
        <w:t>关于执行企业会计准则的上市公司和非上市企业做好</w:t>
      </w:r>
      <w:r>
        <w:rPr>
          <w:rFonts w:ascii="Times New Roman" w:hAnsi="Times New Roman" w:cs="Times New Roman" w:eastAsia="Times New Roman" w:hint="default"/>
        </w:rPr>
        <w:t>2010</w:t>
      </w:r>
      <w:r>
        <w:rPr/>
        <w:t>年年报工作的通知》（财会</w:t>
      </w:r>
      <w:r>
        <w:rPr>
          <w:rFonts w:ascii="Times New Roman" w:hAnsi="Times New Roman" w:cs="Times New Roman" w:eastAsia="Times New Roman" w:hint="default"/>
        </w:rPr>
        <w:t>[2010]2</w:t>
      </w:r>
      <w:r>
        <w:rPr>
          <w:rFonts w:ascii="Times New Roman" w:hAnsi="Times New Roman" w:cs="Times New Roman" w:eastAsia="Times New Roman" w:hint="default"/>
          <w:spacing w:val="1"/>
        </w:rPr>
        <w:t> </w:t>
      </w:r>
      <w:r>
        <w:rPr>
          <w:rFonts w:ascii="Times New Roman" w:hAnsi="Times New Roman" w:cs="Times New Roman" w:eastAsia="Times New Roman" w:hint="default"/>
        </w:rPr>
        <w:t>5</w:t>
      </w:r>
      <w:r>
        <w:rPr/>
        <w:t>号）第七</w:t>
      </w:r>
      <w:r>
        <w:rPr>
          <w:spacing w:val="-3"/>
          <w:w w:val="100"/>
        </w:rPr>
        <w:t> </w:t>
      </w:r>
      <w:r>
        <w:rPr>
          <w:spacing w:val="-1"/>
        </w:rPr>
        <w:t>条要求“发行权益性证券过程中发生的广告费、路演费、上市酒会费等费用，应当计入当期损益</w:t>
      </w:r>
      <w:r>
        <w:rPr>
          <w:rFonts w:ascii="宋体" w:hAnsi="宋体" w:cs="宋体" w:eastAsia="宋体" w:hint="default"/>
          <w:spacing w:val="-1"/>
        </w:rPr>
        <w:t>”</w:t>
      </w:r>
      <w:r>
        <w:rPr>
          <w:spacing w:val="-1"/>
        </w:rPr>
        <w:t>、第</w:t>
      </w:r>
      <w:r>
        <w:rPr>
          <w:spacing w:val="-30"/>
        </w:rPr>
        <w:t> </w:t>
      </w:r>
      <w:r>
        <w:rPr>
          <w:spacing w:val="-1"/>
        </w:rPr>
        <w:t>九条要求“涉及第四个问题、第六个问题和第七个问题的，应当自</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日起施行</w:t>
      </w:r>
      <w:r>
        <w:rPr>
          <w:rFonts w:ascii="宋体" w:hAnsi="宋体" w:cs="宋体" w:eastAsia="宋体" w:hint="default"/>
          <w:spacing w:val="-1"/>
        </w:rPr>
        <w:t>”</w:t>
      </w:r>
      <w:r>
        <w:rPr>
          <w:spacing w:val="-1"/>
        </w:rPr>
        <w:t>。本公司已根</w:t>
      </w:r>
      <w:r>
        <w:rPr>
          <w:spacing w:val="-15"/>
        </w:rPr>
        <w:t> </w:t>
      </w:r>
      <w:r>
        <w:rPr>
          <w:spacing w:val="-1"/>
        </w:rPr>
        <w:t>据财会</w:t>
      </w:r>
      <w:r>
        <w:rPr>
          <w:rFonts w:ascii="Times New Roman" w:hAnsi="Times New Roman" w:cs="Times New Roman" w:eastAsia="Times New Roman" w:hint="default"/>
          <w:spacing w:val="-1"/>
        </w:rPr>
        <w:t>[2010]25</w:t>
      </w:r>
      <w:r>
        <w:rPr>
          <w:spacing w:val="-1"/>
        </w:rPr>
        <w:t>号文件要求进行账务调整，调增资本公积</w:t>
      </w:r>
      <w:r>
        <w:rPr>
          <w:rFonts w:ascii="Times New Roman" w:hAnsi="Times New Roman" w:cs="Times New Roman" w:eastAsia="Times New Roman" w:hint="default"/>
          <w:spacing w:val="-1"/>
        </w:rPr>
        <w:t>3,773,799.80</w:t>
      </w:r>
      <w:r>
        <w:rPr>
          <w:spacing w:val="-1"/>
        </w:rPr>
        <w:t>元，调增管理费用</w:t>
      </w:r>
      <w:r>
        <w:rPr>
          <w:rFonts w:ascii="Times New Roman" w:hAnsi="Times New Roman" w:cs="Times New Roman" w:eastAsia="Times New Roman" w:hint="default"/>
          <w:spacing w:val="-1"/>
        </w:rPr>
        <w:t>3,773,799.80</w:t>
      </w:r>
      <w:r>
        <w:rPr>
          <w:spacing w:val="-1"/>
        </w:rPr>
        <w:t>元。</w:t>
      </w:r>
      <w:r>
        <w:rPr>
          <w:spacing w:val="-67"/>
        </w:rPr>
        <w:t> </w:t>
      </w:r>
      <w:r>
        <w:rPr>
          <w:spacing w:val="-1"/>
        </w:rPr>
        <w:t>但由于财会</w:t>
      </w:r>
      <w:r>
        <w:rPr>
          <w:rFonts w:ascii="Times New Roman" w:hAnsi="Times New Roman" w:cs="Times New Roman" w:eastAsia="Times New Roman" w:hint="default"/>
          <w:spacing w:val="-1"/>
        </w:rPr>
        <w:t>[2010]25</w:t>
      </w:r>
      <w:r>
        <w:rPr>
          <w:spacing w:val="-1"/>
        </w:rPr>
        <w:t>号文件发布较晚，本公司未能及时在</w:t>
      </w:r>
      <w:r>
        <w:rPr>
          <w:rFonts w:ascii="Times New Roman" w:hAnsi="Times New Roman" w:cs="Times New Roman" w:eastAsia="Times New Roman" w:hint="default"/>
          <w:spacing w:val="-1"/>
        </w:rPr>
        <w:t>2010</w:t>
      </w:r>
      <w:r>
        <w:rPr>
          <w:spacing w:val="-1"/>
        </w:rPr>
        <w:t>年度调增募集资金，但本公司已于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p>
    <w:p>
      <w:pPr>
        <w:pStyle w:val="BodyText"/>
        <w:spacing w:line="240" w:lineRule="auto" w:before="22"/>
        <w:ind w:left="117" w:right="2420"/>
        <w:jc w:val="left"/>
      </w:pPr>
      <w:r>
        <w:rPr/>
        <w:t>月</w:t>
      </w:r>
      <w:r>
        <w:rPr>
          <w:rFonts w:ascii="Times New Roman" w:hAnsi="Times New Roman" w:cs="Times New Roman" w:eastAsia="Times New Roman" w:hint="default"/>
        </w:rPr>
        <w:t>23</w:t>
      </w:r>
      <w:r>
        <w:rPr/>
        <w:t>日以流动资金</w:t>
      </w:r>
      <w:r>
        <w:rPr>
          <w:rFonts w:ascii="Times New Roman" w:hAnsi="Times New Roman" w:cs="Times New Roman" w:eastAsia="Times New Roman" w:hint="default"/>
        </w:rPr>
        <w:t>3,773,799.80</w:t>
      </w:r>
      <w:r>
        <w:rPr/>
        <w:t>元补入募集资金专户。</w:t>
      </w:r>
    </w:p>
    <w:p>
      <w:pPr>
        <w:spacing w:after="0" w:line="240" w:lineRule="auto"/>
        <w:jc w:val="left"/>
        <w:sectPr>
          <w:footerReference w:type="default" r:id="rId28"/>
          <w:pgSz w:w="11910" w:h="16850"/>
          <w:pgMar w:footer="1023" w:header="861" w:top="1360" w:bottom="1220" w:left="1160" w:right="920"/>
          <w:pgNumType w:start="17"/>
        </w:sectPr>
      </w:pPr>
    </w:p>
    <w:p>
      <w:pPr>
        <w:spacing w:line="240" w:lineRule="auto" w:before="2"/>
        <w:rPr>
          <w:rFonts w:ascii="宋体" w:hAnsi="宋体" w:cs="宋体" w:eastAsia="宋体" w:hint="default"/>
          <w:sz w:val="11"/>
          <w:szCs w:val="11"/>
        </w:rPr>
      </w:pPr>
    </w:p>
    <w:p>
      <w:pPr>
        <w:spacing w:line="355" w:lineRule="auto" w:before="36"/>
        <w:ind w:left="536" w:right="10" w:hanging="420"/>
        <w:jc w:val="left"/>
        <w:rPr>
          <w:rFonts w:ascii="宋体" w:hAnsi="宋体" w:cs="宋体" w:eastAsia="宋体" w:hint="default"/>
          <w:sz w:val="21"/>
          <w:szCs w:val="21"/>
        </w:rPr>
      </w:pPr>
      <w:r>
        <w:rPr>
          <w:rFonts w:ascii="宋体" w:hAnsi="宋体" w:cs="宋体" w:eastAsia="宋体" w:hint="default"/>
          <w:b/>
          <w:bCs/>
          <w:sz w:val="21"/>
          <w:szCs w:val="21"/>
        </w:rPr>
        <w:t>（二）募集资金管理情况</w:t>
      </w:r>
      <w:r>
        <w:rPr>
          <w:rFonts w:ascii="宋体" w:hAnsi="宋体" w:cs="宋体" w:eastAsia="宋体" w:hint="default"/>
          <w:b/>
          <w:bCs/>
          <w:w w:val="100"/>
          <w:sz w:val="21"/>
          <w:szCs w:val="21"/>
        </w:rPr>
        <w:t> </w:t>
      </w:r>
      <w:r>
        <w:rPr>
          <w:rFonts w:ascii="宋体" w:hAnsi="宋体" w:cs="宋体" w:eastAsia="宋体" w:hint="default"/>
          <w:sz w:val="21"/>
          <w:szCs w:val="21"/>
        </w:rPr>
        <w:t>为了规范募集资金的管理和使用，保护投资者权益，本公司依照《公司法》、《证券法》、《深圳</w:t>
      </w:r>
    </w:p>
    <w:p>
      <w:pPr>
        <w:pStyle w:val="BodyText"/>
        <w:spacing w:line="355" w:lineRule="auto" w:before="32"/>
        <w:ind w:left="116" w:right="208"/>
        <w:jc w:val="both"/>
      </w:pPr>
      <w:r>
        <w:rPr>
          <w:spacing w:val="-1"/>
        </w:rPr>
        <w:t>证券交易所创业板股票上市规则》、《深圳证券交易所创业板上市公司规范运作指引》的有关规定，结</w:t>
      </w:r>
      <w:r>
        <w:rPr>
          <w:spacing w:val="-12"/>
        </w:rPr>
        <w:t> </w:t>
      </w:r>
      <w:r>
        <w:rPr>
          <w:spacing w:val="-12"/>
        </w:rPr>
      </w:r>
      <w:r>
        <w:rPr>
          <w:spacing w:val="-4"/>
        </w:rPr>
        <w:t>合公司实际情况，制定了《国民技术股份有限公司募集资金管理办法》</w:t>
      </w:r>
      <w:r>
        <w:rPr>
          <w:rFonts w:ascii="Times New Roman" w:hAnsi="Times New Roman" w:cs="Times New Roman" w:eastAsia="Times New Roman" w:hint="default"/>
          <w:spacing w:val="-4"/>
        </w:rPr>
        <w:t>(</w:t>
      </w:r>
      <w:r>
        <w:rPr>
          <w:spacing w:val="-4"/>
        </w:rPr>
        <w:t>以下简称“《管理办法》</w:t>
      </w:r>
      <w:r>
        <w:rPr>
          <w:rFonts w:ascii="宋体" w:hAnsi="宋体" w:cs="宋体" w:eastAsia="宋体" w:hint="default"/>
          <w:spacing w:val="-4"/>
        </w:rPr>
        <w:t>”</w:t>
      </w:r>
      <w:r>
        <w:rPr>
          <w:rFonts w:ascii="Times New Roman" w:hAnsi="Times New Roman" w:cs="Times New Roman" w:eastAsia="Times New Roman" w:hint="default"/>
          <w:spacing w:val="-4"/>
        </w:rPr>
        <w:t>)</w:t>
      </w:r>
      <w:r>
        <w:rPr>
          <w:spacing w:val="-4"/>
        </w:rPr>
        <w:t>，该</w:t>
      </w:r>
      <w:r>
        <w:rPr/>
      </w:r>
    </w:p>
    <w:p>
      <w:pPr>
        <w:pStyle w:val="BodyText"/>
        <w:spacing w:line="343" w:lineRule="auto" w:before="5"/>
        <w:ind w:left="116" w:right="207" w:hanging="1"/>
        <w:jc w:val="both"/>
      </w:pPr>
      <w:r>
        <w:rPr>
          <w:spacing w:val="-3"/>
        </w:rPr>
        <w:t>《管理办法》于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17</w:t>
      </w:r>
      <w:r>
        <w:rPr>
          <w:spacing w:val="-3"/>
        </w:rPr>
        <w:t>日经本公司第一届董事会第五次会议审议通过。同时，公司已分别与保荐人</w:t>
      </w:r>
      <w:r>
        <w:rPr>
          <w:spacing w:val="-28"/>
        </w:rPr>
        <w:t> </w:t>
      </w:r>
      <w:r>
        <w:rPr>
          <w:spacing w:val="-28"/>
        </w:rPr>
      </w:r>
      <w:r>
        <w:rPr/>
        <w:t>安信证券、中国建设银行股份有限公司深圳华侨城支行、中国民生银行股份有限公司深圳高新区支行、</w:t>
      </w:r>
      <w:r>
        <w:rPr>
          <w:spacing w:val="-58"/>
        </w:rPr>
        <w:t> </w:t>
      </w:r>
      <w:r>
        <w:rPr>
          <w:spacing w:val="-58"/>
        </w:rPr>
      </w:r>
      <w:r>
        <w:rPr>
          <w:spacing w:val="-3"/>
        </w:rPr>
        <w:t>上海浦东发展银行深圳科技园支行（以下统称“专户银行</w:t>
      </w:r>
      <w:r>
        <w:rPr>
          <w:rFonts w:ascii="宋体" w:hAnsi="宋体" w:cs="宋体" w:eastAsia="宋体" w:hint="default"/>
          <w:spacing w:val="-3"/>
        </w:rPr>
        <w:t>”</w:t>
      </w: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日共同签署了《募集资金三</w:t>
      </w:r>
      <w:r>
        <w:rPr>
          <w:spacing w:val="-37"/>
        </w:rPr>
        <w:t> </w:t>
      </w:r>
      <w:r>
        <w:rPr>
          <w:spacing w:val="-37"/>
        </w:rPr>
      </w:r>
      <w:r>
        <w:rPr/>
        <w:t>方监管协议》，由本公司在该等银行开设了三个专户存储募集资金。</w:t>
      </w:r>
    </w:p>
    <w:p>
      <w:pPr>
        <w:pStyle w:val="BodyText"/>
        <w:spacing w:line="240" w:lineRule="auto" w:before="43"/>
        <w:ind w:left="537" w:right="2420"/>
        <w:jc w:val="left"/>
      </w:pPr>
      <w:r>
        <w:rPr/>
        <w:t>本公司对募集资金的使用实行专人审批，以保证专款专用。</w:t>
      </w:r>
    </w:p>
    <w:p>
      <w:pPr>
        <w:pStyle w:val="Heading5"/>
        <w:spacing w:line="240" w:lineRule="auto" w:before="133"/>
        <w:ind w:left="116" w:right="0"/>
        <w:jc w:val="both"/>
        <w:rPr>
          <w:b w:val="0"/>
          <w:bCs w:val="0"/>
        </w:rPr>
      </w:pPr>
      <w:r>
        <w:rPr/>
        <w:t>（三）募集资金使用情况</w:t>
      </w:r>
      <w:r>
        <w:rPr>
          <w:b w:val="0"/>
          <w:bCs w:val="0"/>
        </w:rPr>
      </w:r>
    </w:p>
    <w:p>
      <w:pPr>
        <w:pStyle w:val="BodyText"/>
        <w:spacing w:line="343" w:lineRule="auto" w:before="135"/>
        <w:ind w:left="116" w:right="104" w:firstLine="420"/>
        <w:jc w:val="both"/>
      </w:pPr>
      <w:r>
        <w:rPr>
          <w:rFonts w:ascii="Times New Roman" w:hAnsi="Times New Roman" w:cs="Times New Roman" w:eastAsia="Times New Roman" w:hint="default"/>
        </w:rPr>
        <w:t>2011</w:t>
      </w:r>
      <w:r>
        <w:rPr/>
        <w:t>年度，募集资金项目投入金额合计</w:t>
      </w:r>
      <w:r>
        <w:rPr>
          <w:rFonts w:ascii="Times New Roman" w:hAnsi="Times New Roman" w:cs="Times New Roman" w:eastAsia="Times New Roman" w:hint="default"/>
        </w:rPr>
        <w:t>14,204.97</w:t>
      </w:r>
      <w:r>
        <w:rPr/>
        <w:t>万元，均系直接投入承诺投资项目。</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12</w:t>
      </w:r>
      <w:r>
        <w:rPr>
          <w:rFonts w:ascii="宋体" w:hAnsi="宋体" w:cs="宋体" w:eastAsia="宋体" w:hint="default"/>
          <w:w w:val="100"/>
        </w:rPr>
        <w:t> </w:t>
      </w:r>
      <w:r>
        <w:rPr>
          <w:spacing w:val="-6"/>
          <w:w w:val="100"/>
        </w:rPr>
        <w:t>日，公司第一届董事会第十四次会议审议通过了《关于使用部分超募资金永久补充流动资金的议案》，同</w:t>
      </w:r>
      <w:r>
        <w:rPr>
          <w:spacing w:val="-63"/>
          <w:w w:val="100"/>
        </w:rPr>
        <w:t> </w:t>
      </w:r>
      <w:r>
        <w:rPr>
          <w:spacing w:val="-63"/>
          <w:w w:val="100"/>
        </w:rPr>
      </w:r>
      <w:r>
        <w:rPr/>
        <w:t>意使用超募资金</w:t>
      </w:r>
      <w:r>
        <w:rPr>
          <w:rFonts w:ascii="宋体" w:hAnsi="宋体" w:cs="宋体" w:eastAsia="宋体" w:hint="default"/>
        </w:rPr>
        <w:t>35,000</w:t>
      </w:r>
      <w:r>
        <w:rPr/>
        <w:t>万元永久补充流动资金，解决部分流动资金需求。截止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w:t>
      </w:r>
      <w:r>
        <w:rPr>
          <w:spacing w:val="-58"/>
        </w:rPr>
        <w:t> </w:t>
      </w:r>
      <w:r>
        <w:rPr>
          <w:spacing w:val="-58"/>
        </w:rPr>
      </w:r>
      <w:r>
        <w:rPr>
          <w:spacing w:val="-4"/>
          <w:w w:val="100"/>
        </w:rPr>
        <w:t>募集资金账户余额为</w:t>
      </w:r>
      <w:r>
        <w:rPr>
          <w:rFonts w:ascii="Times New Roman" w:hAnsi="Times New Roman" w:cs="Times New Roman" w:eastAsia="Times New Roman" w:hint="default"/>
          <w:spacing w:val="-4"/>
          <w:w w:val="100"/>
        </w:rPr>
        <w:t>176,096.45</w:t>
      </w:r>
      <w:r>
        <w:rPr>
          <w:spacing w:val="-4"/>
          <w:w w:val="100"/>
        </w:rPr>
        <w:t>万元，其中活期存款账户余额为</w:t>
      </w:r>
      <w:r>
        <w:rPr>
          <w:rFonts w:ascii="Times New Roman" w:hAnsi="Times New Roman" w:cs="Times New Roman" w:eastAsia="Times New Roman" w:hint="default"/>
          <w:spacing w:val="-4"/>
          <w:w w:val="100"/>
        </w:rPr>
        <w:t>4,334.42</w:t>
      </w:r>
      <w:r>
        <w:rPr>
          <w:spacing w:val="-4"/>
          <w:w w:val="100"/>
        </w:rPr>
        <w:t>万元，定期存单为</w:t>
      </w:r>
      <w:r>
        <w:rPr>
          <w:rFonts w:ascii="Times New Roman" w:hAnsi="Times New Roman" w:cs="Times New Roman" w:eastAsia="Times New Roman" w:hint="default"/>
          <w:spacing w:val="-4"/>
          <w:w w:val="100"/>
        </w:rPr>
        <w:t>171,762.03</w:t>
      </w:r>
      <w:r>
        <w:rPr>
          <w:spacing w:val="-4"/>
          <w:w w:val="100"/>
        </w:rPr>
        <w:t>万元。</w:t>
      </w:r>
      <w:r>
        <w:rPr>
          <w:w w:val="100"/>
        </w:rPr>
      </w:r>
    </w:p>
    <w:p>
      <w:pPr>
        <w:pStyle w:val="BodyText"/>
        <w:spacing w:line="336" w:lineRule="auto" w:before="19"/>
        <w:ind w:left="116" w:right="205" w:firstLine="419"/>
        <w:jc w:val="both"/>
      </w:pPr>
      <w:r>
        <w:rPr/>
        <w:t>其中，募投项目（</w:t>
      </w:r>
      <w:r>
        <w:rPr>
          <w:rFonts w:ascii="Times New Roman" w:hAnsi="Times New Roman" w:cs="Times New Roman" w:eastAsia="Times New Roman" w:hint="default"/>
        </w:rPr>
        <w:t>32</w:t>
      </w:r>
      <w:r>
        <w:rPr>
          <w:rFonts w:ascii="Times New Roman" w:hAnsi="Times New Roman" w:cs="Times New Roman" w:eastAsia="Times New Roman" w:hint="default"/>
          <w:spacing w:val="9"/>
        </w:rPr>
        <w:t> </w:t>
      </w:r>
      <w:r>
        <w:rPr/>
        <w:t>位高速）</w:t>
      </w:r>
      <w:r>
        <w:rPr>
          <w:rFonts w:ascii="Times New Roman" w:hAnsi="Times New Roman" w:cs="Times New Roman" w:eastAsia="Times New Roman" w:hint="default"/>
        </w:rPr>
        <w:t>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rFonts w:ascii="Times New Roman" w:hAnsi="Times New Roman" w:cs="Times New Roman" w:eastAsia="Times New Roman" w:hint="default"/>
          <w:spacing w:val="8"/>
        </w:rPr>
        <w:t> </w:t>
      </w:r>
      <w:r>
        <w:rPr/>
        <w:t>安全主控芯片及解决方案技术改造项目截止</w:t>
      </w:r>
      <w:r>
        <w:rPr>
          <w:spacing w:val="-44"/>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w w:val="100"/>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日投资进度为</w:t>
      </w:r>
      <w:r>
        <w:rPr>
          <w:spacing w:val="-39"/>
        </w:rPr>
        <w:t> </w:t>
      </w:r>
      <w:r>
        <w:rPr>
          <w:rFonts w:ascii="Times New Roman" w:hAnsi="Times New Roman" w:cs="Times New Roman" w:eastAsia="Times New Roman" w:hint="default"/>
          <w:spacing w:val="-3"/>
        </w:rPr>
        <w:t>49.33%</w:t>
      </w:r>
      <w:r>
        <w:rPr>
          <w:spacing w:val="-3"/>
        </w:rPr>
        <w:t>，项目进度滞后的主要原因是，</w:t>
      </w:r>
      <w:r>
        <w:rPr>
          <w:rFonts w:ascii="Times New Roman" w:hAnsi="Times New Roman" w:cs="Times New Roman" w:eastAsia="Times New Roman" w:hint="default"/>
          <w:spacing w:val="-3"/>
        </w:rPr>
        <w:t>Foundry</w:t>
      </w:r>
      <w:r>
        <w:rPr>
          <w:rFonts w:ascii="Times New Roman" w:hAnsi="Times New Roman" w:cs="Times New Roman" w:eastAsia="Times New Roman" w:hint="default"/>
          <w:spacing w:val="7"/>
        </w:rPr>
        <w:t> </w:t>
      </w:r>
      <w:r>
        <w:rPr>
          <w:spacing w:val="-4"/>
        </w:rPr>
        <w:t>高端工艺技术准备滞后于预期，导致</w:t>
      </w:r>
      <w:r>
        <w:rPr>
          <w:spacing w:val="-14"/>
        </w:rPr>
        <w:t> </w:t>
      </w:r>
      <w:r>
        <w:rPr>
          <w:rFonts w:ascii="Times New Roman" w:hAnsi="Times New Roman" w:cs="Times New Roman" w:eastAsia="Times New Roman" w:hint="default"/>
          <w:spacing w:val="-3"/>
        </w:rPr>
        <w:t>32</w:t>
      </w:r>
      <w:r>
        <w:rPr>
          <w:rFonts w:ascii="Times New Roman" w:hAnsi="Times New Roman" w:cs="Times New Roman" w:eastAsia="Times New Roman" w:hint="default"/>
          <w:spacing w:val="-45"/>
        </w:rPr>
        <w:t> </w:t>
      </w:r>
      <w:r>
        <w:rPr/>
        <w:t>位高端芯片研发较预期放缓。适合安全芯片 </w:t>
      </w:r>
      <w:r>
        <w:rPr>
          <w:rFonts w:ascii="Times New Roman" w:hAnsi="Times New Roman" w:cs="Times New Roman" w:eastAsia="Times New Roman" w:hint="default"/>
        </w:rPr>
        <w:t>90nm</w:t>
      </w:r>
      <w:r>
        <w:rPr>
          <w:rFonts w:ascii="Times New Roman" w:hAnsi="Times New Roman" w:cs="Times New Roman" w:eastAsia="Times New Roman" w:hint="default"/>
          <w:spacing w:val="26"/>
        </w:rPr>
        <w:t> </w:t>
      </w:r>
      <w:r>
        <w:rPr/>
        <w:t>及以上高级工艺产业化准备较预期有较大的延迟，一</w:t>
      </w:r>
      <w:r>
        <w:rPr>
          <w:spacing w:val="-3"/>
          <w:w w:val="100"/>
        </w:rPr>
        <w:t> </w:t>
      </w:r>
      <w:r>
        <w:rPr/>
        <w:t>方面造成</w:t>
      </w:r>
      <w:r>
        <w:rPr>
          <w:spacing w:val="-49"/>
        </w:rPr>
        <w:t> </w:t>
      </w:r>
      <w:r>
        <w:rPr>
          <w:rFonts w:ascii="Times New Roman" w:hAnsi="Times New Roman" w:cs="Times New Roman" w:eastAsia="Times New Roman" w:hint="default"/>
        </w:rPr>
        <w:t>32</w:t>
      </w:r>
      <w:r>
        <w:rPr>
          <w:rFonts w:ascii="Times New Roman" w:hAnsi="Times New Roman" w:cs="Times New Roman" w:eastAsia="Times New Roman" w:hint="default"/>
          <w:spacing w:val="3"/>
        </w:rPr>
        <w:t> </w:t>
      </w:r>
      <w:r>
        <w:rPr/>
        <w:t>位高端</w:t>
      </w:r>
      <w:r>
        <w:rPr>
          <w:spacing w:val="-47"/>
        </w:rPr>
        <w:t> </w:t>
      </w:r>
      <w:r>
        <w:rPr>
          <w:rFonts w:ascii="Times New Roman" w:hAnsi="Times New Roman" w:cs="Times New Roman" w:eastAsia="Times New Roman" w:hint="default"/>
        </w:rPr>
        <w:t>KEY</w:t>
      </w:r>
      <w:r>
        <w:rPr>
          <w:rFonts w:ascii="Times New Roman" w:hAnsi="Times New Roman" w:cs="Times New Roman" w:eastAsia="Times New Roman" w:hint="default"/>
          <w:spacing w:val="4"/>
        </w:rPr>
        <w:t> </w:t>
      </w:r>
      <w:r>
        <w:rPr/>
        <w:t>芯片研发进度延迟，另一方面也造成产品成本综合竞争力优势不明显。基于上</w:t>
      </w:r>
      <w:r>
        <w:rPr>
          <w:spacing w:val="-3"/>
          <w:w w:val="100"/>
        </w:rPr>
        <w:t> </w:t>
      </w:r>
      <w:r>
        <w:rPr/>
        <w:t>述原因，公司</w:t>
      </w:r>
      <w:r>
        <w:rPr>
          <w:spacing w:val="-55"/>
        </w:rPr>
        <w:t> </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位高端</w:t>
      </w:r>
      <w:r>
        <w:rPr>
          <w:spacing w:val="-52"/>
        </w:rPr>
        <w:t> </w:t>
      </w:r>
      <w:r>
        <w:rPr>
          <w:rFonts w:ascii="Times New Roman" w:hAnsi="Times New Roman" w:cs="Times New Roman" w:eastAsia="Times New Roman" w:hint="default"/>
        </w:rPr>
        <w:t>KEY</w:t>
      </w:r>
      <w:r>
        <w:rPr>
          <w:rFonts w:ascii="Times New Roman" w:hAnsi="Times New Roman" w:cs="Times New Roman" w:eastAsia="Times New Roman" w:hint="default"/>
          <w:spacing w:val="-4"/>
        </w:rPr>
        <w:t> </w:t>
      </w:r>
      <w:r>
        <w:rPr/>
        <w:t>募投项目投入资金进度较计划有所延缓。</w:t>
      </w:r>
    </w:p>
    <w:p>
      <w:pPr>
        <w:pStyle w:val="BodyText"/>
        <w:spacing w:line="340" w:lineRule="auto" w:before="26"/>
        <w:ind w:left="117" w:right="206" w:firstLine="419"/>
        <w:jc w:val="both"/>
      </w:pPr>
      <w:r>
        <w:rPr/>
        <w:t>募投项目（</w:t>
      </w:r>
      <w:r>
        <w:rPr>
          <w:rFonts w:ascii="Times New Roman" w:hAnsi="Times New Roman" w:cs="Times New Roman" w:eastAsia="Times New Roman" w:hint="default"/>
        </w:rPr>
        <w:t>32</w:t>
      </w:r>
      <w:r>
        <w:rPr>
          <w:rFonts w:ascii="Times New Roman" w:hAnsi="Times New Roman" w:cs="Times New Roman" w:eastAsia="Times New Roman" w:hint="default"/>
          <w:spacing w:val="10"/>
        </w:rPr>
        <w:t> </w:t>
      </w:r>
      <w:r>
        <w:rPr/>
        <w:t>位高速）安全存储芯片及解决方案技术改造项目截止</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日的投资进度</w:t>
      </w:r>
      <w:r>
        <w:rPr>
          <w:w w:val="100"/>
        </w:rPr>
        <w:t> </w:t>
      </w:r>
      <w:r>
        <w:rPr/>
        <w:t>为 </w:t>
      </w:r>
      <w:r>
        <w:rPr>
          <w:rFonts w:ascii="Times New Roman" w:hAnsi="Times New Roman" w:cs="Times New Roman" w:eastAsia="Times New Roman" w:hint="default"/>
          <w:spacing w:val="-5"/>
        </w:rPr>
        <w:t>55.5%</w:t>
      </w:r>
      <w:r>
        <w:rPr>
          <w:spacing w:val="-5"/>
        </w:rPr>
        <w:t>。项目进度滞后的主要原因，随着平板电脑等移动终端的兴起，电脑产业的发展受到重大影响，</w:t>
      </w:r>
      <w:r>
        <w:rPr>
          <w:spacing w:val="-64"/>
        </w:rPr>
        <w:t> </w:t>
      </w:r>
      <w:r>
        <w:rPr>
          <w:spacing w:val="-64"/>
        </w:rPr>
      </w:r>
      <w:r>
        <w:rPr/>
        <w:t>导致相关电脑外围存储需求大幅降低，安全存储在电脑领域的应用需求也受到很大影响；另一方面，针</w:t>
      </w:r>
      <w:r>
        <w:rPr>
          <w:spacing w:val="-57"/>
        </w:rPr>
        <w:t> </w:t>
      </w:r>
      <w:r>
        <w:rPr>
          <w:spacing w:val="-57"/>
        </w:rPr>
      </w:r>
      <w:r>
        <w:rPr/>
        <w:t>对移动终端的安全存储市场需求开始增长，包括安全 </w:t>
      </w:r>
      <w:r>
        <w:rPr>
          <w:rFonts w:ascii="Times New Roman" w:hAnsi="Times New Roman" w:cs="Times New Roman" w:eastAsia="Times New Roman" w:hint="default"/>
        </w:rPr>
        <w:t>SD</w:t>
      </w:r>
      <w:r>
        <w:rPr>
          <w:rFonts w:ascii="Times New Roman" w:hAnsi="Times New Roman" w:cs="Times New Roman" w:eastAsia="Times New Roman" w:hint="default"/>
          <w:spacing w:val="26"/>
        </w:rPr>
        <w:t> </w:t>
      </w:r>
      <w:r>
        <w:rPr/>
        <w:t>卡、安全云存储的需求有所增长。为此，公司</w:t>
      </w:r>
      <w:r>
        <w:rPr>
          <w:spacing w:val="-3"/>
          <w:w w:val="100"/>
        </w:rPr>
        <w:t> </w:t>
      </w:r>
      <w:r>
        <w:rPr>
          <w:spacing w:val="-2"/>
          <w:w w:val="100"/>
        </w:rPr>
        <w:t>根据市场变化放缓原计划对于</w:t>
      </w:r>
      <w:r>
        <w:rPr>
          <w:spacing w:val="-51"/>
          <w:w w:val="100"/>
        </w:rPr>
        <w:t> </w:t>
      </w:r>
      <w:r>
        <w:rPr>
          <w:rFonts w:ascii="Times New Roman" w:hAnsi="Times New Roman" w:cs="Times New Roman" w:eastAsia="Times New Roman" w:hint="default"/>
          <w:spacing w:val="-12"/>
          <w:w w:val="100"/>
        </w:rPr>
        <w:t>SATA</w:t>
      </w:r>
      <w:r>
        <w:rPr>
          <w:rFonts w:ascii="Times New Roman" w:hAnsi="Times New Roman" w:cs="Times New Roman" w:eastAsia="Times New Roman" w:hint="default"/>
          <w:spacing w:val="1"/>
          <w:w w:val="100"/>
        </w:rPr>
        <w:t> </w:t>
      </w:r>
      <w:r>
        <w:rPr>
          <w:spacing w:val="-2"/>
          <w:w w:val="100"/>
        </w:rPr>
        <w:t>以及</w:t>
      </w:r>
      <w:r>
        <w:rPr>
          <w:spacing w:val="-51"/>
          <w:w w:val="100"/>
        </w:rPr>
        <w:t> </w:t>
      </w:r>
      <w:r>
        <w:rPr>
          <w:rFonts w:ascii="Times New Roman" w:hAnsi="Times New Roman" w:cs="Times New Roman" w:eastAsia="Times New Roman" w:hint="default"/>
          <w:spacing w:val="-1"/>
          <w:w w:val="100"/>
        </w:rPr>
        <w:t>USB</w:t>
      </w:r>
      <w:r>
        <w:rPr>
          <w:rFonts w:ascii="Times New Roman" w:hAnsi="Times New Roman" w:cs="Times New Roman" w:eastAsia="Times New Roman" w:hint="default"/>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
          <w:w w:val="100"/>
        </w:rPr>
        <w:t> </w:t>
      </w:r>
      <w:r>
        <w:rPr>
          <w:spacing w:val="-7"/>
          <w:w w:val="100"/>
        </w:rPr>
        <w:t>接口相关芯片研发投入，把重点转向</w:t>
      </w:r>
      <w:r>
        <w:rPr>
          <w:spacing w:val="-51"/>
          <w:w w:val="100"/>
        </w:rPr>
        <w:t> </w:t>
      </w:r>
      <w:r>
        <w:rPr>
          <w:rFonts w:ascii="Times New Roman" w:hAnsi="Times New Roman" w:cs="Times New Roman" w:eastAsia="Times New Roman" w:hint="default"/>
          <w:spacing w:val="-2"/>
          <w:w w:val="100"/>
        </w:rPr>
        <w:t>SD</w:t>
      </w:r>
      <w:r>
        <w:rPr>
          <w:rFonts w:ascii="Times New Roman" w:hAnsi="Times New Roman" w:cs="Times New Roman" w:eastAsia="Times New Roman" w:hint="default"/>
          <w:spacing w:val="1"/>
          <w:w w:val="100"/>
        </w:rPr>
        <w:t> </w:t>
      </w:r>
      <w:r>
        <w:rPr>
          <w:spacing w:val="-3"/>
          <w:w w:val="100"/>
        </w:rPr>
        <w:t>接口的安全存 </w:t>
      </w:r>
      <w:r>
        <w:rPr>
          <w:spacing w:val="-2"/>
        </w:rPr>
        <w:t>储卡，以及基于可信计算的安全云存储的芯片以及方案的研发，项目资金投入较原定计划有较大延迟。</w:t>
      </w:r>
    </w:p>
    <w:p>
      <w:pPr>
        <w:spacing w:after="0" w:line="340" w:lineRule="auto"/>
        <w:jc w:val="both"/>
        <w:sectPr>
          <w:pgSz w:w="11910" w:h="16850"/>
          <w:pgMar w:header="861" w:footer="1023" w:top="1360" w:bottom="1220" w:left="1160" w:right="920"/>
        </w:sectPr>
      </w:pPr>
    </w:p>
    <w:p>
      <w:pPr>
        <w:spacing w:line="240" w:lineRule="auto" w:before="2"/>
        <w:rPr>
          <w:rFonts w:ascii="宋体" w:hAnsi="宋体" w:cs="宋体" w:eastAsia="宋体" w:hint="default"/>
          <w:sz w:val="20"/>
          <w:szCs w:val="20"/>
        </w:rPr>
      </w:pPr>
    </w:p>
    <w:p>
      <w:pPr>
        <w:spacing w:before="37"/>
        <w:ind w:left="0" w:right="365" w:firstLine="0"/>
        <w:jc w:val="right"/>
        <w:rPr>
          <w:rFonts w:ascii="宋体" w:hAnsi="宋体" w:cs="宋体" w:eastAsia="宋体" w:hint="default"/>
          <w:sz w:val="20"/>
          <w:szCs w:val="20"/>
        </w:rPr>
      </w:pPr>
      <w:r>
        <w:rPr>
          <w:rFonts w:ascii="宋体" w:hAnsi="宋体" w:cs="宋体" w:eastAsia="宋体" w:hint="default"/>
          <w:w w:val="95"/>
          <w:sz w:val="20"/>
          <w:szCs w:val="20"/>
        </w:rPr>
        <w:t>单位：万元</w:t>
      </w:r>
      <w:r>
        <w:rPr>
          <w:rFonts w:ascii="宋体" w:hAnsi="宋体" w:cs="宋体" w:eastAsia="宋体" w:hint="default"/>
          <w:sz w:val="20"/>
          <w:szCs w:val="20"/>
        </w:rPr>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30"/>
        <w:gridCol w:w="991"/>
        <w:gridCol w:w="1135"/>
        <w:gridCol w:w="993"/>
        <w:gridCol w:w="490"/>
        <w:gridCol w:w="643"/>
        <w:gridCol w:w="1416"/>
        <w:gridCol w:w="856"/>
        <w:gridCol w:w="421"/>
        <w:gridCol w:w="1843"/>
        <w:gridCol w:w="1135"/>
        <w:gridCol w:w="991"/>
        <w:gridCol w:w="1544"/>
      </w:tblGrid>
      <w:tr>
        <w:trPr>
          <w:trHeight w:val="203" w:hRule="exact"/>
        </w:trPr>
        <w:tc>
          <w:tcPr>
            <w:tcW w:w="4956" w:type="dxa"/>
            <w:gridSpan w:val="3"/>
            <w:vMerge w:val="restart"/>
            <w:tcBorders>
              <w:top w:val="single" w:sz="12" w:space="0" w:color="000000"/>
              <w:left w:val="nil" w:sz="6" w:space="0" w:color="auto"/>
              <w:right w:val="single" w:sz="6" w:space="0" w:color="000000"/>
            </w:tcBorders>
            <w:shd w:val="clear" w:color="auto" w:fill="DDDDDD"/>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募集资金总额</w:t>
            </w:r>
          </w:p>
        </w:tc>
        <w:tc>
          <w:tcPr>
            <w:tcW w:w="1483" w:type="dxa"/>
            <w:gridSpan w:val="2"/>
            <w:vMerge w:val="restart"/>
            <w:tcBorders>
              <w:top w:val="single" w:sz="12" w:space="0" w:color="000000"/>
              <w:left w:val="single" w:sz="14" w:space="0" w:color="DDDDDD"/>
              <w:right w:val="single" w:sz="8" w:space="0" w:color="DDDDDD"/>
            </w:tcBorders>
          </w:tcPr>
          <w:p>
            <w:pPr>
              <w:pStyle w:val="TableParagraph"/>
              <w:spacing w:line="240" w:lineRule="auto" w:before="23"/>
              <w:ind w:left="536" w:right="0"/>
              <w:jc w:val="left"/>
              <w:rPr>
                <w:rFonts w:ascii="Times New Roman" w:hAnsi="Times New Roman" w:cs="Times New Roman" w:eastAsia="Times New Roman" w:hint="default"/>
                <w:sz w:val="20"/>
                <w:szCs w:val="20"/>
              </w:rPr>
            </w:pPr>
            <w:r>
              <w:rPr>
                <w:rFonts w:ascii="Times New Roman"/>
                <w:sz w:val="20"/>
              </w:rPr>
              <w:t>230,401.97</w:t>
            </w:r>
          </w:p>
        </w:tc>
        <w:tc>
          <w:tcPr>
            <w:tcW w:w="2915" w:type="dxa"/>
            <w:gridSpan w:val="3"/>
            <w:tcBorders>
              <w:top w:val="single" w:sz="12" w:space="0" w:color="000000"/>
              <w:left w:val="single" w:sz="6" w:space="0" w:color="000000"/>
              <w:bottom w:val="nil" w:sz="6" w:space="0" w:color="auto"/>
              <w:right w:val="single" w:sz="6" w:space="0" w:color="000000"/>
            </w:tcBorders>
            <w:shd w:val="clear" w:color="auto" w:fill="DDDDDD"/>
          </w:tcPr>
          <w:p>
            <w:pPr/>
          </w:p>
        </w:tc>
        <w:tc>
          <w:tcPr>
            <w:tcW w:w="5934" w:type="dxa"/>
            <w:gridSpan w:val="5"/>
            <w:vMerge w:val="restart"/>
            <w:tcBorders>
              <w:top w:val="single" w:sz="12" w:space="0" w:color="000000"/>
              <w:left w:val="single" w:sz="9" w:space="0" w:color="DDDDDD"/>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20"/>
                <w:szCs w:val="20"/>
              </w:rPr>
            </w:pPr>
            <w:r>
              <w:rPr>
                <w:rFonts w:ascii="Times New Roman"/>
                <w:w w:val="95"/>
                <w:sz w:val="20"/>
              </w:rPr>
              <w:t>14,204.97</w:t>
            </w:r>
            <w:r>
              <w:rPr>
                <w:rFonts w:ascii="Times New Roman"/>
                <w:sz w:val="20"/>
              </w:rPr>
            </w:r>
          </w:p>
        </w:tc>
      </w:tr>
      <w:tr>
        <w:trPr>
          <w:trHeight w:val="150" w:hRule="exact"/>
        </w:trPr>
        <w:tc>
          <w:tcPr>
            <w:tcW w:w="4956" w:type="dxa"/>
            <w:gridSpan w:val="3"/>
            <w:vMerge/>
            <w:tcBorders>
              <w:left w:val="nil" w:sz="6" w:space="0" w:color="auto"/>
              <w:bottom w:val="single" w:sz="6" w:space="0" w:color="000000"/>
              <w:right w:val="single" w:sz="6" w:space="0" w:color="000000"/>
            </w:tcBorders>
            <w:shd w:val="clear" w:color="auto" w:fill="DDDDDD"/>
          </w:tcPr>
          <w:p>
            <w:pPr/>
          </w:p>
        </w:tc>
        <w:tc>
          <w:tcPr>
            <w:tcW w:w="1483" w:type="dxa"/>
            <w:gridSpan w:val="2"/>
            <w:vMerge/>
            <w:tcBorders>
              <w:left w:val="single" w:sz="14" w:space="0" w:color="DDDDDD"/>
              <w:bottom w:val="single" w:sz="6" w:space="0" w:color="000000"/>
              <w:right w:val="single" w:sz="8" w:space="0" w:color="DDDDDD"/>
            </w:tcBorders>
          </w:tcPr>
          <w:p>
            <w:pPr/>
          </w:p>
        </w:tc>
        <w:tc>
          <w:tcPr>
            <w:tcW w:w="2915" w:type="dxa"/>
            <w:gridSpan w:val="3"/>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352" w:right="0"/>
              <w:jc w:val="left"/>
              <w:rPr>
                <w:rFonts w:ascii="宋体" w:hAnsi="宋体" w:cs="宋体" w:eastAsia="宋体" w:hint="default"/>
                <w:sz w:val="20"/>
                <w:szCs w:val="20"/>
              </w:rPr>
            </w:pPr>
            <w:r>
              <w:rPr>
                <w:rFonts w:ascii="宋体" w:hAnsi="宋体" w:cs="宋体" w:eastAsia="宋体" w:hint="default"/>
                <w:sz w:val="20"/>
                <w:szCs w:val="20"/>
              </w:rPr>
              <w:t>本年度投入募集资金总额</w:t>
            </w:r>
          </w:p>
        </w:tc>
        <w:tc>
          <w:tcPr>
            <w:tcW w:w="5934" w:type="dxa"/>
            <w:gridSpan w:val="5"/>
            <w:vMerge/>
            <w:tcBorders>
              <w:left w:val="single" w:sz="9" w:space="0" w:color="DDDDDD"/>
              <w:right w:val="nil" w:sz="6" w:space="0" w:color="auto"/>
            </w:tcBorders>
          </w:tcPr>
          <w:p>
            <w:pPr/>
          </w:p>
        </w:tc>
      </w:tr>
      <w:tr>
        <w:trPr>
          <w:trHeight w:val="150" w:hRule="exact"/>
        </w:trPr>
        <w:tc>
          <w:tcPr>
            <w:tcW w:w="4956" w:type="dxa"/>
            <w:gridSpan w:val="3"/>
            <w:vMerge w:val="restart"/>
            <w:tcBorders>
              <w:top w:val="single" w:sz="6" w:space="0" w:color="000000"/>
              <w:left w:val="nil" w:sz="6" w:space="0" w:color="auto"/>
              <w:right w:val="single" w:sz="6" w:space="0" w:color="000000"/>
            </w:tcBorders>
            <w:shd w:val="clear" w:color="auto" w:fill="DDDDDD"/>
          </w:tcPr>
          <w:p>
            <w:pPr>
              <w:pStyle w:val="TableParagraph"/>
              <w:spacing w:line="250" w:lineRule="exact"/>
              <w:ind w:left="974" w:right="0"/>
              <w:jc w:val="left"/>
              <w:rPr>
                <w:rFonts w:ascii="宋体" w:hAnsi="宋体" w:cs="宋体" w:eastAsia="宋体" w:hint="default"/>
                <w:sz w:val="20"/>
                <w:szCs w:val="20"/>
              </w:rPr>
            </w:pPr>
            <w:r>
              <w:rPr>
                <w:rFonts w:ascii="宋体" w:hAnsi="宋体" w:cs="宋体" w:eastAsia="宋体" w:hint="default"/>
                <w:sz w:val="20"/>
                <w:szCs w:val="20"/>
              </w:rPr>
              <w:t>报告期内变更用途的募集资金总额</w:t>
            </w:r>
          </w:p>
        </w:tc>
        <w:tc>
          <w:tcPr>
            <w:tcW w:w="1483" w:type="dxa"/>
            <w:gridSpan w:val="2"/>
            <w:vMerge w:val="restart"/>
            <w:tcBorders>
              <w:top w:val="single" w:sz="6" w:space="0" w:color="000000"/>
              <w:left w:val="single" w:sz="14" w:space="0" w:color="DDDDDD"/>
              <w:right w:val="single" w:sz="8" w:space="0" w:color="DDDDDD"/>
            </w:tcBorders>
          </w:tcPr>
          <w:p>
            <w:pPr/>
          </w:p>
        </w:tc>
        <w:tc>
          <w:tcPr>
            <w:tcW w:w="2915" w:type="dxa"/>
            <w:gridSpan w:val="3"/>
            <w:vMerge/>
            <w:tcBorders>
              <w:left w:val="single" w:sz="6" w:space="0" w:color="000000"/>
              <w:bottom w:val="nil" w:sz="6" w:space="0" w:color="auto"/>
              <w:right w:val="single" w:sz="6" w:space="0" w:color="000000"/>
            </w:tcBorders>
            <w:shd w:val="clear" w:color="auto" w:fill="DDDDDD"/>
          </w:tcPr>
          <w:p>
            <w:pPr/>
          </w:p>
        </w:tc>
        <w:tc>
          <w:tcPr>
            <w:tcW w:w="5934" w:type="dxa"/>
            <w:gridSpan w:val="5"/>
            <w:vMerge/>
            <w:tcBorders>
              <w:left w:val="single" w:sz="9" w:space="0" w:color="DDDDDD"/>
              <w:right w:val="nil" w:sz="6" w:space="0" w:color="auto"/>
            </w:tcBorders>
          </w:tcPr>
          <w:p>
            <w:pPr/>
          </w:p>
        </w:tc>
      </w:tr>
      <w:tr>
        <w:trPr>
          <w:trHeight w:val="204" w:hRule="exact"/>
        </w:trPr>
        <w:tc>
          <w:tcPr>
            <w:tcW w:w="4956" w:type="dxa"/>
            <w:gridSpan w:val="3"/>
            <w:vMerge/>
            <w:tcBorders>
              <w:left w:val="nil" w:sz="6" w:space="0" w:color="auto"/>
              <w:bottom w:val="single" w:sz="6" w:space="0" w:color="000000"/>
              <w:right w:val="single" w:sz="6" w:space="0" w:color="000000"/>
            </w:tcBorders>
            <w:shd w:val="clear" w:color="auto" w:fill="DDDDDD"/>
          </w:tcPr>
          <w:p>
            <w:pPr/>
          </w:p>
        </w:tc>
        <w:tc>
          <w:tcPr>
            <w:tcW w:w="1483" w:type="dxa"/>
            <w:gridSpan w:val="2"/>
            <w:vMerge/>
            <w:tcBorders>
              <w:left w:val="single" w:sz="14" w:space="0" w:color="DDDDDD"/>
              <w:bottom w:val="single" w:sz="6" w:space="0" w:color="000000"/>
              <w:right w:val="single" w:sz="8" w:space="0" w:color="DDDDDD"/>
            </w:tcBorders>
          </w:tcPr>
          <w:p>
            <w:pPr/>
          </w:p>
        </w:tc>
        <w:tc>
          <w:tcPr>
            <w:tcW w:w="2915" w:type="dxa"/>
            <w:gridSpan w:val="3"/>
            <w:tcBorders>
              <w:top w:val="nil" w:sz="6" w:space="0" w:color="auto"/>
              <w:left w:val="single" w:sz="6" w:space="0" w:color="000000"/>
              <w:bottom w:val="single" w:sz="6" w:space="0" w:color="000000"/>
              <w:right w:val="single" w:sz="6" w:space="0" w:color="000000"/>
            </w:tcBorders>
            <w:shd w:val="clear" w:color="auto" w:fill="DDDDDD"/>
          </w:tcPr>
          <w:p>
            <w:pPr/>
          </w:p>
        </w:tc>
        <w:tc>
          <w:tcPr>
            <w:tcW w:w="5934" w:type="dxa"/>
            <w:gridSpan w:val="5"/>
            <w:vMerge/>
            <w:tcBorders>
              <w:left w:val="single" w:sz="9" w:space="0" w:color="DDDDDD"/>
              <w:bottom w:val="single" w:sz="6" w:space="0" w:color="000000"/>
              <w:right w:val="nil" w:sz="6" w:space="0" w:color="auto"/>
            </w:tcBorders>
          </w:tcPr>
          <w:p>
            <w:pPr/>
          </w:p>
        </w:tc>
      </w:tr>
      <w:tr>
        <w:trPr>
          <w:trHeight w:val="206" w:hRule="exact"/>
        </w:trPr>
        <w:tc>
          <w:tcPr>
            <w:tcW w:w="4956" w:type="dxa"/>
            <w:gridSpan w:val="3"/>
            <w:vMerge w:val="restart"/>
            <w:tcBorders>
              <w:top w:val="single" w:sz="6" w:space="0" w:color="000000"/>
              <w:left w:val="nil" w:sz="6" w:space="0" w:color="auto"/>
              <w:right w:val="single" w:sz="6" w:space="0" w:color="000000"/>
            </w:tcBorders>
            <w:shd w:val="clear" w:color="auto" w:fill="DDDDDD"/>
          </w:tcPr>
          <w:p>
            <w:pPr>
              <w:pStyle w:val="TableParagraph"/>
              <w:spacing w:line="251" w:lineRule="exact"/>
              <w:ind w:left="1173"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w:t>
            </w:r>
          </w:p>
        </w:tc>
        <w:tc>
          <w:tcPr>
            <w:tcW w:w="1483" w:type="dxa"/>
            <w:gridSpan w:val="2"/>
            <w:vMerge w:val="restart"/>
            <w:tcBorders>
              <w:top w:val="single" w:sz="6" w:space="0" w:color="000000"/>
              <w:left w:val="single" w:sz="14" w:space="0" w:color="DDDDDD"/>
              <w:right w:val="single" w:sz="8" w:space="0" w:color="DDDDDD"/>
            </w:tcBorders>
          </w:tcPr>
          <w:p>
            <w:pPr/>
          </w:p>
        </w:tc>
        <w:tc>
          <w:tcPr>
            <w:tcW w:w="2915" w:type="dxa"/>
            <w:gridSpan w:val="3"/>
            <w:tcBorders>
              <w:top w:val="single" w:sz="6" w:space="0" w:color="000000"/>
              <w:left w:val="single" w:sz="6" w:space="0" w:color="000000"/>
              <w:bottom w:val="nil" w:sz="6" w:space="0" w:color="auto"/>
              <w:right w:val="single" w:sz="6" w:space="0" w:color="000000"/>
            </w:tcBorders>
            <w:shd w:val="clear" w:color="auto" w:fill="DDDDDD"/>
          </w:tcPr>
          <w:p>
            <w:pPr/>
          </w:p>
        </w:tc>
        <w:tc>
          <w:tcPr>
            <w:tcW w:w="5934" w:type="dxa"/>
            <w:gridSpan w:val="5"/>
            <w:vMerge w:val="restart"/>
            <w:tcBorders>
              <w:top w:val="single" w:sz="6" w:space="0" w:color="000000"/>
              <w:left w:val="single" w:sz="9" w:space="0" w:color="DDDDDD"/>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Times New Roman" w:hAnsi="Times New Roman" w:cs="Times New Roman" w:eastAsia="Times New Roman" w:hint="default"/>
                <w:sz w:val="20"/>
                <w:szCs w:val="20"/>
              </w:rPr>
            </w:pPr>
            <w:r>
              <w:rPr>
                <w:rFonts w:ascii="Times New Roman"/>
                <w:w w:val="95"/>
                <w:sz w:val="20"/>
              </w:rPr>
              <w:t>23,824.32</w:t>
            </w:r>
            <w:r>
              <w:rPr>
                <w:rFonts w:ascii="Times New Roman"/>
                <w:sz w:val="20"/>
              </w:rPr>
            </w:r>
          </w:p>
        </w:tc>
      </w:tr>
      <w:tr>
        <w:trPr>
          <w:trHeight w:val="149" w:hRule="exact"/>
        </w:trPr>
        <w:tc>
          <w:tcPr>
            <w:tcW w:w="4956" w:type="dxa"/>
            <w:gridSpan w:val="3"/>
            <w:vMerge/>
            <w:tcBorders>
              <w:left w:val="nil" w:sz="6" w:space="0" w:color="auto"/>
              <w:bottom w:val="single" w:sz="6" w:space="0" w:color="000000"/>
              <w:right w:val="single" w:sz="6" w:space="0" w:color="000000"/>
            </w:tcBorders>
            <w:shd w:val="clear" w:color="auto" w:fill="DDDDDD"/>
          </w:tcPr>
          <w:p>
            <w:pPr/>
          </w:p>
        </w:tc>
        <w:tc>
          <w:tcPr>
            <w:tcW w:w="1483" w:type="dxa"/>
            <w:gridSpan w:val="2"/>
            <w:vMerge/>
            <w:tcBorders>
              <w:left w:val="single" w:sz="14" w:space="0" w:color="DDDDDD"/>
              <w:bottom w:val="single" w:sz="6" w:space="0" w:color="000000"/>
              <w:right w:val="single" w:sz="8" w:space="0" w:color="DDDDDD"/>
            </w:tcBorders>
          </w:tcPr>
          <w:p>
            <w:pPr/>
          </w:p>
        </w:tc>
        <w:tc>
          <w:tcPr>
            <w:tcW w:w="2915" w:type="dxa"/>
            <w:gridSpan w:val="3"/>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352" w:right="0"/>
              <w:jc w:val="left"/>
              <w:rPr>
                <w:rFonts w:ascii="宋体" w:hAnsi="宋体" w:cs="宋体" w:eastAsia="宋体" w:hint="default"/>
                <w:sz w:val="20"/>
                <w:szCs w:val="20"/>
              </w:rPr>
            </w:pPr>
            <w:r>
              <w:rPr>
                <w:rFonts w:ascii="宋体" w:hAnsi="宋体" w:cs="宋体" w:eastAsia="宋体" w:hint="default"/>
                <w:sz w:val="20"/>
                <w:szCs w:val="20"/>
              </w:rPr>
              <w:t>已累计投入募集资金总额</w:t>
            </w:r>
          </w:p>
        </w:tc>
        <w:tc>
          <w:tcPr>
            <w:tcW w:w="5934" w:type="dxa"/>
            <w:gridSpan w:val="5"/>
            <w:vMerge/>
            <w:tcBorders>
              <w:left w:val="single" w:sz="9" w:space="0" w:color="DDDDDD"/>
              <w:right w:val="nil" w:sz="6" w:space="0" w:color="auto"/>
            </w:tcBorders>
          </w:tcPr>
          <w:p>
            <w:pPr/>
          </w:p>
        </w:tc>
      </w:tr>
      <w:tr>
        <w:trPr>
          <w:trHeight w:val="149" w:hRule="exact"/>
        </w:trPr>
        <w:tc>
          <w:tcPr>
            <w:tcW w:w="4956" w:type="dxa"/>
            <w:gridSpan w:val="3"/>
            <w:vMerge w:val="restart"/>
            <w:tcBorders>
              <w:top w:val="single" w:sz="6" w:space="0" w:color="000000"/>
              <w:left w:val="nil" w:sz="6" w:space="0" w:color="auto"/>
              <w:right w:val="single" w:sz="6" w:space="0" w:color="000000"/>
            </w:tcBorders>
            <w:shd w:val="clear" w:color="auto" w:fill="DDDDDD"/>
          </w:tcPr>
          <w:p>
            <w:pPr>
              <w:pStyle w:val="TableParagraph"/>
              <w:spacing w:line="251" w:lineRule="exact"/>
              <w:ind w:left="974"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累计变更用途的募集资金总额比例</w:t>
            </w:r>
          </w:p>
        </w:tc>
        <w:tc>
          <w:tcPr>
            <w:tcW w:w="1483" w:type="dxa"/>
            <w:gridSpan w:val="2"/>
            <w:vMerge w:val="restart"/>
            <w:tcBorders>
              <w:top w:val="single" w:sz="6" w:space="0" w:color="000000"/>
              <w:left w:val="single" w:sz="14" w:space="0" w:color="DDDDDD"/>
              <w:right w:val="single" w:sz="8" w:space="0" w:color="DDDDDD"/>
            </w:tcBorders>
          </w:tcPr>
          <w:p>
            <w:pPr/>
          </w:p>
        </w:tc>
        <w:tc>
          <w:tcPr>
            <w:tcW w:w="2915" w:type="dxa"/>
            <w:gridSpan w:val="3"/>
            <w:vMerge/>
            <w:tcBorders>
              <w:left w:val="single" w:sz="6" w:space="0" w:color="000000"/>
              <w:bottom w:val="nil" w:sz="6" w:space="0" w:color="auto"/>
              <w:right w:val="single" w:sz="6" w:space="0" w:color="000000"/>
            </w:tcBorders>
            <w:shd w:val="clear" w:color="auto" w:fill="DDDDDD"/>
          </w:tcPr>
          <w:p>
            <w:pPr/>
          </w:p>
        </w:tc>
        <w:tc>
          <w:tcPr>
            <w:tcW w:w="5934" w:type="dxa"/>
            <w:gridSpan w:val="5"/>
            <w:vMerge/>
            <w:tcBorders>
              <w:left w:val="single" w:sz="9" w:space="0" w:color="DDDDDD"/>
              <w:right w:val="nil" w:sz="6" w:space="0" w:color="auto"/>
            </w:tcBorders>
          </w:tcPr>
          <w:p>
            <w:pPr/>
          </w:p>
        </w:tc>
      </w:tr>
      <w:tr>
        <w:trPr>
          <w:trHeight w:val="196" w:hRule="exact"/>
        </w:trPr>
        <w:tc>
          <w:tcPr>
            <w:tcW w:w="4956" w:type="dxa"/>
            <w:gridSpan w:val="3"/>
            <w:vMerge/>
            <w:tcBorders>
              <w:left w:val="nil" w:sz="6" w:space="0" w:color="auto"/>
              <w:bottom w:val="single" w:sz="6" w:space="0" w:color="000000"/>
              <w:right w:val="single" w:sz="6" w:space="0" w:color="000000"/>
            </w:tcBorders>
            <w:shd w:val="clear" w:color="auto" w:fill="DDDDDD"/>
          </w:tcPr>
          <w:p>
            <w:pPr/>
          </w:p>
        </w:tc>
        <w:tc>
          <w:tcPr>
            <w:tcW w:w="1483" w:type="dxa"/>
            <w:gridSpan w:val="2"/>
            <w:vMerge/>
            <w:tcBorders>
              <w:left w:val="single" w:sz="14" w:space="0" w:color="DDDDDD"/>
              <w:bottom w:val="single" w:sz="6" w:space="0" w:color="000000"/>
              <w:right w:val="single" w:sz="8" w:space="0" w:color="DDDDDD"/>
            </w:tcBorders>
          </w:tcPr>
          <w:p>
            <w:pPr/>
          </w:p>
        </w:tc>
        <w:tc>
          <w:tcPr>
            <w:tcW w:w="2915" w:type="dxa"/>
            <w:gridSpan w:val="3"/>
            <w:tcBorders>
              <w:top w:val="nil" w:sz="6" w:space="0" w:color="auto"/>
              <w:left w:val="single" w:sz="6" w:space="0" w:color="000000"/>
              <w:bottom w:val="single" w:sz="6" w:space="0" w:color="000000"/>
              <w:right w:val="single" w:sz="6" w:space="0" w:color="000000"/>
            </w:tcBorders>
            <w:shd w:val="clear" w:color="auto" w:fill="DDDDDD"/>
          </w:tcPr>
          <w:p>
            <w:pPr/>
          </w:p>
        </w:tc>
        <w:tc>
          <w:tcPr>
            <w:tcW w:w="5934" w:type="dxa"/>
            <w:gridSpan w:val="5"/>
            <w:vMerge/>
            <w:tcBorders>
              <w:left w:val="single" w:sz="9" w:space="0" w:color="DDDDDD"/>
              <w:bottom w:val="single" w:sz="6" w:space="0" w:color="000000"/>
              <w:right w:val="nil" w:sz="6" w:space="0" w:color="auto"/>
            </w:tcBorders>
          </w:tcPr>
          <w:p>
            <w:pPr/>
          </w:p>
        </w:tc>
      </w:tr>
      <w:tr>
        <w:trPr>
          <w:trHeight w:val="167" w:hRule="exact"/>
        </w:trPr>
        <w:tc>
          <w:tcPr>
            <w:tcW w:w="2830" w:type="dxa"/>
            <w:vMerge w:val="restart"/>
            <w:tcBorders>
              <w:top w:val="single" w:sz="6" w:space="0" w:color="000000"/>
              <w:left w:val="nil" w:sz="6" w:space="0" w:color="auto"/>
              <w:right w:val="single" w:sz="6" w:space="0" w:color="000000"/>
            </w:tcBorders>
            <w:shd w:val="clear" w:color="auto" w:fill="DDDDDD"/>
          </w:tcPr>
          <w:p>
            <w:pPr/>
          </w:p>
        </w:tc>
        <w:tc>
          <w:tcPr>
            <w:tcW w:w="991" w:type="dxa"/>
            <w:vMerge w:val="restart"/>
            <w:tcBorders>
              <w:top w:val="single" w:sz="6" w:space="0" w:color="000000"/>
              <w:left w:val="single" w:sz="6" w:space="0" w:color="000000"/>
              <w:right w:val="single" w:sz="6" w:space="0" w:color="000000"/>
            </w:tcBorders>
            <w:shd w:val="clear" w:color="auto" w:fill="DDDDDD"/>
          </w:tcPr>
          <w:p>
            <w:pPr>
              <w:pStyle w:val="TableParagraph"/>
              <w:spacing w:line="241" w:lineRule="exact"/>
              <w:ind w:left="36" w:right="0" w:firstLine="50"/>
              <w:jc w:val="left"/>
              <w:rPr>
                <w:rFonts w:ascii="宋体" w:hAnsi="宋体" w:cs="宋体" w:eastAsia="宋体" w:hint="default"/>
                <w:sz w:val="20"/>
                <w:szCs w:val="20"/>
              </w:rPr>
            </w:pPr>
            <w:r>
              <w:rPr>
                <w:rFonts w:ascii="宋体" w:hAnsi="宋体" w:cs="宋体" w:eastAsia="宋体" w:hint="default"/>
                <w:sz w:val="20"/>
                <w:szCs w:val="20"/>
              </w:rPr>
              <w:t>是否已变</w:t>
            </w:r>
          </w:p>
          <w:p>
            <w:pPr>
              <w:pStyle w:val="TableParagraph"/>
              <w:spacing w:line="273" w:lineRule="auto" w:before="38"/>
              <w:ind w:left="36" w:right="41"/>
              <w:jc w:val="left"/>
              <w:rPr>
                <w:rFonts w:ascii="宋体" w:hAnsi="宋体" w:cs="宋体" w:eastAsia="宋体" w:hint="default"/>
                <w:sz w:val="20"/>
                <w:szCs w:val="20"/>
              </w:rPr>
            </w:pPr>
            <w:r>
              <w:rPr>
                <w:rFonts w:ascii="宋体" w:hAnsi="宋体" w:cs="宋体" w:eastAsia="宋体" w:hint="default"/>
                <w:sz w:val="20"/>
                <w:szCs w:val="20"/>
              </w:rPr>
              <w:t>更项目</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w w:val="99"/>
                <w:sz w:val="20"/>
                <w:szCs w:val="20"/>
              </w:rPr>
              <w:t> </w:t>
            </w:r>
            <w:r>
              <w:rPr>
                <w:rFonts w:ascii="宋体" w:hAnsi="宋体" w:cs="宋体" w:eastAsia="宋体" w:hint="default"/>
                <w:sz w:val="20"/>
                <w:szCs w:val="20"/>
              </w:rPr>
              <w:t>部分变更</w:t>
            </w:r>
            <w:r>
              <w:rPr>
                <w:rFonts w:ascii="宋体" w:hAnsi="宋体" w:cs="宋体" w:eastAsia="宋体" w:hint="default"/>
                <w:sz w:val="20"/>
                <w:szCs w:val="20"/>
              </w:rPr>
              <w:t>)</w:t>
            </w:r>
          </w:p>
        </w:tc>
        <w:tc>
          <w:tcPr>
            <w:tcW w:w="1135" w:type="dxa"/>
            <w:tcBorders>
              <w:top w:val="single" w:sz="6" w:space="0" w:color="000000"/>
              <w:left w:val="single" w:sz="6" w:space="0" w:color="000000"/>
              <w:bottom w:val="nil" w:sz="6" w:space="0" w:color="auto"/>
              <w:right w:val="single" w:sz="6" w:space="0" w:color="000000"/>
            </w:tcBorders>
            <w:shd w:val="clear" w:color="auto" w:fill="DDDDDD"/>
          </w:tcPr>
          <w:p>
            <w:pPr/>
          </w:p>
        </w:tc>
        <w:tc>
          <w:tcPr>
            <w:tcW w:w="993" w:type="dxa"/>
            <w:tcBorders>
              <w:top w:val="single" w:sz="6" w:space="0" w:color="000000"/>
              <w:left w:val="single" w:sz="6" w:space="0" w:color="000000"/>
              <w:bottom w:val="nil" w:sz="6" w:space="0" w:color="auto"/>
              <w:right w:val="single" w:sz="6" w:space="0" w:color="000000"/>
            </w:tcBorders>
            <w:shd w:val="clear" w:color="auto" w:fill="DDDDDD"/>
          </w:tcPr>
          <w:p>
            <w:pPr/>
          </w:p>
        </w:tc>
        <w:tc>
          <w:tcPr>
            <w:tcW w:w="1133" w:type="dxa"/>
            <w:gridSpan w:val="2"/>
            <w:tcBorders>
              <w:top w:val="single" w:sz="6" w:space="0" w:color="000000"/>
              <w:left w:val="single" w:sz="6" w:space="0" w:color="000000"/>
              <w:bottom w:val="nil" w:sz="6" w:space="0" w:color="auto"/>
              <w:right w:val="single" w:sz="6" w:space="0" w:color="000000"/>
            </w:tcBorders>
            <w:shd w:val="clear" w:color="auto" w:fill="DDDDDD"/>
          </w:tcPr>
          <w:p>
            <w:pPr/>
          </w:p>
        </w:tc>
        <w:tc>
          <w:tcPr>
            <w:tcW w:w="1416" w:type="dxa"/>
            <w:tcBorders>
              <w:top w:val="single" w:sz="6" w:space="0" w:color="000000"/>
              <w:left w:val="single" w:sz="6" w:space="0" w:color="000000"/>
              <w:bottom w:val="nil" w:sz="6" w:space="0" w:color="auto"/>
              <w:right w:val="single" w:sz="6" w:space="0" w:color="000000"/>
            </w:tcBorders>
            <w:shd w:val="clear" w:color="auto" w:fill="DDDDDD"/>
          </w:tcPr>
          <w:p>
            <w:pPr/>
          </w:p>
        </w:tc>
        <w:tc>
          <w:tcPr>
            <w:tcW w:w="1276" w:type="dxa"/>
            <w:gridSpan w:val="2"/>
            <w:vMerge w:val="restart"/>
            <w:tcBorders>
              <w:top w:val="single" w:sz="6" w:space="0" w:color="000000"/>
              <w:left w:val="single" w:sz="6" w:space="0" w:color="000000"/>
              <w:right w:val="single" w:sz="6" w:space="0" w:color="000000"/>
            </w:tcBorders>
            <w:shd w:val="clear" w:color="auto" w:fill="DDDDDD"/>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截至期末投资</w:t>
            </w:r>
          </w:p>
          <w:p>
            <w:pPr>
              <w:pStyle w:val="TableParagraph"/>
              <w:spacing w:line="240" w:lineRule="auto" w:before="38"/>
              <w:ind w:left="2" w:right="0"/>
              <w:jc w:val="center"/>
              <w:rPr>
                <w:rFonts w:ascii="宋体" w:hAnsi="宋体" w:cs="宋体" w:eastAsia="宋体" w:hint="default"/>
                <w:sz w:val="20"/>
                <w:szCs w:val="20"/>
              </w:rPr>
            </w:pPr>
            <w:r>
              <w:rPr>
                <w:rFonts w:ascii="宋体" w:hAnsi="宋体" w:cs="宋体" w:eastAsia="宋体" w:hint="default"/>
                <w:sz w:val="20"/>
                <w:szCs w:val="20"/>
              </w:rPr>
              <w:t>进度</w:t>
            </w:r>
            <w:r>
              <w:rPr>
                <w:rFonts w:ascii="宋体" w:hAnsi="宋体" w:cs="宋体" w:eastAsia="宋体" w:hint="default"/>
                <w:sz w:val="20"/>
                <w:szCs w:val="20"/>
              </w:rPr>
              <w:t>(%)(3)</w:t>
            </w:r>
            <w:r>
              <w:rPr>
                <w:rFonts w:ascii="宋体" w:hAnsi="宋体" w:cs="宋体" w:eastAsia="宋体" w:hint="default"/>
                <w:sz w:val="20"/>
                <w:szCs w:val="20"/>
              </w:rPr>
              <w:t>＝</w:t>
            </w:r>
          </w:p>
          <w:p>
            <w:pPr>
              <w:pStyle w:val="TableParagraph"/>
              <w:spacing w:line="240" w:lineRule="auto" w:before="36"/>
              <w:ind w:left="2" w:right="0"/>
              <w:jc w:val="center"/>
              <w:rPr>
                <w:rFonts w:ascii="宋体" w:hAnsi="宋体" w:cs="宋体" w:eastAsia="宋体" w:hint="default"/>
                <w:sz w:val="20"/>
                <w:szCs w:val="20"/>
              </w:rPr>
            </w:pPr>
            <w:r>
              <w:rPr>
                <w:rFonts w:ascii="宋体"/>
                <w:sz w:val="20"/>
              </w:rPr>
              <w:t>(2)/(1)</w:t>
            </w:r>
          </w:p>
        </w:tc>
        <w:tc>
          <w:tcPr>
            <w:tcW w:w="1843" w:type="dxa"/>
            <w:tcBorders>
              <w:top w:val="single" w:sz="6" w:space="0" w:color="000000"/>
              <w:left w:val="single" w:sz="6" w:space="0" w:color="000000"/>
              <w:bottom w:val="nil" w:sz="6" w:space="0" w:color="auto"/>
              <w:right w:val="single" w:sz="6" w:space="0" w:color="000000"/>
            </w:tcBorders>
            <w:shd w:val="clear" w:color="auto" w:fill="DDDDDD"/>
          </w:tcPr>
          <w:p>
            <w:pPr/>
          </w:p>
        </w:tc>
        <w:tc>
          <w:tcPr>
            <w:tcW w:w="1135" w:type="dxa"/>
            <w:tcBorders>
              <w:top w:val="single" w:sz="6" w:space="0" w:color="000000"/>
              <w:left w:val="single" w:sz="6" w:space="0" w:color="000000"/>
              <w:bottom w:val="nil" w:sz="6" w:space="0" w:color="auto"/>
              <w:right w:val="single" w:sz="6" w:space="0" w:color="000000"/>
            </w:tcBorders>
            <w:shd w:val="clear" w:color="auto" w:fill="DDDDDD"/>
          </w:tcPr>
          <w:p>
            <w:pPr/>
          </w:p>
        </w:tc>
        <w:tc>
          <w:tcPr>
            <w:tcW w:w="991" w:type="dxa"/>
            <w:tcBorders>
              <w:top w:val="single" w:sz="6" w:space="0" w:color="000000"/>
              <w:left w:val="single" w:sz="6" w:space="0" w:color="000000"/>
              <w:bottom w:val="nil" w:sz="6" w:space="0" w:color="auto"/>
              <w:right w:val="single" w:sz="6" w:space="0" w:color="000000"/>
            </w:tcBorders>
            <w:shd w:val="clear" w:color="auto" w:fill="DDDDDD"/>
          </w:tcPr>
          <w:p>
            <w:pPr/>
          </w:p>
        </w:tc>
        <w:tc>
          <w:tcPr>
            <w:tcW w:w="1544" w:type="dxa"/>
            <w:tcBorders>
              <w:top w:val="single" w:sz="6" w:space="0" w:color="000000"/>
              <w:left w:val="single" w:sz="6" w:space="0" w:color="000000"/>
              <w:bottom w:val="nil" w:sz="6" w:space="0" w:color="auto"/>
              <w:right w:val="nil" w:sz="6" w:space="0" w:color="auto"/>
            </w:tcBorders>
            <w:shd w:val="clear" w:color="auto" w:fill="DDDDDD"/>
          </w:tcPr>
          <w:p>
            <w:pPr/>
          </w:p>
        </w:tc>
      </w:tr>
      <w:tr>
        <w:trPr>
          <w:trHeight w:val="151" w:hRule="exact"/>
        </w:trPr>
        <w:tc>
          <w:tcPr>
            <w:tcW w:w="2830" w:type="dxa"/>
            <w:vMerge/>
            <w:tcBorders>
              <w:left w:val="nil" w:sz="6" w:space="0" w:color="auto"/>
              <w:bottom w:val="nil" w:sz="6" w:space="0" w:color="auto"/>
              <w:right w:val="single" w:sz="6" w:space="0" w:color="000000"/>
            </w:tcBorders>
            <w:shd w:val="clear" w:color="auto" w:fill="DDDDDD"/>
          </w:tcPr>
          <w:p>
            <w:pPr/>
          </w:p>
        </w:tc>
        <w:tc>
          <w:tcPr>
            <w:tcW w:w="991" w:type="dxa"/>
            <w:vMerge/>
            <w:tcBorders>
              <w:left w:val="single" w:sz="6" w:space="0" w:color="000000"/>
              <w:right w:val="single" w:sz="6" w:space="0" w:color="000000"/>
            </w:tcBorders>
            <w:shd w:val="clear" w:color="auto" w:fill="DDDDDD"/>
          </w:tcPr>
          <w:p>
            <w:pPr/>
          </w:p>
        </w:tc>
        <w:tc>
          <w:tcPr>
            <w:tcW w:w="1135"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60" w:right="0"/>
              <w:jc w:val="left"/>
              <w:rPr>
                <w:rFonts w:ascii="宋体" w:hAnsi="宋体" w:cs="宋体" w:eastAsia="宋体" w:hint="default"/>
                <w:sz w:val="20"/>
                <w:szCs w:val="20"/>
              </w:rPr>
            </w:pPr>
            <w:r>
              <w:rPr>
                <w:rFonts w:ascii="宋体" w:hAnsi="宋体" w:cs="宋体" w:eastAsia="宋体" w:hint="default"/>
                <w:sz w:val="20"/>
                <w:szCs w:val="20"/>
              </w:rPr>
              <w:t>募集资金承</w:t>
            </w:r>
          </w:p>
          <w:p>
            <w:pPr>
              <w:pStyle w:val="TableParagraph"/>
              <w:spacing w:line="240" w:lineRule="auto" w:before="38"/>
              <w:ind w:left="60" w:right="0"/>
              <w:jc w:val="left"/>
              <w:rPr>
                <w:rFonts w:ascii="宋体" w:hAnsi="宋体" w:cs="宋体" w:eastAsia="宋体" w:hint="default"/>
                <w:sz w:val="20"/>
                <w:szCs w:val="20"/>
              </w:rPr>
            </w:pPr>
            <w:r>
              <w:rPr>
                <w:rFonts w:ascii="宋体" w:hAnsi="宋体" w:cs="宋体" w:eastAsia="宋体" w:hint="default"/>
                <w:sz w:val="20"/>
                <w:szCs w:val="20"/>
              </w:rPr>
              <w:t>诺投资总额</w:t>
            </w:r>
          </w:p>
        </w:tc>
        <w:tc>
          <w:tcPr>
            <w:tcW w:w="993"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35" w:right="0" w:firstLine="50"/>
              <w:jc w:val="left"/>
              <w:rPr>
                <w:rFonts w:ascii="宋体" w:hAnsi="宋体" w:cs="宋体" w:eastAsia="宋体" w:hint="default"/>
                <w:sz w:val="20"/>
                <w:szCs w:val="20"/>
              </w:rPr>
            </w:pPr>
            <w:r>
              <w:rPr>
                <w:rFonts w:ascii="宋体" w:hAnsi="宋体" w:cs="宋体" w:eastAsia="宋体" w:hint="default"/>
                <w:sz w:val="20"/>
                <w:szCs w:val="20"/>
              </w:rPr>
              <w:t>调整后投</w:t>
            </w:r>
          </w:p>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资总额</w:t>
            </w:r>
            <w:r>
              <w:rPr>
                <w:rFonts w:ascii="宋体" w:hAnsi="宋体" w:cs="宋体" w:eastAsia="宋体" w:hint="default"/>
                <w:sz w:val="20"/>
                <w:szCs w:val="20"/>
              </w:rPr>
              <w:t>(1)</w:t>
            </w:r>
          </w:p>
        </w:tc>
        <w:tc>
          <w:tcPr>
            <w:tcW w:w="1133" w:type="dxa"/>
            <w:gridSpan w:val="2"/>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本年度投入</w:t>
            </w:r>
          </w:p>
          <w:p>
            <w:pPr>
              <w:pStyle w:val="TableParagraph"/>
              <w:spacing w:line="240" w:lineRule="auto" w:before="38"/>
              <w:ind w:right="3"/>
              <w:jc w:val="center"/>
              <w:rPr>
                <w:rFonts w:ascii="宋体" w:hAnsi="宋体" w:cs="宋体" w:eastAsia="宋体" w:hint="default"/>
                <w:sz w:val="20"/>
                <w:szCs w:val="20"/>
              </w:rPr>
            </w:pPr>
            <w:r>
              <w:rPr>
                <w:rFonts w:ascii="宋体" w:hAnsi="宋体" w:cs="宋体" w:eastAsia="宋体" w:hint="default"/>
                <w:sz w:val="20"/>
                <w:szCs w:val="20"/>
              </w:rPr>
              <w:t>金额</w:t>
            </w:r>
          </w:p>
        </w:tc>
        <w:tc>
          <w:tcPr>
            <w:tcW w:w="1416"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149" w:right="0" w:hanging="51"/>
              <w:jc w:val="left"/>
              <w:rPr>
                <w:rFonts w:ascii="宋体" w:hAnsi="宋体" w:cs="宋体" w:eastAsia="宋体" w:hint="default"/>
                <w:sz w:val="20"/>
                <w:szCs w:val="20"/>
              </w:rPr>
            </w:pPr>
            <w:r>
              <w:rPr>
                <w:rFonts w:ascii="宋体" w:hAnsi="宋体" w:cs="宋体" w:eastAsia="宋体" w:hint="default"/>
                <w:sz w:val="20"/>
                <w:szCs w:val="20"/>
              </w:rPr>
              <w:t>截至期末累计</w:t>
            </w:r>
          </w:p>
          <w:p>
            <w:pPr>
              <w:pStyle w:val="TableParagraph"/>
              <w:spacing w:line="240" w:lineRule="auto" w:before="38"/>
              <w:ind w:left="149" w:right="0"/>
              <w:jc w:val="left"/>
              <w:rPr>
                <w:rFonts w:ascii="宋体" w:hAnsi="宋体" w:cs="宋体" w:eastAsia="宋体" w:hint="default"/>
                <w:sz w:val="20"/>
                <w:szCs w:val="20"/>
              </w:rPr>
            </w:pPr>
            <w:r>
              <w:rPr>
                <w:rFonts w:ascii="宋体" w:hAnsi="宋体" w:cs="宋体" w:eastAsia="宋体" w:hint="default"/>
                <w:sz w:val="20"/>
                <w:szCs w:val="20"/>
              </w:rPr>
              <w:t>投入金额</w:t>
            </w:r>
            <w:r>
              <w:rPr>
                <w:rFonts w:ascii="宋体" w:hAnsi="宋体" w:cs="宋体" w:eastAsia="宋体" w:hint="default"/>
                <w:sz w:val="20"/>
                <w:szCs w:val="20"/>
              </w:rPr>
              <w:t>(2)</w:t>
            </w:r>
          </w:p>
        </w:tc>
        <w:tc>
          <w:tcPr>
            <w:tcW w:w="1276" w:type="dxa"/>
            <w:gridSpan w:val="2"/>
            <w:vMerge/>
            <w:tcBorders>
              <w:left w:val="single" w:sz="6" w:space="0" w:color="000000"/>
              <w:right w:val="single" w:sz="6" w:space="0" w:color="000000"/>
            </w:tcBorders>
            <w:shd w:val="clear" w:color="auto" w:fill="DDDDDD"/>
          </w:tcPr>
          <w:p>
            <w:pPr/>
          </w:p>
        </w:tc>
        <w:tc>
          <w:tcPr>
            <w:tcW w:w="1843"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项目达到预定可使</w:t>
            </w:r>
          </w:p>
          <w:p>
            <w:pPr>
              <w:pStyle w:val="TableParagraph"/>
              <w:spacing w:line="240" w:lineRule="auto" w:before="38"/>
              <w:ind w:right="2"/>
              <w:jc w:val="center"/>
              <w:rPr>
                <w:rFonts w:ascii="宋体" w:hAnsi="宋体" w:cs="宋体" w:eastAsia="宋体" w:hint="default"/>
                <w:sz w:val="20"/>
                <w:szCs w:val="20"/>
              </w:rPr>
            </w:pPr>
            <w:r>
              <w:rPr>
                <w:rFonts w:ascii="宋体" w:hAnsi="宋体" w:cs="宋体" w:eastAsia="宋体" w:hint="default"/>
                <w:sz w:val="20"/>
                <w:szCs w:val="20"/>
              </w:rPr>
              <w:t>用状态日期</w:t>
            </w:r>
          </w:p>
        </w:tc>
        <w:tc>
          <w:tcPr>
            <w:tcW w:w="1135"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sz w:val="20"/>
                <w:szCs w:val="20"/>
              </w:rPr>
              <w:t>本年度实现</w:t>
            </w:r>
          </w:p>
          <w:p>
            <w:pPr>
              <w:pStyle w:val="TableParagraph"/>
              <w:spacing w:line="240" w:lineRule="auto" w:before="38"/>
              <w:ind w:right="6"/>
              <w:jc w:val="center"/>
              <w:rPr>
                <w:rFonts w:ascii="宋体" w:hAnsi="宋体" w:cs="宋体" w:eastAsia="宋体" w:hint="default"/>
                <w:sz w:val="20"/>
                <w:szCs w:val="20"/>
              </w:rPr>
            </w:pPr>
            <w:r>
              <w:rPr>
                <w:rFonts w:ascii="宋体" w:hAnsi="宋体" w:cs="宋体" w:eastAsia="宋体" w:hint="default"/>
                <w:sz w:val="20"/>
                <w:szCs w:val="20"/>
              </w:rPr>
              <w:t>的效益</w:t>
            </w:r>
          </w:p>
        </w:tc>
        <w:tc>
          <w:tcPr>
            <w:tcW w:w="991" w:type="dxa"/>
            <w:vMerge w:val="restart"/>
            <w:tcBorders>
              <w:top w:val="nil" w:sz="6" w:space="0" w:color="auto"/>
              <w:left w:val="single" w:sz="6" w:space="0" w:color="000000"/>
              <w:right w:val="single" w:sz="6" w:space="0" w:color="000000"/>
            </w:tcBorders>
            <w:shd w:val="clear" w:color="auto" w:fill="DDDDDD"/>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是否达到</w:t>
            </w:r>
          </w:p>
          <w:p>
            <w:pPr>
              <w:pStyle w:val="TableParagraph"/>
              <w:spacing w:line="240" w:lineRule="auto" w:before="38"/>
              <w:ind w:left="86" w:right="0"/>
              <w:jc w:val="left"/>
              <w:rPr>
                <w:rFonts w:ascii="宋体" w:hAnsi="宋体" w:cs="宋体" w:eastAsia="宋体" w:hint="default"/>
                <w:sz w:val="20"/>
                <w:szCs w:val="20"/>
              </w:rPr>
            </w:pPr>
            <w:r>
              <w:rPr>
                <w:rFonts w:ascii="宋体" w:hAnsi="宋体" w:cs="宋体" w:eastAsia="宋体" w:hint="default"/>
                <w:sz w:val="20"/>
                <w:szCs w:val="20"/>
              </w:rPr>
              <w:t>预计效益</w:t>
            </w:r>
          </w:p>
        </w:tc>
        <w:tc>
          <w:tcPr>
            <w:tcW w:w="1544" w:type="dxa"/>
            <w:vMerge w:val="restart"/>
            <w:tcBorders>
              <w:top w:val="nil" w:sz="6" w:space="0" w:color="auto"/>
              <w:left w:val="single" w:sz="6" w:space="0" w:color="000000"/>
              <w:right w:val="nil" w:sz="6" w:space="0" w:color="auto"/>
            </w:tcBorders>
            <w:shd w:val="clear" w:color="auto" w:fill="DDDDDD"/>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项目可行性是否</w:t>
            </w:r>
          </w:p>
          <w:p>
            <w:pPr>
              <w:pStyle w:val="TableParagraph"/>
              <w:spacing w:line="240" w:lineRule="auto" w:before="38"/>
              <w:ind w:left="2" w:right="0"/>
              <w:jc w:val="center"/>
              <w:rPr>
                <w:rFonts w:ascii="宋体" w:hAnsi="宋体" w:cs="宋体" w:eastAsia="宋体" w:hint="default"/>
                <w:sz w:val="20"/>
                <w:szCs w:val="20"/>
              </w:rPr>
            </w:pPr>
            <w:r>
              <w:rPr>
                <w:rFonts w:ascii="宋体" w:hAnsi="宋体" w:cs="宋体" w:eastAsia="宋体" w:hint="default"/>
                <w:sz w:val="20"/>
                <w:szCs w:val="20"/>
              </w:rPr>
              <w:t>发生重大变化</w:t>
            </w:r>
          </w:p>
        </w:tc>
      </w:tr>
      <w:tr>
        <w:trPr>
          <w:trHeight w:val="298" w:hRule="exact"/>
        </w:trPr>
        <w:tc>
          <w:tcPr>
            <w:tcW w:w="2830" w:type="dxa"/>
            <w:tcBorders>
              <w:top w:val="nil" w:sz="6" w:space="0" w:color="auto"/>
              <w:left w:val="nil" w:sz="6" w:space="0" w:color="auto"/>
              <w:bottom w:val="nil" w:sz="6" w:space="0" w:color="auto"/>
              <w:right w:val="single" w:sz="6" w:space="0" w:color="000000"/>
            </w:tcBorders>
            <w:shd w:val="clear" w:color="auto" w:fill="DDDDDD"/>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承诺投资项目和超募资金投向</w:t>
            </w:r>
          </w:p>
        </w:tc>
        <w:tc>
          <w:tcPr>
            <w:tcW w:w="991" w:type="dxa"/>
            <w:vMerge/>
            <w:tcBorders>
              <w:left w:val="single" w:sz="6" w:space="0" w:color="000000"/>
              <w:right w:val="single" w:sz="6" w:space="0" w:color="000000"/>
            </w:tcBorders>
            <w:shd w:val="clear" w:color="auto" w:fill="DDDDDD"/>
          </w:tcPr>
          <w:p>
            <w:pPr/>
          </w:p>
        </w:tc>
        <w:tc>
          <w:tcPr>
            <w:tcW w:w="1135" w:type="dxa"/>
            <w:vMerge/>
            <w:tcBorders>
              <w:left w:val="single" w:sz="6" w:space="0" w:color="000000"/>
              <w:right w:val="single" w:sz="6" w:space="0" w:color="000000"/>
            </w:tcBorders>
            <w:shd w:val="clear" w:color="auto" w:fill="DDDDDD"/>
          </w:tcPr>
          <w:p>
            <w:pPr/>
          </w:p>
        </w:tc>
        <w:tc>
          <w:tcPr>
            <w:tcW w:w="993" w:type="dxa"/>
            <w:vMerge/>
            <w:tcBorders>
              <w:left w:val="single" w:sz="6" w:space="0" w:color="000000"/>
              <w:right w:val="single" w:sz="6" w:space="0" w:color="000000"/>
            </w:tcBorders>
            <w:shd w:val="clear" w:color="auto" w:fill="DDDDDD"/>
          </w:tcPr>
          <w:p>
            <w:pPr/>
          </w:p>
        </w:tc>
        <w:tc>
          <w:tcPr>
            <w:tcW w:w="1133" w:type="dxa"/>
            <w:gridSpan w:val="2"/>
            <w:vMerge/>
            <w:tcBorders>
              <w:left w:val="single" w:sz="6" w:space="0" w:color="000000"/>
              <w:right w:val="single" w:sz="6" w:space="0" w:color="000000"/>
            </w:tcBorders>
            <w:shd w:val="clear" w:color="auto" w:fill="DDDDDD"/>
          </w:tcPr>
          <w:p>
            <w:pPr/>
          </w:p>
        </w:tc>
        <w:tc>
          <w:tcPr>
            <w:tcW w:w="1416" w:type="dxa"/>
            <w:vMerge/>
            <w:tcBorders>
              <w:left w:val="single" w:sz="6" w:space="0" w:color="000000"/>
              <w:right w:val="single" w:sz="6" w:space="0" w:color="000000"/>
            </w:tcBorders>
            <w:shd w:val="clear" w:color="auto" w:fill="DDDDDD"/>
          </w:tcPr>
          <w:p>
            <w:pPr/>
          </w:p>
        </w:tc>
        <w:tc>
          <w:tcPr>
            <w:tcW w:w="1276" w:type="dxa"/>
            <w:gridSpan w:val="2"/>
            <w:vMerge/>
            <w:tcBorders>
              <w:left w:val="single" w:sz="6" w:space="0" w:color="000000"/>
              <w:right w:val="single" w:sz="6" w:space="0" w:color="000000"/>
            </w:tcBorders>
            <w:shd w:val="clear" w:color="auto" w:fill="DDDDDD"/>
          </w:tcPr>
          <w:p>
            <w:pPr/>
          </w:p>
        </w:tc>
        <w:tc>
          <w:tcPr>
            <w:tcW w:w="1843" w:type="dxa"/>
            <w:vMerge/>
            <w:tcBorders>
              <w:left w:val="single" w:sz="6" w:space="0" w:color="000000"/>
              <w:right w:val="single" w:sz="6" w:space="0" w:color="000000"/>
            </w:tcBorders>
            <w:shd w:val="clear" w:color="auto" w:fill="DDDDDD"/>
          </w:tcPr>
          <w:p>
            <w:pPr/>
          </w:p>
        </w:tc>
        <w:tc>
          <w:tcPr>
            <w:tcW w:w="1135" w:type="dxa"/>
            <w:vMerge/>
            <w:tcBorders>
              <w:left w:val="single" w:sz="6" w:space="0" w:color="000000"/>
              <w:right w:val="single" w:sz="6" w:space="0" w:color="000000"/>
            </w:tcBorders>
            <w:shd w:val="clear" w:color="auto" w:fill="DDDDDD"/>
          </w:tcPr>
          <w:p>
            <w:pPr/>
          </w:p>
        </w:tc>
        <w:tc>
          <w:tcPr>
            <w:tcW w:w="991" w:type="dxa"/>
            <w:vMerge/>
            <w:tcBorders>
              <w:left w:val="single" w:sz="6" w:space="0" w:color="000000"/>
              <w:right w:val="single" w:sz="6" w:space="0" w:color="000000"/>
            </w:tcBorders>
            <w:shd w:val="clear" w:color="auto" w:fill="DDDDDD"/>
          </w:tcPr>
          <w:p>
            <w:pPr/>
          </w:p>
        </w:tc>
        <w:tc>
          <w:tcPr>
            <w:tcW w:w="1544" w:type="dxa"/>
            <w:vMerge/>
            <w:tcBorders>
              <w:left w:val="single" w:sz="6" w:space="0" w:color="000000"/>
              <w:right w:val="nil" w:sz="6" w:space="0" w:color="auto"/>
            </w:tcBorders>
            <w:shd w:val="clear" w:color="auto" w:fill="DDDDDD"/>
          </w:tcPr>
          <w:p>
            <w:pPr/>
          </w:p>
        </w:tc>
      </w:tr>
      <w:tr>
        <w:trPr>
          <w:trHeight w:val="149" w:hRule="exact"/>
        </w:trPr>
        <w:tc>
          <w:tcPr>
            <w:tcW w:w="2830" w:type="dxa"/>
            <w:vMerge w:val="restart"/>
            <w:tcBorders>
              <w:top w:val="nil" w:sz="6" w:space="0" w:color="auto"/>
              <w:left w:val="nil" w:sz="6" w:space="0" w:color="auto"/>
              <w:right w:val="single" w:sz="6" w:space="0" w:color="000000"/>
            </w:tcBorders>
            <w:shd w:val="clear" w:color="auto" w:fill="DDDDDD"/>
          </w:tcPr>
          <w:p>
            <w:pPr/>
          </w:p>
        </w:tc>
        <w:tc>
          <w:tcPr>
            <w:tcW w:w="991" w:type="dxa"/>
            <w:vMerge/>
            <w:tcBorders>
              <w:left w:val="single" w:sz="6" w:space="0" w:color="000000"/>
              <w:right w:val="single" w:sz="6" w:space="0" w:color="000000"/>
            </w:tcBorders>
            <w:shd w:val="clear" w:color="auto" w:fill="DDDDDD"/>
          </w:tcPr>
          <w:p>
            <w:pPr/>
          </w:p>
        </w:tc>
        <w:tc>
          <w:tcPr>
            <w:tcW w:w="1135" w:type="dxa"/>
            <w:vMerge/>
            <w:tcBorders>
              <w:left w:val="single" w:sz="6" w:space="0" w:color="000000"/>
              <w:bottom w:val="nil" w:sz="6" w:space="0" w:color="auto"/>
              <w:right w:val="single" w:sz="6" w:space="0" w:color="000000"/>
            </w:tcBorders>
            <w:shd w:val="clear" w:color="auto" w:fill="DDDDDD"/>
          </w:tcPr>
          <w:p>
            <w:pPr/>
          </w:p>
        </w:tc>
        <w:tc>
          <w:tcPr>
            <w:tcW w:w="993" w:type="dxa"/>
            <w:vMerge/>
            <w:tcBorders>
              <w:left w:val="single" w:sz="6" w:space="0" w:color="000000"/>
              <w:bottom w:val="nil" w:sz="6" w:space="0" w:color="auto"/>
              <w:right w:val="single" w:sz="6" w:space="0" w:color="000000"/>
            </w:tcBorders>
            <w:shd w:val="clear" w:color="auto" w:fill="DDDDDD"/>
          </w:tcPr>
          <w:p>
            <w:pPr/>
          </w:p>
        </w:tc>
        <w:tc>
          <w:tcPr>
            <w:tcW w:w="1133" w:type="dxa"/>
            <w:gridSpan w:val="2"/>
            <w:vMerge/>
            <w:tcBorders>
              <w:left w:val="single" w:sz="6" w:space="0" w:color="000000"/>
              <w:bottom w:val="nil" w:sz="6" w:space="0" w:color="auto"/>
              <w:right w:val="single" w:sz="6" w:space="0" w:color="000000"/>
            </w:tcBorders>
            <w:shd w:val="clear" w:color="auto" w:fill="DDDDDD"/>
          </w:tcPr>
          <w:p>
            <w:pPr/>
          </w:p>
        </w:tc>
        <w:tc>
          <w:tcPr>
            <w:tcW w:w="1416" w:type="dxa"/>
            <w:vMerge/>
            <w:tcBorders>
              <w:left w:val="single" w:sz="6" w:space="0" w:color="000000"/>
              <w:bottom w:val="nil" w:sz="6" w:space="0" w:color="auto"/>
              <w:right w:val="single" w:sz="6" w:space="0" w:color="000000"/>
            </w:tcBorders>
            <w:shd w:val="clear" w:color="auto" w:fill="DDDDDD"/>
          </w:tcPr>
          <w:p>
            <w:pPr/>
          </w:p>
        </w:tc>
        <w:tc>
          <w:tcPr>
            <w:tcW w:w="1276" w:type="dxa"/>
            <w:gridSpan w:val="2"/>
            <w:vMerge/>
            <w:tcBorders>
              <w:left w:val="single" w:sz="6" w:space="0" w:color="000000"/>
              <w:right w:val="single" w:sz="6" w:space="0" w:color="000000"/>
            </w:tcBorders>
            <w:shd w:val="clear" w:color="auto" w:fill="DDDDDD"/>
          </w:tcPr>
          <w:p>
            <w:pPr/>
          </w:p>
        </w:tc>
        <w:tc>
          <w:tcPr>
            <w:tcW w:w="1843" w:type="dxa"/>
            <w:vMerge/>
            <w:tcBorders>
              <w:left w:val="single" w:sz="6" w:space="0" w:color="000000"/>
              <w:bottom w:val="nil" w:sz="6" w:space="0" w:color="auto"/>
              <w:right w:val="single" w:sz="6" w:space="0" w:color="000000"/>
            </w:tcBorders>
            <w:shd w:val="clear" w:color="auto" w:fill="DDDDDD"/>
          </w:tcPr>
          <w:p>
            <w:pPr/>
          </w:p>
        </w:tc>
        <w:tc>
          <w:tcPr>
            <w:tcW w:w="1135" w:type="dxa"/>
            <w:vMerge/>
            <w:tcBorders>
              <w:left w:val="single" w:sz="6" w:space="0" w:color="000000"/>
              <w:bottom w:val="nil" w:sz="6" w:space="0" w:color="auto"/>
              <w:right w:val="single" w:sz="6" w:space="0" w:color="000000"/>
            </w:tcBorders>
            <w:shd w:val="clear" w:color="auto" w:fill="DDDDDD"/>
          </w:tcPr>
          <w:p>
            <w:pPr/>
          </w:p>
        </w:tc>
        <w:tc>
          <w:tcPr>
            <w:tcW w:w="991" w:type="dxa"/>
            <w:vMerge/>
            <w:tcBorders>
              <w:left w:val="single" w:sz="6" w:space="0" w:color="000000"/>
              <w:bottom w:val="nil" w:sz="6" w:space="0" w:color="auto"/>
              <w:right w:val="single" w:sz="6" w:space="0" w:color="000000"/>
            </w:tcBorders>
            <w:shd w:val="clear" w:color="auto" w:fill="DDDDDD"/>
          </w:tcPr>
          <w:p>
            <w:pPr/>
          </w:p>
        </w:tc>
        <w:tc>
          <w:tcPr>
            <w:tcW w:w="1544" w:type="dxa"/>
            <w:vMerge/>
            <w:tcBorders>
              <w:left w:val="single" w:sz="6" w:space="0" w:color="000000"/>
              <w:bottom w:val="nil" w:sz="6" w:space="0" w:color="auto"/>
              <w:right w:val="nil" w:sz="6" w:space="0" w:color="auto"/>
            </w:tcBorders>
            <w:shd w:val="clear" w:color="auto" w:fill="DDDDDD"/>
          </w:tcPr>
          <w:p>
            <w:pPr/>
          </w:p>
        </w:tc>
      </w:tr>
      <w:tr>
        <w:trPr>
          <w:trHeight w:val="156" w:hRule="exact"/>
        </w:trPr>
        <w:tc>
          <w:tcPr>
            <w:tcW w:w="2830" w:type="dxa"/>
            <w:vMerge/>
            <w:tcBorders>
              <w:left w:val="nil" w:sz="6" w:space="0" w:color="auto"/>
              <w:bottom w:val="single" w:sz="6" w:space="0" w:color="000000"/>
              <w:right w:val="single" w:sz="6" w:space="0" w:color="000000"/>
            </w:tcBorders>
            <w:shd w:val="clear" w:color="auto" w:fill="DDDDDD"/>
          </w:tcPr>
          <w:p>
            <w:pPr/>
          </w:p>
        </w:tc>
        <w:tc>
          <w:tcPr>
            <w:tcW w:w="991" w:type="dxa"/>
            <w:vMerge/>
            <w:tcBorders>
              <w:left w:val="single" w:sz="6" w:space="0" w:color="000000"/>
              <w:bottom w:val="single" w:sz="6" w:space="0" w:color="000000"/>
              <w:right w:val="single" w:sz="6" w:space="0" w:color="000000"/>
            </w:tcBorders>
            <w:shd w:val="clear" w:color="auto" w:fill="DDDDDD"/>
          </w:tcPr>
          <w:p>
            <w:pPr/>
          </w:p>
        </w:tc>
        <w:tc>
          <w:tcPr>
            <w:tcW w:w="1135" w:type="dxa"/>
            <w:tcBorders>
              <w:top w:val="nil" w:sz="6" w:space="0" w:color="auto"/>
              <w:left w:val="single" w:sz="6" w:space="0" w:color="000000"/>
              <w:bottom w:val="single" w:sz="6" w:space="0" w:color="000000"/>
              <w:right w:val="single" w:sz="6" w:space="0" w:color="000000"/>
            </w:tcBorders>
            <w:shd w:val="clear" w:color="auto" w:fill="DDDDDD"/>
          </w:tcPr>
          <w:p>
            <w:pPr/>
          </w:p>
        </w:tc>
        <w:tc>
          <w:tcPr>
            <w:tcW w:w="993" w:type="dxa"/>
            <w:tcBorders>
              <w:top w:val="nil" w:sz="6" w:space="0" w:color="auto"/>
              <w:left w:val="single" w:sz="6" w:space="0" w:color="000000"/>
              <w:bottom w:val="single" w:sz="6" w:space="0" w:color="000000"/>
              <w:right w:val="single" w:sz="6" w:space="0" w:color="000000"/>
            </w:tcBorders>
            <w:shd w:val="clear" w:color="auto" w:fill="DDDDDD"/>
          </w:tcPr>
          <w:p>
            <w:pPr/>
          </w:p>
        </w:tc>
        <w:tc>
          <w:tcPr>
            <w:tcW w:w="1133" w:type="dxa"/>
            <w:gridSpan w:val="2"/>
            <w:tcBorders>
              <w:top w:val="nil" w:sz="6" w:space="0" w:color="auto"/>
              <w:left w:val="single" w:sz="6" w:space="0" w:color="000000"/>
              <w:bottom w:val="single" w:sz="6" w:space="0" w:color="000000"/>
              <w:right w:val="single" w:sz="6" w:space="0" w:color="000000"/>
            </w:tcBorders>
            <w:shd w:val="clear" w:color="auto" w:fill="DDDDDD"/>
          </w:tcPr>
          <w:p>
            <w:pPr/>
          </w:p>
        </w:tc>
        <w:tc>
          <w:tcPr>
            <w:tcW w:w="1416" w:type="dxa"/>
            <w:tcBorders>
              <w:top w:val="nil" w:sz="6" w:space="0" w:color="auto"/>
              <w:left w:val="single" w:sz="6" w:space="0" w:color="000000"/>
              <w:bottom w:val="single" w:sz="6" w:space="0" w:color="000000"/>
              <w:right w:val="single" w:sz="6" w:space="0" w:color="000000"/>
            </w:tcBorders>
            <w:shd w:val="clear" w:color="auto" w:fill="DDDDDD"/>
          </w:tcPr>
          <w:p>
            <w:pPr/>
          </w:p>
        </w:tc>
        <w:tc>
          <w:tcPr>
            <w:tcW w:w="1276" w:type="dxa"/>
            <w:gridSpan w:val="2"/>
            <w:vMerge/>
            <w:tcBorders>
              <w:left w:val="single" w:sz="6" w:space="0" w:color="000000"/>
              <w:bottom w:val="single" w:sz="6" w:space="0" w:color="000000"/>
              <w:right w:val="single" w:sz="6" w:space="0" w:color="000000"/>
            </w:tcBorders>
            <w:shd w:val="clear" w:color="auto" w:fill="DDDDDD"/>
          </w:tcPr>
          <w:p>
            <w:pPr/>
          </w:p>
        </w:tc>
        <w:tc>
          <w:tcPr>
            <w:tcW w:w="1843" w:type="dxa"/>
            <w:tcBorders>
              <w:top w:val="nil" w:sz="6" w:space="0" w:color="auto"/>
              <w:left w:val="single" w:sz="6" w:space="0" w:color="000000"/>
              <w:bottom w:val="single" w:sz="6" w:space="0" w:color="000000"/>
              <w:right w:val="single" w:sz="6" w:space="0" w:color="000000"/>
            </w:tcBorders>
            <w:shd w:val="clear" w:color="auto" w:fill="DDDDDD"/>
          </w:tcPr>
          <w:p>
            <w:pPr/>
          </w:p>
        </w:tc>
        <w:tc>
          <w:tcPr>
            <w:tcW w:w="1135" w:type="dxa"/>
            <w:tcBorders>
              <w:top w:val="nil" w:sz="6" w:space="0" w:color="auto"/>
              <w:left w:val="single" w:sz="6" w:space="0" w:color="000000"/>
              <w:bottom w:val="single" w:sz="6" w:space="0" w:color="000000"/>
              <w:right w:val="single" w:sz="6" w:space="0" w:color="000000"/>
            </w:tcBorders>
            <w:shd w:val="clear" w:color="auto" w:fill="DDDDDD"/>
          </w:tcPr>
          <w:p>
            <w:pPr/>
          </w:p>
        </w:tc>
        <w:tc>
          <w:tcPr>
            <w:tcW w:w="991" w:type="dxa"/>
            <w:tcBorders>
              <w:top w:val="nil" w:sz="6" w:space="0" w:color="auto"/>
              <w:left w:val="single" w:sz="6" w:space="0" w:color="000000"/>
              <w:bottom w:val="single" w:sz="6" w:space="0" w:color="000000"/>
              <w:right w:val="single" w:sz="6" w:space="0" w:color="000000"/>
            </w:tcBorders>
            <w:shd w:val="clear" w:color="auto" w:fill="DDDDDD"/>
          </w:tcPr>
          <w:p>
            <w:pPr/>
          </w:p>
        </w:tc>
        <w:tc>
          <w:tcPr>
            <w:tcW w:w="1544" w:type="dxa"/>
            <w:tcBorders>
              <w:top w:val="nil" w:sz="6" w:space="0" w:color="auto"/>
              <w:left w:val="single" w:sz="6" w:space="0" w:color="000000"/>
              <w:bottom w:val="single" w:sz="6" w:space="0" w:color="000000"/>
              <w:right w:val="nil" w:sz="6" w:space="0" w:color="auto"/>
            </w:tcBorders>
            <w:shd w:val="clear" w:color="auto" w:fill="DDDDDD"/>
          </w:tcPr>
          <w:p>
            <w:pP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承诺投资项目</w:t>
            </w:r>
          </w:p>
        </w:tc>
        <w:tc>
          <w:tcPr>
            <w:tcW w:w="12458" w:type="dxa"/>
            <w:gridSpan w:val="12"/>
            <w:tcBorders>
              <w:top w:val="single" w:sz="6" w:space="0" w:color="000000"/>
              <w:left w:val="single" w:sz="15" w:space="0" w:color="DDDDDD"/>
              <w:bottom w:val="single" w:sz="6" w:space="0" w:color="000000"/>
              <w:right w:val="nil" w:sz="6" w:space="0" w:color="auto"/>
            </w:tcBorders>
          </w:tcPr>
          <w:p>
            <w:pPr/>
          </w:p>
        </w:tc>
      </w:tr>
      <w:tr>
        <w:trPr>
          <w:trHeight w:val="612" w:hRule="exact"/>
        </w:trPr>
        <w:tc>
          <w:tcPr>
            <w:tcW w:w="2830" w:type="dxa"/>
            <w:tcBorders>
              <w:top w:val="single" w:sz="9" w:space="0" w:color="DDDDDD"/>
              <w:left w:val="nil" w:sz="6" w:space="0" w:color="auto"/>
              <w:bottom w:val="single" w:sz="6" w:space="0" w:color="000000"/>
              <w:right w:val="single" w:sz="6" w:space="0" w:color="000000"/>
            </w:tcBorders>
          </w:tcPr>
          <w:p>
            <w:pPr>
              <w:pStyle w:val="TableParagraph"/>
              <w:spacing w:line="226" w:lineRule="exact"/>
              <w:ind w:left="21"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32</w:t>
            </w:r>
            <w:r>
              <w:rPr>
                <w:rFonts w:ascii="宋体" w:hAnsi="宋体" w:cs="宋体" w:eastAsia="宋体" w:hint="default"/>
                <w:spacing w:val="-52"/>
                <w:sz w:val="20"/>
                <w:szCs w:val="20"/>
              </w:rPr>
              <w:t> </w:t>
            </w:r>
            <w:r>
              <w:rPr>
                <w:rFonts w:ascii="宋体" w:hAnsi="宋体" w:cs="宋体" w:eastAsia="宋体" w:hint="default"/>
                <w:sz w:val="20"/>
                <w:szCs w:val="20"/>
              </w:rPr>
              <w:t>位高速）</w:t>
            </w:r>
            <w:r>
              <w:rPr>
                <w:rFonts w:ascii="宋体" w:hAnsi="宋体" w:cs="宋体" w:eastAsia="宋体" w:hint="default"/>
                <w:sz w:val="20"/>
                <w:szCs w:val="20"/>
              </w:rPr>
              <w:t>USB</w:t>
            </w:r>
            <w:r>
              <w:rPr>
                <w:rFonts w:ascii="宋体" w:hAnsi="宋体" w:cs="宋体" w:eastAsia="宋体" w:hint="default"/>
                <w:spacing w:val="-24"/>
                <w:sz w:val="20"/>
                <w:szCs w:val="20"/>
              </w:rPr>
              <w:t> </w:t>
            </w:r>
            <w:r>
              <w:rPr>
                <w:rFonts w:ascii="宋体" w:hAnsi="宋体" w:cs="宋体" w:eastAsia="宋体" w:hint="default"/>
                <w:sz w:val="20"/>
                <w:szCs w:val="20"/>
              </w:rPr>
              <w:t>KEY</w:t>
            </w:r>
            <w:r>
              <w:rPr>
                <w:rFonts w:ascii="宋体" w:hAnsi="宋体" w:cs="宋体" w:eastAsia="宋体" w:hint="default"/>
                <w:spacing w:val="-52"/>
                <w:sz w:val="20"/>
                <w:szCs w:val="20"/>
              </w:rPr>
              <w:t> </w:t>
            </w:r>
            <w:r>
              <w:rPr>
                <w:rFonts w:ascii="宋体" w:hAnsi="宋体" w:cs="宋体" w:eastAsia="宋体" w:hint="default"/>
                <w:sz w:val="20"/>
                <w:szCs w:val="20"/>
              </w:rPr>
              <w:t>安全主控</w:t>
            </w:r>
          </w:p>
          <w:p>
            <w:pPr>
              <w:pStyle w:val="TableParagraph"/>
              <w:spacing w:line="240" w:lineRule="auto" w:before="38"/>
              <w:ind w:left="21" w:right="0"/>
              <w:jc w:val="left"/>
              <w:rPr>
                <w:rFonts w:ascii="宋体" w:hAnsi="宋体" w:cs="宋体" w:eastAsia="宋体" w:hint="default"/>
                <w:sz w:val="20"/>
                <w:szCs w:val="20"/>
              </w:rPr>
            </w:pPr>
            <w:r>
              <w:rPr>
                <w:rFonts w:ascii="宋体" w:hAnsi="宋体" w:cs="宋体" w:eastAsia="宋体" w:hint="default"/>
                <w:sz w:val="20"/>
                <w:szCs w:val="20"/>
              </w:rPr>
              <w:t>芯片及解决方案技术改造项目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20"/>
                <w:szCs w:val="20"/>
              </w:rPr>
            </w:pPr>
            <w:r>
              <w:rPr>
                <w:rFonts w:ascii="Times New Roman"/>
                <w:sz w:val="20"/>
              </w:rPr>
              <w:t>8,036.00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9"/>
              <w:jc w:val="right"/>
              <w:rPr>
                <w:rFonts w:ascii="Times New Roman" w:hAnsi="Times New Roman" w:cs="Times New Roman" w:eastAsia="Times New Roman" w:hint="default"/>
                <w:sz w:val="20"/>
                <w:szCs w:val="20"/>
              </w:rPr>
            </w:pPr>
            <w:r>
              <w:rPr>
                <w:rFonts w:ascii="Times New Roman"/>
                <w:sz w:val="20"/>
              </w:rPr>
              <w:t>8,036.00</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396" w:right="0"/>
              <w:jc w:val="left"/>
              <w:rPr>
                <w:rFonts w:ascii="Times New Roman" w:hAnsi="Times New Roman" w:cs="Times New Roman" w:eastAsia="Times New Roman" w:hint="default"/>
                <w:sz w:val="20"/>
                <w:szCs w:val="20"/>
              </w:rPr>
            </w:pPr>
            <w:r>
              <w:rPr>
                <w:rFonts w:ascii="Times New Roman"/>
                <w:sz w:val="20"/>
              </w:rPr>
              <w:t>2,127.93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20"/>
                <w:szCs w:val="20"/>
              </w:rPr>
            </w:pPr>
            <w:r>
              <w:rPr>
                <w:rFonts w:ascii="Times New Roman"/>
                <w:sz w:val="20"/>
              </w:rPr>
              <w:t>3,964.54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623" w:right="0"/>
              <w:jc w:val="left"/>
              <w:rPr>
                <w:rFonts w:ascii="Times New Roman" w:hAnsi="Times New Roman" w:cs="Times New Roman" w:eastAsia="Times New Roman" w:hint="default"/>
                <w:sz w:val="20"/>
                <w:szCs w:val="20"/>
              </w:rPr>
            </w:pPr>
            <w:r>
              <w:rPr>
                <w:rFonts w:ascii="Times New Roman"/>
                <w:sz w:val="20"/>
              </w:rPr>
              <w:t>49.33%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日</w:t>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12" w:hRule="exact"/>
        </w:trPr>
        <w:tc>
          <w:tcPr>
            <w:tcW w:w="2830"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32</w:t>
            </w:r>
            <w:r>
              <w:rPr>
                <w:rFonts w:ascii="宋体" w:hAnsi="宋体" w:cs="宋体" w:eastAsia="宋体" w:hint="default"/>
                <w:spacing w:val="-54"/>
                <w:sz w:val="20"/>
                <w:szCs w:val="20"/>
              </w:rPr>
              <w:t> </w:t>
            </w:r>
            <w:r>
              <w:rPr>
                <w:rFonts w:ascii="宋体" w:hAnsi="宋体" w:cs="宋体" w:eastAsia="宋体" w:hint="default"/>
                <w:spacing w:val="-6"/>
                <w:sz w:val="20"/>
                <w:szCs w:val="20"/>
              </w:rPr>
              <w:t>位高速）安全存储芯片及解</w:t>
            </w:r>
          </w:p>
          <w:p>
            <w:pPr>
              <w:pStyle w:val="TableParagraph"/>
              <w:spacing w:line="240" w:lineRule="auto" w:before="36"/>
              <w:ind w:left="21" w:right="0"/>
              <w:jc w:val="left"/>
              <w:rPr>
                <w:rFonts w:ascii="宋体" w:hAnsi="宋体" w:cs="宋体" w:eastAsia="宋体" w:hint="default"/>
                <w:sz w:val="20"/>
                <w:szCs w:val="20"/>
              </w:rPr>
            </w:pPr>
            <w:r>
              <w:rPr>
                <w:rFonts w:ascii="宋体" w:hAnsi="宋体" w:cs="宋体" w:eastAsia="宋体" w:hint="default"/>
                <w:sz w:val="20"/>
                <w:szCs w:val="20"/>
              </w:rPr>
              <w:t>决方案技术改造项目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8"/>
              <w:jc w:val="right"/>
              <w:rPr>
                <w:rFonts w:ascii="Times New Roman" w:hAnsi="Times New Roman" w:cs="Times New Roman" w:eastAsia="Times New Roman" w:hint="default"/>
                <w:sz w:val="20"/>
                <w:szCs w:val="20"/>
              </w:rPr>
            </w:pPr>
            <w:r>
              <w:rPr>
                <w:rFonts w:ascii="Times New Roman"/>
                <w:w w:val="95"/>
                <w:sz w:val="20"/>
              </w:rPr>
              <w:t>10,170.00</w:t>
            </w:r>
            <w:r>
              <w:rPr>
                <w:rFonts w:ascii="Times New Roman"/>
                <w:sz w:val="20"/>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20"/>
              <w:jc w:val="right"/>
              <w:rPr>
                <w:rFonts w:ascii="Times New Roman" w:hAnsi="Times New Roman" w:cs="Times New Roman" w:eastAsia="Times New Roman" w:hint="default"/>
                <w:sz w:val="20"/>
                <w:szCs w:val="20"/>
              </w:rPr>
            </w:pPr>
            <w:r>
              <w:rPr>
                <w:rFonts w:ascii="Times New Roman"/>
                <w:w w:val="95"/>
                <w:sz w:val="20"/>
              </w:rPr>
              <w:t>10,170.00</w:t>
            </w:r>
            <w:r>
              <w:rPr>
                <w:rFonts w:ascii="Times New Roman"/>
                <w:sz w:val="20"/>
              </w:rPr>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396" w:right="0"/>
              <w:jc w:val="left"/>
              <w:rPr>
                <w:rFonts w:ascii="Times New Roman" w:hAnsi="Times New Roman" w:cs="Times New Roman" w:eastAsia="Times New Roman" w:hint="default"/>
                <w:sz w:val="20"/>
                <w:szCs w:val="20"/>
              </w:rPr>
            </w:pPr>
            <w:r>
              <w:rPr>
                <w:rFonts w:ascii="Times New Roman"/>
                <w:sz w:val="20"/>
              </w:rPr>
              <w:t>3,703.75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7"/>
              <w:jc w:val="right"/>
              <w:rPr>
                <w:rFonts w:ascii="Times New Roman" w:hAnsi="Times New Roman" w:cs="Times New Roman" w:eastAsia="Times New Roman" w:hint="default"/>
                <w:sz w:val="20"/>
                <w:szCs w:val="20"/>
              </w:rPr>
            </w:pPr>
            <w:r>
              <w:rPr>
                <w:rFonts w:ascii="Times New Roman"/>
                <w:sz w:val="20"/>
              </w:rPr>
              <w:t>5,644.73</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623" w:right="0"/>
              <w:jc w:val="left"/>
              <w:rPr>
                <w:rFonts w:ascii="Times New Roman" w:hAnsi="Times New Roman" w:cs="Times New Roman" w:eastAsia="Times New Roman" w:hint="default"/>
                <w:sz w:val="20"/>
                <w:szCs w:val="20"/>
              </w:rPr>
            </w:pPr>
            <w:r>
              <w:rPr>
                <w:rFonts w:ascii="Times New Roman"/>
                <w:sz w:val="20"/>
              </w:rPr>
              <w:t>55.50%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日</w:t>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910" w:hRule="exact"/>
        </w:trPr>
        <w:tc>
          <w:tcPr>
            <w:tcW w:w="2830" w:type="dxa"/>
            <w:tcBorders>
              <w:top w:val="single" w:sz="6" w:space="0" w:color="000000"/>
              <w:left w:val="nil" w:sz="6" w:space="0" w:color="auto"/>
              <w:bottom w:val="single" w:sz="14" w:space="0" w:color="DDDDDD"/>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基于射频技术的安全移动支付</w:t>
            </w:r>
          </w:p>
          <w:p>
            <w:pPr>
              <w:pStyle w:val="TableParagraph"/>
              <w:spacing w:line="273" w:lineRule="auto" w:before="36"/>
              <w:ind w:left="21" w:right="199"/>
              <w:jc w:val="left"/>
              <w:rPr>
                <w:rFonts w:ascii="宋体" w:hAnsi="宋体" w:cs="宋体" w:eastAsia="宋体" w:hint="default"/>
                <w:sz w:val="20"/>
                <w:szCs w:val="20"/>
              </w:rPr>
            </w:pPr>
            <w:r>
              <w:rPr>
                <w:rFonts w:ascii="宋体" w:hAnsi="宋体" w:cs="宋体" w:eastAsia="宋体" w:hint="default"/>
                <w:sz w:val="20"/>
                <w:szCs w:val="20"/>
              </w:rPr>
              <w:t>芯片及解决方案的研发和产业</w:t>
            </w:r>
            <w:r>
              <w:rPr>
                <w:rFonts w:ascii="宋体" w:hAnsi="宋体" w:cs="宋体" w:eastAsia="宋体" w:hint="default"/>
                <w:w w:val="99"/>
                <w:sz w:val="20"/>
                <w:szCs w:val="20"/>
              </w:rPr>
              <w:t> </w:t>
            </w:r>
            <w:r>
              <w:rPr>
                <w:rFonts w:ascii="宋体" w:hAnsi="宋体" w:cs="宋体" w:eastAsia="宋体" w:hint="default"/>
                <w:sz w:val="20"/>
                <w:szCs w:val="20"/>
              </w:rPr>
              <w:t>化项目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15,346.00</w:t>
            </w:r>
            <w:r>
              <w:rPr>
                <w:rFonts w:ascii="Times New Roman"/>
                <w:sz w:val="20"/>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15,346.00</w:t>
            </w:r>
            <w:r>
              <w:rPr>
                <w:rFonts w:ascii="Times New Roman"/>
                <w:sz w:val="20"/>
              </w:rPr>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96" w:right="0"/>
              <w:jc w:val="left"/>
              <w:rPr>
                <w:rFonts w:ascii="Times New Roman" w:hAnsi="Times New Roman" w:cs="Times New Roman" w:eastAsia="Times New Roman" w:hint="default"/>
                <w:sz w:val="20"/>
                <w:szCs w:val="20"/>
              </w:rPr>
            </w:pPr>
            <w:r>
              <w:rPr>
                <w:rFonts w:ascii="Times New Roman"/>
                <w:sz w:val="20"/>
              </w:rPr>
              <w:t>8,373.29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14,215.05</w:t>
            </w:r>
            <w:r>
              <w:rPr>
                <w:rFonts w:ascii="Times New Roman"/>
                <w:sz w:val="20"/>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23" w:right="0"/>
              <w:jc w:val="left"/>
              <w:rPr>
                <w:rFonts w:ascii="Times New Roman" w:hAnsi="Times New Roman" w:cs="Times New Roman" w:eastAsia="Times New Roman" w:hint="default"/>
                <w:sz w:val="20"/>
                <w:szCs w:val="20"/>
              </w:rPr>
            </w:pPr>
            <w:r>
              <w:rPr>
                <w:rFonts w:ascii="Times New Roman"/>
                <w:sz w:val="20"/>
              </w:rPr>
              <w:t>92.63%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日</w:t>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sz w:val="20"/>
                <w:szCs w:val="20"/>
              </w:rPr>
              <w:t>承诺投资项目小计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33,552.00</w:t>
            </w:r>
            <w:r>
              <w:rPr>
                <w:rFonts w:ascii="Times New Roman"/>
                <w:sz w:val="20"/>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0"/>
              <w:jc w:val="right"/>
              <w:rPr>
                <w:rFonts w:ascii="Times New Roman" w:hAnsi="Times New Roman" w:cs="Times New Roman" w:eastAsia="Times New Roman" w:hint="default"/>
                <w:sz w:val="20"/>
                <w:szCs w:val="20"/>
              </w:rPr>
            </w:pPr>
            <w:r>
              <w:rPr>
                <w:rFonts w:ascii="Times New Roman"/>
                <w:w w:val="95"/>
                <w:sz w:val="20"/>
              </w:rPr>
              <w:t>33,552.00</w:t>
            </w:r>
            <w:r>
              <w:rPr>
                <w:rFonts w:ascii="Times New Roman"/>
                <w:sz w:val="20"/>
              </w:rPr>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0"/>
                <w:szCs w:val="20"/>
              </w:rPr>
            </w:pPr>
            <w:r>
              <w:rPr>
                <w:rFonts w:ascii="Times New Roman"/>
                <w:sz w:val="20"/>
              </w:rPr>
              <w:t>14,204.97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23,824.32</w:t>
            </w:r>
            <w:r>
              <w:rPr>
                <w:rFonts w:ascii="Times New Roman"/>
                <w:sz w:val="20"/>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7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超募资金投向</w:t>
            </w:r>
          </w:p>
        </w:tc>
        <w:tc>
          <w:tcPr>
            <w:tcW w:w="12458" w:type="dxa"/>
            <w:gridSpan w:val="12"/>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sz w:val="20"/>
                <w:szCs w:val="20"/>
              </w:rPr>
              <w:t>归还银行贷款（如有）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6" w:type="dxa"/>
            <w:gridSpan w:val="2"/>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7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3"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补充流动资金（如有）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0"/>
                <w:szCs w:val="20"/>
              </w:rPr>
            </w:pPr>
            <w:r>
              <w:rPr>
                <w:rFonts w:ascii="Times New Roman"/>
                <w:sz w:val="20"/>
              </w:rPr>
              <w:t>35,000.00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35,000.00</w:t>
            </w:r>
            <w:r>
              <w:rPr>
                <w:rFonts w:ascii="Times New Roman"/>
                <w:sz w:val="20"/>
              </w:rPr>
            </w:r>
          </w:p>
        </w:tc>
        <w:tc>
          <w:tcPr>
            <w:tcW w:w="1276" w:type="dxa"/>
            <w:gridSpan w:val="2"/>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7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sz w:val="20"/>
                <w:szCs w:val="20"/>
              </w:rPr>
              <w:t>超募资金投向小计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0"/>
                <w:szCs w:val="20"/>
              </w:rPr>
            </w:pPr>
            <w:r>
              <w:rPr>
                <w:rFonts w:ascii="Times New Roman"/>
                <w:sz w:val="20"/>
              </w:rPr>
              <w:t>35,000.00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35,000.00</w:t>
            </w:r>
            <w:r>
              <w:rPr>
                <w:rFonts w:ascii="Times New Roman"/>
                <w:sz w:val="20"/>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7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2830"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33,552.00</w:t>
            </w:r>
            <w:r>
              <w:rPr>
                <w:rFonts w:ascii="Times New Roman"/>
                <w:sz w:val="20"/>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0"/>
              <w:jc w:val="right"/>
              <w:rPr>
                <w:rFonts w:ascii="Times New Roman" w:hAnsi="Times New Roman" w:cs="Times New Roman" w:eastAsia="Times New Roman" w:hint="default"/>
                <w:sz w:val="20"/>
                <w:szCs w:val="20"/>
              </w:rPr>
            </w:pPr>
            <w:r>
              <w:rPr>
                <w:rFonts w:ascii="Times New Roman"/>
                <w:w w:val="95"/>
                <w:sz w:val="20"/>
              </w:rPr>
              <w:t>33,552.00</w:t>
            </w:r>
            <w:r>
              <w:rPr>
                <w:rFonts w:ascii="Times New Roman"/>
                <w:sz w:val="20"/>
              </w:rPr>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0"/>
                <w:szCs w:val="20"/>
              </w:rPr>
            </w:pPr>
            <w:r>
              <w:rPr>
                <w:rFonts w:ascii="Times New Roman"/>
                <w:sz w:val="20"/>
              </w:rPr>
              <w:t>49,204.97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Times New Roman" w:hAnsi="Times New Roman" w:cs="Times New Roman" w:eastAsia="Times New Roman" w:hint="default"/>
                <w:sz w:val="20"/>
                <w:szCs w:val="20"/>
              </w:rPr>
            </w:pPr>
            <w:r>
              <w:rPr>
                <w:rFonts w:ascii="Times New Roman"/>
                <w:w w:val="95"/>
                <w:sz w:val="20"/>
              </w:rPr>
              <w:t>58,824.32</w:t>
            </w:r>
            <w:r>
              <w:rPr>
                <w:rFonts w:ascii="Times New Roman"/>
                <w:sz w:val="20"/>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5"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5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7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514" w:hRule="exact"/>
        </w:trPr>
        <w:tc>
          <w:tcPr>
            <w:tcW w:w="2830" w:type="dxa"/>
            <w:tcBorders>
              <w:top w:val="single" w:sz="6" w:space="0" w:color="000000"/>
              <w:left w:val="nil" w:sz="6" w:space="0" w:color="auto"/>
              <w:bottom w:val="single" w:sz="12" w:space="0" w:color="000000"/>
              <w:right w:val="single" w:sz="6"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5"/>
              <w:ind w:left="211" w:right="110" w:hanging="101"/>
              <w:jc w:val="left"/>
              <w:rPr>
                <w:rFonts w:ascii="宋体" w:hAnsi="宋体" w:cs="宋体" w:eastAsia="宋体" w:hint="default"/>
                <w:sz w:val="20"/>
                <w:szCs w:val="20"/>
              </w:rPr>
            </w:pPr>
            <w:r>
              <w:rPr>
                <w:rFonts w:ascii="宋体" w:hAnsi="宋体" w:cs="宋体" w:eastAsia="宋体" w:hint="default"/>
                <w:sz w:val="20"/>
                <w:szCs w:val="20"/>
              </w:rPr>
              <w:t>未达到计划进度或预计收益的</w:t>
            </w:r>
            <w:r>
              <w:rPr>
                <w:rFonts w:ascii="宋体" w:hAnsi="宋体" w:cs="宋体" w:eastAsia="宋体" w:hint="default"/>
                <w:w w:val="99"/>
                <w:sz w:val="20"/>
                <w:szCs w:val="20"/>
              </w:rPr>
              <w:t> </w:t>
            </w:r>
            <w:r>
              <w:rPr>
                <w:rFonts w:ascii="宋体" w:hAnsi="宋体" w:cs="宋体" w:eastAsia="宋体" w:hint="default"/>
                <w:sz w:val="20"/>
                <w:szCs w:val="20"/>
              </w:rPr>
              <w:t>情况和原因（分具体项目）</w:t>
            </w:r>
          </w:p>
        </w:tc>
        <w:tc>
          <w:tcPr>
            <w:tcW w:w="12458" w:type="dxa"/>
            <w:gridSpan w:val="12"/>
            <w:tcBorders>
              <w:top w:val="single" w:sz="6" w:space="0" w:color="000000"/>
              <w:left w:val="single" w:sz="6" w:space="0" w:color="000000"/>
              <w:bottom w:val="single" w:sz="12" w:space="0" w:color="000000"/>
              <w:right w:val="nil" w:sz="6" w:space="0" w:color="auto"/>
            </w:tcBorders>
          </w:tcPr>
          <w:p>
            <w:pPr>
              <w:pStyle w:val="TableParagraph"/>
              <w:spacing w:line="247" w:lineRule="exact"/>
              <w:ind w:left="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USBKEY</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项目：</w:t>
            </w:r>
            <w:r>
              <w:rPr>
                <w:rFonts w:ascii="Times New Roman" w:hAnsi="Times New Roman" w:cs="Times New Roman" w:eastAsia="Times New Roman" w:hint="default"/>
                <w:sz w:val="20"/>
                <w:szCs w:val="20"/>
              </w:rPr>
              <w:t>Foundry</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高端工艺技术准备较预期有较大延缓，导致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位高端芯片研发较预期放缓。适合安全芯片</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90nm</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及以上高级工艺</w:t>
            </w:r>
          </w:p>
          <w:p>
            <w:pPr>
              <w:pStyle w:val="TableParagraph"/>
              <w:spacing w:line="259" w:lineRule="auto" w:before="20"/>
              <w:ind w:left="19" w:right="12"/>
              <w:jc w:val="left"/>
              <w:rPr>
                <w:rFonts w:ascii="宋体" w:hAnsi="宋体" w:cs="宋体" w:eastAsia="宋体" w:hint="default"/>
                <w:sz w:val="20"/>
                <w:szCs w:val="20"/>
              </w:rPr>
            </w:pPr>
            <w:r>
              <w:rPr>
                <w:rFonts w:ascii="宋体" w:hAnsi="宋体" w:cs="宋体" w:eastAsia="宋体" w:hint="default"/>
                <w:sz w:val="20"/>
                <w:szCs w:val="20"/>
              </w:rPr>
              <w:t>产业化准备较预期有较大的延迟，一方面造成</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位高端</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KEY</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芯片研发进度延迟，另一方面也造成产品成本综合竞争力优势不明显，</w:t>
            </w:r>
            <w:r>
              <w:rPr>
                <w:rFonts w:ascii="Times New Roman" w:hAnsi="Times New Roman" w:cs="Times New Roman" w:eastAsia="Times New Roman" w:hint="default"/>
                <w:sz w:val="20"/>
                <w:szCs w:val="20"/>
              </w:rPr>
              <w:t>32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位高端</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KEY</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募投项目投入资金较预期有所延缓。</w:t>
            </w:r>
            <w:r>
              <w:rPr>
                <w:rFonts w:ascii="宋体" w:hAnsi="宋体" w:cs="宋体" w:eastAsia="宋体" w:hint="default"/>
                <w:w w:val="99"/>
                <w:sz w:val="20"/>
                <w:szCs w:val="20"/>
              </w:rPr>
              <w:t> </w:t>
            </w:r>
            <w:r>
              <w:rPr>
                <w:rFonts w:ascii="Times New Roman" w:hAnsi="Times New Roman" w:cs="Times New Roman" w:eastAsia="Times New Roman" w:hint="default"/>
                <w:spacing w:val="-1"/>
                <w:w w:val="95"/>
                <w:sz w:val="20"/>
                <w:szCs w:val="20"/>
              </w:rPr>
              <w:t>2</w:t>
            </w:r>
            <w:r>
              <w:rPr>
                <w:rFonts w:ascii="宋体" w:hAnsi="宋体" w:cs="宋体" w:eastAsia="宋体" w:hint="default"/>
                <w:spacing w:val="-1"/>
                <w:w w:val="95"/>
                <w:sz w:val="20"/>
                <w:szCs w:val="20"/>
              </w:rPr>
              <w:t>、安全存储改造项目：随着平板电脑等移动终端的兴起，电脑产业的发展受到重大影响，导致相关电脑外围存储需求大幅降低，安全存储在电</w:t>
            </w:r>
            <w:r>
              <w:rPr>
                <w:rFonts w:ascii="宋体" w:hAnsi="宋体" w:cs="宋体" w:eastAsia="宋体" w:hint="default"/>
                <w:spacing w:val="23"/>
                <w:w w:val="95"/>
                <w:sz w:val="20"/>
                <w:szCs w:val="20"/>
              </w:rPr>
              <w:t> </w:t>
            </w:r>
            <w:r>
              <w:rPr>
                <w:rFonts w:ascii="宋体" w:hAnsi="宋体" w:cs="宋体" w:eastAsia="宋体" w:hint="default"/>
                <w:spacing w:val="23"/>
                <w:w w:val="95"/>
                <w:sz w:val="20"/>
                <w:szCs w:val="20"/>
              </w:rPr>
            </w:r>
            <w:r>
              <w:rPr>
                <w:rFonts w:ascii="宋体" w:hAnsi="宋体" w:cs="宋体" w:eastAsia="宋体" w:hint="default"/>
                <w:sz w:val="20"/>
                <w:szCs w:val="20"/>
              </w:rPr>
              <w:t>脑领域的应用需求也受到很大影响；另一方面，针对移动终端的安全存储市场需求开始增长，包括安全</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SD</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卡、安全云存储的需求有所增长。</w:t>
            </w:r>
          </w:p>
        </w:tc>
      </w:tr>
    </w:tbl>
    <w:p>
      <w:pPr>
        <w:spacing w:after="0" w:line="259" w:lineRule="auto"/>
        <w:jc w:val="left"/>
        <w:rPr>
          <w:rFonts w:ascii="宋体" w:hAnsi="宋体" w:cs="宋体" w:eastAsia="宋体" w:hint="default"/>
          <w:sz w:val="20"/>
          <w:szCs w:val="20"/>
        </w:rPr>
        <w:sectPr>
          <w:headerReference w:type="default" r:id="rId29"/>
          <w:footerReference w:type="default" r:id="rId30"/>
          <w:pgSz w:w="16850" w:h="11910" w:orient="landscape"/>
          <w:pgMar w:header="0" w:footer="1168" w:top="1100" w:bottom="1360" w:left="700" w:right="600"/>
          <w:pgNumType w:start="19"/>
        </w:sectPr>
      </w:pPr>
    </w:p>
    <w:p>
      <w:pPr>
        <w:spacing w:line="240" w:lineRule="auto" w:before="0"/>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2836"/>
        <w:gridCol w:w="12474"/>
      </w:tblGrid>
      <w:tr>
        <w:trPr>
          <w:trHeight w:val="619" w:hRule="exact"/>
        </w:trPr>
        <w:tc>
          <w:tcPr>
            <w:tcW w:w="2836" w:type="dxa"/>
            <w:tcBorders>
              <w:top w:val="single" w:sz="12" w:space="0" w:color="000000"/>
              <w:left w:val="nil" w:sz="6" w:space="0" w:color="auto"/>
              <w:bottom w:val="single" w:sz="6" w:space="0" w:color="000000"/>
              <w:right w:val="single" w:sz="6" w:space="0" w:color="000000"/>
            </w:tcBorders>
            <w:shd w:val="clear" w:color="auto" w:fill="DDDDDD"/>
          </w:tcPr>
          <w:p>
            <w:pPr/>
          </w:p>
        </w:tc>
        <w:tc>
          <w:tcPr>
            <w:tcW w:w="12474"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20" w:right="0"/>
              <w:jc w:val="left"/>
              <w:rPr>
                <w:rFonts w:ascii="宋体" w:hAnsi="宋体" w:cs="宋体" w:eastAsia="宋体" w:hint="default"/>
                <w:sz w:val="20"/>
                <w:szCs w:val="20"/>
              </w:rPr>
            </w:pPr>
            <w:r>
              <w:rPr>
                <w:rFonts w:ascii="宋体" w:hAnsi="宋体" w:cs="宋体" w:eastAsia="宋体" w:hint="default"/>
                <w:sz w:val="20"/>
                <w:szCs w:val="20"/>
              </w:rPr>
              <w:t>为此，公司根据市场变化放缓原计划对于</w:t>
            </w:r>
            <w:r>
              <w:rPr>
                <w:rFonts w:ascii="宋体" w:hAnsi="宋体" w:cs="宋体" w:eastAsia="宋体" w:hint="default"/>
                <w:spacing w:val="-53"/>
                <w:sz w:val="20"/>
                <w:szCs w:val="20"/>
              </w:rPr>
              <w:t> </w:t>
            </w:r>
            <w:r>
              <w:rPr>
                <w:rFonts w:ascii="Times New Roman" w:hAnsi="Times New Roman" w:cs="Times New Roman" w:eastAsia="Times New Roman" w:hint="default"/>
                <w:spacing w:val="-10"/>
                <w:sz w:val="20"/>
                <w:szCs w:val="20"/>
              </w:rPr>
              <w:t>SATA</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以及</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USB</w:t>
            </w:r>
            <w:r>
              <w:rPr>
                <w:rFonts w:ascii="Times New Roman" w:hAnsi="Times New Roman" w:cs="Times New Roman" w:eastAsia="Times New Roman" w:hint="default"/>
                <w:spacing w:val="-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接口相关芯片研发投入，把重点转向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SD</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接口的安全存储卡，以及基于可信计算</w:t>
            </w:r>
          </w:p>
          <w:p>
            <w:pPr>
              <w:pStyle w:val="TableParagraph"/>
              <w:spacing w:line="240" w:lineRule="auto" w:before="20"/>
              <w:ind w:left="20" w:right="0"/>
              <w:jc w:val="left"/>
              <w:rPr>
                <w:rFonts w:ascii="宋体" w:hAnsi="宋体" w:cs="宋体" w:eastAsia="宋体" w:hint="default"/>
                <w:sz w:val="20"/>
                <w:szCs w:val="20"/>
              </w:rPr>
            </w:pPr>
            <w:r>
              <w:rPr>
                <w:rFonts w:ascii="宋体" w:hAnsi="宋体" w:cs="宋体" w:eastAsia="宋体" w:hint="default"/>
                <w:sz w:val="20"/>
                <w:szCs w:val="20"/>
              </w:rPr>
              <w:t>的安全云存储的芯片以及方案的研发，致使项目资金投入较原定计划有所延迟。</w:t>
            </w: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项目可行性发生重大变化的情</w:t>
            </w:r>
          </w:p>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sz w:val="20"/>
                <w:szCs w:val="20"/>
              </w:rPr>
              <w:t>况说明</w:t>
            </w:r>
          </w:p>
        </w:tc>
        <w:tc>
          <w:tcPr>
            <w:tcW w:w="12474" w:type="dxa"/>
            <w:tcBorders>
              <w:top w:val="single" w:sz="6" w:space="0" w:color="000000"/>
              <w:left w:val="single" w:sz="6" w:space="0" w:color="000000"/>
              <w:bottom w:val="single" w:sz="6" w:space="0" w:color="000000"/>
              <w:right w:val="nil" w:sz="6" w:space="0" w:color="auto"/>
            </w:tcBorders>
          </w:tcPr>
          <w:p>
            <w:pP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w w:val="95"/>
                <w:sz w:val="20"/>
                <w:szCs w:val="20"/>
              </w:rPr>
              <w:t>超募资金的金额、用途及使用进</w:t>
            </w:r>
            <w:r>
              <w:rPr>
                <w:rFonts w:ascii="宋体" w:hAnsi="宋体" w:cs="宋体" w:eastAsia="宋体" w:hint="default"/>
                <w:sz w:val="20"/>
                <w:szCs w:val="20"/>
              </w:rPr>
            </w:r>
          </w:p>
          <w:p>
            <w:pPr>
              <w:pStyle w:val="TableParagraph"/>
              <w:spacing w:line="240" w:lineRule="auto" w:before="36"/>
              <w:ind w:left="6" w:right="0"/>
              <w:jc w:val="center"/>
              <w:rPr>
                <w:rFonts w:ascii="宋体" w:hAnsi="宋体" w:cs="宋体" w:eastAsia="宋体" w:hint="default"/>
                <w:sz w:val="20"/>
                <w:szCs w:val="20"/>
              </w:rPr>
            </w:pPr>
            <w:r>
              <w:rPr>
                <w:rFonts w:ascii="宋体" w:hAnsi="宋体" w:cs="宋体" w:eastAsia="宋体" w:hint="default"/>
                <w:sz w:val="20"/>
                <w:szCs w:val="20"/>
              </w:rPr>
              <w:t>展情况</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募集资金投资项目实施地点变</w:t>
            </w:r>
          </w:p>
          <w:p>
            <w:pPr>
              <w:pStyle w:val="TableParagraph"/>
              <w:spacing w:line="240" w:lineRule="auto" w:before="36"/>
              <w:ind w:left="6" w:right="0"/>
              <w:jc w:val="center"/>
              <w:rPr>
                <w:rFonts w:ascii="宋体" w:hAnsi="宋体" w:cs="宋体" w:eastAsia="宋体" w:hint="default"/>
                <w:sz w:val="20"/>
                <w:szCs w:val="20"/>
              </w:rPr>
            </w:pPr>
            <w:r>
              <w:rPr>
                <w:rFonts w:ascii="宋体" w:hAnsi="宋体" w:cs="宋体" w:eastAsia="宋体" w:hint="default"/>
                <w:sz w:val="20"/>
                <w:szCs w:val="20"/>
              </w:rPr>
              <w:t>更情况</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10"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募集资金投资项目实施方式调</w:t>
            </w:r>
          </w:p>
          <w:p>
            <w:pPr>
              <w:pStyle w:val="TableParagraph"/>
              <w:spacing w:line="240" w:lineRule="auto" w:before="36"/>
              <w:ind w:left="6" w:right="0"/>
              <w:jc w:val="center"/>
              <w:rPr>
                <w:rFonts w:ascii="宋体" w:hAnsi="宋体" w:cs="宋体" w:eastAsia="宋体" w:hint="default"/>
                <w:sz w:val="20"/>
                <w:szCs w:val="20"/>
              </w:rPr>
            </w:pPr>
            <w:r>
              <w:rPr>
                <w:rFonts w:ascii="宋体" w:hAnsi="宋体" w:cs="宋体" w:eastAsia="宋体" w:hint="default"/>
                <w:sz w:val="20"/>
                <w:szCs w:val="20"/>
              </w:rPr>
              <w:t>整情况</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355" w:hRule="exact"/>
        </w:trPr>
        <w:tc>
          <w:tcPr>
            <w:tcW w:w="2836" w:type="dxa"/>
            <w:vMerge w:val="restart"/>
            <w:tcBorders>
              <w:top w:val="single" w:sz="6" w:space="0" w:color="000000"/>
              <w:left w:val="nil" w:sz="6" w:space="0" w:color="auto"/>
              <w:right w:val="single" w:sz="6" w:space="0" w:color="000000"/>
            </w:tcBorders>
            <w:shd w:val="clear" w:color="auto" w:fill="DDDDDD"/>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73" w:lineRule="auto"/>
              <w:ind w:left="1017" w:right="109" w:hanging="900"/>
              <w:jc w:val="left"/>
              <w:rPr>
                <w:rFonts w:ascii="宋体" w:hAnsi="宋体" w:cs="宋体" w:eastAsia="宋体" w:hint="default"/>
                <w:sz w:val="20"/>
                <w:szCs w:val="20"/>
              </w:rPr>
            </w:pPr>
            <w:r>
              <w:rPr>
                <w:rFonts w:ascii="宋体" w:hAnsi="宋体" w:cs="宋体" w:eastAsia="宋体" w:hint="default"/>
                <w:sz w:val="20"/>
                <w:szCs w:val="20"/>
              </w:rPr>
              <w:t>募集资金投资项目先期投入及</w:t>
            </w:r>
            <w:r>
              <w:rPr>
                <w:rFonts w:ascii="宋体" w:hAnsi="宋体" w:cs="宋体" w:eastAsia="宋体" w:hint="default"/>
                <w:w w:val="99"/>
                <w:sz w:val="20"/>
                <w:szCs w:val="20"/>
              </w:rPr>
              <w:t> </w:t>
            </w:r>
            <w:r>
              <w:rPr>
                <w:rFonts w:ascii="宋体" w:hAnsi="宋体" w:cs="宋体" w:eastAsia="宋体" w:hint="default"/>
                <w:sz w:val="20"/>
                <w:szCs w:val="20"/>
              </w:rPr>
              <w:t>置换情况</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51" w:lineRule="exact"/>
              <w:ind w:left="20"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910" w:hRule="exact"/>
        </w:trPr>
        <w:tc>
          <w:tcPr>
            <w:tcW w:w="2836" w:type="dxa"/>
            <w:vMerge/>
            <w:tcBorders>
              <w:left w:val="nil" w:sz="6" w:space="0" w:color="auto"/>
              <w:bottom w:val="single" w:sz="6" w:space="0" w:color="000000"/>
              <w:right w:val="single" w:sz="6" w:space="0" w:color="000000"/>
            </w:tcBorders>
            <w:shd w:val="clear" w:color="auto" w:fill="DDDDDD"/>
          </w:tcPr>
          <w:p>
            <w:pP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left="20"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日募集资金到账前，公司以自筹资金预先投入募集资金投资项目</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3,833.11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万元，业经利安达会计师事务所有限责任公司出</w:t>
            </w:r>
          </w:p>
          <w:p>
            <w:pPr>
              <w:pStyle w:val="TableParagraph"/>
              <w:spacing w:line="256" w:lineRule="auto" w:before="20"/>
              <w:ind w:left="20" w:right="113"/>
              <w:jc w:val="left"/>
              <w:rPr>
                <w:rFonts w:ascii="宋体" w:hAnsi="宋体" w:cs="宋体" w:eastAsia="宋体" w:hint="default"/>
                <w:sz w:val="20"/>
                <w:szCs w:val="20"/>
              </w:rPr>
            </w:pPr>
            <w:r>
              <w:rPr>
                <w:rFonts w:ascii="宋体" w:hAnsi="宋体" w:cs="宋体" w:eastAsia="宋体" w:hint="default"/>
                <w:spacing w:val="-2"/>
                <w:w w:val="99"/>
                <w:sz w:val="20"/>
                <w:szCs w:val="20"/>
              </w:rPr>
              <w:t>具《关于国民技术股份有限公司以自筹资金预先投入募投项目的专项审核报告》（利安达专字</w:t>
            </w:r>
            <w:r>
              <w:rPr>
                <w:rFonts w:ascii="Times New Roman" w:hAnsi="Times New Roman" w:cs="Times New Roman" w:eastAsia="Times New Roman" w:hint="default"/>
                <w:spacing w:val="-2"/>
                <w:w w:val="99"/>
                <w:sz w:val="20"/>
                <w:szCs w:val="20"/>
              </w:rPr>
              <w:t>[2010]</w:t>
            </w:r>
            <w:r>
              <w:rPr>
                <w:rFonts w:ascii="宋体" w:hAnsi="宋体" w:cs="宋体" w:eastAsia="宋体" w:hint="default"/>
                <w:spacing w:val="-2"/>
                <w:w w:val="99"/>
                <w:sz w:val="20"/>
                <w:szCs w:val="20"/>
              </w:rPr>
              <w:t>第</w:t>
            </w:r>
            <w:r>
              <w:rPr>
                <w:rFonts w:ascii="宋体" w:hAnsi="宋体" w:cs="宋体" w:eastAsia="宋体" w:hint="default"/>
                <w:spacing w:val="-37"/>
                <w:w w:val="99"/>
                <w:sz w:val="20"/>
                <w:szCs w:val="20"/>
              </w:rPr>
              <w:t> </w:t>
            </w:r>
            <w:r>
              <w:rPr>
                <w:rFonts w:ascii="Times New Roman" w:hAnsi="Times New Roman" w:cs="Times New Roman" w:eastAsia="Times New Roman" w:hint="default"/>
                <w:w w:val="99"/>
                <w:sz w:val="20"/>
                <w:szCs w:val="20"/>
              </w:rPr>
              <w:t>1453</w:t>
            </w:r>
            <w:r>
              <w:rPr>
                <w:rFonts w:ascii="Times New Roman" w:hAnsi="Times New Roman" w:cs="Times New Roman" w:eastAsia="Times New Roman" w:hint="default"/>
                <w:spacing w:val="14"/>
                <w:w w:val="99"/>
                <w:sz w:val="20"/>
                <w:szCs w:val="20"/>
              </w:rPr>
              <w:t> </w:t>
            </w:r>
            <w:r>
              <w:rPr>
                <w:rFonts w:ascii="宋体" w:hAnsi="宋体" w:cs="宋体" w:eastAsia="宋体" w:hint="default"/>
                <w:w w:val="99"/>
                <w:sz w:val="20"/>
                <w:szCs w:val="20"/>
              </w:rPr>
              <w:t>号）确认，置换资金已从募集资金</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z w:val="20"/>
                <w:szCs w:val="20"/>
              </w:rPr>
              <w:t>专户转出。</w:t>
            </w: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2" w:lineRule="exact"/>
              <w:ind w:left="5" w:right="0"/>
              <w:jc w:val="center"/>
              <w:rPr>
                <w:rFonts w:ascii="宋体" w:hAnsi="宋体" w:cs="宋体" w:eastAsia="宋体" w:hint="default"/>
                <w:sz w:val="20"/>
                <w:szCs w:val="20"/>
              </w:rPr>
            </w:pPr>
            <w:r>
              <w:rPr>
                <w:rFonts w:ascii="宋体" w:hAnsi="宋体" w:cs="宋体" w:eastAsia="宋体" w:hint="default"/>
                <w:sz w:val="20"/>
                <w:szCs w:val="20"/>
              </w:rPr>
              <w:t>用闲置募集资金暂时补充流动</w:t>
            </w:r>
          </w:p>
          <w:p>
            <w:pPr>
              <w:pStyle w:val="TableParagraph"/>
              <w:spacing w:line="240" w:lineRule="auto" w:before="36"/>
              <w:ind w:left="3" w:right="0"/>
              <w:jc w:val="center"/>
              <w:rPr>
                <w:rFonts w:ascii="宋体" w:hAnsi="宋体" w:cs="宋体" w:eastAsia="宋体" w:hint="default"/>
                <w:sz w:val="20"/>
                <w:szCs w:val="20"/>
              </w:rPr>
            </w:pPr>
            <w:r>
              <w:rPr>
                <w:rFonts w:ascii="宋体" w:hAnsi="宋体" w:cs="宋体" w:eastAsia="宋体" w:hint="default"/>
                <w:sz w:val="20"/>
                <w:szCs w:val="20"/>
              </w:rPr>
              <w:t>资金情况</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项目实施出现募集资金结余的</w:t>
            </w:r>
          </w:p>
          <w:p>
            <w:pPr>
              <w:pStyle w:val="TableParagraph"/>
              <w:spacing w:line="240" w:lineRule="auto" w:before="38"/>
              <w:ind w:left="3" w:right="0"/>
              <w:jc w:val="center"/>
              <w:rPr>
                <w:rFonts w:ascii="宋体" w:hAnsi="宋体" w:cs="宋体" w:eastAsia="宋体" w:hint="default"/>
                <w:sz w:val="20"/>
                <w:szCs w:val="20"/>
              </w:rPr>
            </w:pPr>
            <w:r>
              <w:rPr>
                <w:rFonts w:ascii="宋体" w:hAnsi="宋体" w:cs="宋体" w:eastAsia="宋体" w:hint="default"/>
                <w:sz w:val="20"/>
                <w:szCs w:val="20"/>
              </w:rPr>
              <w:t>金额及原因</w:t>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9"/>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612" w:hRule="exact"/>
        </w:trPr>
        <w:tc>
          <w:tcPr>
            <w:tcW w:w="2836" w:type="dxa"/>
            <w:tcBorders>
              <w:top w:val="single" w:sz="6" w:space="0" w:color="000000"/>
              <w:left w:val="nil" w:sz="6" w:space="0" w:color="auto"/>
              <w:bottom w:val="single" w:sz="6"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尚未使用的募集资金用途及去</w:t>
            </w:r>
          </w:p>
          <w:p>
            <w:pPr>
              <w:pStyle w:val="TableParagraph"/>
              <w:spacing w:line="240" w:lineRule="auto" w:before="38"/>
              <w:ind w:left="6" w:right="0"/>
              <w:jc w:val="center"/>
              <w:rPr>
                <w:rFonts w:ascii="宋体" w:hAnsi="宋体" w:cs="宋体" w:eastAsia="宋体" w:hint="default"/>
                <w:sz w:val="20"/>
                <w:szCs w:val="20"/>
              </w:rPr>
            </w:pPr>
            <w:r>
              <w:rPr>
                <w:rFonts w:ascii="宋体" w:hAnsi="宋体" w:cs="宋体" w:eastAsia="宋体" w:hint="default"/>
                <w:w w:val="99"/>
                <w:sz w:val="20"/>
                <w:szCs w:val="20"/>
              </w:rPr>
              <w:t>向</w:t>
            </w:r>
            <w:r>
              <w:rPr>
                <w:rFonts w:ascii="宋体" w:hAnsi="宋体" w:cs="宋体" w:eastAsia="宋体" w:hint="default"/>
                <w:sz w:val="20"/>
                <w:szCs w:val="20"/>
              </w:rPr>
            </w:r>
          </w:p>
        </w:tc>
        <w:tc>
          <w:tcPr>
            <w:tcW w:w="12474" w:type="dxa"/>
            <w:tcBorders>
              <w:top w:val="single" w:sz="6" w:space="0" w:color="000000"/>
              <w:left w:val="single" w:sz="6" w:space="0" w:color="000000"/>
              <w:bottom w:val="single" w:sz="6" w:space="0" w:color="000000"/>
              <w:right w:val="nil" w:sz="6" w:space="0" w:color="auto"/>
            </w:tcBorders>
          </w:tcPr>
          <w:p>
            <w:pPr>
              <w:pStyle w:val="TableParagraph"/>
              <w:spacing w:line="245" w:lineRule="exact"/>
              <w:ind w:left="20" w:right="-44"/>
              <w:jc w:val="left"/>
              <w:rPr>
                <w:rFonts w:ascii="宋体" w:hAnsi="宋体" w:cs="宋体" w:eastAsia="宋体" w:hint="default"/>
                <w:sz w:val="20"/>
                <w:szCs w:val="20"/>
              </w:rPr>
            </w:pPr>
            <w:r>
              <w:rPr>
                <w:rFonts w:ascii="宋体" w:hAnsi="宋体" w:cs="宋体" w:eastAsia="宋体" w:hint="default"/>
                <w:sz w:val="20"/>
                <w:szCs w:val="20"/>
              </w:rPr>
              <w:t>截止</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日，本公司募集资金账户余额为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176,096.45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万元，其中活期存款账户余额为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4,334.42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万元，定期存单为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171,762.03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w:t>
            </w:r>
          </w:p>
          <w:p>
            <w:pPr>
              <w:pStyle w:val="TableParagraph"/>
              <w:spacing w:line="240" w:lineRule="auto" w:before="23"/>
              <w:ind w:left="20" w:right="0"/>
              <w:jc w:val="left"/>
              <w:rPr>
                <w:rFonts w:ascii="宋体" w:hAnsi="宋体" w:cs="宋体" w:eastAsia="宋体" w:hint="default"/>
                <w:sz w:val="20"/>
                <w:szCs w:val="20"/>
              </w:rPr>
            </w:pPr>
            <w:r>
              <w:rPr>
                <w:rFonts w:ascii="宋体" w:hAnsi="宋体" w:cs="宋体" w:eastAsia="宋体" w:hint="default"/>
                <w:sz w:val="20"/>
                <w:szCs w:val="20"/>
              </w:rPr>
              <w:t>均存放于募集资金专户。</w:t>
            </w:r>
          </w:p>
        </w:tc>
      </w:tr>
      <w:tr>
        <w:trPr>
          <w:trHeight w:val="619" w:hRule="exact"/>
        </w:trPr>
        <w:tc>
          <w:tcPr>
            <w:tcW w:w="2836" w:type="dxa"/>
            <w:tcBorders>
              <w:top w:val="single" w:sz="6" w:space="0" w:color="000000"/>
              <w:left w:val="nil" w:sz="6" w:space="0" w:color="auto"/>
              <w:bottom w:val="single" w:sz="12" w:space="0" w:color="000000"/>
              <w:right w:val="single" w:sz="6" w:space="0" w:color="000000"/>
            </w:tcBorders>
            <w:shd w:val="clear" w:color="auto" w:fill="DDDDDD"/>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募集资金使用及披露中存在的</w:t>
            </w:r>
          </w:p>
          <w:p>
            <w:pPr>
              <w:pStyle w:val="TableParagraph"/>
              <w:spacing w:line="240" w:lineRule="auto" w:before="36"/>
              <w:ind w:left="3" w:right="0"/>
              <w:jc w:val="center"/>
              <w:rPr>
                <w:rFonts w:ascii="宋体" w:hAnsi="宋体" w:cs="宋体" w:eastAsia="宋体" w:hint="default"/>
                <w:sz w:val="20"/>
                <w:szCs w:val="20"/>
              </w:rPr>
            </w:pPr>
            <w:r>
              <w:rPr>
                <w:rFonts w:ascii="宋体" w:hAnsi="宋体" w:cs="宋体" w:eastAsia="宋体" w:hint="default"/>
                <w:sz w:val="20"/>
                <w:szCs w:val="20"/>
              </w:rPr>
              <w:t>问题或其他情况</w:t>
            </w:r>
          </w:p>
        </w:tc>
        <w:tc>
          <w:tcPr>
            <w:tcW w:w="124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7"/>
              <w:ind w:left="20"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headerReference w:type="default" r:id="rId31"/>
          <w:footerReference w:type="default" r:id="rId32"/>
          <w:pgSz w:w="16850" w:h="11910" w:orient="landscape"/>
          <w:pgMar w:header="0" w:footer="1168" w:top="1100" w:bottom="1360" w:left="680" w:right="580"/>
          <w:pgNumType w:start="20"/>
        </w:sectPr>
      </w:pPr>
    </w:p>
    <w:p>
      <w:pPr>
        <w:spacing w:line="240" w:lineRule="auto" w:before="5"/>
        <w:rPr>
          <w:rFonts w:ascii="Times New Roman" w:hAnsi="Times New Roman" w:cs="Times New Roman" w:eastAsia="Times New Roman" w:hint="default"/>
          <w:sz w:val="15"/>
          <w:szCs w:val="15"/>
        </w:rPr>
      </w:pPr>
    </w:p>
    <w:p>
      <w:pPr>
        <w:spacing w:line="355" w:lineRule="auto" w:before="36"/>
        <w:ind w:left="258" w:right="1388" w:firstLine="0"/>
        <w:jc w:val="left"/>
        <w:rPr>
          <w:rFonts w:ascii="黑体" w:hAnsi="黑体" w:cs="黑体" w:eastAsia="黑体" w:hint="default"/>
          <w:sz w:val="24"/>
          <w:szCs w:val="24"/>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报告期内无非募集资金投资的重大项目。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报告期内无持有其他上市公司、拟上市公司及非上市金融企业股权的情况。</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报告期内无买卖其他上市公司股份的情况。</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报告期内无持有以公允价值计量的金融资产情况。</w:t>
      </w:r>
      <w:r>
        <w:rPr>
          <w:rFonts w:ascii="宋体" w:hAnsi="宋体" w:cs="宋体" w:eastAsia="宋体" w:hint="default"/>
          <w:w w:val="100"/>
          <w:sz w:val="21"/>
          <w:szCs w:val="21"/>
        </w:rPr>
        <w:t> </w:t>
      </w:r>
      <w:r>
        <w:rPr>
          <w:rFonts w:ascii="黑体" w:hAnsi="黑体" w:cs="黑体" w:eastAsia="黑体" w:hint="default"/>
          <w:sz w:val="24"/>
          <w:szCs w:val="24"/>
        </w:rPr>
        <w:t>四、公司无期末发行在外的可转换为股份的金融工具、以公允价值计量的负债 五、会计师事务所意见及会计政策、会计估计变更</w:t>
      </w:r>
    </w:p>
    <w:p>
      <w:pPr>
        <w:pStyle w:val="BodyText"/>
        <w:spacing w:line="336" w:lineRule="auto" w:before="42"/>
        <w:ind w:left="258" w:right="10" w:firstLine="424"/>
        <w:jc w:val="left"/>
      </w:pPr>
      <w:r>
        <w:rPr/>
        <w:t>经大信会计师事务有限公司审计，公司</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年度财务报告被出具了标准无保留意见的审计报告。</w:t>
      </w:r>
      <w:r>
        <w:rPr>
          <w:spacing w:val="-3"/>
          <w:w w:val="100"/>
        </w:rPr>
        <w:t> </w:t>
      </w:r>
      <w:r>
        <w:rPr/>
        <w:t>报告期内，公司无会计政策、会计估计变更事项，无重大前期差错更正事项。</w:t>
      </w:r>
    </w:p>
    <w:p>
      <w:pPr>
        <w:pStyle w:val="Heading3"/>
        <w:spacing w:line="240" w:lineRule="auto" w:before="45"/>
        <w:ind w:left="258" w:right="2420"/>
        <w:jc w:val="left"/>
      </w:pPr>
      <w:r>
        <w:rPr/>
        <w:t>六、利润分配预案</w:t>
      </w:r>
    </w:p>
    <w:p>
      <w:pPr>
        <w:spacing w:line="240" w:lineRule="auto" w:before="3"/>
        <w:rPr>
          <w:rFonts w:ascii="黑体" w:hAnsi="黑体" w:cs="黑体" w:eastAsia="黑体" w:hint="default"/>
          <w:sz w:val="21"/>
          <w:szCs w:val="21"/>
        </w:rPr>
      </w:pPr>
    </w:p>
    <w:p>
      <w:pPr>
        <w:pStyle w:val="BodyText"/>
        <w:spacing w:line="240" w:lineRule="auto"/>
        <w:ind w:left="258" w:right="2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2011</w:t>
      </w:r>
      <w:r>
        <w:rPr>
          <w:rFonts w:ascii="Times New Roman" w:hAnsi="Times New Roman" w:cs="Times New Roman" w:eastAsia="Times New Roman" w:hint="default"/>
          <w:spacing w:val="7"/>
        </w:rPr>
        <w:t> </w:t>
      </w:r>
      <w:r>
        <w:rPr/>
        <w:t>年利润分配预案</w:t>
      </w:r>
    </w:p>
    <w:p>
      <w:pPr>
        <w:spacing w:line="240" w:lineRule="auto" w:before="2"/>
        <w:rPr>
          <w:rFonts w:ascii="宋体" w:hAnsi="宋体" w:cs="宋体" w:eastAsia="宋体" w:hint="default"/>
          <w:sz w:val="18"/>
          <w:szCs w:val="18"/>
        </w:rPr>
      </w:pPr>
    </w:p>
    <w:p>
      <w:pPr>
        <w:pStyle w:val="BodyText"/>
        <w:spacing w:line="240" w:lineRule="auto"/>
        <w:ind w:left="678" w:right="10"/>
        <w:jc w:val="left"/>
      </w:pPr>
      <w:r>
        <w:rPr>
          <w:spacing w:val="-4"/>
        </w:rPr>
        <w:t>经大信会计师事务有限公司审计，本公司</w:t>
      </w:r>
      <w:r>
        <w:rPr>
          <w:spacing w:val="-4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年度实现净利润</w:t>
      </w:r>
      <w:r>
        <w:rPr>
          <w:spacing w:val="-43"/>
        </w:rPr>
        <w:t> </w:t>
      </w:r>
      <w:r>
        <w:rPr>
          <w:rFonts w:ascii="Times New Roman" w:hAnsi="Times New Roman" w:cs="Times New Roman" w:eastAsia="Times New Roman" w:hint="default"/>
        </w:rPr>
        <w:t>107,714,577.20</w:t>
      </w:r>
      <w:r>
        <w:rPr>
          <w:rFonts w:ascii="Times New Roman" w:hAnsi="Times New Roman" w:cs="Times New Roman" w:eastAsia="Times New Roman" w:hint="default"/>
          <w:spacing w:val="10"/>
        </w:rPr>
        <w:t> </w:t>
      </w:r>
      <w:r>
        <w:rPr>
          <w:spacing w:val="-12"/>
        </w:rPr>
        <w:t>元，根据《公司法》</w:t>
      </w:r>
    </w:p>
    <w:p>
      <w:pPr>
        <w:pStyle w:val="BodyText"/>
        <w:spacing w:line="240" w:lineRule="auto" w:before="119"/>
        <w:ind w:left="258" w:right="10"/>
        <w:jc w:val="left"/>
      </w:pPr>
      <w:r>
        <w:rPr>
          <w:spacing w:val="-3"/>
        </w:rPr>
        <w:t>和《公司章程》的有关规定，提取法定盈余公积金</w:t>
      </w:r>
      <w:r>
        <w:rPr>
          <w:spacing w:val="-49"/>
        </w:rPr>
        <w:t> </w:t>
      </w:r>
      <w:r>
        <w:rPr>
          <w:rFonts w:ascii="Times New Roman" w:hAnsi="Times New Roman" w:cs="Times New Roman" w:eastAsia="Times New Roman" w:hint="default"/>
        </w:rPr>
        <w:t>10,820,521.23</w:t>
      </w:r>
      <w:r>
        <w:rPr>
          <w:rFonts w:ascii="Times New Roman" w:hAnsi="Times New Roman" w:cs="Times New Roman" w:eastAsia="Times New Roman" w:hint="default"/>
          <w:spacing w:val="7"/>
        </w:rPr>
        <w:t> </w:t>
      </w:r>
      <w:r>
        <w:rPr>
          <w:spacing w:val="-4"/>
        </w:rPr>
        <w:t>元，截至</w:t>
      </w:r>
      <w:r>
        <w:rPr>
          <w:spacing w:val="-46"/>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日，公司可</w:t>
      </w:r>
      <w:r>
        <w:rPr/>
      </w:r>
    </w:p>
    <w:p>
      <w:pPr>
        <w:pStyle w:val="BodyText"/>
        <w:spacing w:line="240" w:lineRule="auto" w:before="117"/>
        <w:ind w:left="258" w:right="2420"/>
        <w:jc w:val="left"/>
      </w:pPr>
      <w:r>
        <w:rPr/>
        <w:t>供股东分配的利润为</w:t>
      </w:r>
      <w:r>
        <w:rPr>
          <w:spacing w:val="-54"/>
        </w:rPr>
        <w:t> </w:t>
      </w:r>
      <w:r>
        <w:rPr>
          <w:rFonts w:ascii="Times New Roman" w:hAnsi="Times New Roman" w:cs="Times New Roman" w:eastAsia="Times New Roman" w:hint="default"/>
        </w:rPr>
        <w:t>250,978,565.16</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8"/>
          <w:szCs w:val="18"/>
        </w:rPr>
      </w:pPr>
    </w:p>
    <w:p>
      <w:pPr>
        <w:pStyle w:val="BodyText"/>
        <w:spacing w:line="240" w:lineRule="auto"/>
        <w:ind w:left="679" w:right="10"/>
        <w:jc w:val="left"/>
      </w:pPr>
      <w:r>
        <w:rPr>
          <w:w w:val="100"/>
        </w:rPr>
        <w:t>公司</w:t>
      </w:r>
      <w:r>
        <w:rPr>
          <w:spacing w:val="-3"/>
          <w:w w:val="100"/>
        </w:rPr>
        <w:t>拟</w:t>
      </w:r>
      <w:r>
        <w:rPr>
          <w:w w:val="100"/>
        </w:rPr>
        <w:t>以</w:t>
      </w:r>
      <w:r>
        <w:rPr>
          <w:spacing w:val="-48"/>
        </w:rPr>
        <w:t> </w:t>
      </w:r>
      <w:r>
        <w:rPr>
          <w:rFonts w:ascii="Times New Roman" w:hAnsi="Times New Roman" w:cs="Times New Roman" w:eastAsia="Times New Roman" w:hint="default"/>
          <w:spacing w:val="-8"/>
          <w:w w:val="100"/>
        </w:rPr>
        <w:t>2</w:t>
      </w:r>
      <w:r>
        <w:rPr>
          <w:rFonts w:ascii="Times New Roman" w:hAnsi="Times New Roman" w:cs="Times New Roman" w:eastAsia="Times New Roman" w:hint="default"/>
          <w:spacing w:val="4"/>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rPr>
        <w:t> </w:t>
      </w:r>
      <w:r>
        <w:rPr>
          <w:w w:val="100"/>
        </w:rPr>
        <w:t>年</w:t>
      </w:r>
      <w:r>
        <w:rPr>
          <w:spacing w:val="-48"/>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48"/>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rPr>
        <w:t> </w:t>
      </w:r>
      <w:r>
        <w:rPr>
          <w:w w:val="100"/>
        </w:rPr>
        <w:t>日公</w:t>
      </w:r>
      <w:r>
        <w:rPr>
          <w:spacing w:val="-3"/>
          <w:w w:val="100"/>
        </w:rPr>
        <w:t>司</w:t>
      </w:r>
      <w:r>
        <w:rPr>
          <w:w w:val="100"/>
        </w:rPr>
        <w:t>总</w:t>
      </w:r>
      <w:r>
        <w:rPr>
          <w:spacing w:val="-3"/>
          <w:w w:val="100"/>
        </w:rPr>
        <w:t>股</w:t>
      </w:r>
      <w:r>
        <w:rPr>
          <w:w w:val="100"/>
        </w:rPr>
        <w:t>本</w:t>
      </w:r>
      <w:r>
        <w:rPr>
          <w:spacing w:val="-48"/>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4"/>
        </w:rPr>
        <w:t> </w:t>
      </w:r>
      <w:r>
        <w:rPr>
          <w:spacing w:val="-3"/>
          <w:w w:val="100"/>
        </w:rPr>
        <w:t>万股为基</w:t>
      </w:r>
      <w:r>
        <w:rPr>
          <w:spacing w:val="2"/>
          <w:w w:val="100"/>
        </w:rPr>
        <w:t>数</w:t>
      </w:r>
      <w:r>
        <w:rPr>
          <w:spacing w:val="-3"/>
          <w:w w:val="100"/>
        </w:rPr>
        <w:t>，</w:t>
      </w:r>
      <w:r>
        <w:rPr>
          <w:w w:val="100"/>
        </w:rPr>
        <w:t>每</w:t>
      </w:r>
      <w:r>
        <w:rPr>
          <w:spacing w:val="-46"/>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rPr>
        <w:t> </w:t>
      </w:r>
      <w:r>
        <w:rPr>
          <w:spacing w:val="-3"/>
          <w:w w:val="100"/>
        </w:rPr>
        <w:t>股</w:t>
      </w:r>
      <w:r>
        <w:rPr>
          <w:w w:val="100"/>
        </w:rPr>
        <w:t>派</w:t>
      </w:r>
      <w:r>
        <w:rPr>
          <w:spacing w:val="-3"/>
          <w:w w:val="100"/>
        </w:rPr>
        <w:t>发</w:t>
      </w:r>
      <w:r>
        <w:rPr>
          <w:w w:val="100"/>
        </w:rPr>
        <w:t>现</w:t>
      </w:r>
      <w:r>
        <w:rPr>
          <w:spacing w:val="-3"/>
          <w:w w:val="100"/>
        </w:rPr>
        <w:t>金红</w:t>
      </w:r>
      <w:r>
        <w:rPr>
          <w:w w:val="100"/>
        </w:rPr>
        <w:t>利</w:t>
      </w:r>
      <w:r>
        <w:rPr>
          <w:spacing w:val="-46"/>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rPr>
        <w:t> </w:t>
      </w:r>
      <w:r>
        <w:rPr>
          <w:spacing w:val="-3"/>
          <w:w w:val="100"/>
        </w:rPr>
        <w:t>元（</w:t>
      </w:r>
      <w:r>
        <w:rPr>
          <w:w w:val="100"/>
        </w:rPr>
        <w:t>含</w:t>
      </w:r>
      <w:r>
        <w:rPr>
          <w:spacing w:val="-3"/>
          <w:w w:val="100"/>
        </w:rPr>
        <w:t>税</w:t>
      </w:r>
      <w:r>
        <w:rPr>
          <w:spacing w:val="-104"/>
          <w:w w:val="100"/>
        </w:rPr>
        <w:t>）</w:t>
      </w:r>
      <w:r>
        <w:rPr>
          <w:w w:val="100"/>
        </w:rPr>
        <w:t>，</w:t>
      </w:r>
    </w:p>
    <w:p>
      <w:pPr>
        <w:pStyle w:val="BodyText"/>
        <w:spacing w:line="240" w:lineRule="auto" w:before="117"/>
        <w:ind w:left="259" w:right="10"/>
        <w:jc w:val="left"/>
      </w:pPr>
      <w:r>
        <w:rPr/>
        <w:t>共分配现金红利</w:t>
      </w:r>
      <w:r>
        <w:rPr>
          <w:spacing w:val="-56"/>
        </w:rPr>
        <w:t> </w:t>
      </w:r>
      <w:r>
        <w:rPr>
          <w:rFonts w:ascii="Times New Roman" w:hAnsi="Times New Roman" w:cs="Times New Roman" w:eastAsia="Times New Roman" w:hint="default"/>
        </w:rPr>
        <w:t>8,160</w:t>
      </w:r>
      <w:r>
        <w:rPr>
          <w:rFonts w:ascii="Times New Roman" w:hAnsi="Times New Roman" w:cs="Times New Roman" w:eastAsia="Times New Roman" w:hint="default"/>
          <w:spacing w:val="-3"/>
        </w:rPr>
        <w:t> </w:t>
      </w:r>
      <w:r>
        <w:rPr/>
        <w:t>万元；剩余未分配利润结转以后年度。分配预案需待股东大会审议。</w:t>
      </w:r>
    </w:p>
    <w:p>
      <w:pPr>
        <w:spacing w:line="240" w:lineRule="auto" w:before="4"/>
        <w:rPr>
          <w:rFonts w:ascii="宋体" w:hAnsi="宋体" w:cs="宋体" w:eastAsia="宋体" w:hint="default"/>
          <w:sz w:val="18"/>
          <w:szCs w:val="18"/>
        </w:rPr>
      </w:pPr>
    </w:p>
    <w:p>
      <w:pPr>
        <w:pStyle w:val="BodyText"/>
        <w:spacing w:line="240" w:lineRule="auto"/>
        <w:ind w:left="259" w:right="2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2009-2011</w:t>
      </w:r>
      <w:r>
        <w:rPr>
          <w:rFonts w:ascii="Times New Roman" w:hAnsi="Times New Roman" w:cs="Times New Roman" w:eastAsia="Times New Roman" w:hint="default"/>
          <w:spacing w:val="4"/>
        </w:rPr>
        <w:t> </w:t>
      </w:r>
      <w:r>
        <w:rPr/>
        <w:t>年股利分配情况或资本公积转增股本情况</w:t>
      </w:r>
    </w:p>
    <w:p>
      <w:pPr>
        <w:spacing w:line="240" w:lineRule="auto" w:before="10"/>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1135"/>
        <w:gridCol w:w="8364"/>
      </w:tblGrid>
      <w:tr>
        <w:trPr>
          <w:trHeight w:val="487" w:hRule="exact"/>
        </w:trPr>
        <w:tc>
          <w:tcPr>
            <w:tcW w:w="1135"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7"/>
              <w:ind w:right="0"/>
              <w:jc w:val="center"/>
              <w:rPr>
                <w:rFonts w:ascii="宋体" w:hAnsi="宋体" w:cs="宋体" w:eastAsia="宋体" w:hint="default"/>
                <w:sz w:val="20"/>
                <w:szCs w:val="20"/>
              </w:rPr>
            </w:pPr>
            <w:r>
              <w:rPr>
                <w:rFonts w:ascii="宋体" w:hAnsi="宋体" w:cs="宋体" w:eastAsia="宋体" w:hint="default"/>
                <w:sz w:val="20"/>
                <w:szCs w:val="20"/>
              </w:rPr>
              <w:t>年度</w:t>
            </w:r>
          </w:p>
        </w:tc>
        <w:tc>
          <w:tcPr>
            <w:tcW w:w="836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7"/>
              <w:ind w:left="2675" w:right="0"/>
              <w:jc w:val="left"/>
              <w:rPr>
                <w:rFonts w:ascii="宋体" w:hAnsi="宋体" w:cs="宋体" w:eastAsia="宋体" w:hint="default"/>
                <w:sz w:val="20"/>
                <w:szCs w:val="20"/>
              </w:rPr>
            </w:pPr>
            <w:r>
              <w:rPr>
                <w:rFonts w:ascii="宋体" w:hAnsi="宋体" w:cs="宋体" w:eastAsia="宋体" w:hint="default"/>
                <w:sz w:val="20"/>
                <w:szCs w:val="20"/>
              </w:rPr>
              <w:t>股利分配和资本公积转增股本方案</w:t>
            </w:r>
          </w:p>
        </w:tc>
      </w:tr>
      <w:tr>
        <w:trPr>
          <w:trHeight w:val="84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0"/>
                <w:szCs w:val="20"/>
              </w:rPr>
            </w:pPr>
            <w:r>
              <w:rPr>
                <w:rFonts w:ascii="Times New Roman"/>
                <w:sz w:val="20"/>
              </w:rPr>
              <w:t>2011</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20</w:t>
            </w:r>
            <w:r>
              <w:rPr>
                <w:rFonts w:ascii="Times New Roman" w:hAnsi="Times New Roman" w:cs="Times New Roman" w:eastAsia="Times New Roman" w:hint="default"/>
                <w:spacing w:val="-9"/>
                <w:w w:val="99"/>
                <w:sz w:val="20"/>
                <w:szCs w:val="20"/>
              </w:rPr>
              <w:t>1</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w w:val="99"/>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pacing w:val="-2"/>
                <w:w w:val="99"/>
                <w:sz w:val="20"/>
                <w:szCs w:val="20"/>
              </w:rPr>
              <w:t>3</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日公司总</w:t>
            </w:r>
            <w:r>
              <w:rPr>
                <w:rFonts w:ascii="宋体" w:hAnsi="宋体" w:cs="宋体" w:eastAsia="宋体" w:hint="default"/>
                <w:spacing w:val="2"/>
                <w:w w:val="99"/>
                <w:sz w:val="20"/>
                <w:szCs w:val="20"/>
              </w:rPr>
              <w:t>股</w:t>
            </w:r>
            <w:r>
              <w:rPr>
                <w:rFonts w:ascii="宋体" w:hAnsi="宋体" w:cs="宋体" w:eastAsia="宋体" w:hint="default"/>
                <w:w w:val="99"/>
                <w:sz w:val="20"/>
                <w:szCs w:val="20"/>
              </w:rPr>
              <w:t>本</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2</w:t>
            </w:r>
            <w:r>
              <w:rPr>
                <w:rFonts w:ascii="Times New Roman" w:hAnsi="Times New Roman" w:cs="Times New Roman" w:eastAsia="Times New Roman" w:hint="default"/>
                <w:spacing w:val="-2"/>
                <w:w w:val="99"/>
                <w:sz w:val="20"/>
                <w:szCs w:val="20"/>
              </w:rPr>
              <w:t>0</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万股为基数，每</w:t>
            </w:r>
            <w:r>
              <w:rPr>
                <w:rFonts w:ascii="宋体" w:hAnsi="宋体" w:cs="宋体" w:eastAsia="宋体" w:hint="default"/>
                <w:spacing w:val="-50"/>
                <w:sz w:val="20"/>
                <w:szCs w:val="20"/>
              </w:rPr>
              <w:t> </w:t>
            </w:r>
            <w:r>
              <w:rPr>
                <w:rFonts w:ascii="Times New Roman" w:hAnsi="Times New Roman" w:cs="Times New Roman" w:eastAsia="Times New Roman" w:hint="default"/>
                <w:spacing w:val="3"/>
                <w:w w:val="99"/>
                <w:sz w:val="20"/>
                <w:szCs w:val="20"/>
              </w:rPr>
              <w:t>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股派发现</w:t>
            </w:r>
            <w:r>
              <w:rPr>
                <w:rFonts w:ascii="宋体" w:hAnsi="宋体" w:cs="宋体" w:eastAsia="宋体" w:hint="default"/>
                <w:spacing w:val="2"/>
                <w:w w:val="99"/>
                <w:sz w:val="20"/>
                <w:szCs w:val="20"/>
              </w:rPr>
              <w:t>金</w:t>
            </w:r>
            <w:r>
              <w:rPr>
                <w:rFonts w:ascii="宋体" w:hAnsi="宋体" w:cs="宋体" w:eastAsia="宋体" w:hint="default"/>
                <w:w w:val="99"/>
                <w:sz w:val="20"/>
                <w:szCs w:val="20"/>
              </w:rPr>
              <w:t>红利</w:t>
            </w:r>
            <w:r>
              <w:rPr>
                <w:rFonts w:ascii="宋体" w:hAnsi="宋体" w:cs="宋体" w:eastAsia="宋体" w:hint="default"/>
                <w:spacing w:val="-50"/>
                <w:sz w:val="20"/>
                <w:szCs w:val="20"/>
              </w:rPr>
              <w:t> </w:t>
            </w:r>
            <w:r>
              <w:rPr>
                <w:rFonts w:ascii="Times New Roman" w:hAnsi="Times New Roman" w:cs="Times New Roman" w:eastAsia="Times New Roman" w:hint="default"/>
                <w:w w:val="99"/>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元（</w:t>
            </w:r>
            <w:r>
              <w:rPr>
                <w:rFonts w:ascii="宋体" w:hAnsi="宋体" w:cs="宋体" w:eastAsia="宋体" w:hint="default"/>
                <w:spacing w:val="2"/>
                <w:w w:val="99"/>
                <w:sz w:val="20"/>
                <w:szCs w:val="20"/>
              </w:rPr>
              <w:t>含</w:t>
            </w:r>
            <w:r>
              <w:rPr>
                <w:rFonts w:ascii="宋体" w:hAnsi="宋体" w:cs="宋体" w:eastAsia="宋体" w:hint="default"/>
                <w:w w:val="99"/>
                <w:sz w:val="20"/>
                <w:szCs w:val="20"/>
              </w:rPr>
              <w:t>税</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共分</w:t>
            </w:r>
            <w:r>
              <w:rPr>
                <w:rFonts w:ascii="宋体" w:hAnsi="宋体" w:cs="宋体" w:eastAsia="宋体" w:hint="default"/>
                <w:sz w:val="20"/>
                <w:szCs w:val="20"/>
              </w:rPr>
            </w:r>
          </w:p>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配现金红利</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8,160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万元；剩余未分配利润结转以后年度。分配预案需待股东大会审议。</w:t>
            </w:r>
          </w:p>
        </w:tc>
      </w:tr>
      <w:tr>
        <w:trPr>
          <w:trHeight w:val="16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0"/>
                <w:szCs w:val="20"/>
              </w:rPr>
            </w:pPr>
            <w:r>
              <w:rPr>
                <w:rFonts w:ascii="Times New Roman"/>
                <w:sz w:val="20"/>
              </w:rPr>
              <w:t>2010</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0"/>
                <w:szCs w:val="20"/>
              </w:rPr>
            </w:pP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w w:val="99"/>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pacing w:val="-2"/>
                <w:w w:val="99"/>
                <w:sz w:val="20"/>
                <w:szCs w:val="20"/>
              </w:rPr>
              <w:t>3</w:t>
            </w:r>
            <w:r>
              <w:rPr>
                <w:rFonts w:ascii="Times New Roman" w:hAnsi="Times New Roman" w:cs="Times New Roman" w:eastAsia="Times New Roman" w:hint="default"/>
                <w:w w:val="99"/>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日公司总</w:t>
            </w:r>
            <w:r>
              <w:rPr>
                <w:rFonts w:ascii="宋体" w:hAnsi="宋体" w:cs="宋体" w:eastAsia="宋体" w:hint="default"/>
                <w:spacing w:val="2"/>
                <w:w w:val="99"/>
                <w:sz w:val="20"/>
                <w:szCs w:val="20"/>
              </w:rPr>
              <w:t>股</w:t>
            </w:r>
            <w:r>
              <w:rPr>
                <w:rFonts w:ascii="宋体" w:hAnsi="宋体" w:cs="宋体" w:eastAsia="宋体" w:hint="default"/>
                <w:w w:val="99"/>
                <w:sz w:val="20"/>
                <w:szCs w:val="20"/>
              </w:rPr>
              <w:t>本</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10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8</w:t>
            </w:r>
            <w:r>
              <w:rPr>
                <w:rFonts w:ascii="Times New Roman" w:hAnsi="Times New Roman" w:cs="Times New Roman" w:eastAsia="Times New Roman" w:hint="default"/>
                <w:spacing w:val="-2"/>
                <w:w w:val="99"/>
                <w:sz w:val="20"/>
                <w:szCs w:val="20"/>
              </w:rPr>
              <w:t>8</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万股为基数</w:t>
            </w:r>
            <w:r>
              <w:rPr>
                <w:rFonts w:ascii="宋体" w:hAnsi="宋体" w:cs="宋体" w:eastAsia="宋体" w:hint="default"/>
                <w:spacing w:val="2"/>
                <w:w w:val="99"/>
                <w:sz w:val="20"/>
                <w:szCs w:val="20"/>
              </w:rPr>
              <w:t>，按</w:t>
            </w:r>
            <w:r>
              <w:rPr>
                <w:rFonts w:ascii="宋体" w:hAnsi="宋体" w:cs="宋体" w:eastAsia="宋体" w:hint="default"/>
                <w:w w:val="99"/>
                <w:sz w:val="20"/>
                <w:szCs w:val="20"/>
              </w:rPr>
              <w:t>每</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股派发现金</w:t>
            </w:r>
            <w:r>
              <w:rPr>
                <w:rFonts w:ascii="宋体" w:hAnsi="宋体" w:cs="宋体" w:eastAsia="宋体" w:hint="default"/>
                <w:spacing w:val="2"/>
                <w:w w:val="99"/>
                <w:sz w:val="20"/>
                <w:szCs w:val="20"/>
              </w:rPr>
              <w:t>红</w:t>
            </w:r>
            <w:r>
              <w:rPr>
                <w:rFonts w:ascii="宋体" w:hAnsi="宋体" w:cs="宋体" w:eastAsia="宋体" w:hint="default"/>
                <w:w w:val="99"/>
                <w:sz w:val="20"/>
                <w:szCs w:val="20"/>
              </w:rPr>
              <w:t>利</w:t>
            </w:r>
            <w:r>
              <w:rPr>
                <w:rFonts w:ascii="宋体" w:hAnsi="宋体" w:cs="宋体" w:eastAsia="宋体" w:hint="default"/>
                <w:spacing w:val="-50"/>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元（含</w:t>
            </w:r>
            <w:r>
              <w:rPr>
                <w:rFonts w:ascii="宋体" w:hAnsi="宋体" w:cs="宋体" w:eastAsia="宋体" w:hint="default"/>
                <w:spacing w:val="2"/>
                <w:w w:val="99"/>
                <w:sz w:val="20"/>
                <w:szCs w:val="20"/>
              </w:rPr>
              <w:t>税</w:t>
            </w:r>
            <w:r>
              <w:rPr>
                <w:rFonts w:ascii="宋体" w:hAnsi="宋体" w:cs="宋体" w:eastAsia="宋体" w:hint="default"/>
                <w:spacing w:val="-101"/>
                <w:w w:val="99"/>
                <w:sz w:val="20"/>
                <w:szCs w:val="20"/>
              </w:rPr>
              <w:t>）</w:t>
            </w:r>
            <w:r>
              <w:rPr>
                <w:rFonts w:ascii="宋体" w:hAnsi="宋体" w:cs="宋体" w:eastAsia="宋体" w:hint="default"/>
                <w:w w:val="99"/>
                <w:sz w:val="20"/>
                <w:szCs w:val="20"/>
              </w:rPr>
              <w:t>，共</w:t>
            </w:r>
            <w:r>
              <w:rPr>
                <w:rFonts w:ascii="宋体" w:hAnsi="宋体" w:cs="宋体" w:eastAsia="宋体" w:hint="default"/>
                <w:sz w:val="20"/>
                <w:szCs w:val="20"/>
              </w:rPr>
            </w:r>
          </w:p>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w w:val="99"/>
                <w:sz w:val="20"/>
                <w:szCs w:val="20"/>
              </w:rPr>
              <w:t>分配现</w:t>
            </w:r>
            <w:r>
              <w:rPr>
                <w:rFonts w:ascii="宋体" w:hAnsi="宋体" w:cs="宋体" w:eastAsia="宋体" w:hint="default"/>
                <w:spacing w:val="2"/>
                <w:w w:val="99"/>
                <w:sz w:val="20"/>
                <w:szCs w:val="20"/>
              </w:rPr>
              <w:t>金</w:t>
            </w:r>
            <w:r>
              <w:rPr>
                <w:rFonts w:ascii="宋体" w:hAnsi="宋体" w:cs="宋体" w:eastAsia="宋体" w:hint="default"/>
                <w:w w:val="99"/>
                <w:sz w:val="20"/>
                <w:szCs w:val="20"/>
              </w:rPr>
              <w:t>股利</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5</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44</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万元，剩余未</w:t>
            </w:r>
            <w:r>
              <w:rPr>
                <w:rFonts w:ascii="宋体" w:hAnsi="宋体" w:cs="宋体" w:eastAsia="宋体" w:hint="default"/>
                <w:spacing w:val="2"/>
                <w:w w:val="99"/>
                <w:sz w:val="20"/>
                <w:szCs w:val="20"/>
              </w:rPr>
              <w:t>分</w:t>
            </w:r>
            <w:r>
              <w:rPr>
                <w:rFonts w:ascii="宋体" w:hAnsi="宋体" w:cs="宋体" w:eastAsia="宋体" w:hint="default"/>
                <w:w w:val="99"/>
                <w:sz w:val="20"/>
                <w:szCs w:val="20"/>
              </w:rPr>
              <w:t>配利</w:t>
            </w:r>
            <w:r>
              <w:rPr>
                <w:rFonts w:ascii="宋体" w:hAnsi="宋体" w:cs="宋体" w:eastAsia="宋体" w:hint="default"/>
                <w:spacing w:val="2"/>
                <w:w w:val="99"/>
                <w:sz w:val="20"/>
                <w:szCs w:val="20"/>
              </w:rPr>
              <w:t>润</w:t>
            </w:r>
            <w:r>
              <w:rPr>
                <w:rFonts w:ascii="宋体" w:hAnsi="宋体" w:cs="宋体" w:eastAsia="宋体" w:hint="default"/>
                <w:w w:val="99"/>
                <w:sz w:val="20"/>
                <w:szCs w:val="20"/>
              </w:rPr>
              <w:t>结转</w:t>
            </w:r>
            <w:r>
              <w:rPr>
                <w:rFonts w:ascii="宋体" w:hAnsi="宋体" w:cs="宋体" w:eastAsia="宋体" w:hint="default"/>
                <w:spacing w:val="2"/>
                <w:w w:val="99"/>
                <w:sz w:val="20"/>
                <w:szCs w:val="20"/>
              </w:rPr>
              <w:t>以</w:t>
            </w:r>
            <w:r>
              <w:rPr>
                <w:rFonts w:ascii="宋体" w:hAnsi="宋体" w:cs="宋体" w:eastAsia="宋体" w:hint="default"/>
                <w:w w:val="99"/>
                <w:sz w:val="20"/>
                <w:szCs w:val="20"/>
              </w:rPr>
              <w:t>后</w:t>
            </w:r>
            <w:r>
              <w:rPr>
                <w:rFonts w:ascii="宋体" w:hAnsi="宋体" w:cs="宋体" w:eastAsia="宋体" w:hint="default"/>
                <w:spacing w:val="2"/>
                <w:w w:val="99"/>
                <w:sz w:val="20"/>
                <w:szCs w:val="20"/>
              </w:rPr>
              <w:t>年</w:t>
            </w:r>
            <w:r>
              <w:rPr>
                <w:rFonts w:ascii="宋体" w:hAnsi="宋体" w:cs="宋体" w:eastAsia="宋体" w:hint="default"/>
                <w:w w:val="99"/>
                <w:sz w:val="20"/>
                <w:szCs w:val="20"/>
              </w:rPr>
              <w:t>度；分</w:t>
            </w:r>
            <w:r>
              <w:rPr>
                <w:rFonts w:ascii="宋体" w:hAnsi="宋体" w:cs="宋体" w:eastAsia="宋体" w:hint="default"/>
                <w:spacing w:val="2"/>
                <w:w w:val="99"/>
                <w:sz w:val="20"/>
                <w:szCs w:val="20"/>
              </w:rPr>
              <w:t>配</w:t>
            </w:r>
            <w:r>
              <w:rPr>
                <w:rFonts w:ascii="宋体" w:hAnsi="宋体" w:cs="宋体" w:eastAsia="宋体" w:hint="default"/>
                <w:w w:val="99"/>
                <w:sz w:val="20"/>
                <w:szCs w:val="20"/>
              </w:rPr>
              <w:t>股票</w:t>
            </w:r>
            <w:r>
              <w:rPr>
                <w:rFonts w:ascii="宋体" w:hAnsi="宋体" w:cs="宋体" w:eastAsia="宋体" w:hint="default"/>
                <w:spacing w:val="2"/>
                <w:w w:val="99"/>
                <w:sz w:val="20"/>
                <w:szCs w:val="20"/>
              </w:rPr>
              <w:t>股</w:t>
            </w:r>
            <w:r>
              <w:rPr>
                <w:rFonts w:ascii="宋体" w:hAnsi="宋体" w:cs="宋体" w:eastAsia="宋体" w:hint="default"/>
                <w:w w:val="99"/>
                <w:sz w:val="20"/>
                <w:szCs w:val="20"/>
              </w:rPr>
              <w:t>利</w:t>
            </w:r>
            <w:r>
              <w:rPr>
                <w:rFonts w:ascii="宋体" w:hAnsi="宋体" w:cs="宋体" w:eastAsia="宋体" w:hint="default"/>
                <w:spacing w:val="-50"/>
                <w:sz w:val="20"/>
                <w:szCs w:val="20"/>
              </w:rPr>
              <w:t> </w:t>
            </w:r>
            <w:r>
              <w:rPr>
                <w:rFonts w:ascii="Times New Roman" w:hAnsi="Times New Roman" w:cs="Times New Roman" w:eastAsia="Times New Roman" w:hint="default"/>
                <w:w w:val="99"/>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股（</w:t>
            </w:r>
            <w:r>
              <w:rPr>
                <w:rFonts w:ascii="宋体" w:hAnsi="宋体" w:cs="宋体" w:eastAsia="宋体" w:hint="default"/>
                <w:spacing w:val="2"/>
                <w:w w:val="99"/>
                <w:sz w:val="20"/>
                <w:szCs w:val="20"/>
              </w:rPr>
              <w:t>含</w:t>
            </w:r>
            <w:r>
              <w:rPr>
                <w:rFonts w:ascii="宋体" w:hAnsi="宋体" w:cs="宋体" w:eastAsia="宋体" w:hint="default"/>
                <w:w w:val="99"/>
                <w:sz w:val="20"/>
                <w:szCs w:val="20"/>
              </w:rPr>
              <w:t>税</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共计</w:t>
            </w:r>
            <w:r>
              <w:rPr>
                <w:rFonts w:ascii="宋体" w:hAnsi="宋体" w:cs="宋体" w:eastAsia="宋体" w:hint="default"/>
                <w:sz w:val="20"/>
                <w:szCs w:val="20"/>
              </w:rPr>
            </w:r>
          </w:p>
          <w:p>
            <w:pPr>
              <w:pStyle w:val="TableParagraph"/>
              <w:spacing w:line="240" w:lineRule="auto" w:before="20"/>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5,440</w:t>
            </w:r>
            <w:r>
              <w:rPr>
                <w:rFonts w:ascii="Times New Roman" w:hAnsi="Times New Roman" w:cs="Times New Roman" w:eastAsia="Times New Roman" w:hint="default"/>
                <w:spacing w:val="2"/>
                <w:sz w:val="20"/>
                <w:szCs w:val="20"/>
              </w:rPr>
              <w:t> </w:t>
            </w:r>
            <w:r>
              <w:rPr>
                <w:rFonts w:ascii="宋体" w:hAnsi="宋体" w:cs="宋体" w:eastAsia="宋体" w:hint="default"/>
                <w:spacing w:val="-5"/>
                <w:sz w:val="20"/>
                <w:szCs w:val="20"/>
              </w:rPr>
              <w:t>万股，每股面值</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pacing w:val="-8"/>
                <w:sz w:val="20"/>
                <w:szCs w:val="20"/>
              </w:rPr>
              <w:t>元，共计</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5,440</w:t>
            </w:r>
            <w:r>
              <w:rPr>
                <w:rFonts w:ascii="Times New Roman" w:hAnsi="Times New Roman" w:cs="Times New Roman" w:eastAsia="Times New Roman" w:hint="default"/>
                <w:spacing w:val="2"/>
                <w:sz w:val="20"/>
                <w:szCs w:val="20"/>
              </w:rPr>
              <w:t> </w:t>
            </w:r>
            <w:r>
              <w:rPr>
                <w:rFonts w:ascii="宋体" w:hAnsi="宋体" w:cs="宋体" w:eastAsia="宋体" w:hint="default"/>
                <w:spacing w:val="-5"/>
                <w:sz w:val="20"/>
                <w:szCs w:val="20"/>
              </w:rPr>
              <w:t>万元，剩余未分配利润结转以后年度。同时，拟以</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2010</w:t>
            </w:r>
          </w:p>
          <w:p>
            <w:pPr>
              <w:pStyle w:val="TableParagraph"/>
              <w:spacing w:line="240" w:lineRule="auto" w:before="20"/>
              <w:ind w:left="10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日公司总股本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10,880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万股为基数，由资本公积金向全体股东每</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股转增</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w:t>
            </w:r>
          </w:p>
          <w:p>
            <w:pPr>
              <w:pStyle w:val="TableParagraph"/>
              <w:spacing w:line="240" w:lineRule="auto" w:before="20"/>
              <w:ind w:left="102" w:right="0"/>
              <w:jc w:val="left"/>
              <w:rPr>
                <w:rFonts w:ascii="宋体" w:hAnsi="宋体" w:cs="宋体" w:eastAsia="宋体" w:hint="default"/>
                <w:sz w:val="20"/>
                <w:szCs w:val="20"/>
              </w:rPr>
            </w:pPr>
            <w:r>
              <w:rPr>
                <w:rFonts w:ascii="宋体" w:hAnsi="宋体" w:cs="宋体" w:eastAsia="宋体" w:hint="default"/>
                <w:sz w:val="20"/>
                <w:szCs w:val="20"/>
              </w:rPr>
              <w:t>合计转增股本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10,880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万股。</w:t>
            </w:r>
          </w:p>
        </w:tc>
      </w:tr>
      <w:tr>
        <w:trPr>
          <w:trHeight w:val="48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0"/>
                <w:szCs w:val="20"/>
              </w:rPr>
            </w:pPr>
            <w:r>
              <w:rPr>
                <w:rFonts w:ascii="Times New Roman"/>
                <w:sz w:val="20"/>
              </w:rPr>
              <w:t>2009</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5"/>
        <w:spacing w:line="240" w:lineRule="auto"/>
        <w:ind w:left="3446" w:right="3401"/>
        <w:jc w:val="center"/>
        <w:rPr>
          <w:b w:val="0"/>
          <w:bCs w:val="0"/>
        </w:rPr>
      </w:pPr>
      <w:r>
        <w:rPr>
          <w:rFonts w:ascii="Times New Roman" w:hAnsi="Times New Roman" w:cs="Times New Roman" w:eastAsia="Times New Roman" w:hint="default"/>
        </w:rPr>
        <w:t>2009-2011</w:t>
      </w:r>
      <w:r>
        <w:rPr>
          <w:rFonts w:ascii="Times New Roman" w:hAnsi="Times New Roman" w:cs="Times New Roman" w:eastAsia="Times New Roman" w:hint="default"/>
          <w:spacing w:val="-2"/>
        </w:rPr>
        <w:t> </w:t>
      </w:r>
      <w:r>
        <w:rPr/>
        <w:t>年现金分红一览表</w:t>
      </w:r>
      <w:r>
        <w:rPr>
          <w:b w:val="0"/>
          <w:bCs w:val="0"/>
        </w:rPr>
      </w:r>
    </w:p>
    <w:p>
      <w:pPr>
        <w:spacing w:line="240" w:lineRule="auto" w:before="9"/>
        <w:rPr>
          <w:rFonts w:ascii="宋体" w:hAnsi="宋体" w:cs="宋体" w:eastAsia="宋体" w:hint="default"/>
          <w:b/>
          <w:bCs/>
          <w:sz w:val="18"/>
          <w:szCs w:val="18"/>
        </w:rPr>
      </w:pPr>
    </w:p>
    <w:tbl>
      <w:tblPr>
        <w:tblW w:w="0" w:type="auto"/>
        <w:jc w:val="left"/>
        <w:tblInd w:w="111" w:type="dxa"/>
        <w:tblLayout w:type="fixed"/>
        <w:tblCellMar>
          <w:top w:w="0" w:type="dxa"/>
          <w:left w:w="0" w:type="dxa"/>
          <w:bottom w:w="0" w:type="dxa"/>
          <w:right w:w="0" w:type="dxa"/>
        </w:tblCellMar>
        <w:tblLook w:val="01E0"/>
      </w:tblPr>
      <w:tblGrid>
        <w:gridCol w:w="1135"/>
        <w:gridCol w:w="1558"/>
        <w:gridCol w:w="2551"/>
        <w:gridCol w:w="2410"/>
        <w:gridCol w:w="1843"/>
      </w:tblGrid>
      <w:tr>
        <w:trPr>
          <w:trHeight w:val="1085" w:hRule="exact"/>
        </w:trPr>
        <w:tc>
          <w:tcPr>
            <w:tcW w:w="1135"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7"/>
              <w:ind w:left="163" w:right="0"/>
              <w:jc w:val="left"/>
              <w:rPr>
                <w:rFonts w:ascii="宋体" w:hAnsi="宋体" w:cs="宋体" w:eastAsia="宋体" w:hint="default"/>
                <w:sz w:val="20"/>
                <w:szCs w:val="20"/>
              </w:rPr>
            </w:pPr>
            <w:r>
              <w:rPr>
                <w:rFonts w:ascii="宋体" w:hAnsi="宋体" w:cs="宋体" w:eastAsia="宋体" w:hint="default"/>
                <w:sz w:val="20"/>
                <w:szCs w:val="20"/>
              </w:rPr>
              <w:t>分红年度</w:t>
            </w:r>
          </w:p>
        </w:tc>
        <w:tc>
          <w:tcPr>
            <w:tcW w:w="1558"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7"/>
              <w:ind w:left="374" w:right="0"/>
              <w:jc w:val="left"/>
              <w:rPr>
                <w:rFonts w:ascii="宋体" w:hAnsi="宋体" w:cs="宋体" w:eastAsia="宋体" w:hint="default"/>
                <w:sz w:val="20"/>
                <w:szCs w:val="20"/>
              </w:rPr>
            </w:pPr>
            <w:r>
              <w:rPr>
                <w:rFonts w:ascii="宋体" w:hAnsi="宋体" w:cs="宋体" w:eastAsia="宋体" w:hint="default"/>
                <w:sz w:val="20"/>
                <w:szCs w:val="20"/>
              </w:rPr>
              <w:t>分红金额</w:t>
            </w:r>
          </w:p>
          <w:p>
            <w:pPr>
              <w:pStyle w:val="TableParagraph"/>
              <w:spacing w:line="240" w:lineRule="auto" w:before="124"/>
              <w:ind w:left="374" w:right="0"/>
              <w:jc w:val="left"/>
              <w:rPr>
                <w:rFonts w:ascii="宋体" w:hAnsi="宋体" w:cs="宋体" w:eastAsia="宋体" w:hint="default"/>
                <w:sz w:val="20"/>
                <w:szCs w:val="20"/>
              </w:rPr>
            </w:pPr>
            <w:r>
              <w:rPr>
                <w:rFonts w:ascii="宋体" w:hAnsi="宋体" w:cs="宋体" w:eastAsia="宋体" w:hint="default"/>
                <w:sz w:val="20"/>
                <w:szCs w:val="20"/>
              </w:rPr>
              <w:t>（含税）</w:t>
            </w:r>
          </w:p>
        </w:tc>
        <w:tc>
          <w:tcPr>
            <w:tcW w:w="255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73" w:lineRule="auto" w:before="57"/>
              <w:ind w:left="271" w:right="170" w:hanging="101"/>
              <w:jc w:val="left"/>
              <w:rPr>
                <w:rFonts w:ascii="宋体" w:hAnsi="宋体" w:cs="宋体" w:eastAsia="宋体" w:hint="default"/>
                <w:sz w:val="20"/>
                <w:szCs w:val="20"/>
              </w:rPr>
            </w:pPr>
            <w:r>
              <w:rPr>
                <w:rFonts w:ascii="宋体" w:hAnsi="宋体" w:cs="宋体" w:eastAsia="宋体" w:hint="default"/>
                <w:sz w:val="20"/>
                <w:szCs w:val="20"/>
              </w:rPr>
              <w:t>分红年度合并报表中归属</w:t>
            </w:r>
            <w:r>
              <w:rPr>
                <w:rFonts w:ascii="宋体" w:hAnsi="宋体" w:cs="宋体" w:eastAsia="宋体" w:hint="default"/>
                <w:w w:val="99"/>
                <w:sz w:val="20"/>
                <w:szCs w:val="20"/>
              </w:rPr>
              <w:t> </w:t>
            </w:r>
            <w:r>
              <w:rPr>
                <w:rFonts w:ascii="宋体" w:hAnsi="宋体" w:cs="宋体" w:eastAsia="宋体" w:hint="default"/>
                <w:sz w:val="20"/>
                <w:szCs w:val="20"/>
              </w:rPr>
              <w:t>上市公司股东的净利润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73" w:lineRule="auto" w:before="57"/>
              <w:ind w:left="199" w:right="202"/>
              <w:jc w:val="center"/>
              <w:rPr>
                <w:rFonts w:ascii="宋体" w:hAnsi="宋体" w:cs="宋体" w:eastAsia="宋体" w:hint="default"/>
                <w:sz w:val="20"/>
                <w:szCs w:val="20"/>
              </w:rPr>
            </w:pPr>
            <w:r>
              <w:rPr>
                <w:rFonts w:ascii="宋体" w:hAnsi="宋体" w:cs="宋体" w:eastAsia="宋体" w:hint="default"/>
                <w:sz w:val="20"/>
                <w:szCs w:val="20"/>
              </w:rPr>
              <w:t>现金分红占分红年度合</w:t>
            </w:r>
            <w:r>
              <w:rPr>
                <w:rFonts w:ascii="宋体" w:hAnsi="宋体" w:cs="宋体" w:eastAsia="宋体" w:hint="default"/>
                <w:w w:val="99"/>
                <w:sz w:val="20"/>
                <w:szCs w:val="20"/>
              </w:rPr>
              <w:t> </w:t>
            </w:r>
            <w:r>
              <w:rPr>
                <w:rFonts w:ascii="宋体" w:hAnsi="宋体" w:cs="宋体" w:eastAsia="宋体" w:hint="default"/>
                <w:sz w:val="20"/>
                <w:szCs w:val="20"/>
              </w:rPr>
              <w:t>并报表中归属上市公司</w:t>
            </w:r>
            <w:r>
              <w:rPr>
                <w:rFonts w:ascii="宋体" w:hAnsi="宋体" w:cs="宋体" w:eastAsia="宋体" w:hint="default"/>
                <w:w w:val="99"/>
                <w:sz w:val="20"/>
                <w:szCs w:val="20"/>
              </w:rPr>
              <w:t> </w:t>
            </w:r>
            <w:r>
              <w:rPr>
                <w:rFonts w:ascii="宋体" w:hAnsi="宋体" w:cs="宋体" w:eastAsia="宋体" w:hint="default"/>
                <w:sz w:val="20"/>
                <w:szCs w:val="20"/>
              </w:rPr>
              <w:t>股东的净利润比例</w:t>
            </w:r>
          </w:p>
        </w:tc>
        <w:tc>
          <w:tcPr>
            <w:tcW w:w="184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7"/>
              <w:ind w:right="2"/>
              <w:jc w:val="center"/>
              <w:rPr>
                <w:rFonts w:ascii="宋体" w:hAnsi="宋体" w:cs="宋体" w:eastAsia="宋体" w:hint="default"/>
                <w:sz w:val="20"/>
                <w:szCs w:val="20"/>
              </w:rPr>
            </w:pPr>
            <w:r>
              <w:rPr>
                <w:rFonts w:ascii="宋体" w:hAnsi="宋体" w:cs="宋体" w:eastAsia="宋体" w:hint="default"/>
                <w:sz w:val="20"/>
                <w:szCs w:val="20"/>
              </w:rPr>
              <w:t>年度可分配利润</w:t>
            </w:r>
          </w:p>
        </w:tc>
      </w:tr>
      <w:tr>
        <w:trPr>
          <w:trHeight w:val="7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sz w:val="20"/>
              </w:rPr>
              <w:t>81,600,000.00</w:t>
            </w:r>
          </w:p>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（预案）</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645" w:right="0"/>
              <w:jc w:val="left"/>
              <w:rPr>
                <w:rFonts w:ascii="Times New Roman" w:hAnsi="Times New Roman" w:cs="Times New Roman" w:eastAsia="Times New Roman" w:hint="default"/>
                <w:sz w:val="20"/>
                <w:szCs w:val="20"/>
              </w:rPr>
            </w:pPr>
            <w:r>
              <w:rPr>
                <w:rFonts w:ascii="Times New Roman"/>
                <w:sz w:val="20"/>
              </w:rPr>
              <w:t>107,714,577.20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75.76%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250,978,565.16</w:t>
            </w:r>
          </w:p>
        </w:tc>
      </w:tr>
    </w:tbl>
    <w:p>
      <w:pPr>
        <w:spacing w:after="0" w:line="240" w:lineRule="auto"/>
        <w:jc w:val="center"/>
        <w:rPr>
          <w:rFonts w:ascii="Times New Roman" w:hAnsi="Times New Roman" w:cs="Times New Roman" w:eastAsia="Times New Roman" w:hint="default"/>
          <w:sz w:val="20"/>
          <w:szCs w:val="20"/>
        </w:rPr>
        <w:sectPr>
          <w:headerReference w:type="default" r:id="rId33"/>
          <w:footerReference w:type="default" r:id="rId34"/>
          <w:pgSz w:w="11910" w:h="16850"/>
          <w:pgMar w:header="862" w:footer="991" w:top="1360" w:bottom="1180" w:left="1160" w:right="920"/>
          <w:pgNumType w:start="21"/>
        </w:sectPr>
      </w:pPr>
    </w:p>
    <w:p>
      <w:pPr>
        <w:spacing w:line="240" w:lineRule="auto" w:before="12"/>
        <w:rPr>
          <w:rFonts w:ascii="宋体" w:hAnsi="宋体" w:cs="宋体" w:eastAsia="宋体" w:hint="default"/>
          <w:b/>
          <w:bCs/>
          <w:sz w:val="18"/>
          <w:szCs w:val="18"/>
        </w:rPr>
      </w:pPr>
    </w:p>
    <w:tbl>
      <w:tblPr>
        <w:tblW w:w="0" w:type="auto"/>
        <w:jc w:val="left"/>
        <w:tblInd w:w="111" w:type="dxa"/>
        <w:tblLayout w:type="fixed"/>
        <w:tblCellMar>
          <w:top w:w="0" w:type="dxa"/>
          <w:left w:w="0" w:type="dxa"/>
          <w:bottom w:w="0" w:type="dxa"/>
          <w:right w:w="0" w:type="dxa"/>
        </w:tblCellMar>
        <w:tblLook w:val="01E0"/>
      </w:tblPr>
      <w:tblGrid>
        <w:gridCol w:w="1135"/>
        <w:gridCol w:w="1558"/>
        <w:gridCol w:w="2551"/>
        <w:gridCol w:w="2410"/>
        <w:gridCol w:w="1843"/>
      </w:tblGrid>
      <w:tr>
        <w:trPr>
          <w:trHeight w:val="45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Times New Roman" w:hAnsi="Times New Roman" w:cs="Times New Roman" w:eastAsia="Times New Roman" w:hint="default"/>
                <w:sz w:val="20"/>
                <w:szCs w:val="20"/>
              </w:rPr>
            </w:pPr>
            <w:r>
              <w:rPr>
                <w:rFonts w:ascii="Times New Roman"/>
                <w:sz w:val="20"/>
              </w:rPr>
              <w:t>2010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Times New Roman" w:hAnsi="Times New Roman" w:cs="Times New Roman" w:eastAsia="Times New Roman" w:hint="default"/>
                <w:sz w:val="20"/>
                <w:szCs w:val="20"/>
              </w:rPr>
            </w:pPr>
            <w:r>
              <w:rPr>
                <w:rFonts w:ascii="Times New Roman"/>
                <w:sz w:val="20"/>
              </w:rPr>
              <w:t>54,400,000.00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5" w:right="0"/>
              <w:jc w:val="left"/>
              <w:rPr>
                <w:rFonts w:ascii="Times New Roman" w:hAnsi="Times New Roman" w:cs="Times New Roman" w:eastAsia="Times New Roman" w:hint="default"/>
                <w:sz w:val="20"/>
                <w:szCs w:val="20"/>
              </w:rPr>
            </w:pPr>
            <w:r>
              <w:rPr>
                <w:rFonts w:ascii="Times New Roman"/>
                <w:sz w:val="20"/>
              </w:rPr>
              <w:t>177,017,500.12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Times New Roman" w:hAnsi="Times New Roman" w:cs="Times New Roman" w:eastAsia="Times New Roman" w:hint="default"/>
                <w:sz w:val="20"/>
                <w:szCs w:val="20"/>
              </w:rPr>
            </w:pPr>
            <w:r>
              <w:rPr>
                <w:rFonts w:ascii="Times New Roman"/>
                <w:sz w:val="20"/>
              </w:rPr>
              <w:t>30.73%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0" w:right="0"/>
              <w:jc w:val="left"/>
              <w:rPr>
                <w:rFonts w:ascii="Times New Roman" w:hAnsi="Times New Roman" w:cs="Times New Roman" w:eastAsia="Times New Roman" w:hint="default"/>
                <w:sz w:val="20"/>
                <w:szCs w:val="20"/>
              </w:rPr>
            </w:pPr>
            <w:r>
              <w:rPr>
                <w:rFonts w:ascii="Times New Roman"/>
                <w:sz w:val="20"/>
              </w:rPr>
              <w:t>262,884,509.19</w:t>
            </w:r>
          </w:p>
        </w:tc>
      </w:tr>
      <w:tr>
        <w:trPr>
          <w:trHeight w:val="4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sz w:val="20"/>
              </w:rPr>
              <w:t>2009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45" w:right="0"/>
              <w:jc w:val="left"/>
              <w:rPr>
                <w:rFonts w:ascii="Times New Roman" w:hAnsi="Times New Roman" w:cs="Times New Roman" w:eastAsia="Times New Roman" w:hint="default"/>
                <w:sz w:val="20"/>
                <w:szCs w:val="20"/>
              </w:rPr>
            </w:pPr>
            <w:r>
              <w:rPr>
                <w:rFonts w:ascii="Times New Roman"/>
                <w:sz w:val="20"/>
              </w:rPr>
              <w:t>116,943,829.39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90" w:right="0"/>
              <w:jc w:val="left"/>
              <w:rPr>
                <w:rFonts w:ascii="Times New Roman" w:hAnsi="Times New Roman" w:cs="Times New Roman" w:eastAsia="Times New Roman" w:hint="default"/>
                <w:sz w:val="20"/>
                <w:szCs w:val="20"/>
              </w:rPr>
            </w:pPr>
            <w:r>
              <w:rPr>
                <w:rFonts w:ascii="Times New Roman"/>
                <w:sz w:val="20"/>
              </w:rPr>
              <w:t>103,568,759.08</w:t>
            </w:r>
          </w:p>
        </w:tc>
      </w:tr>
      <w:tr>
        <w:trPr>
          <w:trHeight w:val="490" w:hRule="exact"/>
        </w:trPr>
        <w:tc>
          <w:tcPr>
            <w:tcW w:w="9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最近三年累计现金分红金额</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136,000,000.00</w:t>
            </w:r>
            <w:r>
              <w:rPr>
                <w:rFonts w:ascii="宋体" w:hAnsi="宋体" w:cs="宋体" w:eastAsia="宋体" w:hint="default"/>
                <w:sz w:val="20"/>
                <w:szCs w:val="20"/>
              </w:rPr>
              <w:t>；占最近三年年均净利润的比例</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101.57%</w:t>
            </w:r>
          </w:p>
        </w:tc>
      </w:tr>
    </w:tbl>
    <w:p>
      <w:pPr>
        <w:pStyle w:val="BodyText"/>
        <w:spacing w:line="355" w:lineRule="auto" w:before="54"/>
        <w:ind w:left="258" w:right="106" w:firstLine="422"/>
        <w:jc w:val="both"/>
      </w:pPr>
      <w:r>
        <w:rPr>
          <w:spacing w:val="-4"/>
        </w:rPr>
        <w:t>公司股利分配预案严格遵循决策程序和机制，符合公司章程的规定，独立董事尽职履责并发挥了应</w:t>
      </w:r>
      <w:r>
        <w:rPr>
          <w:spacing w:val="-3"/>
          <w:w w:val="100"/>
        </w:rPr>
        <w:t> </w:t>
      </w:r>
      <w:r>
        <w:rPr>
          <w:spacing w:val="-4"/>
        </w:rPr>
        <w:t>有的作用，中小股东有充分表达意见和诉求的机会，中小股东的合法权益得到充分维护。根据中国证监</w:t>
      </w:r>
      <w:r>
        <w:rPr>
          <w:spacing w:val="-41"/>
        </w:rPr>
        <w:t> </w:t>
      </w:r>
      <w:r>
        <w:rPr>
          <w:spacing w:val="-41"/>
        </w:rPr>
      </w:r>
      <w:r>
        <w:rPr>
          <w:spacing w:val="-4"/>
        </w:rPr>
        <w:t>会关于进一步明确与细化上市公司利润分配政策的指导性意见，公司将结合实际情况和投资者意愿，不</w:t>
      </w:r>
      <w:r>
        <w:rPr>
          <w:spacing w:val="-30"/>
        </w:rPr>
        <w:t> </w:t>
      </w:r>
      <w:r>
        <w:rPr>
          <w:spacing w:val="-30"/>
        </w:rPr>
      </w:r>
      <w:r>
        <w:rPr>
          <w:spacing w:val="-4"/>
        </w:rPr>
        <w:t>断完善公司利润分配政策，保持利润分配政策的稳定性和持续性，使投资者对未来分红有更加明确与合</w:t>
      </w:r>
      <w:r>
        <w:rPr>
          <w:spacing w:val="-30"/>
        </w:rPr>
        <w:t> </w:t>
      </w:r>
      <w:r>
        <w:rPr>
          <w:spacing w:val="-30"/>
        </w:rPr>
      </w:r>
      <w:r>
        <w:rPr/>
        <w:t>理的预期，切实提升对公司投资者的回报。</w:t>
      </w:r>
    </w:p>
    <w:p>
      <w:pPr>
        <w:pStyle w:val="Heading3"/>
        <w:spacing w:line="240" w:lineRule="auto" w:before="120"/>
        <w:ind w:left="258" w:right="107"/>
        <w:jc w:val="left"/>
      </w:pPr>
      <w:r>
        <w:rPr/>
        <w:t>七、内幕信息知情人管理制度的建立和执行情况</w:t>
      </w:r>
    </w:p>
    <w:p>
      <w:pPr>
        <w:pStyle w:val="BodyText"/>
        <w:spacing w:line="348" w:lineRule="auto" w:before="157"/>
        <w:ind w:left="258" w:right="109" w:firstLine="316"/>
        <w:jc w:val="both"/>
      </w:pPr>
      <w:r>
        <w:rPr>
          <w:spacing w:val="-4"/>
        </w:rPr>
        <w:t>公司于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日召开第一届董事会第九次会议，审议通过了《内部信息保密制度》。《内部信</w:t>
      </w:r>
      <w:r>
        <w:rPr>
          <w:spacing w:val="-3"/>
          <w:w w:val="100"/>
        </w:rPr>
        <w:t> </w:t>
      </w:r>
      <w:r>
        <w:rPr>
          <w:spacing w:val="-2"/>
        </w:rPr>
        <w:t>息保密制度》明确了内幕信息、内幕人员的含义与范围、内幕信息知情人的管理、责任追究。</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4"/>
        </w:rPr>
        <w:t> </w:t>
      </w:r>
      <w:r>
        <w:rPr>
          <w:spacing w:val="-4"/>
        </w:rPr>
        <w:t>月</w:t>
      </w:r>
      <w:r>
        <w:rPr>
          <w:rFonts w:ascii="Times New Roman" w:hAnsi="Times New Roman" w:cs="Times New Roman" w:eastAsia="Times New Roman" w:hint="default"/>
          <w:spacing w:val="-4"/>
        </w:rPr>
        <w:t>22</w:t>
      </w:r>
      <w:r>
        <w:rPr>
          <w:spacing w:val="-4"/>
        </w:rPr>
        <w:t>日召开第一届董事会第二十次会议，审议通过了《内幕信息知情人登记制度》。《内幕信息知情人</w:t>
      </w:r>
      <w:r>
        <w:rPr>
          <w:spacing w:val="-33"/>
        </w:rPr>
        <w:t> </w:t>
      </w:r>
      <w:r>
        <w:rPr>
          <w:spacing w:val="-33"/>
        </w:rPr>
      </w:r>
      <w:r>
        <w:rPr>
          <w:spacing w:val="-4"/>
        </w:rPr>
        <w:t>登记制度》进一步明确了内幕信息的范围、内幕信息知情人的范围、内幕信息知情人的登记备案制度以</w:t>
      </w:r>
      <w:r>
        <w:rPr>
          <w:spacing w:val="-39"/>
        </w:rPr>
        <w:t> </w:t>
      </w:r>
      <w:r>
        <w:rPr>
          <w:spacing w:val="-39"/>
        </w:rPr>
      </w:r>
      <w:r>
        <w:rPr>
          <w:spacing w:val="-4"/>
        </w:rPr>
        <w:t>及监督处罚措施。公司严格执行上述制度，按照“一事一档</w:t>
      </w:r>
      <w:r>
        <w:rPr>
          <w:rFonts w:ascii="宋体" w:hAnsi="宋体" w:cs="宋体" w:eastAsia="宋体" w:hint="default"/>
          <w:spacing w:val="-4"/>
        </w:rPr>
        <w:t>”</w:t>
      </w:r>
      <w:r>
        <w:rPr>
          <w:spacing w:val="-4"/>
        </w:rPr>
        <w:t>的原则建立了内幕信息知情人档案，并对</w:t>
      </w:r>
      <w:r>
        <w:rPr>
          <w:spacing w:val="-38"/>
        </w:rPr>
        <w:t> </w:t>
      </w:r>
      <w:r>
        <w:rPr>
          <w:spacing w:val="-38"/>
        </w:rPr>
      </w:r>
      <w:r>
        <w:rPr>
          <w:spacing w:val="-4"/>
        </w:rPr>
        <w:t>董、监、高、各部门信息内部报告责任人进行了内部培训宣导。报告期内，公司没有发现内幕信息知情</w:t>
      </w:r>
      <w:r>
        <w:rPr>
          <w:spacing w:val="-37"/>
        </w:rPr>
        <w:t> </w:t>
      </w:r>
      <w:r>
        <w:rPr>
          <w:spacing w:val="-37"/>
        </w:rPr>
      </w:r>
      <w:r>
        <w:rPr/>
        <w:t>人涉嫌内幕交易的情况，监管部门亦没有实施查处和出具整改意见。</w:t>
      </w:r>
    </w:p>
    <w:p>
      <w:pPr>
        <w:spacing w:after="0" w:line="348" w:lineRule="auto"/>
        <w:jc w:val="both"/>
        <w:sectPr>
          <w:pgSz w:w="11910" w:h="16850"/>
          <w:pgMar w:header="862" w:footer="991" w:top="1360" w:bottom="1180" w:left="11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1"/>
        <w:spacing w:line="460" w:lineRule="exact"/>
        <w:ind w:left="3238" w:right="3430"/>
        <w:jc w:val="center"/>
      </w:pPr>
      <w:bookmarkStart w:name="（三）委托他人进行现金资产管理事项" w:id="16"/>
      <w:bookmarkEnd w:id="16"/>
      <w:r>
        <w:rPr/>
      </w:r>
      <w:bookmarkStart w:name="七、公司或持股5%以上股东承诺事项及履行情况" w:id="17"/>
      <w:bookmarkEnd w:id="17"/>
      <w:r>
        <w:rPr/>
      </w:r>
      <w:bookmarkStart w:name="（一）关于股份锁定的承诺" w:id="18"/>
      <w:bookmarkEnd w:id="18"/>
      <w:r>
        <w:rPr/>
      </w:r>
      <w:bookmarkStart w:name="第四节  重要事项" w:id="19"/>
      <w:bookmarkEnd w:id="19"/>
      <w:r>
        <w:rPr/>
      </w:r>
      <w:r>
        <w:rPr/>
        <w:t>第四节</w:t>
      </w:r>
      <w:r>
        <w:rPr>
          <w:spacing w:val="2"/>
        </w:rPr>
        <w:t> </w:t>
      </w:r>
      <w:bookmarkStart w:name="_bookmark3" w:id="20"/>
      <w:bookmarkEnd w:id="20"/>
      <w:r>
        <w:rPr/>
        <w:t>重要事项</w:t>
      </w:r>
    </w:p>
    <w:p>
      <w:pPr>
        <w:spacing w:line="240" w:lineRule="auto" w:before="9"/>
        <w:rPr>
          <w:rFonts w:ascii="黑体" w:hAnsi="黑体" w:cs="黑体" w:eastAsia="黑体" w:hint="default"/>
          <w:sz w:val="17"/>
          <w:szCs w:val="17"/>
        </w:rPr>
      </w:pPr>
    </w:p>
    <w:p>
      <w:pPr>
        <w:pStyle w:val="Heading3"/>
        <w:spacing w:line="240" w:lineRule="auto" w:before="26"/>
        <w:ind w:right="2420"/>
        <w:jc w:val="left"/>
      </w:pPr>
      <w:bookmarkStart w:name="一、重大诉讼、仲裁事项" w:id="21"/>
      <w:bookmarkEnd w:id="21"/>
      <w:r>
        <w:rPr/>
      </w:r>
      <w:r>
        <w:rPr/>
        <w:t>一、重大诉讼、仲裁事项</w:t>
      </w:r>
    </w:p>
    <w:p>
      <w:pPr>
        <w:spacing w:line="240" w:lineRule="auto" w:before="3"/>
        <w:rPr>
          <w:rFonts w:ascii="黑体" w:hAnsi="黑体" w:cs="黑体" w:eastAsia="黑体" w:hint="default"/>
          <w:sz w:val="21"/>
          <w:szCs w:val="21"/>
        </w:rPr>
      </w:pPr>
    </w:p>
    <w:p>
      <w:pPr>
        <w:pStyle w:val="BodyText"/>
        <w:spacing w:line="240" w:lineRule="auto"/>
        <w:ind w:left="558" w:right="10"/>
        <w:jc w:val="left"/>
      </w:pPr>
      <w:r>
        <w:rPr>
          <w:spacing w:val="-9"/>
        </w:rPr>
        <w:t>报告期内，公司无重大诉讼、仲裁事项。亦无以前期间发生但持续到报告期的重大诉讼、仲裁事项。</w:t>
      </w:r>
    </w:p>
    <w:p>
      <w:pPr>
        <w:spacing w:line="240" w:lineRule="auto" w:before="1"/>
        <w:rPr>
          <w:rFonts w:ascii="宋体" w:hAnsi="宋体" w:cs="宋体" w:eastAsia="宋体" w:hint="default"/>
          <w:sz w:val="19"/>
          <w:szCs w:val="19"/>
        </w:rPr>
      </w:pPr>
    </w:p>
    <w:p>
      <w:pPr>
        <w:pStyle w:val="Heading3"/>
        <w:spacing w:line="240" w:lineRule="auto"/>
        <w:ind w:right="2420"/>
        <w:jc w:val="left"/>
      </w:pPr>
      <w:r>
        <w:rPr/>
        <w:t>二、破产相关事项</w:t>
      </w:r>
    </w:p>
    <w:p>
      <w:pPr>
        <w:spacing w:line="240" w:lineRule="auto" w:before="3"/>
        <w:rPr>
          <w:rFonts w:ascii="黑体" w:hAnsi="黑体" w:cs="黑体" w:eastAsia="黑体" w:hint="default"/>
          <w:sz w:val="21"/>
          <w:szCs w:val="21"/>
        </w:rPr>
      </w:pPr>
    </w:p>
    <w:p>
      <w:pPr>
        <w:pStyle w:val="BodyText"/>
        <w:spacing w:line="240" w:lineRule="auto"/>
        <w:ind w:left="558" w:right="2420"/>
        <w:jc w:val="left"/>
      </w:pPr>
      <w:r>
        <w:rPr/>
        <w:t>报告期内，公司未发</w:t>
      </w:r>
      <w:bookmarkStart w:name="二、破产相关事项" w:id="22"/>
      <w:bookmarkEnd w:id="22"/>
      <w:r>
        <w:rPr/>
        <w:t>生</w:t>
      </w:r>
      <w:r>
        <w:rPr/>
        <w:t>破产重组等相关事项。</w:t>
      </w:r>
    </w:p>
    <w:p>
      <w:pPr>
        <w:spacing w:line="240" w:lineRule="auto" w:before="11"/>
        <w:rPr>
          <w:rFonts w:ascii="宋体" w:hAnsi="宋体" w:cs="宋体" w:eastAsia="宋体" w:hint="default"/>
          <w:sz w:val="18"/>
          <w:szCs w:val="18"/>
        </w:rPr>
      </w:pPr>
    </w:p>
    <w:p>
      <w:pPr>
        <w:pStyle w:val="Heading3"/>
        <w:spacing w:line="240" w:lineRule="auto"/>
        <w:ind w:right="2420"/>
        <w:jc w:val="left"/>
      </w:pPr>
      <w:bookmarkStart w:name="三、收购及出售资产、企业合并事项" w:id="23"/>
      <w:bookmarkEnd w:id="23"/>
      <w:r>
        <w:rPr/>
      </w:r>
      <w:r>
        <w:rPr/>
        <w:t>三、收购及出售资产、企业合并事项</w:t>
      </w:r>
    </w:p>
    <w:p>
      <w:pPr>
        <w:spacing w:line="240" w:lineRule="auto" w:before="5"/>
        <w:rPr>
          <w:rFonts w:ascii="黑体" w:hAnsi="黑体" w:cs="黑体" w:eastAsia="黑体" w:hint="default"/>
          <w:sz w:val="21"/>
          <w:szCs w:val="21"/>
        </w:rPr>
      </w:pPr>
    </w:p>
    <w:p>
      <w:pPr>
        <w:pStyle w:val="BodyText"/>
        <w:spacing w:line="240" w:lineRule="auto"/>
        <w:ind w:left="558" w:right="2420"/>
        <w:jc w:val="left"/>
      </w:pPr>
      <w:r>
        <w:rPr/>
        <w:t>报告期内，公司无资产收购、出售及企业合并事项。</w:t>
      </w:r>
    </w:p>
    <w:p>
      <w:pPr>
        <w:spacing w:line="240" w:lineRule="auto" w:before="11"/>
        <w:rPr>
          <w:rFonts w:ascii="宋体" w:hAnsi="宋体" w:cs="宋体" w:eastAsia="宋体" w:hint="default"/>
          <w:sz w:val="18"/>
          <w:szCs w:val="18"/>
        </w:rPr>
      </w:pPr>
    </w:p>
    <w:p>
      <w:pPr>
        <w:pStyle w:val="Heading3"/>
        <w:spacing w:line="240" w:lineRule="auto"/>
        <w:ind w:right="2420"/>
        <w:jc w:val="left"/>
      </w:pPr>
      <w:r>
        <w:rPr/>
        <w:t>四、股权激励计划实施情况</w:t>
      </w:r>
    </w:p>
    <w:p>
      <w:pPr>
        <w:spacing w:line="240" w:lineRule="auto" w:before="5"/>
        <w:rPr>
          <w:rFonts w:ascii="黑体" w:hAnsi="黑体" w:cs="黑体" w:eastAsia="黑体" w:hint="default"/>
          <w:sz w:val="21"/>
          <w:szCs w:val="21"/>
        </w:rPr>
      </w:pPr>
    </w:p>
    <w:p>
      <w:pPr>
        <w:pStyle w:val="BodyText"/>
        <w:spacing w:line="240" w:lineRule="auto"/>
        <w:ind w:left="558" w:right="2420"/>
        <w:jc w:val="left"/>
      </w:pPr>
      <w:r>
        <w:rPr/>
        <w:t>报告期内，公司无股权激励事项。</w:t>
      </w:r>
    </w:p>
    <w:p>
      <w:pPr>
        <w:spacing w:line="240" w:lineRule="auto" w:before="11"/>
        <w:rPr>
          <w:rFonts w:ascii="宋体" w:hAnsi="宋体" w:cs="宋体" w:eastAsia="宋体" w:hint="default"/>
          <w:sz w:val="18"/>
          <w:szCs w:val="18"/>
        </w:rPr>
      </w:pPr>
    </w:p>
    <w:p>
      <w:pPr>
        <w:pStyle w:val="Heading3"/>
        <w:spacing w:line="240" w:lineRule="auto"/>
        <w:ind w:right="2420"/>
        <w:jc w:val="left"/>
      </w:pPr>
      <w:r>
        <w:rPr/>
        <w:t>五、重大关联交易事项</w:t>
      </w:r>
    </w:p>
    <w:p>
      <w:pPr>
        <w:spacing w:line="240" w:lineRule="auto" w:before="3"/>
        <w:rPr>
          <w:rFonts w:ascii="黑体" w:hAnsi="黑体" w:cs="黑体" w:eastAsia="黑体" w:hint="default"/>
          <w:sz w:val="21"/>
          <w:szCs w:val="21"/>
        </w:rPr>
      </w:pPr>
    </w:p>
    <w:p>
      <w:pPr>
        <w:pStyle w:val="BodyText"/>
        <w:spacing w:line="357" w:lineRule="auto"/>
        <w:ind w:right="10" w:firstLine="420"/>
        <w:jc w:val="left"/>
      </w:pPr>
      <w:r>
        <w:rPr>
          <w:spacing w:val="-4"/>
        </w:rPr>
        <w:t>报告期内，公司无重大关联交易事项。公司关</w:t>
      </w:r>
      <w:bookmarkStart w:name="四、股权激励计划实施情况" w:id="24"/>
      <w:bookmarkEnd w:id="24"/>
      <w:r>
        <w:rPr>
          <w:spacing w:val="-4"/>
        </w:rPr>
        <w:t>联</w:t>
      </w:r>
      <w:r>
        <w:rPr>
          <w:spacing w:val="-4"/>
        </w:rPr>
        <w:t>方及关联</w:t>
      </w:r>
      <w:bookmarkStart w:name="五、重大关联交易事项" w:id="25"/>
      <w:bookmarkEnd w:id="25"/>
      <w:r>
        <w:rPr>
          <w:spacing w:val="-4"/>
        </w:rPr>
        <w:t>交</w:t>
      </w:r>
      <w:r>
        <w:rPr>
          <w:spacing w:val="-4"/>
        </w:rPr>
        <w:t>易情况请参见本报告第九节财务报告部</w:t>
      </w:r>
      <w:r>
        <w:rPr>
          <w:w w:val="100"/>
        </w:rPr>
        <w:t> </w:t>
      </w:r>
      <w:r>
        <w:rPr/>
        <w:t>分。</w:t>
      </w:r>
    </w:p>
    <w:p>
      <w:pPr>
        <w:pStyle w:val="Heading3"/>
        <w:spacing w:line="240" w:lineRule="auto" w:before="144"/>
        <w:ind w:right="2420"/>
        <w:jc w:val="left"/>
      </w:pPr>
      <w:r>
        <w:rPr/>
        <w:t>六、重大合同及其履行情况</w:t>
      </w:r>
    </w:p>
    <w:p>
      <w:pPr>
        <w:spacing w:line="240" w:lineRule="auto" w:before="3"/>
        <w:rPr>
          <w:rFonts w:ascii="黑体" w:hAnsi="黑体" w:cs="黑体" w:eastAsia="黑体" w:hint="default"/>
          <w:sz w:val="21"/>
          <w:szCs w:val="21"/>
        </w:rPr>
      </w:pPr>
    </w:p>
    <w:p>
      <w:pPr>
        <w:pStyle w:val="BodyText"/>
        <w:spacing w:line="463" w:lineRule="auto"/>
        <w:ind w:left="558" w:right="2420" w:hanging="420"/>
        <w:jc w:val="left"/>
      </w:pPr>
      <w:r>
        <w:rPr/>
        <w:t>（一）托管、承包、租赁其他公司资产事项</w:t>
      </w:r>
      <w:r>
        <w:rPr>
          <w:w w:val="100"/>
        </w:rPr>
        <w:t> </w:t>
      </w:r>
      <w:r>
        <w:rPr>
          <w:spacing w:val="-2"/>
        </w:rPr>
        <w:t>报告期内，公司无托管、承包、租赁其他公司资产事项。</w:t>
      </w:r>
    </w:p>
    <w:p>
      <w:pPr>
        <w:pStyle w:val="BodyText"/>
        <w:spacing w:line="355" w:lineRule="auto" w:before="58"/>
        <w:ind w:left="558" w:right="5119" w:hanging="421"/>
        <w:jc w:val="left"/>
      </w:pPr>
      <w:r>
        <w:rPr/>
        <w:t>（二）重大担保</w:t>
      </w:r>
      <w:r>
        <w:rPr>
          <w:spacing w:val="-103"/>
        </w:rPr>
        <w:t> </w:t>
      </w:r>
      <w:r>
        <w:rPr>
          <w:spacing w:val="-103"/>
        </w:rPr>
      </w:r>
      <w:r>
        <w:rPr>
          <w:spacing w:val="-2"/>
        </w:rPr>
        <w:t>报告期内，公司无对外担保事项。</w:t>
      </w:r>
    </w:p>
    <w:p>
      <w:pPr>
        <w:pStyle w:val="BodyText"/>
        <w:spacing w:line="355" w:lineRule="auto" w:before="152"/>
        <w:ind w:left="558" w:right="2420" w:hanging="421"/>
        <w:jc w:val="left"/>
      </w:pPr>
      <w:r>
        <w:rPr/>
        <w:t>（三）委托他人进行现金资产管理事项</w:t>
      </w:r>
      <w:r>
        <w:rPr>
          <w:w w:val="100"/>
        </w:rPr>
        <w:t> </w:t>
      </w:r>
      <w:r>
        <w:rPr>
          <w:spacing w:val="-2"/>
        </w:rPr>
        <w:t>报告期内，公司无委托他人进行现金资产管理事项。</w:t>
      </w:r>
    </w:p>
    <w:p>
      <w:pPr>
        <w:pStyle w:val="BodyText"/>
        <w:spacing w:line="240" w:lineRule="auto" w:before="154"/>
        <w:ind w:right="2420"/>
        <w:jc w:val="left"/>
      </w:pPr>
      <w:r>
        <w:rPr/>
        <w:t>（四）报告期内，公司未签署其他重大合同。</w:t>
      </w:r>
    </w:p>
    <w:p>
      <w:pPr>
        <w:spacing w:line="240" w:lineRule="auto" w:before="11"/>
        <w:rPr>
          <w:rFonts w:ascii="宋体" w:hAnsi="宋体" w:cs="宋体" w:eastAsia="宋体" w:hint="default"/>
          <w:sz w:val="18"/>
          <w:szCs w:val="18"/>
        </w:rPr>
      </w:pPr>
    </w:p>
    <w:p>
      <w:pPr>
        <w:pStyle w:val="Heading3"/>
        <w:spacing w:line="240" w:lineRule="auto"/>
        <w:ind w:right="2420"/>
        <w:jc w:val="left"/>
      </w:pPr>
      <w:r>
        <w:rPr/>
        <w:t>七、公司或持股</w:t>
      </w:r>
      <w:r>
        <w:rPr>
          <w:spacing w:val="-61"/>
        </w:rPr>
        <w:t> </w:t>
      </w:r>
      <w:r>
        <w:rPr>
          <w:rFonts w:ascii="Times New Roman" w:hAnsi="Times New Roman" w:cs="Times New Roman" w:eastAsia="Times New Roman" w:hint="default"/>
        </w:rPr>
        <w:t>5%</w:t>
      </w:r>
      <w:r>
        <w:rPr/>
        <w:t>以上股东承诺事项及履行情况</w:t>
      </w:r>
    </w:p>
    <w:p>
      <w:pPr>
        <w:pStyle w:val="BodyText"/>
        <w:spacing w:line="530" w:lineRule="atLeast" w:before="4"/>
        <w:ind w:left="558" w:right="10" w:hanging="421"/>
        <w:jc w:val="left"/>
      </w:pPr>
      <w:r>
        <w:rPr/>
        <w:t>（一）关于股份锁定的承诺</w:t>
      </w:r>
      <w:r>
        <w:rPr>
          <w:w w:val="100"/>
        </w:rPr>
        <w:t> </w:t>
      </w:r>
      <w:r>
        <w:rPr>
          <w:spacing w:val="-4"/>
          <w:w w:val="100"/>
        </w:rPr>
        <w:t>公司实际控制人中国电子信息产业集团有限公司（以下简称“中国电子</w:t>
      </w:r>
      <w:r>
        <w:rPr>
          <w:rFonts w:ascii="宋体" w:hAnsi="宋体" w:cs="宋体" w:eastAsia="宋体" w:hint="default"/>
          <w:spacing w:val="-4"/>
          <w:w w:val="100"/>
        </w:rPr>
        <w:t>”</w:t>
      </w:r>
      <w:bookmarkStart w:name="六、重大合同及其履行情况" w:id="26"/>
      <w:bookmarkEnd w:id="26"/>
      <w:r>
        <w:rPr>
          <w:rFonts w:ascii="宋体" w:hAnsi="宋体" w:cs="宋体" w:eastAsia="宋体" w:hint="default"/>
          <w:spacing w:val="-4"/>
          <w:w w:val="100"/>
        </w:rPr>
      </w:r>
      <w:r>
        <w:rPr>
          <w:spacing w:val="-4"/>
          <w:w w:val="100"/>
        </w:rPr>
        <w:t>）及</w:t>
      </w:r>
      <w:bookmarkStart w:name="（一）托管、承包、租赁其他公司资产事项" w:id="27"/>
      <w:bookmarkEnd w:id="27"/>
      <w:r>
        <w:rPr>
          <w:spacing w:val="-4"/>
          <w:w w:val="100"/>
        </w:rPr>
        <w:t>控股</w:t>
      </w:r>
      <w:r>
        <w:rPr>
          <w:spacing w:val="-4"/>
          <w:w w:val="100"/>
        </w:rPr>
        <w:t>股东中国</w:t>
      </w:r>
      <w:bookmarkStart w:name="（二）重大担保" w:id="28"/>
      <w:bookmarkEnd w:id="28"/>
      <w:r>
        <w:rPr>
          <w:spacing w:val="-4"/>
          <w:w w:val="100"/>
        </w:rPr>
        <w:t>华</w:t>
      </w:r>
      <w:r>
        <w:rPr>
          <w:spacing w:val="-4"/>
          <w:w w:val="100"/>
        </w:rPr>
        <w:t>大集</w:t>
      </w:r>
    </w:p>
    <w:p>
      <w:pPr>
        <w:pStyle w:val="BodyText"/>
        <w:spacing w:line="355" w:lineRule="auto" w:before="133"/>
        <w:ind w:right="112"/>
        <w:jc w:val="left"/>
      </w:pPr>
      <w:r>
        <w:rPr>
          <w:w w:val="100"/>
        </w:rPr>
        <w:t>成电</w:t>
      </w:r>
      <w:r>
        <w:rPr>
          <w:spacing w:val="-3"/>
          <w:w w:val="100"/>
        </w:rPr>
        <w:t>路</w:t>
      </w:r>
      <w:r>
        <w:rPr>
          <w:w w:val="100"/>
        </w:rPr>
        <w:t>设计</w:t>
      </w:r>
      <w:r>
        <w:rPr>
          <w:spacing w:val="-3"/>
          <w:w w:val="100"/>
        </w:rPr>
        <w:t>集</w:t>
      </w:r>
      <w:r>
        <w:rPr>
          <w:w w:val="100"/>
        </w:rPr>
        <w:t>团</w:t>
      </w:r>
      <w:r>
        <w:rPr>
          <w:spacing w:val="-3"/>
          <w:w w:val="100"/>
        </w:rPr>
        <w:t>有</w:t>
      </w:r>
      <w:r>
        <w:rPr>
          <w:w w:val="100"/>
        </w:rPr>
        <w:t>限公</w:t>
      </w:r>
      <w:r>
        <w:rPr>
          <w:spacing w:val="-3"/>
          <w:w w:val="100"/>
        </w:rPr>
        <w:t>司</w:t>
      </w:r>
      <w:r>
        <w:rPr>
          <w:w w:val="100"/>
        </w:rPr>
        <w:t>（以</w:t>
      </w:r>
      <w:r>
        <w:rPr>
          <w:spacing w:val="-3"/>
          <w:w w:val="100"/>
        </w:rPr>
        <w:t>下</w:t>
      </w:r>
      <w:r>
        <w:rPr>
          <w:w w:val="100"/>
        </w:rPr>
        <w:t>简称</w:t>
      </w:r>
      <w:r>
        <w:rPr>
          <w:spacing w:val="-3"/>
          <w:w w:val="100"/>
        </w:rPr>
        <w:t>“</w:t>
      </w:r>
      <w:r>
        <w:rPr>
          <w:w w:val="100"/>
        </w:rPr>
        <w:t>中</w:t>
      </w:r>
      <w:r>
        <w:rPr>
          <w:spacing w:val="-3"/>
          <w:w w:val="100"/>
        </w:rPr>
        <w:t>国</w:t>
      </w:r>
      <w:r>
        <w:rPr>
          <w:w w:val="100"/>
        </w:rPr>
        <w:t>华大</w:t>
      </w:r>
      <w:r>
        <w:rPr>
          <w:rFonts w:ascii="宋体" w:hAnsi="宋体" w:cs="宋体" w:eastAsia="宋体" w:hint="default"/>
          <w:spacing w:val="-109"/>
          <w:w w:val="100"/>
        </w:rPr>
        <w:t>”</w:t>
      </w:r>
      <w:r>
        <w:rPr>
          <w:spacing w:val="-3"/>
          <w:w w:val="100"/>
        </w:rPr>
        <w:t>）</w:t>
      </w:r>
      <w:r>
        <w:rPr>
          <w:w w:val="100"/>
        </w:rPr>
        <w:t>承诺</w:t>
      </w:r>
      <w:r>
        <w:rPr>
          <w:spacing w:val="-3"/>
          <w:w w:val="100"/>
        </w:rPr>
        <w:t>：</w:t>
      </w:r>
      <w:r>
        <w:rPr>
          <w:w w:val="100"/>
        </w:rPr>
        <w:t>自公</w:t>
      </w:r>
      <w:r>
        <w:rPr>
          <w:spacing w:val="-3"/>
          <w:w w:val="100"/>
        </w:rPr>
        <w:t>司</w:t>
      </w:r>
      <w:r>
        <w:rPr>
          <w:w w:val="100"/>
        </w:rPr>
        <w:t>发</w:t>
      </w:r>
      <w:r>
        <w:rPr>
          <w:spacing w:val="-3"/>
          <w:w w:val="100"/>
        </w:rPr>
        <w:t>行</w:t>
      </w:r>
      <w:r>
        <w:rPr>
          <w:w w:val="100"/>
        </w:rPr>
        <w:t>的股</w:t>
      </w:r>
      <w:r>
        <w:rPr>
          <w:spacing w:val="-3"/>
          <w:w w:val="100"/>
        </w:rPr>
        <w:t>票</w:t>
      </w:r>
      <w:r>
        <w:rPr>
          <w:w w:val="100"/>
        </w:rPr>
        <w:t>在深</w:t>
      </w:r>
      <w:r>
        <w:rPr>
          <w:spacing w:val="-3"/>
          <w:w w:val="100"/>
        </w:rPr>
        <w:t>圳</w:t>
      </w:r>
      <w:r>
        <w:rPr>
          <w:w w:val="100"/>
        </w:rPr>
        <w:t>证券</w:t>
      </w:r>
      <w:r>
        <w:rPr>
          <w:spacing w:val="-3"/>
          <w:w w:val="100"/>
        </w:rPr>
        <w:t>交</w:t>
      </w:r>
      <w:r>
        <w:rPr>
          <w:w w:val="100"/>
        </w:rPr>
        <w:t>易</w:t>
      </w:r>
      <w:r>
        <w:rPr>
          <w:spacing w:val="-3"/>
          <w:w w:val="100"/>
        </w:rPr>
        <w:t>所</w:t>
      </w:r>
      <w:r>
        <w:rPr>
          <w:w w:val="100"/>
        </w:rPr>
        <w:t>上市之</w:t>
      </w:r>
      <w:r>
        <w:rPr>
          <w:w w:val="100"/>
        </w:rPr>
        <w:t> 日起</w:t>
      </w:r>
      <w:r>
        <w:rPr>
          <w:spacing w:val="-3"/>
          <w:w w:val="100"/>
        </w:rPr>
        <w:t>三</w:t>
      </w:r>
      <w:r>
        <w:rPr>
          <w:w w:val="100"/>
        </w:rPr>
        <w:t>十</w:t>
      </w:r>
      <w:r>
        <w:rPr>
          <w:spacing w:val="-3"/>
          <w:w w:val="100"/>
        </w:rPr>
        <w:t>六</w:t>
      </w:r>
      <w:r>
        <w:rPr>
          <w:w w:val="100"/>
        </w:rPr>
        <w:t>个</w:t>
      </w:r>
      <w:r>
        <w:rPr>
          <w:spacing w:val="-3"/>
          <w:w w:val="100"/>
        </w:rPr>
        <w:t>月</w:t>
      </w:r>
      <w:r>
        <w:rPr>
          <w:w w:val="100"/>
        </w:rPr>
        <w:t>内</w:t>
      </w:r>
      <w:r>
        <w:rPr>
          <w:spacing w:val="-99"/>
          <w:w w:val="100"/>
        </w:rPr>
        <w:t>，</w:t>
      </w:r>
      <w:r>
        <w:rPr>
          <w:w w:val="100"/>
        </w:rPr>
        <w:t>不</w:t>
      </w:r>
      <w:r>
        <w:rPr>
          <w:spacing w:val="-3"/>
          <w:w w:val="100"/>
        </w:rPr>
        <w:t>转让</w:t>
      </w:r>
      <w:r>
        <w:rPr>
          <w:w w:val="100"/>
        </w:rPr>
        <w:t>或者</w:t>
      </w:r>
      <w:r>
        <w:rPr>
          <w:spacing w:val="-3"/>
          <w:w w:val="100"/>
        </w:rPr>
        <w:t>委</w:t>
      </w:r>
      <w:r>
        <w:rPr>
          <w:w w:val="100"/>
        </w:rPr>
        <w:t>托</w:t>
      </w:r>
      <w:r>
        <w:rPr>
          <w:spacing w:val="-3"/>
          <w:w w:val="100"/>
        </w:rPr>
        <w:t>他</w:t>
      </w:r>
      <w:r>
        <w:rPr>
          <w:w w:val="100"/>
        </w:rPr>
        <w:t>人</w:t>
      </w:r>
      <w:r>
        <w:rPr>
          <w:spacing w:val="-3"/>
          <w:w w:val="100"/>
        </w:rPr>
        <w:t>管</w:t>
      </w:r>
      <w:r>
        <w:rPr>
          <w:w w:val="100"/>
        </w:rPr>
        <w:t>理</w:t>
      </w:r>
      <w:r>
        <w:rPr>
          <w:spacing w:val="-3"/>
          <w:w w:val="100"/>
        </w:rPr>
        <w:t>其</w:t>
      </w:r>
      <w:r>
        <w:rPr>
          <w:w w:val="100"/>
        </w:rPr>
        <w:t>已</w:t>
      </w:r>
      <w:r>
        <w:rPr>
          <w:spacing w:val="-3"/>
          <w:w w:val="100"/>
        </w:rPr>
        <w:t>直</w:t>
      </w:r>
      <w:r>
        <w:rPr>
          <w:w w:val="100"/>
        </w:rPr>
        <w:t>接或</w:t>
      </w:r>
      <w:r>
        <w:rPr>
          <w:spacing w:val="-3"/>
          <w:w w:val="100"/>
        </w:rPr>
        <w:t>间</w:t>
      </w:r>
      <w:r>
        <w:rPr>
          <w:w w:val="100"/>
        </w:rPr>
        <w:t>接</w:t>
      </w:r>
      <w:r>
        <w:rPr>
          <w:spacing w:val="-3"/>
          <w:w w:val="100"/>
        </w:rPr>
        <w:t>持</w:t>
      </w:r>
      <w:r>
        <w:rPr>
          <w:w w:val="100"/>
        </w:rPr>
        <w:t>有</w:t>
      </w:r>
      <w:r>
        <w:rPr>
          <w:spacing w:val="-3"/>
          <w:w w:val="100"/>
        </w:rPr>
        <w:t>的</w:t>
      </w:r>
      <w:r>
        <w:rPr>
          <w:w w:val="100"/>
        </w:rPr>
        <w:t>公</w:t>
      </w:r>
      <w:r>
        <w:rPr>
          <w:spacing w:val="-3"/>
          <w:w w:val="100"/>
        </w:rPr>
        <w:t>司</w:t>
      </w:r>
      <w:r>
        <w:rPr>
          <w:w w:val="100"/>
        </w:rPr>
        <w:t>公</w:t>
      </w:r>
      <w:r>
        <w:rPr>
          <w:spacing w:val="-3"/>
          <w:w w:val="100"/>
        </w:rPr>
        <w:t>开</w:t>
      </w:r>
      <w:r>
        <w:rPr>
          <w:w w:val="100"/>
        </w:rPr>
        <w:t>发行</w:t>
      </w:r>
      <w:r>
        <w:rPr>
          <w:spacing w:val="-3"/>
          <w:w w:val="100"/>
        </w:rPr>
        <w:t>股</w:t>
      </w:r>
      <w:r>
        <w:rPr>
          <w:w w:val="100"/>
        </w:rPr>
        <w:t>票</w:t>
      </w:r>
      <w:r>
        <w:rPr>
          <w:spacing w:val="-3"/>
          <w:w w:val="100"/>
        </w:rPr>
        <w:t>前</w:t>
      </w:r>
      <w:r>
        <w:rPr>
          <w:w w:val="100"/>
        </w:rPr>
        <w:t>已</w:t>
      </w:r>
      <w:r>
        <w:rPr>
          <w:spacing w:val="-3"/>
          <w:w w:val="100"/>
        </w:rPr>
        <w:t>发</w:t>
      </w:r>
      <w:r>
        <w:rPr>
          <w:w w:val="100"/>
        </w:rPr>
        <w:t>行</w:t>
      </w:r>
      <w:r>
        <w:rPr>
          <w:spacing w:val="-3"/>
          <w:w w:val="100"/>
        </w:rPr>
        <w:t>的</w:t>
      </w:r>
      <w:r>
        <w:rPr>
          <w:w w:val="100"/>
        </w:rPr>
        <w:t>股</w:t>
      </w:r>
      <w:r>
        <w:rPr>
          <w:spacing w:val="-3"/>
          <w:w w:val="100"/>
        </w:rPr>
        <w:t>份</w:t>
      </w:r>
      <w:r>
        <w:rPr>
          <w:w w:val="100"/>
        </w:rPr>
        <w:t>，</w:t>
      </w:r>
    </w:p>
    <w:p>
      <w:pPr>
        <w:spacing w:after="0" w:line="355" w:lineRule="auto"/>
        <w:jc w:val="left"/>
        <w:sectPr>
          <w:pgSz w:w="11910" w:h="16850"/>
          <w:pgMar w:header="862" w:footer="991" w:top="1360" w:bottom="1180" w:left="1280" w:right="800"/>
        </w:sectPr>
      </w:pPr>
    </w:p>
    <w:p>
      <w:pPr>
        <w:spacing w:line="240" w:lineRule="auto" w:before="7"/>
        <w:rPr>
          <w:rFonts w:ascii="宋体" w:hAnsi="宋体" w:cs="宋体" w:eastAsia="宋体" w:hint="default"/>
          <w:sz w:val="13"/>
          <w:szCs w:val="13"/>
        </w:rPr>
      </w:pPr>
    </w:p>
    <w:p>
      <w:pPr>
        <w:pStyle w:val="BodyText"/>
        <w:spacing w:line="240" w:lineRule="auto" w:before="36"/>
        <w:ind w:right="2420"/>
        <w:jc w:val="left"/>
      </w:pPr>
      <w:r>
        <w:rPr/>
        <w:t>也不由公司回购该部分股份。</w:t>
      </w:r>
    </w:p>
    <w:p>
      <w:pPr>
        <w:spacing w:line="240" w:lineRule="auto" w:before="7"/>
        <w:rPr>
          <w:rFonts w:ascii="宋体" w:hAnsi="宋体" w:cs="宋体" w:eastAsia="宋体" w:hint="default"/>
          <w:sz w:val="19"/>
          <w:szCs w:val="19"/>
        </w:rPr>
      </w:pPr>
    </w:p>
    <w:p>
      <w:pPr>
        <w:pStyle w:val="BodyText"/>
        <w:spacing w:line="355" w:lineRule="auto"/>
        <w:ind w:right="326" w:firstLine="420"/>
        <w:jc w:val="both"/>
      </w:pPr>
      <w:r>
        <w:rPr>
          <w:spacing w:val="-13"/>
          <w:w w:val="100"/>
        </w:rPr>
        <w:t>公司股东中兴通讯股份有限公司（以下简称“中兴通讯</w:t>
      </w:r>
      <w:r>
        <w:rPr>
          <w:rFonts w:ascii="宋体" w:hAnsi="宋体" w:cs="宋体" w:eastAsia="宋体" w:hint="default"/>
          <w:spacing w:val="-13"/>
          <w:w w:val="100"/>
        </w:rPr>
        <w:t>”</w:t>
      </w:r>
      <w:r>
        <w:rPr>
          <w:spacing w:val="-13"/>
          <w:w w:val="100"/>
        </w:rPr>
        <w:t>）、深圳市深港产学研创业投资有限公司（以</w:t>
      </w:r>
      <w:r>
        <w:rPr>
          <w:w w:val="100"/>
        </w:rPr>
        <w:t> </w:t>
      </w:r>
      <w:r>
        <w:rPr>
          <w:spacing w:val="-4"/>
          <w:w w:val="100"/>
        </w:rPr>
        <w:t>下简称“深港产学研</w:t>
      </w:r>
      <w:r>
        <w:rPr>
          <w:rFonts w:ascii="宋体" w:hAnsi="宋体" w:cs="宋体" w:eastAsia="宋体" w:hint="default"/>
          <w:spacing w:val="-4"/>
          <w:w w:val="100"/>
        </w:rPr>
        <w:t>”</w:t>
      </w:r>
      <w:r>
        <w:rPr>
          <w:spacing w:val="-4"/>
          <w:w w:val="100"/>
        </w:rPr>
        <w:t>）承诺：自公司股票上市之日起十二个月内，不转让或者委托他人管理其持有的</w:t>
      </w:r>
      <w:r>
        <w:rPr>
          <w:spacing w:val="-81"/>
          <w:w w:val="100"/>
        </w:rPr>
        <w:t> </w:t>
      </w:r>
      <w:r>
        <w:rPr>
          <w:spacing w:val="-81"/>
          <w:w w:val="100"/>
        </w:rPr>
      </w:r>
      <w:r>
        <w:rPr/>
        <w:t>公司股份，也不由公司回购其持有的股份。</w:t>
      </w:r>
    </w:p>
    <w:p>
      <w:pPr>
        <w:pStyle w:val="BodyText"/>
        <w:spacing w:line="352" w:lineRule="auto" w:before="152"/>
        <w:ind w:right="324" w:firstLine="420"/>
        <w:jc w:val="both"/>
      </w:pPr>
      <w:r>
        <w:rPr>
          <w:spacing w:val="-4"/>
        </w:rPr>
        <w:t>担任公司董事、监事及高级管理人员的股东承诺：自公司股票上市之日起十二个月内，不转让或者</w:t>
      </w:r>
      <w:r>
        <w:rPr>
          <w:spacing w:val="-3"/>
          <w:w w:val="100"/>
        </w:rPr>
        <w:t> </w:t>
      </w:r>
      <w:r>
        <w:rPr>
          <w:spacing w:val="-4"/>
        </w:rPr>
        <w:t>委托他人管理其持有的公司股份，也不由公司回购其持有的股份；在其任职期间每年转让的股份不超过</w:t>
      </w:r>
      <w:r>
        <w:rPr>
          <w:spacing w:val="-30"/>
        </w:rPr>
        <w:t> </w:t>
      </w:r>
      <w:r>
        <w:rPr>
          <w:spacing w:val="-30"/>
        </w:rPr>
      </w:r>
      <w:r>
        <w:rPr/>
        <w:t>其所持有公司股份总数的</w:t>
      </w:r>
      <w:r>
        <w:rPr>
          <w:spacing w:val="37"/>
        </w:rPr>
        <w:t> </w:t>
      </w:r>
      <w:r>
        <w:rPr>
          <w:rFonts w:ascii="Times New Roman" w:hAnsi="Times New Roman" w:cs="Times New Roman" w:eastAsia="Times New Roman" w:hint="default"/>
        </w:rPr>
        <w:t>25%</w:t>
      </w:r>
      <w:r>
        <w:rPr/>
        <w:t>；在公司股票首次公开发行上市之日起六个月内申报离职的，自申报离</w:t>
      </w:r>
      <w:r>
        <w:rPr>
          <w:spacing w:val="-100"/>
        </w:rPr>
        <w:t> </w:t>
      </w:r>
      <w:r>
        <w:rPr>
          <w:spacing w:val="-100"/>
        </w:rPr>
      </w:r>
      <w:r>
        <w:rPr>
          <w:spacing w:val="-4"/>
          <w:w w:val="100"/>
        </w:rPr>
        <w:t>职之日起十八个月内不得转让其直接持有的本公司股份；在公司股票首次公开发行上市之日起第七个月</w:t>
      </w:r>
      <w:r>
        <w:rPr>
          <w:spacing w:val="-82"/>
          <w:w w:val="100"/>
        </w:rPr>
        <w:t> </w:t>
      </w:r>
      <w:r>
        <w:rPr>
          <w:spacing w:val="-82"/>
          <w:w w:val="100"/>
        </w:rPr>
      </w:r>
      <w:r>
        <w:rPr>
          <w:spacing w:val="-4"/>
        </w:rPr>
        <w:t>至第十二个月之间申报离职的，自申报离职之日起十二个月内不得转让其直接持有的本公司股份；在其</w:t>
      </w:r>
      <w:r>
        <w:rPr>
          <w:spacing w:val="-30"/>
        </w:rPr>
        <w:t> </w:t>
      </w:r>
      <w:r>
        <w:rPr>
          <w:spacing w:val="-30"/>
        </w:rPr>
      </w:r>
      <w:r>
        <w:rPr/>
        <w:t>他时间离职的，离职后半年内，不得转让其所持有的本公司股份。</w:t>
      </w:r>
    </w:p>
    <w:p>
      <w:pPr>
        <w:pStyle w:val="BodyText"/>
        <w:spacing w:line="357" w:lineRule="auto" w:before="154"/>
        <w:ind w:right="324" w:firstLine="419"/>
        <w:jc w:val="both"/>
      </w:pPr>
      <w:r>
        <w:rPr>
          <w:spacing w:val="-4"/>
        </w:rPr>
        <w:t>截至报告期末，公司实际控制人中国电子、控股股东中国华大、股东中兴通讯、股东深港产学研以</w:t>
      </w:r>
      <w:r>
        <w:rPr>
          <w:w w:val="100"/>
        </w:rPr>
        <w:t> </w:t>
      </w:r>
      <w:r>
        <w:rPr/>
        <w:t>及担任公司董事、监事及高级管理人员的股东遵守上述承诺，未发现违反承诺情况。</w:t>
      </w:r>
    </w:p>
    <w:p>
      <w:pPr>
        <w:pStyle w:val="BodyText"/>
        <w:spacing w:line="240" w:lineRule="auto" w:before="150"/>
        <w:ind w:right="2420"/>
        <w:jc w:val="left"/>
      </w:pPr>
      <w:r>
        <w:rPr/>
        <w:t>（二）关于避免同业竞争的承诺</w:t>
      </w:r>
    </w:p>
    <w:p>
      <w:pPr>
        <w:spacing w:line="240" w:lineRule="auto" w:before="5"/>
        <w:rPr>
          <w:rFonts w:ascii="宋体" w:hAnsi="宋体" w:cs="宋体" w:eastAsia="宋体" w:hint="default"/>
          <w:sz w:val="19"/>
          <w:szCs w:val="19"/>
        </w:rPr>
      </w:pPr>
    </w:p>
    <w:p>
      <w:pPr>
        <w:pStyle w:val="BodyText"/>
        <w:spacing w:line="355" w:lineRule="auto"/>
        <w:ind w:right="10" w:firstLine="420"/>
        <w:jc w:val="left"/>
      </w:pPr>
      <w:r>
        <w:rPr/>
        <w:t>本公司实际控制人中国电子于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日向本公</w:t>
      </w:r>
      <w:bookmarkStart w:name="（二）关于避免同业竞争的承诺" w:id="29"/>
      <w:bookmarkEnd w:id="29"/>
      <w:r>
        <w:rPr/>
        <w:t>司出</w:t>
      </w:r>
      <w:r>
        <w:rPr/>
        <w:t>具了《避免同业竞争承诺函》。中国电子</w:t>
      </w:r>
      <w:r>
        <w:rPr>
          <w:w w:val="100"/>
        </w:rPr>
        <w:t> </w:t>
      </w:r>
      <w:r>
        <w:rPr/>
        <w:t>承诺，不直接从事也不支持，并将采取措施避免可控制的其他企业间接从事与国民技术及其下属公司、</w:t>
      </w:r>
      <w:r>
        <w:rPr>
          <w:w w:val="100"/>
        </w:rPr>
        <w:t> </w:t>
      </w:r>
      <w:r>
        <w:rPr>
          <w:spacing w:val="-4"/>
        </w:rPr>
        <w:t>分支机构（包括在承诺函签署后国民技术所拥有的下属公司、分支机构，下同）的主营业务有竞争或可</w:t>
      </w:r>
      <w:r>
        <w:rPr>
          <w:spacing w:val="-40"/>
        </w:rPr>
        <w:t> </w:t>
      </w:r>
      <w:r>
        <w:rPr>
          <w:spacing w:val="-40"/>
        </w:rPr>
      </w:r>
      <w:r>
        <w:rPr>
          <w:spacing w:val="-4"/>
        </w:rPr>
        <w:t>能构成竞争的业务或活动，不以独资经营、合资经营或拥有在其他公司或企业的股票或权益的方式从事</w:t>
      </w:r>
      <w:r>
        <w:rPr>
          <w:spacing w:val="-31"/>
        </w:rPr>
        <w:t> </w:t>
      </w:r>
      <w:r>
        <w:rPr>
          <w:spacing w:val="-31"/>
        </w:rPr>
      </w:r>
      <w:r>
        <w:rPr>
          <w:spacing w:val="-4"/>
        </w:rPr>
        <w:t>与国民技术及其下属公司、分支机构的主营业务有竞争或可能构成竞争的业务或活动；若中国电子可控</w:t>
      </w:r>
      <w:r>
        <w:rPr>
          <w:spacing w:val="-34"/>
        </w:rPr>
        <w:t> </w:t>
      </w:r>
      <w:r>
        <w:rPr>
          <w:spacing w:val="-34"/>
        </w:rPr>
      </w:r>
      <w:r>
        <w:rPr>
          <w:spacing w:val="-4"/>
          <w:w w:val="100"/>
        </w:rPr>
        <w:t>制的企业今后从事与国民技术及其下属公司、分支机构的主营业务有竞争或可能构成竞争的业务或活动，</w:t>
      </w:r>
      <w:r>
        <w:rPr>
          <w:spacing w:val="-81"/>
          <w:w w:val="100"/>
        </w:rPr>
        <w:t> </w:t>
      </w:r>
      <w:r>
        <w:rPr>
          <w:spacing w:val="-81"/>
          <w:w w:val="100"/>
        </w:rPr>
      </w:r>
      <w:r>
        <w:rPr>
          <w:spacing w:val="-4"/>
        </w:rPr>
        <w:t>中国电子将尽快采取适当方式解决，以防止可能存在的对国民技术利益的侵害；中国电子将避免今后的</w:t>
      </w:r>
      <w:r>
        <w:rPr>
          <w:spacing w:val="-30"/>
        </w:rPr>
        <w:t> </w:t>
      </w:r>
      <w:r>
        <w:rPr>
          <w:spacing w:val="-30"/>
        </w:rPr>
      </w:r>
      <w:r>
        <w:rPr>
          <w:spacing w:val="-4"/>
        </w:rPr>
        <w:t>经营范围和投资方向与国民技术及其下属公司、分支机构的主营业务相同或相似；对国民技术及其下属</w:t>
      </w:r>
      <w:r>
        <w:rPr>
          <w:spacing w:val="-30"/>
        </w:rPr>
        <w:t> </w:t>
      </w:r>
      <w:r>
        <w:rPr>
          <w:spacing w:val="-30"/>
        </w:rPr>
      </w:r>
      <w:r>
        <w:rPr>
          <w:spacing w:val="-4"/>
        </w:rPr>
        <w:t>公司、分支机构已经进行建设或拟投资兴建的项目，中国电子将不会进行同样的建设或投资。承诺函有</w:t>
      </w:r>
      <w:r>
        <w:rPr>
          <w:spacing w:val="-40"/>
        </w:rPr>
        <w:t> </w:t>
      </w:r>
      <w:r>
        <w:rPr>
          <w:spacing w:val="-40"/>
        </w:rPr>
      </w:r>
      <w:r>
        <w:rPr/>
        <w:t>效期限自签署之日起至中国电子对国民技术不再实际控制或国民技术终止在中国深圳证券交易所上市</w:t>
      </w:r>
      <w:r>
        <w:rPr>
          <w:w w:val="100"/>
        </w:rPr>
        <w:t> </w:t>
      </w:r>
      <w:r>
        <w:rPr/>
        <w:t>之日止。</w:t>
      </w:r>
    </w:p>
    <w:p>
      <w:pPr>
        <w:pStyle w:val="BodyText"/>
        <w:spacing w:line="352" w:lineRule="auto" w:before="34"/>
        <w:ind w:right="324" w:firstLine="424"/>
        <w:jc w:val="both"/>
      </w:pPr>
      <w:r>
        <w:rPr>
          <w:spacing w:val="-2"/>
        </w:rPr>
        <w:t>控股股东中国华大于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日向本公司出具《避免同业竞争承诺函》，承诺自承诺函出具之</w:t>
      </w:r>
      <w:r>
        <w:rPr>
          <w:w w:val="100"/>
        </w:rPr>
        <w:t> </w:t>
      </w:r>
      <w:r>
        <w:rPr>
          <w:spacing w:val="-4"/>
        </w:rPr>
        <w:t>日起，中国华大将不会通过自己或可控制的其他企业，经营与国民技术及其下属公司、分支机构的主营</w:t>
      </w:r>
      <w:r>
        <w:rPr>
          <w:spacing w:val="-41"/>
        </w:rPr>
        <w:t> </w:t>
      </w:r>
      <w:r>
        <w:rPr>
          <w:spacing w:val="-41"/>
        </w:rPr>
      </w:r>
      <w:r>
        <w:rPr>
          <w:spacing w:val="-4"/>
        </w:rPr>
        <w:t>业务构成竞争的业务。如有这类业务，其所产生的收益归国民技术所有。如果中国华大将来出现所投资</w:t>
      </w:r>
      <w:r>
        <w:rPr>
          <w:spacing w:val="-33"/>
        </w:rPr>
        <w:t> </w:t>
      </w:r>
      <w:r>
        <w:rPr>
          <w:spacing w:val="-33"/>
        </w:rPr>
      </w:r>
      <w:r>
        <w:rPr>
          <w:spacing w:val="-8"/>
          <w:w w:val="100"/>
        </w:rPr>
        <w:t>的全资、控股、可控制企业从事的业务与国民技术及其下属公司、分支机构的主营业务构成竞争的情况，</w:t>
      </w:r>
      <w:r>
        <w:rPr>
          <w:w w:val="100"/>
        </w:rPr>
        <w:t> </w:t>
      </w:r>
      <w:r>
        <w:rPr>
          <w:spacing w:val="-4"/>
          <w:w w:val="100"/>
        </w:rPr>
        <w:t>国民技术有权随时要求中国华大出让在该等企业中的全部股份，中国华大将给予国民技术对该等股份的</w:t>
      </w:r>
      <w:r>
        <w:rPr>
          <w:spacing w:val="-84"/>
          <w:w w:val="100"/>
        </w:rPr>
        <w:t> </w:t>
      </w:r>
      <w:r>
        <w:rPr>
          <w:spacing w:val="-84"/>
          <w:w w:val="100"/>
        </w:rPr>
      </w:r>
      <w:r>
        <w:rPr>
          <w:spacing w:val="-4"/>
        </w:rPr>
        <w:t>优先购买权，并将尽最大努力促使有关交易的价格是公平合理的。承诺函有效期限自签署之日起至中国</w:t>
      </w:r>
      <w:r>
        <w:rPr>
          <w:spacing w:val="-30"/>
        </w:rPr>
        <w:t> </w:t>
      </w:r>
      <w:r>
        <w:rPr>
          <w:spacing w:val="-30"/>
        </w:rPr>
      </w:r>
      <w:r>
        <w:rPr/>
        <w:t>华大非国民技术的第一大股东或国民技术终止在中国深圳证券交易所上市之日止。</w:t>
      </w:r>
    </w:p>
    <w:p>
      <w:pPr>
        <w:pStyle w:val="BodyText"/>
        <w:spacing w:line="240" w:lineRule="auto" w:before="34"/>
        <w:ind w:left="558" w:right="10"/>
        <w:jc w:val="left"/>
      </w:pPr>
      <w:r>
        <w:rPr>
          <w:spacing w:val="-4"/>
        </w:rPr>
        <w:t>截至报告期末，公司实际控制人中国电子及控股股东中国华大遵守上述承诺，未发现违反上述承诺</w:t>
      </w:r>
    </w:p>
    <w:p>
      <w:pPr>
        <w:spacing w:after="0" w:line="240" w:lineRule="auto"/>
        <w:jc w:val="left"/>
        <w:sectPr>
          <w:pgSz w:w="11910" w:h="16850"/>
          <w:pgMar w:header="862" w:footer="991" w:top="1360" w:bottom="1180" w:left="1280" w:right="800"/>
        </w:sectPr>
      </w:pPr>
    </w:p>
    <w:p>
      <w:pPr>
        <w:spacing w:line="240" w:lineRule="auto" w:before="7"/>
        <w:rPr>
          <w:rFonts w:ascii="宋体" w:hAnsi="宋体" w:cs="宋体" w:eastAsia="宋体" w:hint="default"/>
          <w:sz w:val="13"/>
          <w:szCs w:val="13"/>
        </w:rPr>
      </w:pPr>
    </w:p>
    <w:p>
      <w:pPr>
        <w:pStyle w:val="BodyText"/>
        <w:spacing w:line="240" w:lineRule="auto" w:before="36"/>
        <w:ind w:right="0"/>
        <w:jc w:val="both"/>
      </w:pPr>
      <w:bookmarkStart w:name="(一)信息披露情况" w:id="30"/>
      <w:bookmarkEnd w:id="30"/>
      <w:r>
        <w:rPr/>
      </w:r>
      <w:r>
        <w:rPr/>
        <w:t>情况。</w:t>
      </w:r>
    </w:p>
    <w:p>
      <w:pPr>
        <w:pStyle w:val="BodyText"/>
        <w:spacing w:line="530" w:lineRule="atLeast"/>
        <w:ind w:left="558" w:right="201" w:hanging="421"/>
        <w:jc w:val="left"/>
      </w:pPr>
      <w:bookmarkStart w:name="（三）关于住房公积金的承诺" w:id="31"/>
      <w:bookmarkEnd w:id="31"/>
      <w:r>
        <w:rPr/>
      </w:r>
      <w:r>
        <w:rPr/>
        <w:t>（三）关于住房公积金的承诺</w:t>
      </w:r>
      <w:r>
        <w:rPr>
          <w:w w:val="100"/>
        </w:rPr>
        <w:t> </w:t>
      </w:r>
      <w:r>
        <w:rPr>
          <w:spacing w:val="-4"/>
          <w:w w:val="100"/>
        </w:rPr>
        <w:t>公司控股股东中国华大承诺：“如应住房公积金主管部门要求或决定，国民技术需要为员工补缴住</w:t>
      </w:r>
    </w:p>
    <w:p>
      <w:pPr>
        <w:pStyle w:val="BodyText"/>
        <w:spacing w:line="355" w:lineRule="auto" w:before="133"/>
        <w:ind w:right="201"/>
        <w:jc w:val="left"/>
        <w:rPr>
          <w:rFonts w:ascii="宋体" w:hAnsi="宋体" w:cs="宋体" w:eastAsia="宋体" w:hint="default"/>
        </w:rPr>
      </w:pPr>
      <w:r>
        <w:rPr>
          <w:w w:val="100"/>
        </w:rPr>
        <w:t>房公</w:t>
      </w:r>
      <w:r>
        <w:rPr>
          <w:spacing w:val="-3"/>
          <w:w w:val="100"/>
        </w:rPr>
        <w:t>积</w:t>
      </w:r>
      <w:r>
        <w:rPr>
          <w:w w:val="100"/>
        </w:rPr>
        <w:t>金</w:t>
      </w:r>
      <w:r>
        <w:rPr>
          <w:spacing w:val="-3"/>
          <w:w w:val="100"/>
        </w:rPr>
        <w:t>或</w:t>
      </w:r>
      <w:r>
        <w:rPr>
          <w:w w:val="100"/>
        </w:rPr>
        <w:t>国</w:t>
      </w:r>
      <w:r>
        <w:rPr>
          <w:spacing w:val="-3"/>
          <w:w w:val="100"/>
        </w:rPr>
        <w:t>民</w:t>
      </w:r>
      <w:r>
        <w:rPr>
          <w:w w:val="100"/>
        </w:rPr>
        <w:t>技</w:t>
      </w:r>
      <w:r>
        <w:rPr>
          <w:spacing w:val="-3"/>
          <w:w w:val="100"/>
        </w:rPr>
        <w:t>术</w:t>
      </w:r>
      <w:r>
        <w:rPr>
          <w:w w:val="100"/>
        </w:rPr>
        <w:t>因</w:t>
      </w:r>
      <w:r>
        <w:rPr>
          <w:spacing w:val="-3"/>
          <w:w w:val="100"/>
        </w:rPr>
        <w:t>未</w:t>
      </w:r>
      <w:r>
        <w:rPr>
          <w:w w:val="100"/>
        </w:rPr>
        <w:t>为员</w:t>
      </w:r>
      <w:r>
        <w:rPr>
          <w:spacing w:val="-3"/>
          <w:w w:val="100"/>
        </w:rPr>
        <w:t>工</w:t>
      </w:r>
      <w:r>
        <w:rPr>
          <w:w w:val="100"/>
        </w:rPr>
        <w:t>缴</w:t>
      </w:r>
      <w:r>
        <w:rPr>
          <w:spacing w:val="-3"/>
          <w:w w:val="100"/>
        </w:rPr>
        <w:t>纳</w:t>
      </w:r>
      <w:r>
        <w:rPr>
          <w:w w:val="100"/>
        </w:rPr>
        <w:t>住</w:t>
      </w:r>
      <w:r>
        <w:rPr>
          <w:spacing w:val="-3"/>
          <w:w w:val="100"/>
        </w:rPr>
        <w:t>房</w:t>
      </w:r>
      <w:r>
        <w:rPr>
          <w:w w:val="100"/>
        </w:rPr>
        <w:t>公</w:t>
      </w:r>
      <w:r>
        <w:rPr>
          <w:spacing w:val="-3"/>
          <w:w w:val="100"/>
        </w:rPr>
        <w:t>积</w:t>
      </w:r>
      <w:r>
        <w:rPr>
          <w:w w:val="100"/>
        </w:rPr>
        <w:t>金</w:t>
      </w:r>
      <w:r>
        <w:rPr>
          <w:spacing w:val="-3"/>
          <w:w w:val="100"/>
        </w:rPr>
        <w:t>而</w:t>
      </w:r>
      <w:r>
        <w:rPr>
          <w:w w:val="100"/>
        </w:rPr>
        <w:t>承担</w:t>
      </w:r>
      <w:r>
        <w:rPr>
          <w:spacing w:val="-3"/>
          <w:w w:val="100"/>
        </w:rPr>
        <w:t>任</w:t>
      </w:r>
      <w:r>
        <w:rPr>
          <w:w w:val="100"/>
        </w:rPr>
        <w:t>何</w:t>
      </w:r>
      <w:r>
        <w:rPr>
          <w:spacing w:val="-3"/>
          <w:w w:val="100"/>
        </w:rPr>
        <w:t>罚</w:t>
      </w:r>
      <w:r>
        <w:rPr>
          <w:w w:val="100"/>
        </w:rPr>
        <w:t>款</w:t>
      </w:r>
      <w:r>
        <w:rPr>
          <w:spacing w:val="-3"/>
          <w:w w:val="100"/>
        </w:rPr>
        <w:t>或</w:t>
      </w:r>
      <w:r>
        <w:rPr>
          <w:w w:val="100"/>
        </w:rPr>
        <w:t>损</w:t>
      </w:r>
      <w:r>
        <w:rPr>
          <w:spacing w:val="-3"/>
          <w:w w:val="100"/>
        </w:rPr>
        <w:t>失</w:t>
      </w:r>
      <w:r>
        <w:rPr>
          <w:spacing w:val="-97"/>
          <w:w w:val="100"/>
        </w:rPr>
        <w:t>，</w:t>
      </w:r>
      <w:r>
        <w:rPr>
          <w:spacing w:val="-3"/>
          <w:w w:val="100"/>
        </w:rPr>
        <w:t>本公</w:t>
      </w:r>
      <w:r>
        <w:rPr>
          <w:w w:val="100"/>
        </w:rPr>
        <w:t>司愿</w:t>
      </w:r>
      <w:r>
        <w:rPr>
          <w:spacing w:val="-3"/>
          <w:w w:val="100"/>
        </w:rPr>
        <w:t>在</w:t>
      </w:r>
      <w:r>
        <w:rPr>
          <w:w w:val="100"/>
        </w:rPr>
        <w:t>毋</w:t>
      </w:r>
      <w:r>
        <w:rPr>
          <w:spacing w:val="-3"/>
          <w:w w:val="100"/>
        </w:rPr>
        <w:t>需</w:t>
      </w:r>
      <w:r>
        <w:rPr>
          <w:w w:val="100"/>
        </w:rPr>
        <w:t>国</w:t>
      </w:r>
      <w:r>
        <w:rPr>
          <w:spacing w:val="-3"/>
          <w:w w:val="100"/>
        </w:rPr>
        <w:t>民</w:t>
      </w:r>
      <w:r>
        <w:rPr>
          <w:w w:val="100"/>
        </w:rPr>
        <w:t>技</w:t>
      </w:r>
      <w:r>
        <w:rPr>
          <w:spacing w:val="-3"/>
          <w:w w:val="100"/>
        </w:rPr>
        <w:t>术</w:t>
      </w:r>
      <w:r>
        <w:rPr>
          <w:w w:val="100"/>
        </w:rPr>
        <w:t>支付</w:t>
      </w:r>
      <w:r>
        <w:rPr>
          <w:w w:val="100"/>
        </w:rPr>
        <w:t> 对价</w:t>
      </w:r>
      <w:r>
        <w:rPr>
          <w:spacing w:val="-3"/>
          <w:w w:val="100"/>
        </w:rPr>
        <w:t>的</w:t>
      </w:r>
      <w:r>
        <w:rPr>
          <w:w w:val="100"/>
        </w:rPr>
        <w:t>情</w:t>
      </w:r>
      <w:r>
        <w:rPr>
          <w:spacing w:val="-3"/>
          <w:w w:val="100"/>
        </w:rPr>
        <w:t>况</w:t>
      </w:r>
      <w:r>
        <w:rPr>
          <w:w w:val="100"/>
        </w:rPr>
        <w:t>下</w:t>
      </w:r>
      <w:r>
        <w:rPr>
          <w:spacing w:val="-3"/>
          <w:w w:val="100"/>
        </w:rPr>
        <w:t>承</w:t>
      </w:r>
      <w:r>
        <w:rPr>
          <w:w w:val="100"/>
        </w:rPr>
        <w:t>担</w:t>
      </w:r>
      <w:r>
        <w:rPr>
          <w:spacing w:val="-3"/>
          <w:w w:val="100"/>
        </w:rPr>
        <w:t>所</w:t>
      </w:r>
      <w:r>
        <w:rPr>
          <w:w w:val="100"/>
        </w:rPr>
        <w:t>有</w:t>
      </w:r>
      <w:r>
        <w:rPr>
          <w:spacing w:val="-3"/>
          <w:w w:val="100"/>
        </w:rPr>
        <w:t>住</w:t>
      </w:r>
      <w:r>
        <w:rPr>
          <w:w w:val="100"/>
        </w:rPr>
        <w:t>房公</w:t>
      </w:r>
      <w:r>
        <w:rPr>
          <w:spacing w:val="-3"/>
          <w:w w:val="100"/>
        </w:rPr>
        <w:t>积</w:t>
      </w:r>
      <w:r>
        <w:rPr>
          <w:w w:val="100"/>
        </w:rPr>
        <w:t>金</w:t>
      </w:r>
      <w:r>
        <w:rPr>
          <w:spacing w:val="-3"/>
          <w:w w:val="100"/>
        </w:rPr>
        <w:t>相</w:t>
      </w:r>
      <w:r>
        <w:rPr>
          <w:w w:val="100"/>
        </w:rPr>
        <w:t>关</w:t>
      </w:r>
      <w:r>
        <w:rPr>
          <w:spacing w:val="-3"/>
          <w:w w:val="100"/>
        </w:rPr>
        <w:t>补</w:t>
      </w:r>
      <w:r>
        <w:rPr>
          <w:w w:val="100"/>
        </w:rPr>
        <w:t>缴</w:t>
      </w:r>
      <w:r>
        <w:rPr>
          <w:spacing w:val="-3"/>
          <w:w w:val="100"/>
        </w:rPr>
        <w:t>金</w:t>
      </w:r>
      <w:r>
        <w:rPr>
          <w:w w:val="100"/>
        </w:rPr>
        <w:t>额</w:t>
      </w:r>
      <w:r>
        <w:rPr>
          <w:spacing w:val="-3"/>
          <w:w w:val="100"/>
        </w:rPr>
        <w:t>或</w:t>
      </w:r>
      <w:r>
        <w:rPr>
          <w:w w:val="100"/>
        </w:rPr>
        <w:t>罚款</w:t>
      </w:r>
      <w:r>
        <w:rPr>
          <w:spacing w:val="-3"/>
          <w:w w:val="100"/>
        </w:rPr>
        <w:t>金</w:t>
      </w:r>
      <w:r>
        <w:rPr>
          <w:w w:val="100"/>
        </w:rPr>
        <w:t>额</w:t>
      </w:r>
      <w:r>
        <w:rPr>
          <w:spacing w:val="-109"/>
          <w:w w:val="100"/>
        </w:rPr>
        <w:t>。</w:t>
      </w:r>
      <w:r>
        <w:rPr>
          <w:rFonts w:ascii="宋体" w:hAnsi="宋体" w:cs="宋体" w:eastAsia="宋体" w:hint="default"/>
          <w:w w:val="100"/>
        </w:rPr>
        <w:t>”</w:t>
      </w:r>
    </w:p>
    <w:p>
      <w:pPr>
        <w:pStyle w:val="BodyText"/>
        <w:spacing w:line="240" w:lineRule="auto" w:before="152"/>
        <w:ind w:left="558" w:right="201"/>
        <w:jc w:val="left"/>
      </w:pPr>
      <w:r>
        <w:rPr/>
        <w:t>截至报告期末，公司控股股东中国华大遵守上述承诺，未发现违反上述承诺情况。</w:t>
      </w:r>
    </w:p>
    <w:p>
      <w:pPr>
        <w:spacing w:line="240" w:lineRule="auto" w:before="1"/>
        <w:rPr>
          <w:rFonts w:ascii="宋体" w:hAnsi="宋体" w:cs="宋体" w:eastAsia="宋体" w:hint="default"/>
          <w:sz w:val="19"/>
          <w:szCs w:val="19"/>
        </w:rPr>
      </w:pPr>
    </w:p>
    <w:p>
      <w:pPr>
        <w:pStyle w:val="Heading3"/>
        <w:spacing w:line="240" w:lineRule="auto"/>
        <w:ind w:right="0"/>
        <w:jc w:val="both"/>
      </w:pPr>
      <w:bookmarkStart w:name="八、聘任、解聘会计师事务所情况" w:id="32"/>
      <w:bookmarkEnd w:id="32"/>
      <w:r>
        <w:rPr/>
      </w:r>
      <w:r>
        <w:rPr/>
        <w:t>八、聘任、解聘会计师事务所情况</w:t>
      </w:r>
    </w:p>
    <w:p>
      <w:pPr>
        <w:spacing w:line="240" w:lineRule="auto" w:before="3"/>
        <w:rPr>
          <w:rFonts w:ascii="黑体" w:hAnsi="黑体" w:cs="黑体" w:eastAsia="黑体" w:hint="default"/>
          <w:sz w:val="21"/>
          <w:szCs w:val="21"/>
        </w:rPr>
      </w:pPr>
    </w:p>
    <w:p>
      <w:pPr>
        <w:pStyle w:val="BodyText"/>
        <w:spacing w:line="240" w:lineRule="auto"/>
        <w:ind w:left="558" w:right="92"/>
        <w:jc w:val="left"/>
      </w:pPr>
      <w:r>
        <w:rPr>
          <w:w w:val="100"/>
        </w:rPr>
        <w:t>经</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spacing w:val="-3"/>
          <w:w w:val="100"/>
        </w:rPr>
        <w:t>日</w:t>
      </w:r>
      <w:r>
        <w:rPr>
          <w:w w:val="100"/>
        </w:rPr>
        <w:t>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年</w:t>
      </w:r>
      <w:r>
        <w:rPr>
          <w:w w:val="100"/>
        </w:rPr>
        <w:t>度</w:t>
      </w:r>
      <w:r>
        <w:rPr>
          <w:spacing w:val="-3"/>
          <w:w w:val="100"/>
        </w:rPr>
        <w:t>第</w:t>
      </w:r>
      <w:r>
        <w:rPr>
          <w:w w:val="100"/>
        </w:rPr>
        <w:t>一</w:t>
      </w:r>
      <w:r>
        <w:rPr>
          <w:spacing w:val="-3"/>
          <w:w w:val="100"/>
        </w:rPr>
        <w:t>次</w:t>
      </w:r>
      <w:r>
        <w:rPr>
          <w:w w:val="100"/>
        </w:rPr>
        <w:t>临</w:t>
      </w:r>
      <w:r>
        <w:rPr>
          <w:spacing w:val="-3"/>
          <w:w w:val="100"/>
        </w:rPr>
        <w:t>时股</w:t>
      </w:r>
      <w:r>
        <w:rPr>
          <w:w w:val="100"/>
        </w:rPr>
        <w:t>东大</w:t>
      </w:r>
      <w:r>
        <w:rPr>
          <w:spacing w:val="-3"/>
          <w:w w:val="100"/>
        </w:rPr>
        <w:t>会</w:t>
      </w:r>
      <w:r>
        <w:rPr>
          <w:w w:val="100"/>
        </w:rPr>
        <w:t>审</w:t>
      </w:r>
      <w:r>
        <w:rPr>
          <w:spacing w:val="-3"/>
          <w:w w:val="100"/>
        </w:rPr>
        <w:t>议</w:t>
      </w:r>
      <w:r>
        <w:rPr>
          <w:w w:val="100"/>
        </w:rPr>
        <w:t>通</w:t>
      </w:r>
      <w:r>
        <w:rPr>
          <w:spacing w:val="-3"/>
          <w:w w:val="100"/>
        </w:rPr>
        <w:t>过</w:t>
      </w:r>
      <w:r>
        <w:rPr>
          <w:spacing w:val="-89"/>
          <w:w w:val="100"/>
        </w:rPr>
        <w:t>，</w:t>
      </w:r>
      <w:r>
        <w:rPr>
          <w:w w:val="100"/>
        </w:rPr>
        <w:t>公</w:t>
      </w:r>
      <w:r>
        <w:rPr>
          <w:spacing w:val="-3"/>
          <w:w w:val="100"/>
        </w:rPr>
        <w:t>司</w:t>
      </w:r>
      <w:r>
        <w:rPr>
          <w:w w:val="100"/>
        </w:rPr>
        <w:t>改</w:t>
      </w:r>
      <w:r>
        <w:rPr>
          <w:spacing w:val="-3"/>
          <w:w w:val="100"/>
        </w:rPr>
        <w:t>聘</w:t>
      </w:r>
      <w:r>
        <w:rPr>
          <w:w w:val="100"/>
        </w:rPr>
        <w:t>大信</w:t>
      </w:r>
      <w:r>
        <w:rPr>
          <w:spacing w:val="-3"/>
          <w:w w:val="100"/>
        </w:rPr>
        <w:t>会</w:t>
      </w:r>
      <w:r>
        <w:rPr>
          <w:w w:val="100"/>
        </w:rPr>
        <w:t>计</w:t>
      </w:r>
      <w:r>
        <w:rPr>
          <w:spacing w:val="-3"/>
          <w:w w:val="100"/>
        </w:rPr>
        <w:t>师</w:t>
      </w:r>
      <w:r>
        <w:rPr>
          <w:w w:val="100"/>
        </w:rPr>
        <w:t>事</w:t>
      </w:r>
      <w:r>
        <w:rPr>
          <w:spacing w:val="-3"/>
          <w:w w:val="100"/>
        </w:rPr>
        <w:t>务</w:t>
      </w:r>
      <w:r>
        <w:rPr>
          <w:w w:val="100"/>
        </w:rPr>
        <w:t>有限</w:t>
      </w:r>
    </w:p>
    <w:p>
      <w:pPr>
        <w:pStyle w:val="BodyText"/>
        <w:spacing w:line="240" w:lineRule="auto" w:before="117"/>
        <w:ind w:right="0"/>
        <w:jc w:val="both"/>
      </w:pPr>
      <w:r>
        <w:rPr/>
        <w:t>公司为</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年度的财务审计机构。</w:t>
      </w:r>
    </w:p>
    <w:p>
      <w:pPr>
        <w:spacing w:line="240" w:lineRule="auto" w:before="4"/>
        <w:rPr>
          <w:rFonts w:ascii="宋体" w:hAnsi="宋体" w:cs="宋体" w:eastAsia="宋体" w:hint="default"/>
          <w:sz w:val="18"/>
          <w:szCs w:val="18"/>
        </w:rPr>
      </w:pPr>
    </w:p>
    <w:p>
      <w:pPr>
        <w:pStyle w:val="BodyText"/>
        <w:spacing w:line="336" w:lineRule="auto"/>
        <w:ind w:right="206" w:firstLine="420"/>
        <w:jc w:val="both"/>
      </w:pPr>
      <w:r>
        <w:rPr>
          <w:w w:val="100"/>
        </w:rPr>
        <w:t>经</w:t>
      </w:r>
      <w:r>
        <w:rPr>
          <w:spacing w:val="-54"/>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4"/>
          <w:w w:val="100"/>
        </w:rPr>
        <w:t> </w:t>
      </w:r>
      <w:r>
        <w:rPr>
          <w:w w:val="100"/>
        </w:rPr>
        <w:t>年</w:t>
      </w:r>
      <w:r>
        <w:rPr>
          <w:spacing w:val="-57"/>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spacing w:val="-1"/>
          <w:w w:val="100"/>
        </w:rPr>
        <w:t>日公司</w:t>
      </w:r>
      <w:r>
        <w:rPr>
          <w:spacing w:val="-57"/>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spacing w:val="-6"/>
          <w:w w:val="100"/>
        </w:rPr>
        <w:t>年年度股东大会审议通过，公司续聘大信会计师事务有限公司为</w:t>
      </w:r>
      <w:r>
        <w:rPr>
          <w:spacing w:val="-57"/>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w w:val="100"/>
        </w:rPr>
        <w:t> </w:t>
      </w:r>
      <w:r>
        <w:rPr>
          <w:spacing w:val="-3"/>
        </w:rPr>
        <w:t>年度的财务审计机构。</w:t>
      </w:r>
      <w:r>
        <w:rPr>
          <w:rFonts w:ascii="Times New Roman" w:hAnsi="Times New Roman" w:cs="Times New Roman" w:eastAsia="Times New Roman" w:hint="default"/>
          <w:spacing w:val="-3"/>
        </w:rPr>
        <w:t>2011 </w:t>
      </w:r>
      <w:r>
        <w:rPr/>
        <w:t>年度审计费用为 </w:t>
      </w:r>
      <w:r>
        <w:rPr>
          <w:rFonts w:ascii="Times New Roman" w:hAnsi="Times New Roman" w:cs="Times New Roman" w:eastAsia="Times New Roman" w:hint="default"/>
        </w:rPr>
        <w:t>40 </w:t>
      </w:r>
      <w:r>
        <w:rPr>
          <w:spacing w:val="-3"/>
        </w:rPr>
        <w:t>万元人民币。截至报告期末，大信会计师事务有限公司</w:t>
      </w:r>
      <w:r>
        <w:rPr>
          <w:spacing w:val="-96"/>
        </w:rPr>
        <w:t> </w:t>
      </w:r>
      <w:r>
        <w:rPr>
          <w:spacing w:val="-96"/>
        </w:rPr>
      </w:r>
      <w:r>
        <w:rPr/>
        <w:t>已为公司提供审计服务</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个月。</w:t>
      </w:r>
    </w:p>
    <w:p>
      <w:pPr>
        <w:pStyle w:val="Heading3"/>
        <w:spacing w:line="240" w:lineRule="auto" w:before="138"/>
        <w:ind w:right="0"/>
        <w:jc w:val="both"/>
      </w:pPr>
      <w:r>
        <w:rPr/>
        <w:t>九、受监管部门处罚、通报批评、公开谴责等情况</w:t>
      </w:r>
    </w:p>
    <w:p>
      <w:pPr>
        <w:spacing w:line="240" w:lineRule="auto" w:before="5"/>
        <w:rPr>
          <w:rFonts w:ascii="黑体" w:hAnsi="黑体" w:cs="黑体" w:eastAsia="黑体" w:hint="default"/>
          <w:sz w:val="21"/>
          <w:szCs w:val="21"/>
        </w:rPr>
      </w:pPr>
    </w:p>
    <w:p>
      <w:pPr>
        <w:pStyle w:val="BodyText"/>
        <w:spacing w:line="355" w:lineRule="auto"/>
        <w:ind w:right="92" w:firstLine="420"/>
        <w:jc w:val="left"/>
      </w:pPr>
      <w:r>
        <w:rPr>
          <w:spacing w:val="-4"/>
        </w:rPr>
        <w:t>报告期内，公司及其董事、监事、高级管理人员、公司控</w:t>
      </w:r>
      <w:bookmarkStart w:name="九、受监管部门处罚、通报批评、公开谴责等情况" w:id="33"/>
      <w:bookmarkEnd w:id="33"/>
      <w:r>
        <w:rPr>
          <w:spacing w:val="-4"/>
        </w:rPr>
        <w:t>股</w:t>
      </w:r>
      <w:r>
        <w:rPr>
          <w:spacing w:val="-4"/>
        </w:rPr>
        <w:t>股东、实际控制人未受到中国证监会的</w:t>
      </w:r>
      <w:r>
        <w:rPr>
          <w:w w:val="100"/>
        </w:rPr>
        <w:t> </w:t>
      </w:r>
      <w:r>
        <w:rPr>
          <w:spacing w:val="-4"/>
        </w:rPr>
        <w:t>稽查、行政处罚、通报批评，也没有被其他行政管理部门处罚及证券交易所公开谴责的情况，公司及其</w:t>
      </w:r>
      <w:r>
        <w:rPr>
          <w:spacing w:val="-39"/>
        </w:rPr>
        <w:t> </w:t>
      </w:r>
      <w:r>
        <w:rPr>
          <w:spacing w:val="-39"/>
        </w:rPr>
      </w:r>
      <w:r>
        <w:rPr>
          <w:spacing w:val="-2"/>
        </w:rPr>
        <w:t>董事、监事、高级管理人员、公司控股股东、实际控制人没有被采取司法强制措施的情况。报告期内，</w:t>
      </w:r>
      <w:r>
        <w:rPr>
          <w:spacing w:val="-9"/>
        </w:rPr>
        <w:t> </w:t>
      </w:r>
      <w:r>
        <w:rPr>
          <w:spacing w:val="-9"/>
        </w:rPr>
      </w:r>
      <w:r>
        <w:rPr/>
        <w:t>证监部门及其派出机构未对公司提出整改意见。</w:t>
      </w:r>
    </w:p>
    <w:p>
      <w:pPr>
        <w:pStyle w:val="Heading3"/>
        <w:spacing w:line="240" w:lineRule="auto" w:before="148"/>
        <w:ind w:right="0"/>
        <w:jc w:val="both"/>
      </w:pPr>
      <w:r>
        <w:rPr/>
        <w:t>十、公司控股股东及其他关联方非经营性占用公司资金的情况</w:t>
      </w:r>
    </w:p>
    <w:p>
      <w:pPr>
        <w:spacing w:line="240" w:lineRule="auto" w:before="3"/>
        <w:rPr>
          <w:rFonts w:ascii="黑体" w:hAnsi="黑体" w:cs="黑体" w:eastAsia="黑体" w:hint="default"/>
          <w:sz w:val="21"/>
          <w:szCs w:val="21"/>
        </w:rPr>
      </w:pPr>
    </w:p>
    <w:p>
      <w:pPr>
        <w:pStyle w:val="BodyText"/>
        <w:spacing w:line="240" w:lineRule="auto"/>
        <w:ind w:left="563" w:right="201"/>
        <w:jc w:val="left"/>
      </w:pPr>
      <w:r>
        <w:rPr/>
        <w:t>报告期内，公司未发生公司控股股东及其他关联方非经营性占用公司资金的情况</w:t>
      </w:r>
    </w:p>
    <w:p>
      <w:pPr>
        <w:spacing w:line="240" w:lineRule="auto" w:before="11"/>
        <w:rPr>
          <w:rFonts w:ascii="宋体" w:hAnsi="宋体" w:cs="宋体" w:eastAsia="宋体" w:hint="default"/>
          <w:sz w:val="18"/>
          <w:szCs w:val="18"/>
        </w:rPr>
      </w:pPr>
    </w:p>
    <w:p>
      <w:pPr>
        <w:pStyle w:val="Heading3"/>
        <w:spacing w:line="240" w:lineRule="auto"/>
        <w:ind w:right="0"/>
        <w:jc w:val="both"/>
      </w:pPr>
      <w:r>
        <w:rPr/>
        <w:t>十一、公司信息披露及投资者关系管理情况</w:t>
      </w:r>
    </w:p>
    <w:p>
      <w:pPr>
        <w:pStyle w:val="BodyText"/>
        <w:spacing w:line="520" w:lineRule="atLeast" w:before="35"/>
        <w:ind w:left="563" w:right="201" w:hanging="320"/>
        <w:jc w:val="left"/>
      </w:pPr>
      <w:r>
        <w:rPr>
          <w:rFonts w:ascii="宋体" w:hAnsi="宋体" w:cs="宋体" w:eastAsia="宋体" w:hint="default"/>
        </w:rPr>
        <w:t>(</w:t>
      </w:r>
      <w:r>
        <w:rPr/>
        <w:t>一</w:t>
      </w:r>
      <w:r>
        <w:rPr>
          <w:rFonts w:ascii="宋体" w:hAnsi="宋体" w:cs="宋体" w:eastAsia="宋体" w:hint="default"/>
        </w:rPr>
        <w:t>)</w:t>
      </w:r>
      <w:r>
        <w:rPr/>
        <w:t>信息披露情况</w:t>
      </w:r>
      <w:r>
        <w:rPr>
          <w:w w:val="100"/>
        </w:rPr>
        <w:t> </w:t>
      </w:r>
      <w:r>
        <w:rPr>
          <w:spacing w:val="-5"/>
        </w:rPr>
        <w:t>报告期内，公司投资者接待工作严格遵循《深圳证券交易所股票上市规则》和《深圳</w:t>
      </w:r>
      <w:bookmarkStart w:name="十、公司控股股东及其他关联方非经营性占用公司资金的情况" w:id="34"/>
      <w:bookmarkEnd w:id="34"/>
      <w:r>
        <w:rPr>
          <w:spacing w:val="-5"/>
        </w:rPr>
        <w:t>证</w:t>
      </w:r>
      <w:r>
        <w:rPr>
          <w:spacing w:val="-5"/>
        </w:rPr>
        <w:t>券交易</w:t>
      </w:r>
      <w:bookmarkStart w:name="十一、公司信息披露及投资者关系管理情况" w:id="35"/>
      <w:bookmarkEnd w:id="35"/>
      <w:r>
        <w:rPr>
          <w:spacing w:val="-5"/>
        </w:rPr>
        <w:t>所上</w:t>
      </w:r>
      <w:r>
        <w:rPr/>
      </w:r>
    </w:p>
    <w:p>
      <w:pPr>
        <w:pStyle w:val="BodyText"/>
        <w:spacing w:line="357" w:lineRule="auto" w:before="133"/>
        <w:ind w:right="207"/>
        <w:jc w:val="both"/>
      </w:pPr>
      <w:r>
        <w:rPr>
          <w:spacing w:val="-9"/>
        </w:rPr>
        <w:t>市公司公平信息披露指引》的要求，未有实行差别对待政策，未有选择地、私下地提前向特定对象披露、</w:t>
      </w:r>
      <w:r>
        <w:rPr>
          <w:spacing w:val="-7"/>
        </w:rPr>
        <w:t> </w:t>
      </w:r>
      <w:r>
        <w:rPr>
          <w:spacing w:val="-7"/>
        </w:rPr>
      </w:r>
      <w:r>
        <w:rPr>
          <w:spacing w:val="-4"/>
        </w:rPr>
        <w:t>透露或泄露非公开信息的情况发生，使机构投资者、个人投资者能够平等地获取公司信息，确保了公司</w:t>
      </w:r>
      <w:r>
        <w:rPr>
          <w:spacing w:val="-42"/>
        </w:rPr>
        <w:t> </w:t>
      </w:r>
      <w:r>
        <w:rPr>
          <w:spacing w:val="-42"/>
        </w:rPr>
      </w:r>
      <w:r>
        <w:rPr/>
        <w:t>信息披露的公平性。</w:t>
      </w:r>
    </w:p>
    <w:p>
      <w:pPr>
        <w:pStyle w:val="BodyText"/>
        <w:spacing w:line="355" w:lineRule="auto" w:before="30"/>
        <w:ind w:right="201" w:firstLine="424"/>
        <w:jc w:val="left"/>
      </w:pPr>
      <w:r>
        <w:rPr>
          <w:spacing w:val="-5"/>
        </w:rPr>
        <w:t>报告期内，公司制定信息披露媒体为《证券时报》、《中国证券报》、《上海证券报》，指定信息</w:t>
      </w:r>
      <w:r>
        <w:rPr>
          <w:spacing w:val="-3"/>
          <w:w w:val="100"/>
        </w:rPr>
        <w:t> </w:t>
      </w:r>
      <w:r>
        <w:rPr/>
        <w:t>披露网站为巨潮资讯网（</w:t>
      </w:r>
      <w:hyperlink r:id="rId10">
        <w:r>
          <w:rPr>
            <w:rFonts w:ascii="Times New Roman" w:hAnsi="Times New Roman" w:cs="Times New Roman" w:eastAsia="Times New Roman" w:hint="default"/>
          </w:rPr>
          <w:t>www.cninfo.com.cn</w:t>
        </w:r>
      </w:hyperlink>
      <w:r>
        <w:rPr/>
        <w:t>）。</w:t>
      </w:r>
      <w:r>
        <w:rPr>
          <w:spacing w:val="-11"/>
        </w:rPr>
        <w:t> </w:t>
      </w:r>
      <w:r>
        <w:rPr/>
        <w:t>报告期内共发布公告</w:t>
      </w:r>
      <w:r>
        <w:rPr>
          <w:rFonts w:ascii="Times New Roman" w:hAnsi="Times New Roman" w:cs="Times New Roman" w:eastAsia="Times New Roman" w:hint="default"/>
        </w:rPr>
        <w:t>34</w:t>
      </w:r>
      <w:r>
        <w:rPr/>
        <w:t>个。</w:t>
      </w:r>
    </w:p>
    <w:p>
      <w:pPr>
        <w:pStyle w:val="BodyText"/>
        <w:spacing w:line="338" w:lineRule="auto" w:before="5"/>
        <w:ind w:left="564" w:right="201" w:hanging="3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投资者关系管理情况</w:t>
      </w:r>
      <w:r>
        <w:rPr>
          <w:w w:val="100"/>
        </w:rPr>
        <w:t> </w:t>
      </w:r>
      <w:r>
        <w:rPr>
          <w:spacing w:val="-2"/>
        </w:rPr>
        <w:t>报告期内，公司严格执行《投资者关系管理制度》，认真做好投资者关系管理工作。主要包括：</w:t>
      </w:r>
    </w:p>
    <w:p>
      <w:pPr>
        <w:spacing w:after="0" w:line="338" w:lineRule="auto"/>
        <w:jc w:val="left"/>
        <w:sectPr>
          <w:pgSz w:w="11910" w:h="16850"/>
          <w:pgMar w:header="862" w:footer="991" w:top="1360" w:bottom="1180" w:left="1280" w:right="920"/>
        </w:sectPr>
      </w:pPr>
    </w:p>
    <w:p>
      <w:pPr>
        <w:spacing w:line="240" w:lineRule="auto" w:before="7"/>
        <w:rPr>
          <w:rFonts w:ascii="宋体" w:hAnsi="宋体" w:cs="宋体" w:eastAsia="宋体" w:hint="default"/>
          <w:sz w:val="13"/>
          <w:szCs w:val="13"/>
        </w:rPr>
      </w:pPr>
    </w:p>
    <w:p>
      <w:pPr>
        <w:pStyle w:val="BodyText"/>
        <w:spacing w:line="357" w:lineRule="auto" w:before="36"/>
        <w:ind w:left="218" w:right="224" w:firstLine="424"/>
        <w:jc w:val="both"/>
      </w:pPr>
      <w:r>
        <w:rPr>
          <w:spacing w:val="-4"/>
        </w:rPr>
        <w:t>公司指定董事会秘书作为投资者关系管理负责人，安排专人负责投资者来访接待工作，积极做好投</w:t>
      </w:r>
      <w:r>
        <w:rPr>
          <w:w w:val="100"/>
        </w:rPr>
        <w:t> </w:t>
      </w:r>
      <w:r>
        <w:rPr>
          <w:spacing w:val="-4"/>
        </w:rPr>
        <w:t>资者关系管理工作档案的建立和保管，合理、妥善地安排个人投资者、机构投资者、行业分析师等相关</w:t>
      </w:r>
      <w:r>
        <w:rPr>
          <w:spacing w:val="-32"/>
        </w:rPr>
        <w:t> </w:t>
      </w:r>
      <w:r>
        <w:rPr>
          <w:spacing w:val="-32"/>
        </w:rPr>
      </w:r>
      <w:r>
        <w:rPr>
          <w:spacing w:val="-4"/>
        </w:rPr>
        <w:t>人员到公司进行调研；通过公司网站、投资者关系管理电话、电子信箱、互动平台等多种渠道与投资者</w:t>
      </w:r>
      <w:r>
        <w:rPr>
          <w:spacing w:val="-40"/>
        </w:rPr>
        <w:t> </w:t>
      </w:r>
      <w:r>
        <w:rPr>
          <w:spacing w:val="-40"/>
        </w:rPr>
      </w:r>
      <w:r>
        <w:rPr/>
        <w:t>加强沟通。</w:t>
      </w:r>
    </w:p>
    <w:p>
      <w:pPr>
        <w:pStyle w:val="BodyText"/>
        <w:spacing w:line="240" w:lineRule="auto" w:before="30"/>
        <w:ind w:left="643" w:right="0"/>
        <w:jc w:val="left"/>
      </w:pPr>
      <w:r>
        <w:rPr>
          <w:rFonts w:ascii="Times New Roman" w:hAnsi="Times New Roman" w:cs="Times New Roman" w:eastAsia="Times New Roman" w:hint="default"/>
        </w:rPr>
        <w:t>2011</w:t>
      </w:r>
      <w:r>
        <w:rPr/>
        <w:t>年公司共接待调研</w:t>
      </w:r>
      <w:r>
        <w:rPr>
          <w:rFonts w:ascii="Times New Roman" w:hAnsi="Times New Roman" w:cs="Times New Roman" w:eastAsia="Times New Roman" w:hint="default"/>
        </w:rPr>
        <w:t>12</w:t>
      </w:r>
      <w:r>
        <w:rPr/>
        <w:t>次，接待</w:t>
      </w:r>
      <w:r>
        <w:rPr>
          <w:rFonts w:ascii="Times New Roman" w:hAnsi="Times New Roman" w:cs="Times New Roman" w:eastAsia="Times New Roman" w:hint="default"/>
        </w:rPr>
        <w:t>134</w:t>
      </w:r>
      <w:r>
        <w:rPr/>
        <w:t>人次。</w:t>
      </w:r>
    </w:p>
    <w:p>
      <w:pPr>
        <w:spacing w:line="240" w:lineRule="auto" w:before="9"/>
        <w:rPr>
          <w:rFonts w:ascii="宋体" w:hAnsi="宋体" w:cs="宋体" w:eastAsia="宋体" w:hint="default"/>
          <w:sz w:val="17"/>
          <w:szCs w:val="17"/>
        </w:rPr>
      </w:pPr>
    </w:p>
    <w:p>
      <w:pPr>
        <w:pStyle w:val="Heading3"/>
        <w:spacing w:line="240" w:lineRule="auto"/>
        <w:ind w:left="218" w:right="0"/>
        <w:jc w:val="left"/>
      </w:pPr>
      <w:r>
        <w:rPr/>
        <w:t>十二、其他重大事项</w:t>
      </w:r>
    </w:p>
    <w:p>
      <w:pPr>
        <w:spacing w:line="240" w:lineRule="auto" w:before="5"/>
        <w:rPr>
          <w:rFonts w:ascii="黑体" w:hAnsi="黑体" w:cs="黑体" w:eastAsia="黑体" w:hint="default"/>
          <w:sz w:val="21"/>
          <w:szCs w:val="21"/>
        </w:rPr>
      </w:pPr>
    </w:p>
    <w:p>
      <w:pPr>
        <w:pStyle w:val="BodyText"/>
        <w:spacing w:line="240" w:lineRule="auto"/>
        <w:ind w:left="638" w:right="0"/>
        <w:jc w:val="left"/>
      </w:pPr>
      <w:r>
        <w:rPr/>
        <w:t>报告期内，公司</w:t>
      </w:r>
      <w:bookmarkStart w:name="十二、其他重大事项" w:id="36"/>
      <w:bookmarkEnd w:id="36"/>
      <w:r>
        <w:rPr/>
        <w:t>无</w:t>
      </w:r>
      <w:r>
        <w:rPr/>
        <w:t>其他重大事项。</w:t>
      </w:r>
    </w:p>
    <w:p>
      <w:pPr>
        <w:spacing w:line="240" w:lineRule="auto" w:before="11"/>
        <w:rPr>
          <w:rFonts w:ascii="宋体" w:hAnsi="宋体" w:cs="宋体" w:eastAsia="宋体" w:hint="default"/>
          <w:sz w:val="18"/>
          <w:szCs w:val="18"/>
        </w:rPr>
      </w:pPr>
    </w:p>
    <w:p>
      <w:pPr>
        <w:pStyle w:val="Heading3"/>
        <w:spacing w:line="240" w:lineRule="auto"/>
        <w:ind w:left="218" w:right="0"/>
        <w:jc w:val="left"/>
      </w:pPr>
      <w:bookmarkStart w:name="十三、报告期内公司重要信息披露情况索引" w:id="37"/>
      <w:bookmarkEnd w:id="37"/>
      <w:r>
        <w:rPr/>
      </w:r>
      <w:r>
        <w:rPr/>
        <w:t>十三、报告期内公司重要信息披露情况索引</w:t>
      </w:r>
    </w:p>
    <w:p>
      <w:pPr>
        <w:spacing w:line="240" w:lineRule="auto" w:before="0"/>
        <w:rPr>
          <w:rFonts w:ascii="黑体" w:hAnsi="黑体" w:cs="黑体" w:eastAsia="黑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284"/>
        <w:gridCol w:w="1543"/>
        <w:gridCol w:w="4620"/>
        <w:gridCol w:w="2124"/>
      </w:tblGrid>
      <w:tr>
        <w:trPr>
          <w:trHeight w:val="350" w:hRule="exact"/>
        </w:trPr>
        <w:tc>
          <w:tcPr>
            <w:tcW w:w="128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公告编号</w:t>
            </w:r>
          </w:p>
        </w:tc>
        <w:tc>
          <w:tcPr>
            <w:tcW w:w="154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51" w:lineRule="exact"/>
              <w:ind w:right="367"/>
              <w:jc w:val="right"/>
              <w:rPr>
                <w:rFonts w:ascii="宋体" w:hAnsi="宋体" w:cs="宋体" w:eastAsia="宋体" w:hint="default"/>
                <w:sz w:val="20"/>
                <w:szCs w:val="20"/>
              </w:rPr>
            </w:pPr>
            <w:r>
              <w:rPr>
                <w:rFonts w:ascii="宋体" w:hAnsi="宋体" w:cs="宋体" w:eastAsia="宋体" w:hint="default"/>
                <w:w w:val="95"/>
                <w:sz w:val="20"/>
                <w:szCs w:val="20"/>
              </w:rPr>
              <w:t>公告日期</w:t>
            </w:r>
            <w:r>
              <w:rPr>
                <w:rFonts w:ascii="宋体" w:hAnsi="宋体" w:cs="宋体" w:eastAsia="宋体" w:hint="default"/>
                <w:sz w:val="20"/>
                <w:szCs w:val="20"/>
              </w:rPr>
            </w:r>
          </w:p>
        </w:tc>
        <w:tc>
          <w:tcPr>
            <w:tcW w:w="462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披露内容</w:t>
            </w:r>
          </w:p>
        </w:tc>
        <w:tc>
          <w:tcPr>
            <w:tcW w:w="212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披露媒体</w:t>
            </w:r>
          </w:p>
        </w:tc>
      </w:tr>
      <w:tr>
        <w:trPr>
          <w:trHeight w:val="3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2011-001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第一届董事会第十四次会议决议公告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第一届监事会第五次会议决议公告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12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2011-003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年年度报告摘要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73" w:lineRule="auto" w:before="38"/>
              <w:ind w:left="100" w:right="106"/>
              <w:jc w:val="center"/>
              <w:rPr>
                <w:rFonts w:ascii="宋体" w:hAnsi="宋体" w:cs="宋体" w:eastAsia="宋体" w:hint="default"/>
                <w:sz w:val="20"/>
                <w:szCs w:val="20"/>
              </w:rPr>
            </w:pPr>
            <w:r>
              <w:rPr>
                <w:rFonts w:ascii="宋体" w:hAnsi="宋体" w:cs="宋体" w:eastAsia="宋体" w:hint="default"/>
                <w:spacing w:val="-9"/>
                <w:w w:val="99"/>
                <w:sz w:val="20"/>
                <w:szCs w:val="20"/>
              </w:rPr>
              <w:t>上海证券报、中国证券</w:t>
            </w:r>
            <w:r>
              <w:rPr>
                <w:rFonts w:ascii="宋体" w:hAnsi="宋体" w:cs="宋体" w:eastAsia="宋体" w:hint="default"/>
                <w:w w:val="99"/>
                <w:sz w:val="20"/>
                <w:szCs w:val="20"/>
              </w:rPr>
              <w:t> </w:t>
            </w:r>
            <w:r>
              <w:rPr>
                <w:rFonts w:ascii="宋体" w:hAnsi="宋体" w:cs="宋体" w:eastAsia="宋体" w:hint="default"/>
                <w:spacing w:val="-9"/>
                <w:w w:val="95"/>
                <w:sz w:val="20"/>
                <w:szCs w:val="20"/>
              </w:rPr>
              <w:t>报、证券时报、证券日</w:t>
            </w:r>
            <w:r>
              <w:rPr>
                <w:rFonts w:ascii="宋体" w:hAnsi="宋体" w:cs="宋体" w:eastAsia="宋体" w:hint="default"/>
                <w:spacing w:val="-8"/>
                <w:w w:val="95"/>
                <w:sz w:val="20"/>
                <w:szCs w:val="20"/>
              </w:rPr>
              <w:t> </w:t>
            </w:r>
            <w:r>
              <w:rPr>
                <w:rFonts w:ascii="宋体" w:hAnsi="宋体" w:cs="宋体" w:eastAsia="宋体" w:hint="default"/>
                <w:spacing w:val="-8"/>
                <w:w w:val="95"/>
                <w:sz w:val="20"/>
                <w:szCs w:val="20"/>
              </w:rPr>
            </w:r>
            <w:r>
              <w:rPr>
                <w:rFonts w:ascii="宋体" w:hAnsi="宋体" w:cs="宋体" w:eastAsia="宋体" w:hint="default"/>
                <w:sz w:val="20"/>
                <w:szCs w:val="20"/>
              </w:rPr>
              <w:t>报</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年度日常关联交易预计公告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关于使用部分超募资金永久补充流动资金的公告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关于独立董事辞职的公告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2011-03-15</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年度股东大会的通知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2011-04-07</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年度股东大会决议公告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2011-009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2011-04-12</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0"/>
                <w:szCs w:val="20"/>
              </w:rPr>
            </w:pPr>
            <w:r>
              <w:rPr>
                <w:rFonts w:ascii="宋体" w:hAnsi="宋体" w:cs="宋体" w:eastAsia="宋体" w:hint="default"/>
                <w:sz w:val="20"/>
                <w:szCs w:val="20"/>
              </w:rPr>
              <w:t>关于举行</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年度网上业绩说明会的通知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12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2011-010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300"/>
              <w:jc w:val="right"/>
              <w:rPr>
                <w:rFonts w:ascii="Times New Roman" w:hAnsi="Times New Roman" w:cs="Times New Roman" w:eastAsia="Times New Roman" w:hint="default"/>
                <w:sz w:val="20"/>
                <w:szCs w:val="20"/>
              </w:rPr>
            </w:pPr>
            <w:r>
              <w:rPr>
                <w:rFonts w:ascii="Times New Roman"/>
                <w:spacing w:val="-1"/>
                <w:sz w:val="20"/>
              </w:rPr>
              <w:t>2011-04-26</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年一季度报告正文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73" w:lineRule="auto" w:before="36"/>
              <w:ind w:left="100" w:right="106"/>
              <w:jc w:val="center"/>
              <w:rPr>
                <w:rFonts w:ascii="宋体" w:hAnsi="宋体" w:cs="宋体" w:eastAsia="宋体" w:hint="default"/>
                <w:sz w:val="20"/>
                <w:szCs w:val="20"/>
              </w:rPr>
            </w:pPr>
            <w:r>
              <w:rPr>
                <w:rFonts w:ascii="宋体" w:hAnsi="宋体" w:cs="宋体" w:eastAsia="宋体" w:hint="default"/>
                <w:spacing w:val="-9"/>
                <w:w w:val="99"/>
                <w:sz w:val="20"/>
                <w:szCs w:val="20"/>
              </w:rPr>
              <w:t>上海证券报、中国证券</w:t>
            </w:r>
            <w:r>
              <w:rPr>
                <w:rFonts w:ascii="宋体" w:hAnsi="宋体" w:cs="宋体" w:eastAsia="宋体" w:hint="default"/>
                <w:w w:val="99"/>
                <w:sz w:val="20"/>
                <w:szCs w:val="20"/>
              </w:rPr>
              <w:t> </w:t>
            </w:r>
            <w:r>
              <w:rPr>
                <w:rFonts w:ascii="宋体" w:hAnsi="宋体" w:cs="宋体" w:eastAsia="宋体" w:hint="default"/>
                <w:spacing w:val="-9"/>
                <w:w w:val="95"/>
                <w:sz w:val="20"/>
                <w:szCs w:val="20"/>
              </w:rPr>
              <w:t>报、证券时报、证券日</w:t>
            </w:r>
            <w:r>
              <w:rPr>
                <w:rFonts w:ascii="宋体" w:hAnsi="宋体" w:cs="宋体" w:eastAsia="宋体" w:hint="default"/>
                <w:spacing w:val="-8"/>
                <w:w w:val="95"/>
                <w:sz w:val="20"/>
                <w:szCs w:val="20"/>
              </w:rPr>
              <w:t> </w:t>
            </w:r>
            <w:r>
              <w:rPr>
                <w:rFonts w:ascii="宋体" w:hAnsi="宋体" w:cs="宋体" w:eastAsia="宋体" w:hint="default"/>
                <w:spacing w:val="-8"/>
                <w:w w:val="95"/>
                <w:sz w:val="20"/>
                <w:szCs w:val="20"/>
              </w:rPr>
            </w:r>
            <w:r>
              <w:rPr>
                <w:rFonts w:ascii="宋体" w:hAnsi="宋体" w:cs="宋体" w:eastAsia="宋体" w:hint="default"/>
                <w:sz w:val="20"/>
                <w:szCs w:val="20"/>
              </w:rPr>
              <w:t>报</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0"/>
                <w:szCs w:val="20"/>
              </w:rPr>
            </w:pPr>
            <w:r>
              <w:rPr>
                <w:rFonts w:ascii="Times New Roman"/>
                <w:spacing w:val="-4"/>
                <w:sz w:val="20"/>
              </w:rPr>
              <w:t>2011-011</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2011-04-27</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首次公开发行前已发行股份上市流通提示性公告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0"/>
                <w:szCs w:val="20"/>
              </w:rPr>
            </w:pPr>
            <w:r>
              <w:rPr>
                <w:rFonts w:ascii="Times New Roman"/>
                <w:sz w:val="20"/>
              </w:rPr>
              <w:t>2011-012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300"/>
              <w:jc w:val="right"/>
              <w:rPr>
                <w:rFonts w:ascii="Times New Roman" w:hAnsi="Times New Roman" w:cs="Times New Roman" w:eastAsia="Times New Roman" w:hint="default"/>
                <w:sz w:val="20"/>
                <w:szCs w:val="20"/>
              </w:rPr>
            </w:pPr>
            <w:r>
              <w:rPr>
                <w:rFonts w:ascii="Times New Roman"/>
                <w:spacing w:val="-1"/>
                <w:sz w:val="20"/>
              </w:rPr>
              <w:t>2011-05-09</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年度利润分配及资本公积金转增股本方案实</w:t>
            </w:r>
          </w:p>
          <w:p>
            <w:pPr>
              <w:pStyle w:val="TableParagraph"/>
              <w:spacing w:line="240" w:lineRule="auto" w:before="20"/>
              <w:ind w:right="3"/>
              <w:jc w:val="center"/>
              <w:rPr>
                <w:rFonts w:ascii="宋体" w:hAnsi="宋体" w:cs="宋体" w:eastAsia="宋体" w:hint="default"/>
                <w:sz w:val="20"/>
                <w:szCs w:val="20"/>
              </w:rPr>
            </w:pPr>
            <w:r>
              <w:rPr>
                <w:rFonts w:ascii="宋体" w:hAnsi="宋体" w:cs="宋体" w:eastAsia="宋体" w:hint="default"/>
                <w:sz w:val="20"/>
                <w:szCs w:val="20"/>
              </w:rPr>
              <w:t>施公告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2011-013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2011-05-30</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2011-014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2011-06-14</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2011-015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2011-06-16</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2011-016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2011-06-23</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2011-06-28</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年上半年业绩预计公告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2011-018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00"/>
              <w:jc w:val="right"/>
              <w:rPr>
                <w:rFonts w:ascii="Times New Roman" w:hAnsi="Times New Roman" w:cs="Times New Roman" w:eastAsia="Times New Roman" w:hint="default"/>
                <w:sz w:val="20"/>
                <w:szCs w:val="20"/>
              </w:rPr>
            </w:pPr>
            <w:r>
              <w:rPr>
                <w:rFonts w:ascii="Times New Roman"/>
                <w:spacing w:val="-1"/>
                <w:sz w:val="20"/>
              </w:rPr>
              <w:t>2011-07-08</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0"/>
                <w:szCs w:val="20"/>
              </w:rPr>
            </w:pPr>
            <w:r>
              <w:rPr>
                <w:rFonts w:ascii="宋体" w:hAnsi="宋体" w:cs="宋体" w:eastAsia="宋体" w:hint="default"/>
                <w:sz w:val="20"/>
                <w:szCs w:val="20"/>
              </w:rPr>
              <w:t>关于完成工商登记变更的公告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9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2011-019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3"/>
                <w:szCs w:val="23"/>
              </w:rPr>
            </w:pPr>
          </w:p>
          <w:p>
            <w:pPr>
              <w:pStyle w:val="TableParagraph"/>
              <w:spacing w:line="240" w:lineRule="auto"/>
              <w:ind w:right="300"/>
              <w:jc w:val="right"/>
              <w:rPr>
                <w:rFonts w:ascii="Times New Roman" w:hAnsi="Times New Roman" w:cs="Times New Roman" w:eastAsia="Times New Roman" w:hint="default"/>
                <w:sz w:val="20"/>
                <w:szCs w:val="20"/>
              </w:rPr>
            </w:pPr>
            <w:r>
              <w:rPr>
                <w:rFonts w:ascii="Times New Roman"/>
                <w:spacing w:val="-1"/>
                <w:sz w:val="20"/>
              </w:rPr>
              <w:t>2011-07-26</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年半年度报告摘要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73" w:lineRule="auto" w:before="36"/>
              <w:ind w:left="100" w:right="106"/>
              <w:jc w:val="center"/>
              <w:rPr>
                <w:rFonts w:ascii="宋体" w:hAnsi="宋体" w:cs="宋体" w:eastAsia="宋体" w:hint="default"/>
                <w:sz w:val="20"/>
                <w:szCs w:val="20"/>
              </w:rPr>
            </w:pPr>
            <w:r>
              <w:rPr>
                <w:rFonts w:ascii="宋体" w:hAnsi="宋体" w:cs="宋体" w:eastAsia="宋体" w:hint="default"/>
                <w:spacing w:val="-9"/>
                <w:w w:val="99"/>
                <w:sz w:val="20"/>
                <w:szCs w:val="20"/>
              </w:rPr>
              <w:t>上海证券报、中国证券</w:t>
            </w:r>
            <w:r>
              <w:rPr>
                <w:rFonts w:ascii="宋体" w:hAnsi="宋体" w:cs="宋体" w:eastAsia="宋体" w:hint="default"/>
                <w:w w:val="99"/>
                <w:sz w:val="20"/>
                <w:szCs w:val="20"/>
              </w:rPr>
              <w:t> </w:t>
            </w:r>
            <w:r>
              <w:rPr>
                <w:rFonts w:ascii="宋体" w:hAnsi="宋体" w:cs="宋体" w:eastAsia="宋体" w:hint="default"/>
                <w:sz w:val="20"/>
                <w:szCs w:val="20"/>
              </w:rPr>
              <w:t>报、证券时报</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2011-020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0"/>
              <w:jc w:val="right"/>
              <w:rPr>
                <w:rFonts w:ascii="Times New Roman" w:hAnsi="Times New Roman" w:cs="Times New Roman" w:eastAsia="Times New Roman" w:hint="default"/>
                <w:sz w:val="20"/>
                <w:szCs w:val="20"/>
              </w:rPr>
            </w:pPr>
            <w:r>
              <w:rPr>
                <w:rFonts w:ascii="Times New Roman"/>
                <w:spacing w:val="-1"/>
                <w:sz w:val="20"/>
              </w:rPr>
              <w:t>2011-08-24</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32" w:lineRule="exact"/>
        <w:jc w:val="center"/>
        <w:rPr>
          <w:rFonts w:ascii="宋体" w:hAnsi="宋体" w:cs="宋体" w:eastAsia="宋体" w:hint="default"/>
          <w:sz w:val="20"/>
          <w:szCs w:val="20"/>
        </w:rPr>
        <w:sectPr>
          <w:pgSz w:w="11910" w:h="16850"/>
          <w:pgMar w:header="862" w:footer="991" w:top="1360" w:bottom="1180" w:left="1200" w:right="900"/>
        </w:sectPr>
      </w:pPr>
    </w:p>
    <w:p>
      <w:pPr>
        <w:spacing w:line="240" w:lineRule="auto" w:before="6"/>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284"/>
        <w:gridCol w:w="1543"/>
        <w:gridCol w:w="4620"/>
        <w:gridCol w:w="2124"/>
      </w:tblGrid>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2011-021</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2011-08-31</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第一届董事会第十七次会议决议公告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2011-022</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2011-08-31</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关于董事会秘书变更的公告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2011-023</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2011-09-29</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年三季度业绩预计公告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9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57"/>
              <w:jc w:val="right"/>
              <w:rPr>
                <w:rFonts w:ascii="Times New Roman" w:hAnsi="Times New Roman" w:cs="Times New Roman" w:eastAsia="Times New Roman" w:hint="default"/>
                <w:sz w:val="20"/>
                <w:szCs w:val="20"/>
              </w:rPr>
            </w:pPr>
            <w:r>
              <w:rPr>
                <w:rFonts w:ascii="Times New Roman"/>
                <w:spacing w:val="-1"/>
                <w:w w:val="95"/>
                <w:sz w:val="20"/>
              </w:rPr>
              <w:t>2011-024</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2011-10-26</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年三季度正文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p>
            <w:pPr>
              <w:pStyle w:val="TableParagraph"/>
              <w:spacing w:line="276" w:lineRule="auto" w:before="36"/>
              <w:ind w:left="100" w:right="106"/>
              <w:jc w:val="center"/>
              <w:rPr>
                <w:rFonts w:ascii="宋体" w:hAnsi="宋体" w:cs="宋体" w:eastAsia="宋体" w:hint="default"/>
                <w:sz w:val="20"/>
                <w:szCs w:val="20"/>
              </w:rPr>
            </w:pPr>
            <w:r>
              <w:rPr>
                <w:rFonts w:ascii="宋体" w:hAnsi="宋体" w:cs="宋体" w:eastAsia="宋体" w:hint="default"/>
                <w:spacing w:val="-9"/>
                <w:w w:val="99"/>
                <w:sz w:val="20"/>
                <w:szCs w:val="20"/>
              </w:rPr>
              <w:t>上海证券报、中国证券</w:t>
            </w:r>
            <w:r>
              <w:rPr>
                <w:rFonts w:ascii="宋体" w:hAnsi="宋体" w:cs="宋体" w:eastAsia="宋体" w:hint="default"/>
                <w:w w:val="99"/>
                <w:sz w:val="20"/>
                <w:szCs w:val="20"/>
              </w:rPr>
              <w:t> </w:t>
            </w:r>
            <w:r>
              <w:rPr>
                <w:rFonts w:ascii="宋体" w:hAnsi="宋体" w:cs="宋体" w:eastAsia="宋体" w:hint="default"/>
                <w:sz w:val="20"/>
                <w:szCs w:val="20"/>
              </w:rPr>
              <w:t>报、证券时报</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2011-025</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2011-10-26</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第一届董事会第十八次会议决议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2011-026</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0"/>
                <w:szCs w:val="20"/>
              </w:rPr>
            </w:pPr>
            <w:r>
              <w:rPr>
                <w:rFonts w:ascii="Times New Roman"/>
                <w:sz w:val="20"/>
              </w:rPr>
              <w:t>2011-11-04</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7"/>
              <w:jc w:val="right"/>
              <w:rPr>
                <w:rFonts w:ascii="Times New Roman" w:hAnsi="Times New Roman" w:cs="Times New Roman" w:eastAsia="Times New Roman" w:hint="default"/>
                <w:sz w:val="20"/>
                <w:szCs w:val="20"/>
              </w:rPr>
            </w:pPr>
            <w:r>
              <w:rPr>
                <w:rFonts w:ascii="Times New Roman"/>
                <w:spacing w:val="-1"/>
                <w:w w:val="95"/>
                <w:sz w:val="20"/>
              </w:rPr>
              <w:t>2011-027</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center"/>
              <w:rPr>
                <w:rFonts w:ascii="Times New Roman" w:hAnsi="Times New Roman" w:cs="Times New Roman" w:eastAsia="Times New Roman" w:hint="default"/>
                <w:sz w:val="20"/>
                <w:szCs w:val="20"/>
              </w:rPr>
            </w:pPr>
            <w:r>
              <w:rPr>
                <w:rFonts w:ascii="Times New Roman"/>
                <w:spacing w:val="-3"/>
                <w:sz w:val="20"/>
              </w:rPr>
              <w:t>2011-11-11</w:t>
            </w:r>
            <w:r>
              <w:rPr>
                <w:rFonts w:ascii="Times New Roman"/>
                <w:sz w:val="20"/>
              </w:rPr>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2011-028</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0"/>
                <w:szCs w:val="20"/>
              </w:rPr>
            </w:pPr>
            <w:r>
              <w:rPr>
                <w:rFonts w:ascii="Times New Roman"/>
                <w:sz w:val="20"/>
              </w:rPr>
              <w:t>2011-11-16</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7"/>
              <w:jc w:val="right"/>
              <w:rPr>
                <w:rFonts w:ascii="Times New Roman" w:hAnsi="Times New Roman" w:cs="Times New Roman" w:eastAsia="Times New Roman" w:hint="default"/>
                <w:sz w:val="20"/>
                <w:szCs w:val="20"/>
              </w:rPr>
            </w:pPr>
            <w:r>
              <w:rPr>
                <w:rFonts w:ascii="Times New Roman"/>
                <w:spacing w:val="-1"/>
                <w:w w:val="95"/>
                <w:sz w:val="20"/>
              </w:rPr>
              <w:t>2011-029</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0"/>
                <w:szCs w:val="20"/>
              </w:rPr>
            </w:pPr>
            <w:r>
              <w:rPr>
                <w:rFonts w:ascii="Times New Roman"/>
                <w:sz w:val="20"/>
              </w:rPr>
              <w:t>2011-11-23</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0"/>
                <w:szCs w:val="20"/>
              </w:rPr>
            </w:pPr>
            <w:r>
              <w:rPr>
                <w:rFonts w:ascii="宋体" w:hAnsi="宋体" w:cs="宋体" w:eastAsia="宋体" w:hint="default"/>
                <w:sz w:val="20"/>
                <w:szCs w:val="20"/>
              </w:rPr>
              <w:t>关于持股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以上股东减持股份的提示性公告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07"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57"/>
              <w:jc w:val="right"/>
              <w:rPr>
                <w:rFonts w:ascii="Times New Roman" w:hAnsi="Times New Roman" w:cs="Times New Roman" w:eastAsia="Times New Roman" w:hint="default"/>
                <w:sz w:val="20"/>
                <w:szCs w:val="20"/>
              </w:rPr>
            </w:pPr>
            <w:r>
              <w:rPr>
                <w:rFonts w:ascii="Times New Roman"/>
                <w:spacing w:val="-1"/>
                <w:w w:val="95"/>
                <w:sz w:val="20"/>
              </w:rPr>
              <w:t>2011-030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0"/>
                <w:szCs w:val="20"/>
              </w:rPr>
            </w:pPr>
            <w:r>
              <w:rPr>
                <w:rFonts w:ascii="Times New Roman"/>
                <w:sz w:val="20"/>
              </w:rPr>
              <w:t>2011-12-19</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国民技术关于与微软公司签署安全战略合作意向书</w:t>
            </w:r>
          </w:p>
          <w:p>
            <w:pPr>
              <w:pStyle w:val="TableParagraph"/>
              <w:spacing w:line="240" w:lineRule="auto" w:before="36"/>
              <w:ind w:right="3"/>
              <w:jc w:val="center"/>
              <w:rPr>
                <w:rFonts w:ascii="宋体" w:hAnsi="宋体" w:cs="宋体" w:eastAsia="宋体" w:hint="default"/>
                <w:sz w:val="20"/>
                <w:szCs w:val="20"/>
              </w:rPr>
            </w:pPr>
            <w:r>
              <w:rPr>
                <w:rFonts w:ascii="宋体" w:hAnsi="宋体" w:cs="宋体" w:eastAsia="宋体" w:hint="default"/>
                <w:sz w:val="20"/>
                <w:szCs w:val="20"/>
              </w:rPr>
              <w:t>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2"/>
              <w:jc w:val="right"/>
              <w:rPr>
                <w:rFonts w:ascii="Times New Roman" w:hAnsi="Times New Roman" w:cs="Times New Roman" w:eastAsia="Times New Roman" w:hint="default"/>
                <w:sz w:val="20"/>
                <w:szCs w:val="20"/>
              </w:rPr>
            </w:pPr>
            <w:r>
              <w:rPr>
                <w:rFonts w:ascii="Times New Roman"/>
                <w:spacing w:val="-1"/>
                <w:sz w:val="20"/>
              </w:rPr>
              <w:t>2011-31</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2011-12-23</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sz w:val="20"/>
                <w:szCs w:val="20"/>
              </w:rPr>
              <w:t>第一届董事会第十九次会议决议公告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02"/>
              <w:jc w:val="right"/>
              <w:rPr>
                <w:rFonts w:ascii="Times New Roman" w:hAnsi="Times New Roman" w:cs="Times New Roman" w:eastAsia="Times New Roman" w:hint="default"/>
                <w:sz w:val="20"/>
                <w:szCs w:val="20"/>
              </w:rPr>
            </w:pPr>
            <w:r>
              <w:rPr>
                <w:rFonts w:ascii="Times New Roman"/>
                <w:spacing w:val="-1"/>
                <w:sz w:val="20"/>
              </w:rPr>
              <w:t>2011-32</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Times New Roman"/>
                <w:sz w:val="20"/>
              </w:rPr>
              <w:t>2011-12-23</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0"/>
                <w:szCs w:val="20"/>
              </w:rPr>
            </w:pPr>
            <w:r>
              <w:rPr>
                <w:rFonts w:ascii="宋体" w:hAnsi="宋体" w:cs="宋体" w:eastAsia="宋体" w:hint="default"/>
                <w:sz w:val="20"/>
                <w:szCs w:val="20"/>
              </w:rPr>
              <w:t>加强公司治理专项活动自查报告和整改计划的公告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3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2"/>
              <w:jc w:val="right"/>
              <w:rPr>
                <w:rFonts w:ascii="Times New Roman" w:hAnsi="Times New Roman" w:cs="Times New Roman" w:eastAsia="Times New Roman" w:hint="default"/>
                <w:sz w:val="20"/>
                <w:szCs w:val="20"/>
              </w:rPr>
            </w:pPr>
            <w:r>
              <w:rPr>
                <w:rFonts w:ascii="Times New Roman"/>
                <w:spacing w:val="-1"/>
                <w:sz w:val="20"/>
              </w:rPr>
              <w:t>2011-33</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2011-12-23</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年度关联交易预计公告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43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02"/>
              <w:jc w:val="right"/>
              <w:rPr>
                <w:rFonts w:ascii="Times New Roman" w:hAnsi="Times New Roman" w:cs="Times New Roman" w:eastAsia="Times New Roman" w:hint="default"/>
                <w:sz w:val="20"/>
                <w:szCs w:val="20"/>
              </w:rPr>
            </w:pPr>
            <w:r>
              <w:rPr>
                <w:rFonts w:ascii="Times New Roman"/>
                <w:spacing w:val="-1"/>
                <w:sz w:val="20"/>
              </w:rPr>
              <w:t>2011-34</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0"/>
                <w:szCs w:val="20"/>
              </w:rPr>
            </w:pPr>
            <w:r>
              <w:rPr>
                <w:rFonts w:ascii="Times New Roman"/>
                <w:sz w:val="20"/>
              </w:rPr>
              <w:t>2011-12-27</w:t>
            </w:r>
          </w:p>
        </w:tc>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sz w:val="20"/>
                <w:szCs w:val="20"/>
              </w:rPr>
              <w:t>关于收到政府补贴及退税事宜的公告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center"/>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center"/>
        <w:rPr>
          <w:rFonts w:ascii="宋体" w:hAnsi="宋体" w:cs="宋体" w:eastAsia="宋体" w:hint="default"/>
          <w:sz w:val="20"/>
          <w:szCs w:val="20"/>
        </w:rPr>
        <w:sectPr>
          <w:pgSz w:w="11910" w:h="16850"/>
          <w:pgMar w:header="862" w:footer="991" w:top="1360" w:bottom="1180" w:left="1200" w:right="900"/>
        </w:sectPr>
      </w:pPr>
    </w:p>
    <w:p>
      <w:pPr>
        <w:spacing w:line="240" w:lineRule="auto" w:before="3"/>
        <w:rPr>
          <w:rFonts w:ascii="Times New Roman" w:hAnsi="Times New Roman" w:cs="Times New Roman" w:eastAsia="Times New Roman" w:hint="default"/>
          <w:sz w:val="17"/>
          <w:szCs w:val="17"/>
        </w:rPr>
      </w:pPr>
      <w:r>
        <w:rPr/>
        <w:pict>
          <v:group style="position:absolute;margin-left:140.699997pt;margin-top:286.319977pt;width:.1pt;height:11.65pt;mso-position-horizontal-relative:page;mso-position-vertical-relative:page;z-index:-702856" coordorigin="2814,5726" coordsize="2,233">
            <v:shape style="position:absolute;left:2814;top:5726;width:2;height:233" coordorigin="2814,5726" coordsize="0,233" path="m2814,5726l2814,5959e" filled="false" stroked="true" strokeweight=".6pt" strokecolor="#dddddd">
              <v:path arrowok="t"/>
            </v:shape>
            <w10:wrap type="none"/>
          </v:group>
        </w:pict>
      </w:r>
      <w:r>
        <w:rPr/>
        <w:pict>
          <v:group style="position:absolute;margin-left:140.699997pt;margin-top:303.719971pt;width:.1pt;height:11.8pt;mso-position-horizontal-relative:page;mso-position-vertical-relative:page;z-index:-702832" coordorigin="2814,6074" coordsize="2,236">
            <v:shape style="position:absolute;left:2814;top:6074;width:2;height:236" coordorigin="2814,6074" coordsize="0,236" path="m2814,6074l2814,6310e" filled="false" stroked="true" strokeweight=".6pt" strokecolor="#dddddd">
              <v:path arrowok="t"/>
            </v:shape>
            <w10:wrap type="none"/>
          </v:group>
        </w:pict>
      </w:r>
      <w:r>
        <w:rPr/>
        <w:pict>
          <v:group style="position:absolute;margin-left:140.699997pt;margin-top:321.239990pt;width:.1pt;height:11.8pt;mso-position-horizontal-relative:page;mso-position-vertical-relative:page;z-index:-702808" coordorigin="2814,6425" coordsize="2,236">
            <v:shape style="position:absolute;left:2814;top:6425;width:2;height:236" coordorigin="2814,6425" coordsize="0,236" path="m2814,6425l2814,6660e" filled="false" stroked="true" strokeweight=".6pt" strokecolor="#dddddd">
              <v:path arrowok="t"/>
            </v:shape>
            <w10:wrap type="none"/>
          </v:group>
        </w:pict>
      </w:r>
      <w:r>
        <w:rPr/>
        <w:pict>
          <v:group style="position:absolute;margin-left:140.699997pt;margin-top:338.759979pt;width:.1pt;height:11.65pt;mso-position-horizontal-relative:page;mso-position-vertical-relative:page;z-index:-702784" coordorigin="2814,6775" coordsize="2,233">
            <v:shape style="position:absolute;left:2814;top:6775;width:2;height:233" coordorigin="2814,6775" coordsize="0,233" path="m2814,6775l2814,7008e" filled="false" stroked="true" strokeweight=".6pt" strokecolor="#dddddd">
              <v:path arrowok="t"/>
            </v:shape>
            <w10:wrap type="none"/>
          </v:group>
        </w:pict>
      </w:r>
      <w:r>
        <w:rPr/>
        <w:pict>
          <v:group style="position:absolute;margin-left:140.699997pt;margin-top:356.279968pt;width:.1pt;height:11.65pt;mso-position-horizontal-relative:page;mso-position-vertical-relative:page;z-index:-702760" coordorigin="2814,7126" coordsize="2,233">
            <v:shape style="position:absolute;left:2814;top:7126;width:2;height:233" coordorigin="2814,7126" coordsize="0,233" path="m2814,7126l2814,7358e" filled="false" stroked="true" strokeweight=".6pt" strokecolor="#dddddd">
              <v:path arrowok="t"/>
            </v:shape>
            <w10:wrap type="none"/>
          </v:group>
        </w:pict>
      </w:r>
      <w:r>
        <w:rPr/>
        <w:pict>
          <v:group style="position:absolute;margin-left:140.699997pt;margin-top:373.799988pt;width:.1pt;height:11.65pt;mso-position-horizontal-relative:page;mso-position-vertical-relative:page;z-index:-702736" coordorigin="2814,7476" coordsize="2,233">
            <v:shape style="position:absolute;left:2814;top:7476;width:2;height:233" coordorigin="2814,7476" coordsize="0,233" path="m2814,7476l2814,7709e" filled="false" stroked="true" strokeweight=".6pt" strokecolor="#dddddd">
              <v:path arrowok="t"/>
            </v:shape>
            <w10:wrap type="none"/>
          </v:group>
        </w:pict>
      </w:r>
      <w:r>
        <w:rPr/>
        <w:pict>
          <v:group style="position:absolute;margin-left:140.699997pt;margin-top:391.319977pt;width:.1pt;height:11.65pt;mso-position-horizontal-relative:page;mso-position-vertical-relative:page;z-index:-702712" coordorigin="2814,7826" coordsize="2,233">
            <v:shape style="position:absolute;left:2814;top:7826;width:2;height:233" coordorigin="2814,7826" coordsize="0,233" path="m2814,7826l2814,8059e" filled="false" stroked="true" strokeweight=".6pt" strokecolor="#dddddd">
              <v:path arrowok="t"/>
            </v:shape>
            <w10:wrap type="none"/>
          </v:group>
        </w:pict>
      </w:r>
    </w:p>
    <w:p>
      <w:pPr>
        <w:pStyle w:val="Heading1"/>
        <w:spacing w:line="460" w:lineRule="exact"/>
        <w:ind w:left="3244" w:right="0"/>
        <w:jc w:val="left"/>
      </w:pPr>
      <w:bookmarkStart w:name="第五节  股本变动及股东情况" w:id="38"/>
      <w:bookmarkEnd w:id="38"/>
      <w:r>
        <w:rPr/>
      </w:r>
      <w:r>
        <w:rPr/>
        <w:t>第五节</w:t>
      </w:r>
      <w:r>
        <w:rPr>
          <w:spacing w:val="-1"/>
        </w:rPr>
        <w:t> </w:t>
      </w:r>
      <w:bookmarkStart w:name="_bookmark4" w:id="39"/>
      <w:bookmarkEnd w:id="39"/>
      <w:r>
        <w:rPr/>
        <w:t>股本变动及</w:t>
      </w:r>
      <w:r>
        <w:rPr/>
        <w:t>股东情况</w:t>
      </w:r>
    </w:p>
    <w:p>
      <w:pPr>
        <w:pStyle w:val="Heading5"/>
        <w:spacing w:line="240" w:lineRule="auto" w:before="323"/>
        <w:ind w:left="818" w:right="0"/>
        <w:jc w:val="left"/>
        <w:rPr>
          <w:b w:val="0"/>
          <w:bCs w:val="0"/>
        </w:rPr>
      </w:pPr>
      <w:r>
        <w:rPr/>
        <w:t>一、</w:t>
      </w:r>
      <w:r>
        <w:rPr>
          <w:spacing w:val="-2"/>
        </w:rPr>
        <w:t> </w:t>
      </w:r>
      <w:bookmarkStart w:name="一、 股本变动情况（截止2011年12月31日）" w:id="40"/>
      <w:bookmarkEnd w:id="40"/>
      <w:r>
        <w:rPr/>
        <w:t>股本变动情况（截止</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b w:val="0"/>
          <w:bCs w:val="0"/>
        </w:rPr>
      </w:r>
    </w:p>
    <w:p>
      <w:pPr>
        <w:spacing w:line="240" w:lineRule="auto" w:before="11"/>
        <w:rPr>
          <w:rFonts w:ascii="宋体" w:hAnsi="宋体" w:cs="宋体" w:eastAsia="宋体" w:hint="default"/>
          <w:b/>
          <w:bCs/>
          <w:sz w:val="18"/>
          <w:szCs w:val="18"/>
        </w:rPr>
      </w:pPr>
    </w:p>
    <w:p>
      <w:pPr>
        <w:pStyle w:val="BodyText"/>
        <w:spacing w:line="274" w:lineRule="exact" w:before="36"/>
        <w:ind w:left="818" w:right="0"/>
        <w:jc w:val="left"/>
      </w:pPr>
      <w:r>
        <w:rPr/>
        <w:t>（一）股份变动情况表</w:t>
      </w:r>
    </w:p>
    <w:p>
      <w:pPr>
        <w:spacing w:line="261" w:lineRule="exact" w:before="0"/>
        <w:ind w:left="0" w:right="168" w:firstLine="0"/>
        <w:jc w:val="right"/>
        <w:rPr>
          <w:rFonts w:ascii="宋体" w:hAnsi="宋体" w:cs="宋体" w:eastAsia="宋体" w:hint="default"/>
          <w:sz w:val="20"/>
          <w:szCs w:val="20"/>
        </w:rPr>
      </w:pPr>
      <w:r>
        <w:rPr/>
        <w:pict>
          <v:group style="position:absolute;margin-left:140.699997pt;margin-top:74.161560pt;width:.1pt;height:11.65pt;mso-position-horizontal-relative:page;mso-position-vertical-relative:paragraph;z-index:-702928" coordorigin="2814,1483" coordsize="2,233">
            <v:shape style="position:absolute;left:2814;top:1483;width:2;height:233" coordorigin="2814,1483" coordsize="0,233" path="m2814,1483l2814,1716e" filled="false" stroked="true" strokeweight=".6pt" strokecolor="#dddddd">
              <v:path arrowok="t"/>
            </v:shape>
            <w10:wrap type="none"/>
          </v:group>
        </w:pict>
      </w:r>
      <w:r>
        <w:rPr/>
        <w:pict>
          <v:group style="position:absolute;margin-left:140.699997pt;margin-top:91.681557pt;width:.1pt;height:11.65pt;mso-position-horizontal-relative:page;mso-position-vertical-relative:paragraph;z-index:-702904" coordorigin="2814,1834" coordsize="2,233">
            <v:shape style="position:absolute;left:2814;top:1834;width:2;height:233" coordorigin="2814,1834" coordsize="0,233" path="m2814,1834l2814,2066e" filled="false" stroked="true" strokeweight=".6pt" strokecolor="#dddddd">
              <v:path arrowok="t"/>
            </v:shape>
            <w10:wrap type="none"/>
          </v:group>
        </w:pict>
      </w:r>
      <w:r>
        <w:rPr/>
        <w:pict>
          <v:group style="position:absolute;margin-left:140.699997pt;margin-top:109.201561pt;width:.1pt;height:11.65pt;mso-position-horizontal-relative:page;mso-position-vertical-relative:paragraph;z-index:-702880" coordorigin="2814,2184" coordsize="2,233">
            <v:shape style="position:absolute;left:2814;top:2184;width:2;height:233" coordorigin="2814,2184" coordsize="0,233" path="m2814,2184l2814,2417e" filled="false" stroked="true" strokeweight=".6pt" strokecolor="#dddddd">
              <v:path arrowok="t"/>
            </v:shape>
            <w10:wrap type="none"/>
          </v:group>
        </w:pict>
      </w: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26"/>
        <w:gridCol w:w="991"/>
        <w:gridCol w:w="710"/>
        <w:gridCol w:w="850"/>
        <w:gridCol w:w="994"/>
        <w:gridCol w:w="1133"/>
        <w:gridCol w:w="1003"/>
        <w:gridCol w:w="982"/>
        <w:gridCol w:w="991"/>
        <w:gridCol w:w="756"/>
      </w:tblGrid>
      <w:tr>
        <w:trPr>
          <w:trHeight w:val="346" w:hRule="exact"/>
        </w:trPr>
        <w:tc>
          <w:tcPr>
            <w:tcW w:w="2126" w:type="dxa"/>
            <w:tcBorders>
              <w:top w:val="single" w:sz="4" w:space="0" w:color="000000"/>
              <w:left w:val="single" w:sz="4" w:space="0" w:color="000000"/>
              <w:bottom w:val="nil" w:sz="6" w:space="0" w:color="auto"/>
              <w:right w:val="single" w:sz="12" w:space="0" w:color="000000"/>
            </w:tcBorders>
            <w:shd w:val="clear" w:color="auto" w:fill="DDDDDD"/>
          </w:tcPr>
          <w:p>
            <w:pPr/>
          </w:p>
        </w:tc>
        <w:tc>
          <w:tcPr>
            <w:tcW w:w="1702" w:type="dxa"/>
            <w:gridSpan w:val="2"/>
            <w:tcBorders>
              <w:top w:val="single" w:sz="4" w:space="0" w:color="000000"/>
              <w:left w:val="single" w:sz="12" w:space="0" w:color="000000"/>
              <w:bottom w:val="single" w:sz="4" w:space="0" w:color="000000"/>
              <w:right w:val="single" w:sz="4" w:space="0" w:color="000000"/>
            </w:tcBorders>
            <w:shd w:val="clear" w:color="auto" w:fill="DDDDDD"/>
          </w:tcPr>
          <w:p>
            <w:pPr>
              <w:pStyle w:val="TableParagraph"/>
              <w:spacing w:line="240" w:lineRule="auto" w:before="2"/>
              <w:ind w:left="38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61"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exact"/>
              <w:ind w:left="1562" w:right="0"/>
              <w:jc w:val="left"/>
              <w:rPr>
                <w:rFonts w:ascii="宋体" w:hAnsi="宋体" w:cs="宋体" w:eastAsia="宋体" w:hint="default"/>
                <w:sz w:val="20"/>
                <w:szCs w:val="20"/>
              </w:rPr>
            </w:pPr>
            <w:r>
              <w:rPr>
                <w:rFonts w:ascii="宋体" w:hAnsi="宋体" w:cs="宋体" w:eastAsia="宋体" w:hint="default"/>
                <w:sz w:val="18"/>
                <w:szCs w:val="18"/>
              </w:rPr>
              <w:t>本次变动增减</w:t>
            </w:r>
            <w:r>
              <w:rPr>
                <w:rFonts w:ascii="宋体" w:hAnsi="宋体" w:cs="宋体" w:eastAsia="宋体" w:hint="default"/>
                <w:sz w:val="20"/>
                <w:szCs w:val="20"/>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20"/>
                <w:szCs w:val="20"/>
              </w:rPr>
              <w:t>）</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left="41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36" w:hRule="exact"/>
        </w:trPr>
        <w:tc>
          <w:tcPr>
            <w:tcW w:w="2126" w:type="dxa"/>
            <w:tcBorders>
              <w:top w:val="nil" w:sz="6" w:space="0" w:color="auto"/>
              <w:left w:val="single" w:sz="4" w:space="0" w:color="000000"/>
              <w:bottom w:val="single" w:sz="12" w:space="0" w:color="000000"/>
              <w:right w:val="single" w:sz="12" w:space="0" w:color="000000"/>
            </w:tcBorders>
            <w:shd w:val="clear" w:color="auto" w:fill="DDDDDD"/>
          </w:tcPr>
          <w:p>
            <w:pPr/>
          </w:p>
        </w:tc>
        <w:tc>
          <w:tcPr>
            <w:tcW w:w="991" w:type="dxa"/>
            <w:tcBorders>
              <w:top w:val="single" w:sz="4" w:space="0" w:color="000000"/>
              <w:left w:val="single" w:sz="12" w:space="0" w:color="000000"/>
              <w:bottom w:val="single" w:sz="12" w:space="0" w:color="000000"/>
              <w:right w:val="single" w:sz="4" w:space="0" w:color="000000"/>
            </w:tcBorders>
            <w:shd w:val="clear" w:color="auto" w:fill="DDDDDD"/>
          </w:tcPr>
          <w:p>
            <w:pPr>
              <w:pStyle w:val="TableParagraph"/>
              <w:spacing w:line="240" w:lineRule="auto" w:before="26"/>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4"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30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3"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11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03"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3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2"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6"/>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88" w:hRule="exact"/>
        </w:trPr>
        <w:tc>
          <w:tcPr>
            <w:tcW w:w="2126" w:type="dxa"/>
            <w:tcBorders>
              <w:top w:val="single" w:sz="12" w:space="0" w:color="000000"/>
              <w:left w:val="single" w:sz="4" w:space="0" w:color="000000"/>
              <w:bottom w:val="single" w:sz="4" w:space="0" w:color="FFFFFF"/>
              <w:right w:val="single" w:sz="12" w:space="0" w:color="000000"/>
            </w:tcBorders>
            <w:shd w:val="clear" w:color="auto" w:fill="DDDDDD"/>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1" w:type="dxa"/>
            <w:tcBorders>
              <w:top w:val="single" w:sz="22" w:space="0" w:color="DDDDDD"/>
              <w:left w:val="single" w:sz="5" w:space="0" w:color="DDDDDD"/>
              <w:bottom w:val="single" w:sz="4" w:space="0" w:color="FFFFFF"/>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81,600,000</w:t>
            </w:r>
          </w:p>
        </w:tc>
        <w:tc>
          <w:tcPr>
            <w:tcW w:w="710"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18"/>
                <w:szCs w:val="18"/>
              </w:rPr>
            </w:pPr>
            <w:r>
              <w:rPr>
                <w:rFonts w:ascii="Times New Roman"/>
                <w:sz w:val="18"/>
              </w:rPr>
              <w:t>75.00%</w:t>
            </w:r>
          </w:p>
        </w:tc>
        <w:tc>
          <w:tcPr>
            <w:tcW w:w="850" w:type="dxa"/>
            <w:tcBorders>
              <w:top w:val="single" w:sz="22" w:space="0" w:color="DDDDDD"/>
              <w:left w:val="single" w:sz="4" w:space="0" w:color="000000"/>
              <w:bottom w:val="single" w:sz="4" w:space="0" w:color="FFFFFF"/>
              <w:right w:val="single" w:sz="4" w:space="0" w:color="000000"/>
            </w:tcBorders>
          </w:tcPr>
          <w:p>
            <w:pPr/>
          </w:p>
        </w:tc>
        <w:tc>
          <w:tcPr>
            <w:tcW w:w="994"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z w:val="18"/>
              </w:rPr>
              <w:t>22,492,350</w:t>
            </w:r>
          </w:p>
        </w:tc>
        <w:tc>
          <w:tcPr>
            <w:tcW w:w="1133"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z w:val="18"/>
              </w:rPr>
              <w:t>44,984,700</w:t>
            </w:r>
          </w:p>
        </w:tc>
        <w:tc>
          <w:tcPr>
            <w:tcW w:w="1003"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z w:val="18"/>
              </w:rPr>
              <w:t>-36,290,300</w:t>
            </w:r>
          </w:p>
        </w:tc>
        <w:tc>
          <w:tcPr>
            <w:tcW w:w="982"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left="115" w:right="0"/>
              <w:jc w:val="center"/>
              <w:rPr>
                <w:rFonts w:ascii="Times New Roman" w:hAnsi="Times New Roman" w:cs="Times New Roman" w:eastAsia="Times New Roman" w:hint="default"/>
                <w:sz w:val="18"/>
                <w:szCs w:val="18"/>
              </w:rPr>
            </w:pPr>
            <w:r>
              <w:rPr>
                <w:rFonts w:ascii="Times New Roman"/>
                <w:sz w:val="18"/>
              </w:rPr>
              <w:t>31,186,750</w:t>
            </w:r>
          </w:p>
        </w:tc>
        <w:tc>
          <w:tcPr>
            <w:tcW w:w="991"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112,786,750</w:t>
            </w:r>
          </w:p>
        </w:tc>
        <w:tc>
          <w:tcPr>
            <w:tcW w:w="756" w:type="dxa"/>
            <w:tcBorders>
              <w:top w:val="single" w:sz="22" w:space="0" w:color="DDDDDD"/>
              <w:left w:val="single" w:sz="4" w:space="0" w:color="000000"/>
              <w:bottom w:val="single" w:sz="4" w:space="0" w:color="FFFFFF"/>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18"/>
                <w:szCs w:val="18"/>
              </w:rPr>
            </w:pPr>
            <w:r>
              <w:rPr>
                <w:rFonts w:ascii="Times New Roman"/>
                <w:sz w:val="18"/>
              </w:rPr>
              <w:t>41.47%</w:t>
            </w:r>
          </w:p>
        </w:tc>
      </w:tr>
      <w:tr>
        <w:trPr>
          <w:trHeight w:val="350" w:hRule="exact"/>
        </w:trPr>
        <w:tc>
          <w:tcPr>
            <w:tcW w:w="2126" w:type="dxa"/>
            <w:tcBorders>
              <w:top w:val="single" w:sz="4" w:space="0" w:color="FFFFFF"/>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1" w:type="dxa"/>
            <w:tcBorders>
              <w:top w:val="single" w:sz="4" w:space="0" w:color="FFFFFF"/>
              <w:left w:val="single" w:sz="12" w:space="0" w:color="000000"/>
              <w:bottom w:val="single" w:sz="4" w:space="0" w:color="000000"/>
              <w:right w:val="single" w:sz="4" w:space="0" w:color="000000"/>
            </w:tcBorders>
          </w:tcPr>
          <w:p>
            <w:pPr/>
          </w:p>
        </w:tc>
        <w:tc>
          <w:tcPr>
            <w:tcW w:w="710"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994" w:type="dxa"/>
            <w:tcBorders>
              <w:top w:val="single" w:sz="4" w:space="0" w:color="FFFFFF"/>
              <w:left w:val="single" w:sz="4" w:space="0" w:color="000000"/>
              <w:bottom w:val="single" w:sz="4" w:space="0" w:color="000000"/>
              <w:right w:val="single" w:sz="4" w:space="0" w:color="000000"/>
            </w:tcBorders>
          </w:tcPr>
          <w:p>
            <w:pPr/>
          </w:p>
        </w:tc>
        <w:tc>
          <w:tcPr>
            <w:tcW w:w="1133" w:type="dxa"/>
            <w:tcBorders>
              <w:top w:val="single" w:sz="4" w:space="0" w:color="FFFFFF"/>
              <w:left w:val="single" w:sz="4" w:space="0" w:color="000000"/>
              <w:bottom w:val="single" w:sz="4" w:space="0" w:color="000000"/>
              <w:right w:val="single" w:sz="4" w:space="0" w:color="000000"/>
            </w:tcBorders>
          </w:tcPr>
          <w:p>
            <w:pPr/>
          </w:p>
        </w:tc>
        <w:tc>
          <w:tcPr>
            <w:tcW w:w="1003" w:type="dxa"/>
            <w:tcBorders>
              <w:top w:val="single" w:sz="4" w:space="0" w:color="FFFFFF"/>
              <w:left w:val="single" w:sz="4" w:space="0" w:color="000000"/>
              <w:bottom w:val="single" w:sz="4" w:space="0" w:color="000000"/>
              <w:right w:val="single" w:sz="4" w:space="0" w:color="000000"/>
            </w:tcBorders>
          </w:tcPr>
          <w:p>
            <w:pPr/>
          </w:p>
        </w:tc>
        <w:tc>
          <w:tcPr>
            <w:tcW w:w="982" w:type="dxa"/>
            <w:tcBorders>
              <w:top w:val="single" w:sz="4" w:space="0" w:color="FFFFFF"/>
              <w:left w:val="single" w:sz="4" w:space="0" w:color="000000"/>
              <w:bottom w:val="single" w:sz="4" w:space="0" w:color="000000"/>
              <w:right w:val="single" w:sz="4" w:space="0" w:color="000000"/>
            </w:tcBorders>
          </w:tcPr>
          <w:p>
            <w:pPr/>
          </w:p>
        </w:tc>
        <w:tc>
          <w:tcPr>
            <w:tcW w:w="991" w:type="dxa"/>
            <w:tcBorders>
              <w:top w:val="single" w:sz="4" w:space="0" w:color="FFFFFF"/>
              <w:left w:val="single" w:sz="4" w:space="0" w:color="000000"/>
              <w:bottom w:val="single" w:sz="4" w:space="0" w:color="000000"/>
              <w:right w:val="single" w:sz="4" w:space="0" w:color="000000"/>
            </w:tcBorders>
          </w:tcPr>
          <w:p>
            <w:pPr/>
          </w:p>
        </w:tc>
        <w:tc>
          <w:tcPr>
            <w:tcW w:w="756" w:type="dxa"/>
            <w:tcBorders>
              <w:top w:val="single" w:sz="4" w:space="0" w:color="FFFFFF"/>
              <w:left w:val="single" w:sz="4" w:space="0" w:color="000000"/>
              <w:bottom w:val="single" w:sz="4" w:space="0" w:color="000000"/>
              <w:right w:val="single" w:sz="4" w:space="0" w:color="000000"/>
            </w:tcBorders>
          </w:tcPr>
          <w:p>
            <w:pPr/>
          </w:p>
        </w:tc>
      </w:tr>
      <w:tr>
        <w:trPr>
          <w:trHeight w:val="348"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32,640,000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16,320,000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32,640,000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5" w:right="0"/>
              <w:jc w:val="center"/>
              <w:rPr>
                <w:rFonts w:ascii="Times New Roman" w:hAnsi="Times New Roman" w:cs="Times New Roman" w:eastAsia="Times New Roman" w:hint="default"/>
                <w:sz w:val="18"/>
                <w:szCs w:val="18"/>
              </w:rPr>
            </w:pPr>
            <w:r>
              <w:rPr>
                <w:rFonts w:ascii="Times New Roman"/>
                <w:sz w:val="18"/>
              </w:rPr>
              <w:t>48,960,000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81,600,000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48,960,000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45.00%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6,172,350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12,344,700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-36,290,300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 w:right="0"/>
              <w:jc w:val="center"/>
              <w:rPr>
                <w:rFonts w:ascii="Times New Roman" w:hAnsi="Times New Roman" w:cs="Times New Roman" w:eastAsia="Times New Roman" w:hint="default"/>
                <w:sz w:val="18"/>
                <w:szCs w:val="18"/>
              </w:rPr>
            </w:pPr>
            <w:r>
              <w:rPr>
                <w:rFonts w:ascii="Times New Roman"/>
                <w:sz w:val="18"/>
              </w:rPr>
              <w:t>-17,773,250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31,186,750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11.47%</w:t>
            </w:r>
            <w:r>
              <w:rPr>
                <w:rFonts w:ascii="Times New Roman"/>
                <w:sz w:val="18"/>
              </w:rPr>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9"/>
                <w:sz w:val="18"/>
                <w:szCs w:val="18"/>
              </w:rPr>
              <w:t>：</w:t>
            </w:r>
            <w:r>
              <w:rPr>
                <w:rFonts w:ascii="宋体" w:hAnsi="宋体" w:cs="宋体" w:eastAsia="宋体" w:hint="default"/>
                <w:sz w:val="18"/>
                <w:szCs w:val="18"/>
              </w:rPr>
              <w:t>境内非国有法人持股</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29,360,000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26.99%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-29,360,000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 w:right="0"/>
              <w:jc w:val="center"/>
              <w:rPr>
                <w:rFonts w:ascii="Times New Roman" w:hAnsi="Times New Roman" w:cs="Times New Roman" w:eastAsia="Times New Roman" w:hint="default"/>
                <w:sz w:val="18"/>
                <w:szCs w:val="18"/>
              </w:rPr>
            </w:pPr>
            <w:r>
              <w:rPr>
                <w:rFonts w:ascii="Times New Roman"/>
                <w:sz w:val="18"/>
              </w:rPr>
              <w:t>-29,360,000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19,600,000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18.01%</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6,172,350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12,344,700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-6,930,300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8"/>
                <w:szCs w:val="18"/>
              </w:rPr>
            </w:pPr>
            <w:r>
              <w:rPr>
                <w:rFonts w:ascii="Times New Roman"/>
                <w:sz w:val="18"/>
              </w:rPr>
              <w:t>11,586,750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31,186,750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11.47%</w:t>
            </w:r>
            <w:r>
              <w:rPr>
                <w:rFonts w:ascii="Times New Roman"/>
                <w:sz w:val="18"/>
              </w:rPr>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991" w:type="dxa"/>
            <w:tcBorders>
              <w:top w:val="single" w:sz="4" w:space="0" w:color="000000"/>
              <w:left w:val="single" w:sz="12"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1" w:type="dxa"/>
            <w:tcBorders>
              <w:top w:val="single" w:sz="4" w:space="0" w:color="000000"/>
              <w:left w:val="single" w:sz="12"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1" w:type="dxa"/>
            <w:tcBorders>
              <w:top w:val="single" w:sz="4" w:space="0" w:color="000000"/>
              <w:left w:val="single" w:sz="12"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13,719,600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12.62%</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5,144,850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10,289,700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-3,429,900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center"/>
              <w:rPr>
                <w:rFonts w:ascii="Times New Roman" w:hAnsi="Times New Roman" w:cs="Times New Roman" w:eastAsia="Times New Roman" w:hint="default"/>
                <w:sz w:val="18"/>
                <w:szCs w:val="18"/>
              </w:rPr>
            </w:pPr>
            <w:r>
              <w:rPr>
                <w:rFonts w:ascii="Times New Roman"/>
                <w:sz w:val="18"/>
              </w:rPr>
              <w:t>12,004,650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25,724,250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9.45%</w:t>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27,200,000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25.00%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31,907,650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63,815,300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36,290,300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center"/>
              <w:rPr>
                <w:rFonts w:ascii="Times New Roman" w:hAnsi="Times New Roman" w:cs="Times New Roman" w:eastAsia="Times New Roman" w:hint="default"/>
                <w:sz w:val="18"/>
                <w:szCs w:val="18"/>
              </w:rPr>
            </w:pPr>
            <w:r>
              <w:rPr>
                <w:rFonts w:ascii="Times New Roman"/>
                <w:sz w:val="18"/>
              </w:rPr>
              <w:t>132,013,250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159,213,250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58.53%</w:t>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27,200,000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25.00%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31,907,650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z w:val="18"/>
              </w:rPr>
              <w:t>63,815,300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36,290,300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center"/>
              <w:rPr>
                <w:rFonts w:ascii="Times New Roman" w:hAnsi="Times New Roman" w:cs="Times New Roman" w:eastAsia="Times New Roman" w:hint="default"/>
                <w:sz w:val="18"/>
                <w:szCs w:val="18"/>
              </w:rPr>
            </w:pPr>
            <w:r>
              <w:rPr>
                <w:rFonts w:ascii="Times New Roman"/>
                <w:sz w:val="18"/>
              </w:rPr>
              <w:t>132,013,250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159,213,250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z w:val="18"/>
              </w:rPr>
              <w:t>58.53%</w:t>
            </w: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境内上市的外资股</w:t>
            </w:r>
          </w:p>
        </w:tc>
        <w:tc>
          <w:tcPr>
            <w:tcW w:w="991" w:type="dxa"/>
            <w:tcBorders>
              <w:top w:val="single" w:sz="4" w:space="0" w:color="000000"/>
              <w:left w:val="single" w:sz="12"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26" w:type="dxa"/>
            <w:tcBorders>
              <w:top w:val="single" w:sz="4"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境外上市的外资股</w:t>
            </w:r>
          </w:p>
        </w:tc>
        <w:tc>
          <w:tcPr>
            <w:tcW w:w="991" w:type="dxa"/>
            <w:tcBorders>
              <w:top w:val="single" w:sz="4" w:space="0" w:color="000000"/>
              <w:left w:val="single" w:sz="12"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126" w:type="dxa"/>
            <w:tcBorders>
              <w:top w:val="single" w:sz="4" w:space="0" w:color="000000"/>
              <w:left w:val="single" w:sz="4" w:space="0" w:color="000000"/>
              <w:bottom w:val="single" w:sz="12" w:space="0" w:color="000000"/>
              <w:right w:val="single" w:sz="12" w:space="0" w:color="000000"/>
            </w:tcBorders>
            <w:shd w:val="clear" w:color="auto" w:fill="DDDDDD"/>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12" w:space="0" w:color="000000"/>
              <w:bottom w:val="single" w:sz="12" w:space="0" w:color="000000"/>
              <w:right w:val="single" w:sz="4" w:space="0" w:color="000000"/>
            </w:tcBorders>
          </w:tcPr>
          <w:p>
            <w:pPr/>
          </w:p>
        </w:tc>
        <w:tc>
          <w:tcPr>
            <w:tcW w:w="710"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1133"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
        </w:tc>
        <w:tc>
          <w:tcPr>
            <w:tcW w:w="982" w:type="dxa"/>
            <w:tcBorders>
              <w:top w:val="single" w:sz="4" w:space="0" w:color="000000"/>
              <w:left w:val="single" w:sz="4" w:space="0" w:color="000000"/>
              <w:bottom w:val="single" w:sz="12" w:space="0" w:color="000000"/>
              <w:right w:val="single" w:sz="4" w:space="0" w:color="000000"/>
            </w:tcBorders>
          </w:tcPr>
          <w:p>
            <w:pPr/>
          </w:p>
        </w:tc>
        <w:tc>
          <w:tcPr>
            <w:tcW w:w="991" w:type="dxa"/>
            <w:tcBorders>
              <w:top w:val="single" w:sz="4" w:space="0" w:color="000000"/>
              <w:left w:val="single" w:sz="4" w:space="0" w:color="000000"/>
              <w:bottom w:val="single" w:sz="12" w:space="0" w:color="000000"/>
              <w:right w:val="single" w:sz="4" w:space="0" w:color="000000"/>
            </w:tcBorders>
          </w:tcPr>
          <w:p>
            <w:pPr/>
          </w:p>
        </w:tc>
        <w:tc>
          <w:tcPr>
            <w:tcW w:w="756" w:type="dxa"/>
            <w:tcBorders>
              <w:top w:val="single" w:sz="4" w:space="0" w:color="000000"/>
              <w:left w:val="single" w:sz="4" w:space="0" w:color="000000"/>
              <w:bottom w:val="single" w:sz="12" w:space="0" w:color="000000"/>
              <w:right w:val="single" w:sz="4" w:space="0" w:color="000000"/>
            </w:tcBorders>
          </w:tcPr>
          <w:p>
            <w:pPr/>
          </w:p>
        </w:tc>
      </w:tr>
      <w:tr>
        <w:trPr>
          <w:trHeight w:val="362" w:hRule="exact"/>
        </w:trPr>
        <w:tc>
          <w:tcPr>
            <w:tcW w:w="2126" w:type="dxa"/>
            <w:tcBorders>
              <w:top w:val="single" w:sz="12" w:space="0" w:color="000000"/>
              <w:left w:val="single" w:sz="4" w:space="0" w:color="000000"/>
              <w:bottom w:val="single" w:sz="4" w:space="0" w:color="000000"/>
              <w:right w:val="single" w:sz="12" w:space="0" w:color="000000"/>
            </w:tcBorders>
            <w:shd w:val="clear" w:color="auto" w:fill="DDDDDD"/>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991" w:type="dxa"/>
            <w:tcBorders>
              <w:top w:val="single" w:sz="12" w:space="0" w:color="000000"/>
              <w:left w:val="single" w:sz="5" w:space="0" w:color="DDDDDD"/>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108,800,000</w:t>
            </w:r>
          </w:p>
        </w:tc>
        <w:tc>
          <w:tcPr>
            <w:tcW w:w="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54,400,000</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108,800,000</w:t>
            </w:r>
          </w:p>
        </w:tc>
        <w:tc>
          <w:tcPr>
            <w:tcW w:w="1003" w:type="dxa"/>
            <w:tcBorders>
              <w:top w:val="single" w:sz="12" w:space="0" w:color="000000"/>
              <w:left w:val="single" w:sz="4" w:space="0" w:color="000000"/>
              <w:bottom w:val="single" w:sz="4" w:space="0" w:color="000000"/>
              <w:right w:val="single" w:sz="4" w:space="0" w:color="000000"/>
            </w:tcBorders>
          </w:tcPr>
          <w:p>
            <w:pPr/>
          </w:p>
        </w:tc>
        <w:tc>
          <w:tcPr>
            <w:tcW w:w="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left="25" w:right="0"/>
              <w:jc w:val="center"/>
              <w:rPr>
                <w:rFonts w:ascii="Times New Roman" w:hAnsi="Times New Roman" w:cs="Times New Roman" w:eastAsia="Times New Roman" w:hint="default"/>
                <w:sz w:val="18"/>
                <w:szCs w:val="18"/>
              </w:rPr>
            </w:pPr>
            <w:r>
              <w:rPr>
                <w:rFonts w:ascii="Times New Roman"/>
                <w:sz w:val="18"/>
              </w:rPr>
              <w:t>163,200,000</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272,000,000</w:t>
            </w:r>
          </w:p>
        </w:tc>
        <w:tc>
          <w:tcPr>
            <w:tcW w:w="7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12"/>
          <w:szCs w:val="12"/>
        </w:rPr>
      </w:pPr>
    </w:p>
    <w:p>
      <w:pPr>
        <w:pStyle w:val="BodyText"/>
        <w:spacing w:line="240" w:lineRule="auto" w:before="36"/>
        <w:ind w:left="818" w:right="0"/>
        <w:jc w:val="left"/>
      </w:pPr>
      <w:r>
        <w:rPr/>
        <w:pict>
          <v:group style="position:absolute;margin-left:140.699997pt;margin-top:-94.420174pt;width:.1pt;height:11.8pt;mso-position-horizontal-relative:page;mso-position-vertical-relative:paragraph;z-index:-702688" coordorigin="2814,-1888" coordsize="2,236">
            <v:shape style="position:absolute;left:2814;top:-1888;width:2;height:236" coordorigin="2814,-1888" coordsize="0,236" path="m2814,-1888l2814,-1653e" filled="false" stroked="true" strokeweight=".6pt" strokecolor="#dddddd">
              <v:path arrowok="t"/>
            </v:shape>
            <w10:wrap type="none"/>
          </v:group>
        </w:pict>
      </w:r>
      <w:r>
        <w:rPr/>
        <w:pict>
          <v:group style="position:absolute;margin-left:140.699997pt;margin-top:-76.900177pt;width:.1pt;height:11.8pt;mso-position-horizontal-relative:page;mso-position-vertical-relative:paragraph;z-index:-702664" coordorigin="2814,-1538" coordsize="2,236">
            <v:shape style="position:absolute;left:2814;top:-1538;width:2;height:236" coordorigin="2814,-1538" coordsize="0,236" path="m2814,-1538l2814,-1303e" filled="false" stroked="true" strokeweight=".6pt" strokecolor="#dddddd">
              <v:path arrowok="t"/>
            </v:shape>
            <w10:wrap type="none"/>
          </v:group>
        </w:pict>
      </w:r>
      <w:r>
        <w:rPr/>
        <w:pict>
          <v:group style="position:absolute;margin-left:140.699997pt;margin-top:-59.380177pt;width:.1pt;height:11.65pt;mso-position-horizontal-relative:page;mso-position-vertical-relative:paragraph;z-index:-702640" coordorigin="2814,-1188" coordsize="2,233">
            <v:shape style="position:absolute;left:2814;top:-1188;width:2;height:233" coordorigin="2814,-1188" coordsize="0,233" path="m2814,-1188l2814,-955e" filled="false" stroked="true" strokeweight=".6pt" strokecolor="#dddddd">
              <v:path arrowok="t"/>
            </v:shape>
            <w10:wrap type="none"/>
          </v:group>
        </w:pict>
      </w:r>
      <w:r>
        <w:rPr/>
        <w:pict>
          <v:group style="position:absolute;margin-left:140.699997pt;margin-top:-41.860176pt;width:.1pt;height:11.65pt;mso-position-horizontal-relative:page;mso-position-vertical-relative:paragraph;z-index:-702616" coordorigin="2814,-837" coordsize="2,233">
            <v:shape style="position:absolute;left:2814;top:-837;width:2;height:233" coordorigin="2814,-837" coordsize="0,233" path="m2814,-837l2814,-604e" filled="false" stroked="true" strokeweight=".6pt" strokecolor="#dddddd">
              <v:path arrowok="t"/>
            </v:shape>
            <w10:wrap type="none"/>
          </v:group>
        </w:pict>
      </w:r>
      <w:r>
        <w:rPr/>
        <w:t>注：其中有限售条件股份的境内自然人持股中包含高管持有的锁定股份。</w:t>
      </w:r>
    </w:p>
    <w:p>
      <w:pPr>
        <w:spacing w:line="240" w:lineRule="auto" w:before="6"/>
        <w:rPr>
          <w:rFonts w:ascii="宋体" w:hAnsi="宋体" w:cs="宋体" w:eastAsia="宋体" w:hint="default"/>
          <w:sz w:val="15"/>
          <w:szCs w:val="15"/>
        </w:rPr>
      </w:pPr>
    </w:p>
    <w:p>
      <w:pPr>
        <w:pStyle w:val="BodyText"/>
        <w:spacing w:line="240" w:lineRule="auto" w:before="36"/>
        <w:ind w:left="818" w:right="0"/>
        <w:jc w:val="left"/>
      </w:pPr>
      <w:r>
        <w:rPr/>
        <w:t>（二）限售股份变动情况表</w:t>
      </w:r>
    </w:p>
    <w:p>
      <w:pPr>
        <w:spacing w:before="0"/>
        <w:ind w:left="0" w:right="168" w:firstLine="0"/>
        <w:jc w:val="right"/>
        <w:rPr>
          <w:rFonts w:ascii="宋体" w:hAnsi="宋体" w:cs="宋体" w:eastAsia="宋体" w:hint="default"/>
          <w:sz w:val="20"/>
          <w:szCs w:val="20"/>
        </w:rPr>
      </w:pP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85"/>
        <w:gridCol w:w="169"/>
        <w:gridCol w:w="1105"/>
        <w:gridCol w:w="1277"/>
        <w:gridCol w:w="1274"/>
        <w:gridCol w:w="994"/>
        <w:gridCol w:w="1274"/>
        <w:gridCol w:w="2410"/>
      </w:tblGrid>
      <w:tr>
        <w:trPr>
          <w:trHeight w:val="478" w:hRule="exact"/>
        </w:trPr>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91"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本年解除限售</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本年增加限售</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9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41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hanging="80"/>
              <w:jc w:val="left"/>
              <w:rPr>
                <w:rFonts w:ascii="宋体" w:hAnsi="宋体" w:cs="宋体" w:eastAsia="宋体" w:hint="default"/>
                <w:sz w:val="18"/>
                <w:szCs w:val="18"/>
              </w:rPr>
            </w:pPr>
            <w:r>
              <w:rPr>
                <w:rFonts w:ascii="宋体" w:hAnsi="宋体" w:cs="宋体" w:eastAsia="宋体" w:hint="default"/>
                <w:sz w:val="18"/>
                <w:szCs w:val="18"/>
              </w:rPr>
              <w:t>中国华大集成电路设计</w:t>
            </w:r>
          </w:p>
          <w:p>
            <w:pPr>
              <w:pStyle w:val="TableParagraph"/>
              <w:spacing w:line="248" w:lineRule="exact"/>
              <w:ind w:left="165" w:right="0"/>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SS</w:t>
            </w:r>
            <w:r>
              <w:rPr>
                <w:rFonts w:ascii="宋体" w:hAnsi="宋体" w:cs="宋体" w:eastAsia="宋体" w:hint="default"/>
                <w:sz w:val="18"/>
                <w:szCs w:val="18"/>
              </w:rPr>
              <w:t>）</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29,920,000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3"/>
              <w:jc w:val="right"/>
              <w:rPr>
                <w:rFonts w:ascii="Times New Roman" w:hAnsi="Times New Roman" w:cs="Times New Roman" w:eastAsia="Times New Roman" w:hint="default"/>
                <w:sz w:val="18"/>
                <w:szCs w:val="18"/>
              </w:rPr>
            </w:pPr>
            <w:r>
              <w:rPr>
                <w:rFonts w:ascii="Times New Roman"/>
                <w:sz w:val="18"/>
              </w:rPr>
              <w:t>44,880,000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74,800,000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21,760,000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8" w:right="0"/>
              <w:jc w:val="left"/>
              <w:rPr>
                <w:rFonts w:ascii="Times New Roman" w:hAnsi="Times New Roman" w:cs="Times New Roman" w:eastAsia="Times New Roman" w:hint="default"/>
                <w:sz w:val="18"/>
                <w:szCs w:val="18"/>
              </w:rPr>
            </w:pPr>
            <w:r>
              <w:rPr>
                <w:rFonts w:ascii="Times New Roman"/>
                <w:sz w:val="18"/>
              </w:rPr>
              <w:t>21,760,000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深圳市深港产学研创业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投资有限公司</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1" w:right="0"/>
              <w:jc w:val="left"/>
              <w:rPr>
                <w:rFonts w:ascii="Times New Roman" w:hAnsi="Times New Roman" w:cs="Times New Roman" w:eastAsia="Times New Roman" w:hint="default"/>
                <w:sz w:val="18"/>
                <w:szCs w:val="18"/>
              </w:rPr>
            </w:pPr>
            <w:r>
              <w:rPr>
                <w:rFonts w:ascii="Times New Roman"/>
                <w:sz w:val="18"/>
              </w:rPr>
              <w:t>7,600,000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3" w:right="0"/>
              <w:jc w:val="left"/>
              <w:rPr>
                <w:rFonts w:ascii="Times New Roman" w:hAnsi="Times New Roman" w:cs="Times New Roman" w:eastAsia="Times New Roman" w:hint="default"/>
                <w:sz w:val="18"/>
                <w:szCs w:val="18"/>
              </w:rPr>
            </w:pPr>
            <w:r>
              <w:rPr>
                <w:rFonts w:ascii="Times New Roman"/>
                <w:sz w:val="18"/>
              </w:rPr>
              <w:t>7,600,000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3,936,880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984,220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0"/>
              <w:jc w:val="right"/>
              <w:rPr>
                <w:rFonts w:ascii="Times New Roman" w:hAnsi="Times New Roman" w:cs="Times New Roman" w:eastAsia="Times New Roman" w:hint="default"/>
                <w:sz w:val="18"/>
                <w:szCs w:val="18"/>
              </w:rPr>
            </w:pPr>
            <w:r>
              <w:rPr>
                <w:rFonts w:ascii="Times New Roman"/>
                <w:spacing w:val="-1"/>
                <w:sz w:val="18"/>
              </w:rPr>
              <w:t>4,428,990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7,381,650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firstLine="64"/>
              <w:jc w:val="left"/>
              <w:rPr>
                <w:rFonts w:ascii="宋体" w:hAnsi="宋体" w:cs="宋体" w:eastAsia="宋体" w:hint="default"/>
                <w:sz w:val="18"/>
                <w:szCs w:val="18"/>
              </w:rPr>
            </w:pPr>
            <w:r>
              <w:rPr>
                <w:rFonts w:ascii="宋体" w:hAnsi="宋体" w:cs="宋体" w:eastAsia="宋体" w:hint="default"/>
                <w:sz w:val="18"/>
                <w:szCs w:val="18"/>
              </w:rPr>
              <w:t>全国社会保障基金理事</w:t>
            </w:r>
          </w:p>
          <w:p>
            <w:pPr>
              <w:pStyle w:val="TableParagraph"/>
              <w:spacing w:line="248"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会转持三</w:t>
            </w:r>
            <w:r>
              <w:rPr>
                <w:rFonts w:ascii="宋体" w:hAnsi="宋体" w:cs="宋体" w:eastAsia="宋体" w:hint="default"/>
                <w:spacing w:val="-13"/>
                <w:sz w:val="18"/>
                <w:szCs w:val="18"/>
              </w:rPr>
              <w:t>户</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SS</w:t>
            </w:r>
            <w:r>
              <w:rPr>
                <w:rFonts w:ascii="宋体" w:hAnsi="宋体" w:cs="宋体" w:eastAsia="宋体" w:hint="default"/>
                <w:spacing w:val="-104"/>
                <w:sz w:val="18"/>
                <w:szCs w:val="18"/>
              </w:rPr>
              <w:t>）（</w:t>
            </w:r>
            <w:r>
              <w:rPr>
                <w:rFonts w:ascii="宋体" w:hAnsi="宋体" w:cs="宋体" w:eastAsia="宋体" w:hint="default"/>
                <w:sz w:val="18"/>
                <w:szCs w:val="18"/>
              </w:rPr>
              <w:t>注 </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p>
        </w:tc>
        <w:tc>
          <w:tcPr>
            <w:tcW w:w="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06" w:right="0"/>
              <w:jc w:val="left"/>
              <w:rPr>
                <w:rFonts w:ascii="Times New Roman" w:hAnsi="Times New Roman" w:cs="Times New Roman" w:eastAsia="Times New Roman" w:hint="default"/>
                <w:sz w:val="18"/>
                <w:szCs w:val="18"/>
              </w:rPr>
            </w:pPr>
            <w:r>
              <w:rPr>
                <w:rFonts w:ascii="Times New Roman"/>
                <w:sz w:val="18"/>
              </w:rPr>
              <w:t>2,720,000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70"/>
              <w:jc w:val="right"/>
              <w:rPr>
                <w:rFonts w:ascii="Times New Roman" w:hAnsi="Times New Roman" w:cs="Times New Roman" w:eastAsia="Times New Roman" w:hint="default"/>
                <w:sz w:val="18"/>
                <w:szCs w:val="18"/>
              </w:rPr>
            </w:pPr>
            <w:r>
              <w:rPr>
                <w:rFonts w:ascii="Times New Roman"/>
                <w:spacing w:val="-1"/>
                <w:sz w:val="18"/>
              </w:rPr>
              <w:t>4,080,000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6,800,000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余运波</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675,000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0"/>
              <w:jc w:val="right"/>
              <w:rPr>
                <w:rFonts w:ascii="Times New Roman" w:hAnsi="Times New Roman" w:cs="Times New Roman" w:eastAsia="Times New Roman" w:hint="default"/>
                <w:sz w:val="18"/>
                <w:szCs w:val="18"/>
              </w:rPr>
            </w:pPr>
            <w:r>
              <w:rPr>
                <w:rFonts w:ascii="Times New Roman"/>
                <w:spacing w:val="-1"/>
                <w:sz w:val="18"/>
              </w:rPr>
              <w:t>3,037,500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5,062,500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1" w:right="0"/>
              <w:jc w:val="left"/>
              <w:rPr>
                <w:rFonts w:ascii="Times New Roman" w:hAnsi="Times New Roman" w:cs="Times New Roman" w:eastAsia="Times New Roman" w:hint="default"/>
                <w:sz w:val="18"/>
                <w:szCs w:val="18"/>
              </w:rPr>
            </w:pPr>
            <w:r>
              <w:rPr>
                <w:rFonts w:ascii="Times New Roman"/>
                <w:sz w:val="18"/>
              </w:rPr>
              <w:t>2,662,720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665,680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70"/>
              <w:jc w:val="right"/>
              <w:rPr>
                <w:rFonts w:ascii="Times New Roman" w:hAnsi="Times New Roman" w:cs="Times New Roman" w:eastAsia="Times New Roman" w:hint="default"/>
                <w:sz w:val="18"/>
                <w:szCs w:val="18"/>
              </w:rPr>
            </w:pPr>
            <w:r>
              <w:rPr>
                <w:rFonts w:ascii="Times New Roman"/>
                <w:spacing w:val="-1"/>
                <w:sz w:val="18"/>
              </w:rPr>
              <w:t>2,995,560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4,992,600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0"/>
              <w:jc w:val="right"/>
              <w:rPr>
                <w:rFonts w:ascii="Times New Roman" w:hAnsi="Times New Roman" w:cs="Times New Roman" w:eastAsia="Times New Roman" w:hint="default"/>
                <w:sz w:val="18"/>
                <w:szCs w:val="18"/>
              </w:rPr>
            </w:pPr>
            <w:r>
              <w:rPr>
                <w:rFonts w:ascii="Times New Roman"/>
                <w:spacing w:val="-1"/>
                <w:sz w:val="18"/>
              </w:rPr>
              <w:t>2,250,000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李美云</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325,000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0"/>
              <w:jc w:val="right"/>
              <w:rPr>
                <w:rFonts w:ascii="Times New Roman" w:hAnsi="Times New Roman" w:cs="Times New Roman" w:eastAsia="Times New Roman" w:hint="default"/>
                <w:sz w:val="18"/>
                <w:szCs w:val="18"/>
              </w:rPr>
            </w:pPr>
            <w:r>
              <w:rPr>
                <w:rFonts w:ascii="Times New Roman"/>
                <w:spacing w:val="-1"/>
                <w:sz w:val="18"/>
              </w:rPr>
              <w:t>1,462,500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2,437,500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50"/>
          <w:pgMar w:header="862" w:footer="991" w:top="1360" w:bottom="1180" w:left="600" w:right="540"/>
        </w:sectPr>
      </w:pPr>
    </w:p>
    <w:p>
      <w:pPr>
        <w:spacing w:line="240" w:lineRule="auto" w:before="1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85"/>
        <w:gridCol w:w="1274"/>
        <w:gridCol w:w="1277"/>
        <w:gridCol w:w="1274"/>
        <w:gridCol w:w="994"/>
        <w:gridCol w:w="1274"/>
        <w:gridCol w:w="2410"/>
      </w:tblGrid>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0"/>
              <w:jc w:val="right"/>
              <w:rPr>
                <w:rFonts w:ascii="Times New Roman" w:hAnsi="Times New Roman" w:cs="Times New Roman" w:eastAsia="Times New Roman" w:hint="default"/>
                <w:sz w:val="18"/>
                <w:szCs w:val="18"/>
              </w:rPr>
            </w:pPr>
            <w:r>
              <w:rPr>
                <w:rFonts w:ascii="Times New Roman"/>
                <w:spacing w:val="-1"/>
                <w:sz w:val="18"/>
              </w:rPr>
              <w:t>1,125,000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1,875,000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孙元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8" w:right="0"/>
              <w:jc w:val="left"/>
              <w:rPr>
                <w:rFonts w:ascii="Times New Roman" w:hAnsi="Times New Roman" w:cs="Times New Roman" w:eastAsia="Times New Roman" w:hint="default"/>
                <w:sz w:val="18"/>
                <w:szCs w:val="18"/>
              </w:rPr>
            </w:pPr>
            <w:r>
              <w:rPr>
                <w:rFonts w:ascii="Times New Roman"/>
                <w:sz w:val="18"/>
              </w:rPr>
              <w:t>697,500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1,162,500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皇甫红军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8" w:right="0"/>
              <w:jc w:val="left"/>
              <w:rPr>
                <w:rFonts w:ascii="Times New Roman" w:hAnsi="Times New Roman" w:cs="Times New Roman" w:eastAsia="Times New Roman" w:hint="default"/>
                <w:sz w:val="18"/>
                <w:szCs w:val="18"/>
              </w:rPr>
            </w:pPr>
            <w:r>
              <w:rPr>
                <w:rFonts w:ascii="Times New Roman"/>
                <w:sz w:val="18"/>
              </w:rPr>
              <w:t>585,000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975,000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沈爱民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8" w:right="0"/>
              <w:jc w:val="left"/>
              <w:rPr>
                <w:rFonts w:ascii="Times New Roman" w:hAnsi="Times New Roman" w:cs="Times New Roman" w:eastAsia="Times New Roman" w:hint="default"/>
                <w:sz w:val="18"/>
                <w:szCs w:val="18"/>
              </w:rPr>
            </w:pPr>
            <w:r>
              <w:rPr>
                <w:rFonts w:ascii="Times New Roman"/>
                <w:sz w:val="18"/>
              </w:rPr>
              <w:t>910,000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徐剑锋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卢林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8" w:right="0"/>
              <w:jc w:val="left"/>
              <w:rPr>
                <w:rFonts w:ascii="Times New Roman" w:hAnsi="Times New Roman" w:cs="Times New Roman" w:eastAsia="Times New Roman" w:hint="default"/>
                <w:sz w:val="18"/>
                <w:szCs w:val="18"/>
              </w:rPr>
            </w:pPr>
            <w:r>
              <w:rPr>
                <w:rFonts w:ascii="Times New Roman"/>
                <w:sz w:val="18"/>
              </w:rPr>
              <w:t>450,000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8" w:right="0"/>
              <w:jc w:val="left"/>
              <w:rPr>
                <w:rFonts w:ascii="Times New Roman" w:hAnsi="Times New Roman" w:cs="Times New Roman" w:eastAsia="Times New Roman" w:hint="default"/>
                <w:sz w:val="18"/>
                <w:szCs w:val="18"/>
              </w:rPr>
            </w:pPr>
            <w:r>
              <w:rPr>
                <w:rFonts w:ascii="Times New Roman"/>
                <w:sz w:val="18"/>
              </w:rPr>
              <w:t>450,000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赵波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殷苍柏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8" w:right="0"/>
              <w:jc w:val="left"/>
              <w:rPr>
                <w:rFonts w:ascii="Times New Roman" w:hAnsi="Times New Roman" w:cs="Times New Roman" w:eastAsia="Times New Roman" w:hint="default"/>
                <w:sz w:val="18"/>
                <w:szCs w:val="18"/>
              </w:rPr>
            </w:pPr>
            <w:r>
              <w:rPr>
                <w:rFonts w:ascii="Times New Roman"/>
                <w:sz w:val="18"/>
              </w:rPr>
              <w:t>450,000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关仕源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朱杉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124,800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谢祥明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124,800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周建波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124,800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刘军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谢华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刘迪夫</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115,200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李勇强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程农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刘鑫</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李鸿雁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张力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赵立生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杨志红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94,080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94,080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吴茜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94,080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94,080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吴斌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83,840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83,840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邹浩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83,840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83,840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张明娟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83,840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83,840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邓赟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83,840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83,840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崔东方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62,720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张必诚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62,720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徐嘉亮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62,720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贾志敏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62,720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陶宝海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53,760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53,760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陈新东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21,120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朱志忠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21,120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81,600,000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36,615,300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3"/>
              <w:jc w:val="right"/>
              <w:rPr>
                <w:rFonts w:ascii="Times New Roman" w:hAnsi="Times New Roman" w:cs="Times New Roman" w:eastAsia="Times New Roman" w:hint="default"/>
                <w:sz w:val="18"/>
                <w:szCs w:val="18"/>
              </w:rPr>
            </w:pPr>
            <w:r>
              <w:rPr>
                <w:rFonts w:ascii="Times New Roman"/>
                <w:sz w:val="18"/>
              </w:rPr>
              <w:t>67,802,050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112,786,750</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13"/>
          <w:szCs w:val="13"/>
        </w:rPr>
      </w:pPr>
    </w:p>
    <w:p>
      <w:pPr>
        <w:spacing w:line="256" w:lineRule="auto" w:before="37"/>
        <w:ind w:left="818" w:right="553" w:firstLine="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：根据《境内证券市场转持部分国有股充实全国社会保障基金实施办法》的有关规定，公司首次公开发</w:t>
      </w:r>
      <w:r>
        <w:rPr>
          <w:rFonts w:ascii="宋体" w:hAnsi="宋体" w:cs="宋体" w:eastAsia="宋体" w:hint="default"/>
          <w:w w:val="99"/>
          <w:sz w:val="20"/>
          <w:szCs w:val="20"/>
        </w:rPr>
        <w:t> </w:t>
      </w:r>
      <w:r>
        <w:rPr>
          <w:rFonts w:ascii="宋体" w:hAnsi="宋体" w:cs="宋体" w:eastAsia="宋体" w:hint="default"/>
          <w:sz w:val="20"/>
          <w:szCs w:val="20"/>
        </w:rPr>
        <w:t>行股票并在创业板上市后，中国华大持有的本公司国有股</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272</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万股转由全国社会保障基金理事会持有，全国</w:t>
      </w:r>
      <w:r>
        <w:rPr>
          <w:rFonts w:ascii="宋体" w:hAnsi="宋体" w:cs="宋体" w:eastAsia="宋体" w:hint="default"/>
          <w:w w:val="99"/>
          <w:sz w:val="20"/>
          <w:szCs w:val="20"/>
        </w:rPr>
        <w:t> </w:t>
      </w:r>
      <w:r>
        <w:rPr>
          <w:rFonts w:ascii="宋体" w:hAnsi="宋体" w:cs="宋体" w:eastAsia="宋体" w:hint="default"/>
          <w:sz w:val="20"/>
          <w:szCs w:val="20"/>
        </w:rPr>
        <w:t>社会保障基金理事会将承继原股东禁售期义务。</w:t>
      </w:r>
    </w:p>
    <w:p>
      <w:pPr>
        <w:spacing w:after="0" w:line="256" w:lineRule="auto"/>
        <w:jc w:val="both"/>
        <w:rPr>
          <w:rFonts w:ascii="宋体" w:hAnsi="宋体" w:cs="宋体" w:eastAsia="宋体" w:hint="default"/>
          <w:sz w:val="20"/>
          <w:szCs w:val="20"/>
        </w:rPr>
        <w:sectPr>
          <w:pgSz w:w="11910" w:h="16850"/>
          <w:pgMar w:header="862" w:footer="991" w:top="1360" w:bottom="1180" w:left="600" w:right="580"/>
        </w:sectPr>
      </w:pPr>
    </w:p>
    <w:p>
      <w:pPr>
        <w:spacing w:line="240" w:lineRule="auto" w:before="8"/>
        <w:rPr>
          <w:rFonts w:ascii="宋体" w:hAnsi="宋体" w:cs="宋体" w:eastAsia="宋体" w:hint="default"/>
          <w:sz w:val="13"/>
          <w:szCs w:val="13"/>
        </w:rPr>
      </w:pPr>
    </w:p>
    <w:p>
      <w:pPr>
        <w:spacing w:before="37"/>
        <w:ind w:left="138" w:right="0" w:firstLine="0"/>
        <w:jc w:val="left"/>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本</w:t>
      </w:r>
      <w:r>
        <w:rPr>
          <w:rFonts w:ascii="宋体" w:hAnsi="宋体" w:cs="宋体" w:eastAsia="宋体" w:hint="default"/>
          <w:w w:val="99"/>
          <w:sz w:val="20"/>
          <w:szCs w:val="20"/>
        </w:rPr>
        <w:t>年增</w:t>
      </w:r>
      <w:r>
        <w:rPr>
          <w:rFonts w:ascii="宋体" w:hAnsi="宋体" w:cs="宋体" w:eastAsia="宋体" w:hint="default"/>
          <w:spacing w:val="2"/>
          <w:w w:val="99"/>
          <w:sz w:val="20"/>
          <w:szCs w:val="20"/>
        </w:rPr>
        <w:t>加</w:t>
      </w:r>
      <w:r>
        <w:rPr>
          <w:rFonts w:ascii="宋体" w:hAnsi="宋体" w:cs="宋体" w:eastAsia="宋体" w:hint="default"/>
          <w:w w:val="99"/>
          <w:sz w:val="20"/>
          <w:szCs w:val="20"/>
        </w:rPr>
        <w:t>限售</w:t>
      </w:r>
      <w:r>
        <w:rPr>
          <w:rFonts w:ascii="宋体" w:hAnsi="宋体" w:cs="宋体" w:eastAsia="宋体" w:hint="default"/>
          <w:spacing w:val="2"/>
          <w:w w:val="99"/>
          <w:sz w:val="20"/>
          <w:szCs w:val="20"/>
        </w:rPr>
        <w:t>股</w:t>
      </w:r>
      <w:r>
        <w:rPr>
          <w:rFonts w:ascii="宋体" w:hAnsi="宋体" w:cs="宋体" w:eastAsia="宋体" w:hint="default"/>
          <w:w w:val="99"/>
          <w:sz w:val="20"/>
          <w:szCs w:val="20"/>
        </w:rPr>
        <w:t>数</w:t>
      </w:r>
      <w:r>
        <w:rPr>
          <w:rFonts w:ascii="宋体" w:hAnsi="宋体" w:cs="宋体" w:eastAsia="宋体" w:hint="default"/>
          <w:spacing w:val="2"/>
          <w:w w:val="99"/>
          <w:sz w:val="20"/>
          <w:szCs w:val="20"/>
        </w:rPr>
        <w:t>”</w:t>
      </w:r>
      <w:r>
        <w:rPr>
          <w:rFonts w:ascii="宋体" w:hAnsi="宋体" w:cs="宋体" w:eastAsia="宋体" w:hint="default"/>
          <w:w w:val="99"/>
          <w:sz w:val="20"/>
          <w:szCs w:val="20"/>
        </w:rPr>
        <w:t>为</w:t>
      </w:r>
      <w:r>
        <w:rPr>
          <w:rFonts w:ascii="宋体" w:hAnsi="宋体" w:cs="宋体" w:eastAsia="宋体" w:hint="default"/>
          <w:spacing w:val="-50"/>
          <w:sz w:val="20"/>
          <w:szCs w:val="20"/>
        </w:rPr>
        <w:t> </w:t>
      </w:r>
      <w:r>
        <w:rPr>
          <w:rFonts w:ascii="Times New Roman" w:hAnsi="Times New Roman" w:cs="Times New Roman" w:eastAsia="Times New Roman" w:hint="default"/>
          <w:spacing w:val="1"/>
          <w:w w:val="99"/>
          <w:sz w:val="20"/>
          <w:szCs w:val="20"/>
        </w:rPr>
        <w:t>201</w:t>
      </w:r>
      <w:r>
        <w:rPr>
          <w:rFonts w:ascii="Times New Roman" w:hAnsi="Times New Roman" w:cs="Times New Roman" w:eastAsia="Times New Roman" w:hint="default"/>
          <w:w w:val="99"/>
          <w:sz w:val="20"/>
          <w:szCs w:val="20"/>
        </w:rPr>
        <w:t>0</w:t>
      </w:r>
      <w:r>
        <w:rPr>
          <w:rFonts w:ascii="Times New Roman" w:hAnsi="Times New Roman" w:cs="Times New Roman" w:eastAsia="Times New Roman" w:hint="default"/>
          <w:spacing w:val="1"/>
          <w:sz w:val="20"/>
          <w:szCs w:val="20"/>
        </w:rPr>
        <w:t> </w:t>
      </w:r>
      <w:r>
        <w:rPr>
          <w:rFonts w:ascii="宋体" w:hAnsi="宋体" w:cs="宋体" w:eastAsia="宋体" w:hint="default"/>
          <w:w w:val="99"/>
          <w:sz w:val="20"/>
          <w:szCs w:val="20"/>
        </w:rPr>
        <w:t>年度权益分配方</w:t>
      </w:r>
      <w:r>
        <w:rPr>
          <w:rFonts w:ascii="宋体" w:hAnsi="宋体" w:cs="宋体" w:eastAsia="宋体" w:hint="default"/>
          <w:spacing w:val="2"/>
          <w:w w:val="99"/>
          <w:sz w:val="20"/>
          <w:szCs w:val="20"/>
        </w:rPr>
        <w:t>案</w:t>
      </w:r>
      <w:r>
        <w:rPr>
          <w:rFonts w:ascii="宋体" w:hAnsi="宋体" w:cs="宋体" w:eastAsia="宋体" w:hint="default"/>
          <w:w w:val="99"/>
          <w:sz w:val="20"/>
          <w:szCs w:val="20"/>
        </w:rPr>
        <w:t>实施的</w:t>
      </w:r>
      <w:r>
        <w:rPr>
          <w:rFonts w:ascii="宋体" w:hAnsi="宋体" w:cs="宋体" w:eastAsia="宋体" w:hint="default"/>
          <w:spacing w:val="2"/>
          <w:w w:val="99"/>
          <w:sz w:val="20"/>
          <w:szCs w:val="20"/>
        </w:rPr>
        <w:t>股</w:t>
      </w:r>
      <w:r>
        <w:rPr>
          <w:rFonts w:ascii="宋体" w:hAnsi="宋体" w:cs="宋体" w:eastAsia="宋体" w:hint="default"/>
          <w:w w:val="99"/>
          <w:sz w:val="20"/>
          <w:szCs w:val="20"/>
        </w:rPr>
        <w:t>权登</w:t>
      </w:r>
      <w:r>
        <w:rPr>
          <w:rFonts w:ascii="宋体" w:hAnsi="宋体" w:cs="宋体" w:eastAsia="宋体" w:hint="default"/>
          <w:spacing w:val="2"/>
          <w:w w:val="99"/>
          <w:sz w:val="20"/>
          <w:szCs w:val="20"/>
        </w:rPr>
        <w:t>记</w:t>
      </w:r>
      <w:r>
        <w:rPr>
          <w:rFonts w:ascii="宋体" w:hAnsi="宋体" w:cs="宋体" w:eastAsia="宋体" w:hint="default"/>
          <w:w w:val="99"/>
          <w:sz w:val="20"/>
          <w:szCs w:val="20"/>
        </w:rPr>
        <w:t>日时</w:t>
      </w:r>
      <w:r>
        <w:rPr>
          <w:rFonts w:ascii="宋体" w:hAnsi="宋体" w:cs="宋体" w:eastAsia="宋体" w:hint="default"/>
          <w:spacing w:val="2"/>
          <w:w w:val="99"/>
          <w:sz w:val="20"/>
          <w:szCs w:val="20"/>
        </w:rPr>
        <w:t>的</w:t>
      </w:r>
      <w:r>
        <w:rPr>
          <w:rFonts w:ascii="宋体" w:hAnsi="宋体" w:cs="宋体" w:eastAsia="宋体" w:hint="default"/>
          <w:w w:val="99"/>
          <w:sz w:val="20"/>
          <w:szCs w:val="20"/>
        </w:rPr>
        <w:t>限</w:t>
      </w:r>
      <w:r>
        <w:rPr>
          <w:rFonts w:ascii="宋体" w:hAnsi="宋体" w:cs="宋体" w:eastAsia="宋体" w:hint="default"/>
          <w:spacing w:val="2"/>
          <w:w w:val="99"/>
          <w:sz w:val="20"/>
          <w:szCs w:val="20"/>
        </w:rPr>
        <w:t>售</w:t>
      </w:r>
      <w:r>
        <w:rPr>
          <w:rFonts w:ascii="宋体" w:hAnsi="宋体" w:cs="宋体" w:eastAsia="宋体" w:hint="default"/>
          <w:w w:val="99"/>
          <w:sz w:val="20"/>
          <w:szCs w:val="20"/>
        </w:rPr>
        <w:t>股份所</w:t>
      </w:r>
      <w:r>
        <w:rPr>
          <w:rFonts w:ascii="宋体" w:hAnsi="宋体" w:cs="宋体" w:eastAsia="宋体" w:hint="default"/>
          <w:spacing w:val="2"/>
          <w:w w:val="99"/>
          <w:sz w:val="20"/>
          <w:szCs w:val="20"/>
        </w:rPr>
        <w:t>获</w:t>
      </w:r>
      <w:r>
        <w:rPr>
          <w:rFonts w:ascii="宋体" w:hAnsi="宋体" w:cs="宋体" w:eastAsia="宋体" w:hint="default"/>
          <w:w w:val="99"/>
          <w:sz w:val="20"/>
          <w:szCs w:val="20"/>
        </w:rPr>
        <w:t>送、</w:t>
      </w:r>
      <w:r>
        <w:rPr>
          <w:rFonts w:ascii="宋体" w:hAnsi="宋体" w:cs="宋体" w:eastAsia="宋体" w:hint="default"/>
          <w:spacing w:val="2"/>
          <w:w w:val="99"/>
          <w:sz w:val="20"/>
          <w:szCs w:val="20"/>
        </w:rPr>
        <w:t>转</w:t>
      </w:r>
      <w:r>
        <w:rPr>
          <w:rFonts w:ascii="宋体" w:hAnsi="宋体" w:cs="宋体" w:eastAsia="宋体" w:hint="default"/>
          <w:w w:val="99"/>
          <w:sz w:val="20"/>
          <w:szCs w:val="20"/>
        </w:rPr>
        <w:t>股份</w:t>
      </w:r>
      <w:r>
        <w:rPr>
          <w:rFonts w:ascii="宋体" w:hAnsi="宋体" w:cs="宋体" w:eastAsia="宋体" w:hint="default"/>
          <w:spacing w:val="2"/>
          <w:w w:val="99"/>
          <w:sz w:val="20"/>
          <w:szCs w:val="20"/>
        </w:rPr>
        <w:t>数</w: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12"/>
        <w:rPr>
          <w:rFonts w:ascii="宋体" w:hAnsi="宋体" w:cs="宋体" w:eastAsia="宋体" w:hint="default"/>
          <w:sz w:val="19"/>
          <w:szCs w:val="19"/>
        </w:rPr>
      </w:pPr>
    </w:p>
    <w:p>
      <w:pPr>
        <w:pStyle w:val="Heading5"/>
        <w:spacing w:line="240" w:lineRule="auto" w:before="0"/>
        <w:ind w:left="138" w:right="0"/>
        <w:jc w:val="left"/>
        <w:rPr>
          <w:b w:val="0"/>
          <w:bCs w:val="0"/>
        </w:rPr>
      </w:pPr>
      <w:r>
        <w:rPr/>
        <w:t>二、</w:t>
      </w:r>
      <w:r>
        <w:rPr>
          <w:spacing w:val="-3"/>
        </w:rPr>
        <w:t> </w:t>
      </w:r>
      <w:r>
        <w:rPr/>
        <w:t>证券发行、上市和股本变动情况</w:t>
      </w:r>
      <w:r>
        <w:rPr>
          <w:b w:val="0"/>
          <w:bCs w:val="0"/>
        </w:rPr>
      </w:r>
    </w:p>
    <w:p>
      <w:pPr>
        <w:spacing w:line="240" w:lineRule="auto" w:before="7"/>
        <w:rPr>
          <w:rFonts w:ascii="宋体" w:hAnsi="宋体" w:cs="宋体" w:eastAsia="宋体" w:hint="default"/>
          <w:b/>
          <w:bCs/>
          <w:sz w:val="28"/>
          <w:szCs w:val="28"/>
        </w:rPr>
      </w:pPr>
    </w:p>
    <w:p>
      <w:pPr>
        <w:pStyle w:val="BodyText"/>
        <w:spacing w:line="345" w:lineRule="auto"/>
        <w:ind w:right="104" w:firstLine="420"/>
        <w:jc w:val="both"/>
      </w:pPr>
      <w:r>
        <w:rPr>
          <w:spacing w:val="-4"/>
          <w:w w:val="100"/>
        </w:rPr>
        <w:t>经中国证券监督管理委员会《关于核准国民技术股份有限公司首次公开发行股票并在创业板上市的</w:t>
      </w:r>
      <w:r>
        <w:rPr>
          <w:w w:val="100"/>
        </w:rPr>
        <w:t> </w:t>
      </w:r>
      <w:r>
        <w:rPr>
          <w:spacing w:val="-8"/>
          <w:w w:val="100"/>
        </w:rPr>
        <w:t>批复》（证监许可</w:t>
      </w:r>
      <w:r>
        <w:rPr>
          <w:rFonts w:ascii="Times New Roman" w:hAnsi="Times New Roman" w:cs="Times New Roman" w:eastAsia="Times New Roman" w:hint="default"/>
          <w:spacing w:val="-8"/>
          <w:w w:val="100"/>
        </w:rPr>
        <w:t>[2010]432</w:t>
      </w:r>
      <w:r>
        <w:rPr>
          <w:rFonts w:ascii="Times New Roman" w:hAnsi="Times New Roman" w:cs="Times New Roman" w:eastAsia="Times New Roman" w:hint="default"/>
          <w:spacing w:val="8"/>
          <w:w w:val="100"/>
        </w:rPr>
        <w:t> </w:t>
      </w:r>
      <w:r>
        <w:rPr>
          <w:spacing w:val="-3"/>
          <w:w w:val="100"/>
        </w:rPr>
        <w:t>号）核准，本公司首次公开发行</w:t>
      </w:r>
      <w:r>
        <w:rPr>
          <w:spacing w:val="-45"/>
          <w:w w:val="100"/>
        </w:rPr>
        <w:t> </w:t>
      </w:r>
      <w:r>
        <w:rPr>
          <w:rFonts w:ascii="Times New Roman" w:hAnsi="Times New Roman" w:cs="Times New Roman" w:eastAsia="Times New Roman" w:hint="default"/>
          <w:spacing w:val="-1"/>
          <w:w w:val="100"/>
        </w:rPr>
        <w:t>2,720</w:t>
      </w:r>
      <w:r>
        <w:rPr>
          <w:rFonts w:ascii="Times New Roman" w:hAnsi="Times New Roman" w:cs="Times New Roman" w:eastAsia="Times New Roman" w:hint="default"/>
          <w:spacing w:val="8"/>
          <w:w w:val="100"/>
        </w:rPr>
        <w:t> </w:t>
      </w:r>
      <w:r>
        <w:rPr>
          <w:spacing w:val="-3"/>
          <w:w w:val="100"/>
        </w:rPr>
        <w:t>万股人民币普通股。本次发行采用网</w:t>
      </w:r>
      <w:r>
        <w:rPr>
          <w:spacing w:val="-101"/>
          <w:w w:val="100"/>
        </w:rPr>
        <w:t> </w:t>
      </w:r>
      <w:r>
        <w:rPr>
          <w:spacing w:val="-101"/>
          <w:w w:val="100"/>
        </w:rPr>
      </w:r>
      <w:r>
        <w:rPr>
          <w:spacing w:val="-3"/>
        </w:rPr>
        <w:t>下向询价对象询价配售与网上资金申购定价发行相结合的方式，其中网下发行数量为 </w:t>
      </w:r>
      <w:r>
        <w:rPr>
          <w:rFonts w:ascii="Times New Roman" w:hAnsi="Times New Roman" w:cs="Times New Roman" w:eastAsia="Times New Roman" w:hint="default"/>
        </w:rPr>
        <w:t>544</w:t>
      </w:r>
      <w:r>
        <w:rPr>
          <w:rFonts w:ascii="Times New Roman" w:hAnsi="Times New Roman" w:cs="Times New Roman" w:eastAsia="Times New Roman" w:hint="default"/>
          <w:spacing w:val="15"/>
        </w:rPr>
        <w:t> </w:t>
      </w:r>
      <w:r>
        <w:rPr>
          <w:spacing w:val="-11"/>
        </w:rPr>
        <w:t>万股，网上发</w:t>
      </w:r>
      <w:r>
        <w:rPr/>
      </w:r>
    </w:p>
    <w:p>
      <w:pPr>
        <w:pStyle w:val="BodyText"/>
        <w:spacing w:line="338" w:lineRule="auto" w:before="15"/>
        <w:ind w:left="664" w:right="98" w:hanging="526"/>
        <w:jc w:val="left"/>
      </w:pPr>
      <w:r>
        <w:rPr/>
        <w:t>行数量为</w:t>
      </w:r>
      <w:r>
        <w:rPr>
          <w:spacing w:val="-53"/>
        </w:rPr>
        <w:t> </w:t>
      </w:r>
      <w:r>
        <w:rPr>
          <w:rFonts w:ascii="Times New Roman" w:hAnsi="Times New Roman" w:cs="Times New Roman" w:eastAsia="Times New Roman" w:hint="default"/>
        </w:rPr>
        <w:t>2,176</w:t>
      </w:r>
      <w:r>
        <w:rPr>
          <w:rFonts w:ascii="Times New Roman" w:hAnsi="Times New Roman" w:cs="Times New Roman" w:eastAsia="Times New Roman" w:hint="default"/>
          <w:spacing w:val="-3"/>
        </w:rPr>
        <w:t> </w:t>
      </w:r>
      <w:r>
        <w:rPr/>
        <w:t>万股，发行价格为每股</w:t>
      </w:r>
      <w:r>
        <w:rPr>
          <w:spacing w:val="-53"/>
        </w:rPr>
        <w:t> </w:t>
      </w:r>
      <w:r>
        <w:rPr>
          <w:rFonts w:ascii="Times New Roman" w:hAnsi="Times New Roman" w:cs="Times New Roman" w:eastAsia="Times New Roman" w:hint="default"/>
        </w:rPr>
        <w:t>87.50</w:t>
      </w:r>
      <w:r>
        <w:rPr>
          <w:rFonts w:ascii="Times New Roman" w:hAnsi="Times New Roman" w:cs="Times New Roman" w:eastAsia="Times New Roman" w:hint="default"/>
          <w:spacing w:val="-3"/>
        </w:rPr>
        <w:t> </w:t>
      </w:r>
      <w:r>
        <w:rPr/>
        <w:t>元。</w:t>
      </w:r>
      <w:r>
        <w:rPr>
          <w:spacing w:val="-102"/>
        </w:rPr>
        <w:t> </w:t>
      </w:r>
      <w:r>
        <w:rPr>
          <w:spacing w:val="-6"/>
          <w:w w:val="100"/>
        </w:rPr>
        <w:t>经深圳证券交易所《关于国民技术股份有限公司人民币普通股股票在创业板上市的通知》（深证上</w:t>
      </w:r>
    </w:p>
    <w:p>
      <w:pPr>
        <w:pStyle w:val="BodyText"/>
        <w:spacing w:line="240" w:lineRule="auto" w:before="47"/>
        <w:ind w:right="0"/>
        <w:jc w:val="left"/>
      </w:pPr>
      <w:r>
        <w:rPr>
          <w:rFonts w:ascii="Times New Roman" w:hAnsi="Times New Roman" w:cs="Times New Roman" w:eastAsia="Times New Roman" w:hint="default"/>
          <w:spacing w:val="-1"/>
        </w:rPr>
        <w:t>[2010]137</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spacing w:val="-2"/>
        </w:rPr>
        <w:t>号）同意，本公司发行的人民币普通股股票在深圳证券交易所创业板上市，股票简称“国民</w:t>
      </w:r>
    </w:p>
    <w:p>
      <w:pPr>
        <w:pStyle w:val="BodyText"/>
        <w:spacing w:line="336" w:lineRule="auto" w:before="117"/>
        <w:ind w:right="0"/>
        <w:jc w:val="left"/>
      </w:pPr>
      <w:r>
        <w:rPr>
          <w:spacing w:val="-10"/>
          <w:w w:val="100"/>
        </w:rPr>
        <w:t>技术</w:t>
      </w:r>
      <w:r>
        <w:rPr>
          <w:rFonts w:ascii="宋体" w:hAnsi="宋体" w:cs="宋体" w:eastAsia="宋体" w:hint="default"/>
          <w:spacing w:val="-10"/>
          <w:w w:val="100"/>
        </w:rPr>
        <w:t>”</w:t>
      </w:r>
      <w:r>
        <w:rPr>
          <w:spacing w:val="-10"/>
          <w:w w:val="100"/>
        </w:rPr>
        <w:t>，股票代码“</w:t>
      </w:r>
      <w:r>
        <w:rPr>
          <w:rFonts w:ascii="Times New Roman" w:hAnsi="Times New Roman" w:cs="Times New Roman" w:eastAsia="Times New Roman" w:hint="default"/>
          <w:spacing w:val="-10"/>
          <w:w w:val="100"/>
        </w:rPr>
        <w:t>300077</w:t>
      </w:r>
      <w:r>
        <w:rPr>
          <w:rFonts w:ascii="宋体" w:hAnsi="宋体" w:cs="宋体" w:eastAsia="宋体" w:hint="default"/>
          <w:spacing w:val="-10"/>
          <w:w w:val="100"/>
        </w:rPr>
        <w:t>”</w:t>
      </w:r>
      <w:r>
        <w:rPr>
          <w:spacing w:val="-10"/>
          <w:w w:val="100"/>
        </w:rPr>
        <w:t>；其中本次发行中网上发行的</w:t>
      </w:r>
      <w:r>
        <w:rPr>
          <w:spacing w:val="-51"/>
          <w:w w:val="100"/>
        </w:rPr>
        <w:t> </w:t>
      </w:r>
      <w:r>
        <w:rPr>
          <w:rFonts w:ascii="Times New Roman" w:hAnsi="Times New Roman" w:cs="Times New Roman" w:eastAsia="Times New Roman" w:hint="default"/>
          <w:spacing w:val="-1"/>
          <w:w w:val="100"/>
        </w:rPr>
        <w:t>2,176</w:t>
      </w:r>
      <w:r>
        <w:rPr>
          <w:rFonts w:ascii="Times New Roman" w:hAnsi="Times New Roman" w:cs="Times New Roman" w:eastAsia="Times New Roman" w:hint="default"/>
          <w:spacing w:val="-3"/>
          <w:w w:val="100"/>
        </w:rPr>
        <w:t> </w:t>
      </w:r>
      <w:r>
        <w:rPr>
          <w:spacing w:val="-2"/>
          <w:w w:val="100"/>
        </w:rPr>
        <w:t>万股股份于</w:t>
      </w:r>
      <w:r>
        <w:rPr>
          <w:spacing w:val="-53"/>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w w:val="100"/>
        </w:rPr>
        <w:t> </w:t>
      </w:r>
      <w:r>
        <w:rPr>
          <w:w w:val="100"/>
        </w:rPr>
        <w:t>年</w:t>
      </w:r>
      <w:r>
        <w:rPr>
          <w:spacing w:val="-53"/>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w w:val="100"/>
        </w:rPr>
        <w:t> </w:t>
      </w:r>
      <w:r>
        <w:rPr>
          <w:spacing w:val="-3"/>
          <w:w w:val="100"/>
        </w:rPr>
        <w:t>日起上市交 </w:t>
      </w:r>
      <w:r>
        <w:rPr/>
        <w:t>易。</w:t>
      </w:r>
    </w:p>
    <w:p>
      <w:pPr>
        <w:pStyle w:val="BodyText"/>
        <w:spacing w:line="240" w:lineRule="auto" w:before="51"/>
        <w:ind w:left="0" w:right="170"/>
        <w:jc w:val="right"/>
        <w:rPr>
          <w:rFonts w:ascii="Times New Roman" w:hAnsi="Times New Roman" w:cs="Times New Roman" w:eastAsia="Times New Roman" w:hint="default"/>
        </w:rPr>
      </w:pPr>
      <w:r>
        <w:rPr/>
        <w:t>依据公司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年度股东大会决议，本公司以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日总股本</w:t>
      </w:r>
      <w:r>
        <w:rPr>
          <w:spacing w:val="-54"/>
        </w:rPr>
        <w:t> </w:t>
      </w:r>
      <w:r>
        <w:rPr>
          <w:rFonts w:ascii="Times New Roman" w:hAnsi="Times New Roman" w:cs="Times New Roman" w:eastAsia="Times New Roman" w:hint="default"/>
        </w:rPr>
        <w:t>10880</w:t>
      </w:r>
      <w:r>
        <w:rPr>
          <w:rFonts w:ascii="Times New Roman" w:hAnsi="Times New Roman" w:cs="Times New Roman" w:eastAsia="Times New Roman" w:hint="default"/>
          <w:spacing w:val="-1"/>
        </w:rPr>
        <w:t> </w:t>
      </w:r>
      <w:r>
        <w:rPr/>
        <w:t>万股为基数，每</w:t>
      </w:r>
      <w:r>
        <w:rPr>
          <w:spacing w:val="-54"/>
        </w:rPr>
        <w:t> </w:t>
      </w:r>
      <w:r>
        <w:rPr>
          <w:rFonts w:ascii="Times New Roman" w:hAnsi="Times New Roman" w:cs="Times New Roman" w:eastAsia="Times New Roman" w:hint="default"/>
        </w:rPr>
        <w:t>10</w:t>
      </w:r>
    </w:p>
    <w:p>
      <w:pPr>
        <w:pStyle w:val="BodyText"/>
        <w:spacing w:line="240" w:lineRule="auto" w:before="117"/>
        <w:ind w:right="0"/>
        <w:jc w:val="left"/>
      </w:pPr>
      <w:r>
        <w:rPr/>
        <w:t>股派发现金股利</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元，每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股分配股票股利</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股，同时以资本公积向全体股东每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股，合</w:t>
      </w:r>
      <w:r>
        <w:rPr/>
      </w:r>
    </w:p>
    <w:p>
      <w:pPr>
        <w:spacing w:line="583" w:lineRule="auto" w:before="117"/>
        <w:ind w:left="138" w:right="3369" w:firstLine="0"/>
        <w:jc w:val="left"/>
        <w:rPr>
          <w:rFonts w:ascii="宋体" w:hAnsi="宋体" w:cs="宋体" w:eastAsia="宋体" w:hint="default"/>
          <w:sz w:val="21"/>
          <w:szCs w:val="21"/>
        </w:rPr>
      </w:pPr>
      <w:r>
        <w:rPr>
          <w:rFonts w:ascii="宋体" w:hAnsi="宋体" w:cs="宋体" w:eastAsia="宋体" w:hint="default"/>
          <w:sz w:val="21"/>
          <w:szCs w:val="21"/>
        </w:rPr>
        <w:t>计增加股本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163,200,000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股，转增后公司总股本为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272,000,000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z w:val="21"/>
          <w:szCs w:val="21"/>
        </w:rPr>
        <w:t>三、股东及实际控制人情况</w:t>
      </w:r>
      <w:r>
        <w:rPr>
          <w:rFonts w:ascii="宋体" w:hAnsi="宋体" w:cs="宋体" w:eastAsia="宋体" w:hint="default"/>
          <w:sz w:val="21"/>
          <w:szCs w:val="21"/>
        </w:rPr>
      </w:r>
    </w:p>
    <w:p>
      <w:pPr>
        <w:pStyle w:val="BodyText"/>
        <w:spacing w:line="240" w:lineRule="auto" w:before="133"/>
        <w:ind w:right="0"/>
        <w:jc w:val="left"/>
      </w:pPr>
      <w:r>
        <w:rPr/>
        <w:t>（一）前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名无限售条件股东持股情况表</w:t>
      </w:r>
    </w:p>
    <w:p>
      <w:pPr>
        <w:spacing w:line="240" w:lineRule="auto" w:before="3"/>
        <w:rPr>
          <w:rFonts w:ascii="宋体" w:hAnsi="宋体" w:cs="宋体" w:eastAsia="宋体" w:hint="default"/>
          <w:sz w:val="32"/>
          <w:szCs w:val="32"/>
        </w:rPr>
      </w:pPr>
    </w:p>
    <w:p>
      <w:pPr>
        <w:spacing w:before="0"/>
        <w:ind w:left="0" w:right="113" w:firstLine="0"/>
        <w:jc w:val="right"/>
        <w:rPr>
          <w:rFonts w:ascii="宋体" w:hAnsi="宋体" w:cs="宋体" w:eastAsia="宋体" w:hint="default"/>
          <w:sz w:val="20"/>
          <w:szCs w:val="20"/>
        </w:rPr>
      </w:pPr>
      <w:bookmarkStart w:name="三、股东及实际控制人情况" w:id="41"/>
      <w:bookmarkEnd w:id="41"/>
      <w:r>
        <w:rPr/>
      </w:r>
      <w:bookmarkStart w:name="（一）前10名股东、前10名无限售条件股东持股情况表" w:id="42"/>
      <w:bookmarkEnd w:id="42"/>
      <w:r>
        <w:rPr/>
      </w:r>
      <w:r>
        <w:rPr>
          <w:rFonts w:ascii="宋体" w:hAnsi="宋体" w:cs="宋体" w:eastAsia="宋体" w:hint="default"/>
          <w:w w:val="95"/>
          <w:sz w:val="20"/>
          <w:szCs w:val="20"/>
        </w:rPr>
        <w:t>单位：股</w:t>
      </w:r>
      <w:r>
        <w:rPr>
          <w:rFonts w:ascii="宋体" w:hAnsi="宋体" w:cs="宋体" w:eastAsia="宋体" w:hint="default"/>
          <w:sz w:val="20"/>
          <w:szCs w:val="20"/>
        </w:rPr>
      </w:r>
    </w:p>
    <w:p>
      <w:pPr>
        <w:spacing w:line="240" w:lineRule="auto" w:before="2"/>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340"/>
        <w:gridCol w:w="1488"/>
        <w:gridCol w:w="566"/>
        <w:gridCol w:w="296"/>
        <w:gridCol w:w="412"/>
        <w:gridCol w:w="1138"/>
        <w:gridCol w:w="521"/>
        <w:gridCol w:w="884"/>
        <w:gridCol w:w="414"/>
        <w:gridCol w:w="1296"/>
      </w:tblGrid>
      <w:tr>
        <w:trPr>
          <w:trHeight w:val="122" w:hRule="exact"/>
        </w:trPr>
        <w:tc>
          <w:tcPr>
            <w:tcW w:w="2340" w:type="dxa"/>
            <w:tcBorders>
              <w:top w:val="single" w:sz="4" w:space="0" w:color="000000"/>
              <w:left w:val="single" w:sz="4" w:space="0" w:color="000000"/>
              <w:bottom w:val="nil" w:sz="6" w:space="0" w:color="auto"/>
              <w:right w:val="single" w:sz="4" w:space="0" w:color="000000"/>
            </w:tcBorders>
            <w:shd w:val="clear" w:color="auto" w:fill="DDDDDD"/>
          </w:tcPr>
          <w:p>
            <w:pPr/>
          </w:p>
        </w:tc>
        <w:tc>
          <w:tcPr>
            <w:tcW w:w="2351" w:type="dxa"/>
            <w:gridSpan w:val="3"/>
            <w:vMerge w:val="restart"/>
            <w:tcBorders>
              <w:top w:val="single" w:sz="4" w:space="0" w:color="000000"/>
              <w:left w:val="single" w:sz="13" w:space="0" w:color="DDDDDD"/>
              <w:right w:val="single" w:sz="12" w:space="0" w:color="DDDDDD"/>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32,028</w:t>
            </w:r>
          </w:p>
        </w:tc>
        <w:tc>
          <w:tcPr>
            <w:tcW w:w="2954" w:type="dxa"/>
            <w:gridSpan w:val="4"/>
            <w:vMerge w:val="restart"/>
            <w:tcBorders>
              <w:top w:val="single" w:sz="4" w:space="0" w:color="000000"/>
              <w:left w:val="single" w:sz="4" w:space="0" w:color="000000"/>
              <w:right w:val="single" w:sz="4" w:space="0" w:color="000000"/>
            </w:tcBorders>
            <w:shd w:val="clear" w:color="auto" w:fill="DDDDDD"/>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本年度报告公布日前一个月末股东总</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710" w:type="dxa"/>
            <w:gridSpan w:val="2"/>
            <w:vMerge w:val="restart"/>
            <w:tcBorders>
              <w:top w:val="single" w:sz="4" w:space="0" w:color="000000"/>
              <w:left w:val="single" w:sz="12" w:space="0" w:color="DDDDDD"/>
              <w:right w:val="single" w:sz="4" w:space="0" w:color="000000"/>
            </w:tcBorders>
          </w:tcPr>
          <w:p>
            <w:pPr>
              <w:pStyle w:val="TableParagraph"/>
              <w:spacing w:line="240" w:lineRule="auto" w:before="124"/>
              <w:ind w:left="115" w:right="0"/>
              <w:jc w:val="left"/>
              <w:rPr>
                <w:rFonts w:ascii="Times New Roman" w:hAnsi="Times New Roman" w:cs="Times New Roman" w:eastAsia="Times New Roman" w:hint="default"/>
                <w:sz w:val="18"/>
                <w:szCs w:val="18"/>
              </w:rPr>
            </w:pPr>
            <w:r>
              <w:rPr>
                <w:rFonts w:ascii="Times New Roman"/>
                <w:sz w:val="18"/>
              </w:rPr>
              <w:t>31,126</w:t>
            </w:r>
          </w:p>
        </w:tc>
      </w:tr>
      <w:tr>
        <w:trPr>
          <w:trHeight w:val="360" w:hRule="exact"/>
        </w:trPr>
        <w:tc>
          <w:tcPr>
            <w:tcW w:w="2340" w:type="dxa"/>
            <w:tcBorders>
              <w:top w:val="nil" w:sz="6" w:space="0" w:color="auto"/>
              <w:left w:val="single" w:sz="4" w:space="0" w:color="000000"/>
              <w:bottom w:val="single" w:sz="4" w:space="0" w:color="000000"/>
              <w:right w:val="single" w:sz="4" w:space="0" w:color="000000"/>
            </w:tcBorders>
            <w:shd w:val="clear" w:color="auto" w:fill="DDDDDD"/>
          </w:tcPr>
          <w:p>
            <w:pPr>
              <w:pStyle w:val="TableParagraph"/>
              <w:spacing w:line="219" w:lineRule="exact"/>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年末股东总数</w:t>
            </w:r>
          </w:p>
        </w:tc>
        <w:tc>
          <w:tcPr>
            <w:tcW w:w="2351" w:type="dxa"/>
            <w:gridSpan w:val="3"/>
            <w:vMerge/>
            <w:tcBorders>
              <w:left w:val="single" w:sz="13" w:space="0" w:color="DDDDDD"/>
              <w:bottom w:val="single" w:sz="4" w:space="0" w:color="000000"/>
              <w:right w:val="single" w:sz="12" w:space="0" w:color="DDDDDD"/>
            </w:tcBorders>
          </w:tcPr>
          <w:p>
            <w:pPr/>
          </w:p>
        </w:tc>
        <w:tc>
          <w:tcPr>
            <w:tcW w:w="2954" w:type="dxa"/>
            <w:gridSpan w:val="4"/>
            <w:vMerge/>
            <w:tcBorders>
              <w:left w:val="single" w:sz="4" w:space="0" w:color="000000"/>
              <w:bottom w:val="single" w:sz="4" w:space="0" w:color="000000"/>
              <w:right w:val="single" w:sz="4" w:space="0" w:color="000000"/>
            </w:tcBorders>
            <w:shd w:val="clear" w:color="auto" w:fill="DDDDDD"/>
          </w:tcPr>
          <w:p>
            <w:pPr/>
          </w:p>
        </w:tc>
        <w:tc>
          <w:tcPr>
            <w:tcW w:w="1710" w:type="dxa"/>
            <w:gridSpan w:val="2"/>
            <w:vMerge/>
            <w:tcBorders>
              <w:left w:val="single" w:sz="12" w:space="0" w:color="DDDDDD"/>
              <w:bottom w:val="single" w:sz="4" w:space="0" w:color="000000"/>
              <w:right w:val="single" w:sz="4" w:space="0" w:color="000000"/>
            </w:tcBorders>
          </w:tcPr>
          <w:p>
            <w:pPr/>
          </w:p>
        </w:tc>
      </w:tr>
      <w:tr>
        <w:trPr>
          <w:trHeight w:val="296" w:hRule="exact"/>
        </w:trPr>
        <w:tc>
          <w:tcPr>
            <w:tcW w:w="9355"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4" w:lineRule="exact"/>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70" w:hRule="exact"/>
        </w:trPr>
        <w:tc>
          <w:tcPr>
            <w:tcW w:w="2340"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274" w:type="dxa"/>
            <w:gridSpan w:val="3"/>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8"/>
              <w:ind w:left="2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8"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40" w:lineRule="auto" w:before="28"/>
              <w:ind w:left="20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19" w:type="dxa"/>
            <w:gridSpan w:val="3"/>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145"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1296" w:type="dxa"/>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14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546" w:hRule="exact"/>
        </w:trPr>
        <w:tc>
          <w:tcPr>
            <w:tcW w:w="2340" w:type="dxa"/>
            <w:tcBorders>
              <w:top w:val="single" w:sz="47" w:space="0" w:color="DDDDDD"/>
              <w:left w:val="single" w:sz="4" w:space="0" w:color="000000"/>
              <w:bottom w:val="single" w:sz="4" w:space="0" w:color="000000"/>
              <w:right w:val="single" w:sz="4" w:space="0" w:color="000000"/>
            </w:tcBorders>
          </w:tcPr>
          <w:p>
            <w:pPr>
              <w:pStyle w:val="TableParagraph"/>
              <w:spacing w:line="236" w:lineRule="exact" w:before="5"/>
              <w:ind w:left="21" w:right="146"/>
              <w:jc w:val="left"/>
              <w:rPr>
                <w:rFonts w:ascii="宋体" w:hAnsi="宋体" w:cs="宋体" w:eastAsia="宋体" w:hint="default"/>
                <w:sz w:val="18"/>
                <w:szCs w:val="18"/>
              </w:rPr>
            </w:pPr>
            <w:r>
              <w:rPr>
                <w:rFonts w:ascii="宋体" w:hAnsi="宋体" w:cs="宋体" w:eastAsia="宋体" w:hint="default"/>
                <w:sz w:val="18"/>
                <w:szCs w:val="18"/>
              </w:rPr>
              <w:t>中国华大集成电路设计集团 有限公司</w:t>
            </w:r>
          </w:p>
        </w:tc>
        <w:tc>
          <w:tcPr>
            <w:tcW w:w="1488" w:type="dxa"/>
            <w:tcBorders>
              <w:top w:val="single" w:sz="47" w:space="0" w:color="DDDDDD"/>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74" w:type="dxa"/>
            <w:gridSpan w:val="3"/>
            <w:tcBorders>
              <w:top w:val="single" w:sz="47" w:space="0" w:color="DDDDDD"/>
              <w:left w:val="single" w:sz="4" w:space="0" w:color="000000"/>
              <w:bottom w:val="single" w:sz="4" w:space="0" w:color="000000"/>
              <w:right w:val="single" w:sz="4" w:space="0" w:color="000000"/>
            </w:tcBorders>
          </w:tcPr>
          <w:p>
            <w:pPr>
              <w:pStyle w:val="TableParagraph"/>
              <w:spacing w:line="240" w:lineRule="auto" w:before="139"/>
              <w:ind w:left="352" w:right="0"/>
              <w:jc w:val="left"/>
              <w:rPr>
                <w:rFonts w:ascii="Times New Roman" w:hAnsi="Times New Roman" w:cs="Times New Roman" w:eastAsia="Times New Roman" w:hint="default"/>
                <w:sz w:val="18"/>
                <w:szCs w:val="18"/>
              </w:rPr>
            </w:pPr>
            <w:r>
              <w:rPr>
                <w:rFonts w:ascii="Times New Roman"/>
                <w:sz w:val="18"/>
              </w:rPr>
              <w:t>27.50%</w:t>
            </w:r>
          </w:p>
        </w:tc>
        <w:tc>
          <w:tcPr>
            <w:tcW w:w="1138" w:type="dxa"/>
            <w:tcBorders>
              <w:top w:val="single" w:sz="47" w:space="0" w:color="DDDDDD"/>
              <w:left w:val="single" w:sz="4" w:space="0" w:color="000000"/>
              <w:bottom w:val="single" w:sz="4" w:space="0" w:color="000000"/>
              <w:right w:val="single" w:sz="4" w:space="0" w:color="000000"/>
            </w:tcBorders>
          </w:tcPr>
          <w:p>
            <w:pPr>
              <w:pStyle w:val="TableParagraph"/>
              <w:spacing w:line="240" w:lineRule="auto" w:before="139"/>
              <w:ind w:left="158" w:right="0"/>
              <w:jc w:val="left"/>
              <w:rPr>
                <w:rFonts w:ascii="Times New Roman" w:hAnsi="Times New Roman" w:cs="Times New Roman" w:eastAsia="Times New Roman" w:hint="default"/>
                <w:sz w:val="18"/>
                <w:szCs w:val="18"/>
              </w:rPr>
            </w:pPr>
            <w:r>
              <w:rPr>
                <w:rFonts w:ascii="Times New Roman"/>
                <w:sz w:val="18"/>
              </w:rPr>
              <w:t>74,800,000</w:t>
            </w:r>
          </w:p>
        </w:tc>
        <w:tc>
          <w:tcPr>
            <w:tcW w:w="181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74,800,000</w:t>
            </w:r>
          </w:p>
        </w:tc>
        <w:tc>
          <w:tcPr>
            <w:tcW w:w="1296" w:type="dxa"/>
            <w:tcBorders>
              <w:top w:val="single" w:sz="12" w:space="0" w:color="000000"/>
              <w:left w:val="single" w:sz="4" w:space="0" w:color="000000"/>
              <w:bottom w:val="single" w:sz="4" w:space="0" w:color="000000"/>
              <w:right w:val="single" w:sz="4" w:space="0" w:color="000000"/>
            </w:tcBorders>
          </w:tcPr>
          <w:p>
            <w:pPr/>
          </w:p>
        </w:tc>
      </w:tr>
      <w:tr>
        <w:trPr>
          <w:trHeight w:val="47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8" w:right="0"/>
              <w:jc w:val="left"/>
              <w:rPr>
                <w:rFonts w:ascii="Times New Roman" w:hAnsi="Times New Roman" w:cs="Times New Roman" w:eastAsia="Times New Roman" w:hint="default"/>
                <w:sz w:val="18"/>
                <w:szCs w:val="18"/>
              </w:rPr>
            </w:pPr>
            <w:r>
              <w:rPr>
                <w:rFonts w:ascii="Times New Roman"/>
                <w:sz w:val="18"/>
              </w:rPr>
              <w:t>6.99%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8" w:right="0"/>
              <w:jc w:val="left"/>
              <w:rPr>
                <w:rFonts w:ascii="Times New Roman" w:hAnsi="Times New Roman" w:cs="Times New Roman" w:eastAsia="Times New Roman" w:hint="default"/>
                <w:sz w:val="18"/>
                <w:szCs w:val="18"/>
              </w:rPr>
            </w:pPr>
            <w:r>
              <w:rPr>
                <w:rFonts w:ascii="Times New Roman"/>
                <w:sz w:val="18"/>
              </w:rPr>
              <w:t>19,000,000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center"/>
              <w:rPr>
                <w:rFonts w:ascii="Times New Roman" w:hAnsi="Times New Roman" w:cs="Times New Roman" w:eastAsia="Times New Roman" w:hint="default"/>
                <w:sz w:val="18"/>
                <w:szCs w:val="18"/>
              </w:rPr>
            </w:pPr>
            <w:r>
              <w:rPr>
                <w:rFonts w:ascii="Times New Roman"/>
                <w:sz w:val="18"/>
              </w:rPr>
              <w:t>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孙迎彤</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8" w:right="0"/>
              <w:jc w:val="left"/>
              <w:rPr>
                <w:rFonts w:ascii="Times New Roman" w:hAnsi="Times New Roman" w:cs="Times New Roman" w:eastAsia="Times New Roman" w:hint="default"/>
                <w:sz w:val="18"/>
                <w:szCs w:val="18"/>
              </w:rPr>
            </w:pPr>
            <w:r>
              <w:rPr>
                <w:rFonts w:ascii="Times New Roman"/>
                <w:sz w:val="18"/>
              </w:rPr>
              <w:t>3.62%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9,842,200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2" w:right="0"/>
              <w:jc w:val="left"/>
              <w:rPr>
                <w:rFonts w:ascii="Times New Roman" w:hAnsi="Times New Roman" w:cs="Times New Roman" w:eastAsia="Times New Roman" w:hint="default"/>
                <w:sz w:val="18"/>
                <w:szCs w:val="18"/>
              </w:rPr>
            </w:pPr>
            <w:r>
              <w:rPr>
                <w:rFonts w:ascii="Times New Roman"/>
                <w:sz w:val="18"/>
              </w:rPr>
              <w:t>7,381,650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持三户</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8" w:right="0"/>
              <w:jc w:val="left"/>
              <w:rPr>
                <w:rFonts w:ascii="Times New Roman" w:hAnsi="Times New Roman" w:cs="Times New Roman" w:eastAsia="Times New Roman" w:hint="default"/>
                <w:sz w:val="18"/>
                <w:szCs w:val="18"/>
              </w:rPr>
            </w:pPr>
            <w:r>
              <w:rPr>
                <w:rFonts w:ascii="Times New Roman"/>
                <w:sz w:val="18"/>
              </w:rPr>
              <w:t>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3" w:right="0"/>
              <w:jc w:val="left"/>
              <w:rPr>
                <w:rFonts w:ascii="Times New Roman" w:hAnsi="Times New Roman" w:cs="Times New Roman" w:eastAsia="Times New Roman" w:hint="default"/>
                <w:sz w:val="18"/>
                <w:szCs w:val="18"/>
              </w:rPr>
            </w:pPr>
            <w:r>
              <w:rPr>
                <w:rFonts w:ascii="Times New Roman"/>
                <w:sz w:val="18"/>
              </w:rPr>
              <w:t>6,800,000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42" w:right="0"/>
              <w:jc w:val="left"/>
              <w:rPr>
                <w:rFonts w:ascii="Times New Roman" w:hAnsi="Times New Roman" w:cs="Times New Roman" w:eastAsia="Times New Roman" w:hint="default"/>
                <w:sz w:val="18"/>
                <w:szCs w:val="18"/>
              </w:rPr>
            </w:pPr>
            <w:r>
              <w:rPr>
                <w:rFonts w:ascii="Times New Roman"/>
                <w:sz w:val="18"/>
              </w:rPr>
              <w:t>6,800,000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余运波</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98" w:right="0"/>
              <w:jc w:val="left"/>
              <w:rPr>
                <w:rFonts w:ascii="Times New Roman" w:hAnsi="Times New Roman" w:cs="Times New Roman" w:eastAsia="Times New Roman" w:hint="default"/>
                <w:sz w:val="18"/>
                <w:szCs w:val="18"/>
              </w:rPr>
            </w:pPr>
            <w:r>
              <w:rPr>
                <w:rFonts w:ascii="Times New Roman"/>
                <w:sz w:val="18"/>
              </w:rPr>
              <w:t>2.48%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3" w:right="0"/>
              <w:jc w:val="left"/>
              <w:rPr>
                <w:rFonts w:ascii="Times New Roman" w:hAnsi="Times New Roman" w:cs="Times New Roman" w:eastAsia="Times New Roman" w:hint="default"/>
                <w:sz w:val="18"/>
                <w:szCs w:val="18"/>
              </w:rPr>
            </w:pPr>
            <w:r>
              <w:rPr>
                <w:rFonts w:ascii="Times New Roman"/>
                <w:sz w:val="18"/>
              </w:rPr>
              <w:t>6,750,000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2" w:right="0"/>
              <w:jc w:val="left"/>
              <w:rPr>
                <w:rFonts w:ascii="Times New Roman" w:hAnsi="Times New Roman" w:cs="Times New Roman" w:eastAsia="Times New Roman" w:hint="default"/>
                <w:sz w:val="18"/>
                <w:szCs w:val="18"/>
              </w:rPr>
            </w:pPr>
            <w:r>
              <w:rPr>
                <w:rFonts w:ascii="Times New Roman"/>
                <w:sz w:val="18"/>
              </w:rPr>
              <w:t>5,062,500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8" w:right="0"/>
              <w:jc w:val="left"/>
              <w:rPr>
                <w:rFonts w:ascii="Times New Roman" w:hAnsi="Times New Roman" w:cs="Times New Roman" w:eastAsia="Times New Roman" w:hint="default"/>
                <w:sz w:val="18"/>
                <w:szCs w:val="18"/>
              </w:rPr>
            </w:pPr>
            <w:r>
              <w:rPr>
                <w:rFonts w:ascii="Times New Roman"/>
                <w:sz w:val="18"/>
              </w:rPr>
              <w:t>2.45%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6,656,800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2" w:right="0"/>
              <w:jc w:val="left"/>
              <w:rPr>
                <w:rFonts w:ascii="Times New Roman" w:hAnsi="Times New Roman" w:cs="Times New Roman" w:eastAsia="Times New Roman" w:hint="default"/>
                <w:sz w:val="18"/>
                <w:szCs w:val="18"/>
              </w:rPr>
            </w:pPr>
            <w:r>
              <w:rPr>
                <w:rFonts w:ascii="Times New Roman"/>
                <w:sz w:val="18"/>
              </w:rPr>
              <w:t>4,992,600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8" w:right="0"/>
              <w:jc w:val="left"/>
              <w:rPr>
                <w:rFonts w:ascii="Times New Roman" w:hAnsi="Times New Roman" w:cs="Times New Roman" w:eastAsia="Times New Roman" w:hint="default"/>
                <w:sz w:val="18"/>
                <w:szCs w:val="18"/>
              </w:rPr>
            </w:pPr>
            <w:r>
              <w:rPr>
                <w:rFonts w:ascii="Times New Roman"/>
                <w:sz w:val="18"/>
              </w:rPr>
              <w:t>1.84%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5,000,000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2" w:right="0"/>
              <w:jc w:val="left"/>
              <w:rPr>
                <w:rFonts w:ascii="Times New Roman" w:hAnsi="Times New Roman" w:cs="Times New Roman" w:eastAsia="Times New Roman" w:hint="default"/>
                <w:sz w:val="18"/>
                <w:szCs w:val="18"/>
              </w:rPr>
            </w:pPr>
            <w:r>
              <w:rPr>
                <w:rFonts w:ascii="Times New Roman"/>
                <w:sz w:val="18"/>
              </w:rPr>
              <w:t>3,750,000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李美云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8" w:right="0"/>
              <w:jc w:val="left"/>
              <w:rPr>
                <w:rFonts w:ascii="Times New Roman" w:hAnsi="Times New Roman" w:cs="Times New Roman" w:eastAsia="Times New Roman" w:hint="default"/>
                <w:sz w:val="18"/>
                <w:szCs w:val="18"/>
              </w:rPr>
            </w:pPr>
            <w:r>
              <w:rPr>
                <w:rFonts w:ascii="Times New Roman"/>
                <w:sz w:val="18"/>
              </w:rPr>
              <w:t>1.19%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3,250,000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2" w:right="0"/>
              <w:jc w:val="left"/>
              <w:rPr>
                <w:rFonts w:ascii="Times New Roman" w:hAnsi="Times New Roman" w:cs="Times New Roman" w:eastAsia="Times New Roman" w:hint="default"/>
                <w:sz w:val="18"/>
                <w:szCs w:val="18"/>
              </w:rPr>
            </w:pPr>
            <w:r>
              <w:rPr>
                <w:rFonts w:ascii="Times New Roman"/>
                <w:sz w:val="18"/>
              </w:rPr>
              <w:t>2,437,500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8" w:right="0"/>
              <w:jc w:val="left"/>
              <w:rPr>
                <w:rFonts w:ascii="Times New Roman" w:hAnsi="Times New Roman" w:cs="Times New Roman" w:eastAsia="Times New Roman" w:hint="default"/>
                <w:sz w:val="18"/>
                <w:szCs w:val="18"/>
              </w:rPr>
            </w:pPr>
            <w:r>
              <w:rPr>
                <w:rFonts w:ascii="Times New Roman"/>
                <w:sz w:val="18"/>
              </w:rPr>
              <w:t>1.15%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3" w:right="0"/>
              <w:jc w:val="left"/>
              <w:rPr>
                <w:rFonts w:ascii="Times New Roman" w:hAnsi="Times New Roman" w:cs="Times New Roman" w:eastAsia="Times New Roman" w:hint="default"/>
                <w:sz w:val="18"/>
                <w:szCs w:val="18"/>
              </w:rPr>
            </w:pPr>
            <w:r>
              <w:rPr>
                <w:rFonts w:ascii="Times New Roman"/>
                <w:sz w:val="18"/>
              </w:rPr>
              <w:t>3,125,854</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Times New Roman" w:hAnsi="Times New Roman" w:cs="Times New Roman" w:eastAsia="Times New Roman" w:hint="default"/>
                <w:sz w:val="18"/>
                <w:szCs w:val="18"/>
              </w:rPr>
            </w:pPr>
            <w:r>
              <w:rPr>
                <w:rFonts w:ascii="Times New Roman"/>
                <w:sz w:val="18"/>
              </w:rPr>
              <w:t>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98" w:right="0"/>
              <w:jc w:val="left"/>
              <w:rPr>
                <w:rFonts w:ascii="Times New Roman" w:hAnsi="Times New Roman" w:cs="Times New Roman" w:eastAsia="Times New Roman" w:hint="default"/>
                <w:sz w:val="18"/>
                <w:szCs w:val="18"/>
              </w:rPr>
            </w:pPr>
            <w:r>
              <w:rPr>
                <w:rFonts w:ascii="Times New Roman"/>
                <w:sz w:val="18"/>
              </w:rPr>
              <w:t>0.92%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3" w:right="0"/>
              <w:jc w:val="left"/>
              <w:rPr>
                <w:rFonts w:ascii="Times New Roman" w:hAnsi="Times New Roman" w:cs="Times New Roman" w:eastAsia="Times New Roman" w:hint="default"/>
                <w:sz w:val="18"/>
                <w:szCs w:val="18"/>
              </w:rPr>
            </w:pPr>
            <w:r>
              <w:rPr>
                <w:rFonts w:ascii="Times New Roman"/>
                <w:sz w:val="18"/>
              </w:rPr>
              <w:t>2,500,000</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2" w:right="0"/>
              <w:jc w:val="left"/>
              <w:rPr>
                <w:rFonts w:ascii="Times New Roman" w:hAnsi="Times New Roman" w:cs="Times New Roman" w:eastAsia="Times New Roman" w:hint="default"/>
                <w:sz w:val="18"/>
                <w:szCs w:val="18"/>
              </w:rPr>
            </w:pPr>
            <w:r>
              <w:rPr>
                <w:rFonts w:ascii="Times New Roman"/>
                <w:sz w:val="18"/>
              </w:rPr>
              <w:t>1,875,000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355"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19" w:lineRule="exact"/>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52" w:hRule="exact"/>
        </w:trPr>
        <w:tc>
          <w:tcPr>
            <w:tcW w:w="4394" w:type="dxa"/>
            <w:gridSpan w:val="3"/>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66" w:type="dxa"/>
            <w:gridSpan w:val="4"/>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594" w:type="dxa"/>
            <w:gridSpan w:val="3"/>
            <w:tcBorders>
              <w:top w:val="single" w:sz="4" w:space="0" w:color="000000"/>
              <w:left w:val="single" w:sz="4" w:space="0" w:color="000000"/>
              <w:bottom w:val="single" w:sz="12"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54" w:hRule="exact"/>
        </w:trPr>
        <w:tc>
          <w:tcPr>
            <w:tcW w:w="43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236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72" w:right="0"/>
              <w:jc w:val="left"/>
              <w:rPr>
                <w:rFonts w:ascii="Times New Roman" w:hAnsi="Times New Roman" w:cs="Times New Roman" w:eastAsia="Times New Roman" w:hint="default"/>
                <w:sz w:val="18"/>
                <w:szCs w:val="18"/>
              </w:rPr>
            </w:pPr>
            <w:r>
              <w:rPr>
                <w:rFonts w:ascii="Times New Roman"/>
                <w:sz w:val="18"/>
              </w:rPr>
              <w:t>19,000,000</w:t>
            </w:r>
          </w:p>
        </w:tc>
        <w:tc>
          <w:tcPr>
            <w:tcW w:w="259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8" w:lineRule="exact"/>
              <w:ind w:left="7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1"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3,125,854</w:t>
            </w:r>
          </w:p>
        </w:tc>
        <w:tc>
          <w:tcPr>
            <w:tcW w:w="2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4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孙迎彤</w:t>
            </w:r>
          </w:p>
        </w:tc>
        <w:tc>
          <w:tcPr>
            <w:tcW w:w="23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2,460,550</w:t>
            </w:r>
          </w:p>
        </w:tc>
        <w:tc>
          <w:tcPr>
            <w:tcW w:w="2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罗思学</w:t>
            </w:r>
          </w:p>
        </w:tc>
        <w:tc>
          <w:tcPr>
            <w:tcW w:w="23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2,200,763</w:t>
            </w:r>
          </w:p>
        </w:tc>
        <w:tc>
          <w:tcPr>
            <w:tcW w:w="2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4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23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1,999,946</w:t>
            </w:r>
          </w:p>
        </w:tc>
        <w:tc>
          <w:tcPr>
            <w:tcW w:w="2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5" w:lineRule="exact"/>
        <w:jc w:val="left"/>
        <w:rPr>
          <w:rFonts w:ascii="宋体" w:hAnsi="宋体" w:cs="宋体" w:eastAsia="宋体" w:hint="default"/>
          <w:sz w:val="18"/>
          <w:szCs w:val="18"/>
        </w:rPr>
        <w:sectPr>
          <w:pgSz w:w="11910" w:h="16850"/>
          <w:pgMar w:header="862" w:footer="991" w:top="1360" w:bottom="1180" w:left="1280" w:right="1020"/>
        </w:sectPr>
      </w:pPr>
    </w:p>
    <w:p>
      <w:pPr>
        <w:spacing w:line="240" w:lineRule="auto" w:before="12"/>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340"/>
        <w:gridCol w:w="2054"/>
        <w:gridCol w:w="2366"/>
        <w:gridCol w:w="2594"/>
      </w:tblGrid>
      <w:tr>
        <w:trPr>
          <w:trHeight w:val="245" w:hRule="exact"/>
        </w:trPr>
        <w:tc>
          <w:tcPr>
            <w:tcW w:w="4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余运波</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1,687,500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刘晓宇</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1,664,200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4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华夏银行股份有限公司－德盛精选股票证券投资基金</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1,600,000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兴和证券投资基金</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1,549,782</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5" w:hRule="exact"/>
        </w:trPr>
        <w:tc>
          <w:tcPr>
            <w:tcW w:w="4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1,499,930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5" w:hRule="exact"/>
        </w:trPr>
        <w:tc>
          <w:tcPr>
            <w:tcW w:w="2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70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未发现公司股东之间存在关联关系或属于《上市公司持股变动信息披露管理办法》中规定</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的一致行动人。</w:t>
            </w:r>
          </w:p>
        </w:tc>
      </w:tr>
    </w:tbl>
    <w:p>
      <w:pPr>
        <w:spacing w:line="240" w:lineRule="auto" w:before="7"/>
        <w:rPr>
          <w:rFonts w:ascii="宋体" w:hAnsi="宋体" w:cs="宋体" w:eastAsia="宋体" w:hint="default"/>
          <w:sz w:val="17"/>
          <w:szCs w:val="17"/>
        </w:rPr>
      </w:pPr>
    </w:p>
    <w:p>
      <w:pPr>
        <w:pStyle w:val="BodyText"/>
        <w:spacing w:line="240" w:lineRule="auto" w:before="36"/>
        <w:ind w:right="201"/>
        <w:jc w:val="left"/>
      </w:pPr>
      <w:r>
        <w:rPr/>
        <w:t>（二）控股股东及实</w:t>
      </w:r>
      <w:bookmarkStart w:name="（二）控股股东及实际控制人情况介绍" w:id="43"/>
      <w:bookmarkEnd w:id="43"/>
      <w:r>
        <w:rPr/>
        <w:t>际</w:t>
      </w:r>
      <w:r>
        <w:rPr/>
        <w:t>控制人情况介绍</w:t>
      </w:r>
    </w:p>
    <w:p>
      <w:pPr>
        <w:spacing w:line="240" w:lineRule="auto" w:before="0"/>
        <w:rPr>
          <w:rFonts w:ascii="宋体" w:hAnsi="宋体" w:cs="宋体" w:eastAsia="宋体" w:hint="default"/>
          <w:sz w:val="20"/>
          <w:szCs w:val="20"/>
        </w:rPr>
      </w:pPr>
    </w:p>
    <w:p>
      <w:pPr>
        <w:pStyle w:val="BodyText"/>
        <w:spacing w:line="350" w:lineRule="auto" w:before="174"/>
        <w:ind w:right="92" w:firstLine="419"/>
        <w:jc w:val="left"/>
      </w:pPr>
      <w:r>
        <w:rPr>
          <w:spacing w:val="-9"/>
          <w:w w:val="100"/>
        </w:rPr>
        <w:t>本公司控股股东为中国华大集成电路设计集团有限公司（以下简称“中国华大</w:t>
      </w:r>
      <w:r>
        <w:rPr>
          <w:rFonts w:ascii="宋体" w:hAnsi="宋体" w:cs="宋体" w:eastAsia="宋体" w:hint="default"/>
          <w:spacing w:val="-9"/>
          <w:w w:val="100"/>
        </w:rPr>
        <w:t>”</w:t>
      </w:r>
      <w:r>
        <w:rPr>
          <w:spacing w:val="-9"/>
          <w:w w:val="100"/>
        </w:rPr>
        <w:t>）。中国华大持有公</w:t>
      </w:r>
      <w:r>
        <w:rPr>
          <w:spacing w:val="-3"/>
          <w:w w:val="100"/>
        </w:rPr>
        <w:t> </w:t>
      </w:r>
      <w:r>
        <w:rPr/>
        <w:t>司</w:t>
      </w:r>
      <w:r>
        <w:rPr>
          <w:spacing w:val="-49"/>
        </w:rPr>
        <w:t> </w:t>
      </w:r>
      <w:r>
        <w:rPr>
          <w:rFonts w:ascii="Times New Roman" w:hAnsi="Times New Roman" w:cs="Times New Roman" w:eastAsia="Times New Roman" w:hint="default"/>
        </w:rPr>
        <w:t>2,992</w:t>
      </w:r>
      <w:r>
        <w:rPr>
          <w:rFonts w:ascii="Times New Roman" w:hAnsi="Times New Roman" w:cs="Times New Roman" w:eastAsia="Times New Roman" w:hint="default"/>
          <w:spacing w:val="5"/>
        </w:rPr>
        <w:t> </w:t>
      </w:r>
      <w:r>
        <w:rPr>
          <w:spacing w:val="-4"/>
        </w:rPr>
        <w:t>万股，占总股本的</w:t>
      </w:r>
      <w:r>
        <w:rPr>
          <w:spacing w:val="-49"/>
        </w:rPr>
        <w:t> </w:t>
      </w:r>
      <w:r>
        <w:rPr>
          <w:rFonts w:ascii="Times New Roman" w:hAnsi="Times New Roman" w:cs="Times New Roman" w:eastAsia="Times New Roman" w:hint="default"/>
          <w:spacing w:val="-3"/>
        </w:rPr>
        <w:t>27.50%</w:t>
      </w:r>
      <w:r>
        <w:rPr>
          <w:spacing w:val="-3"/>
        </w:rPr>
        <w:t>。中国华大成立于</w:t>
      </w:r>
      <w:r>
        <w:rPr>
          <w:spacing w:val="-49"/>
        </w:rPr>
        <w:t> </w:t>
      </w:r>
      <w:r>
        <w:rPr>
          <w:rFonts w:ascii="Times New Roman" w:hAnsi="Times New Roman" w:cs="Times New Roman" w:eastAsia="Times New Roman" w:hint="default"/>
        </w:rPr>
        <w:t>1985</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4"/>
        </w:rPr>
        <w:t>月，注册资本为</w:t>
      </w:r>
      <w:r>
        <w:rPr>
          <w:spacing w:val="-49"/>
        </w:rPr>
        <w:t> </w:t>
      </w:r>
      <w:r>
        <w:rPr>
          <w:rFonts w:ascii="Times New Roman" w:hAnsi="Times New Roman" w:cs="Times New Roman" w:eastAsia="Times New Roman" w:hint="default"/>
        </w:rPr>
        <w:t>36,700</w:t>
      </w:r>
      <w:r>
        <w:rPr>
          <w:rFonts w:ascii="Times New Roman" w:hAnsi="Times New Roman" w:cs="Times New Roman" w:eastAsia="Times New Roman" w:hint="default"/>
          <w:spacing w:val="1"/>
        </w:rPr>
        <w:t> </w:t>
      </w:r>
      <w:r>
        <w:rPr>
          <w:spacing w:val="-4"/>
        </w:rPr>
        <w:t>万元，法定代表</w:t>
      </w:r>
      <w:r>
        <w:rPr>
          <w:spacing w:val="-92"/>
        </w:rPr>
        <w:t> </w:t>
      </w:r>
      <w:r>
        <w:rPr>
          <w:spacing w:val="-92"/>
        </w:rPr>
      </w:r>
      <w:r>
        <w:rPr>
          <w:spacing w:val="-6"/>
          <w:w w:val="100"/>
        </w:rPr>
        <w:t>人为卢明，注册地址为北京市朝阳区高家园一号。中国华大主要从事对下属国有企业国有股权进行管理、</w:t>
      </w:r>
      <w:r>
        <w:rPr>
          <w:spacing w:val="-95"/>
          <w:w w:val="100"/>
        </w:rPr>
        <w:t> </w:t>
      </w:r>
      <w:r>
        <w:rPr>
          <w:spacing w:val="-95"/>
          <w:w w:val="100"/>
        </w:rPr>
      </w:r>
      <w:r>
        <w:rPr/>
        <w:t>行使出资人的权利和义务，并从事自有测试设备的租赁和自有房产的托管等业务。</w:t>
      </w:r>
    </w:p>
    <w:p>
      <w:pPr>
        <w:pStyle w:val="BodyText"/>
        <w:spacing w:line="357" w:lineRule="auto" w:before="36"/>
        <w:ind w:right="201" w:firstLine="419"/>
        <w:jc w:val="left"/>
        <w:rPr>
          <w:rFonts w:ascii="Times New Roman" w:hAnsi="Times New Roman" w:cs="Times New Roman" w:eastAsia="Times New Roman" w:hint="default"/>
        </w:rPr>
      </w:pPr>
      <w:r>
        <w:rPr>
          <w:spacing w:val="-9"/>
          <w:w w:val="100"/>
        </w:rPr>
        <w:t>本公司实际控制人为中国电子信息产业集团有限公司（以下简称“中国电子</w:t>
      </w:r>
      <w:r>
        <w:rPr>
          <w:rFonts w:ascii="宋体" w:hAnsi="宋体" w:cs="宋体" w:eastAsia="宋体" w:hint="default"/>
          <w:spacing w:val="-9"/>
          <w:w w:val="100"/>
        </w:rPr>
        <w:t>”</w:t>
      </w:r>
      <w:r>
        <w:rPr>
          <w:spacing w:val="-9"/>
          <w:w w:val="100"/>
        </w:rPr>
        <w:t>），中国电子持有中国</w:t>
      </w:r>
      <w:r>
        <w:rPr>
          <w:w w:val="100"/>
        </w:rPr>
        <w:t> </w:t>
      </w:r>
      <w:r>
        <w:rPr/>
        <w:t>华大</w:t>
      </w:r>
      <w:r>
        <w:rPr>
          <w:spacing w:val="-56"/>
        </w:rPr>
        <w:t> </w:t>
      </w:r>
      <w:r>
        <w:rPr>
          <w:rFonts w:ascii="Times New Roman" w:hAnsi="Times New Roman" w:cs="Times New Roman" w:eastAsia="Times New Roman" w:hint="default"/>
        </w:rPr>
        <w:t>50.00%</w:t>
      </w:r>
      <w:r>
        <w:rPr/>
        <w:t>股份，为中国华大的上级主管单位。中国电子成立于</w:t>
      </w:r>
      <w:r>
        <w:rPr>
          <w:spacing w:val="-57"/>
        </w:rPr>
        <w:t> </w:t>
      </w:r>
      <w:r>
        <w:rPr>
          <w:rFonts w:ascii="Times New Roman" w:hAnsi="Times New Roman" w:cs="Times New Roman" w:eastAsia="Times New Roman" w:hint="default"/>
        </w:rPr>
        <w:t>1989</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月，注册资本为</w:t>
      </w:r>
      <w:r>
        <w:rPr>
          <w:spacing w:val="-56"/>
        </w:rPr>
        <w:t> </w:t>
      </w:r>
      <w:r>
        <w:rPr>
          <w:rFonts w:ascii="Times New Roman" w:hAnsi="Times New Roman" w:cs="Times New Roman" w:eastAsia="Times New Roman" w:hint="default"/>
        </w:rPr>
        <w:t>793,022.20</w:t>
      </w:r>
    </w:p>
    <w:p>
      <w:pPr>
        <w:pStyle w:val="BodyText"/>
        <w:spacing w:line="336" w:lineRule="auto" w:before="3"/>
        <w:ind w:left="139" w:right="211" w:hanging="1"/>
        <w:jc w:val="left"/>
      </w:pPr>
      <w:r>
        <w:rPr/>
        <w:t>万元，法定代表人为熊群力，注册地址为北京市海淀区万寿路</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号。中国电子系代表国务院国资委向</w:t>
      </w:r>
      <w:r>
        <w:rPr>
          <w:w w:val="100"/>
        </w:rPr>
        <w:t> </w:t>
      </w:r>
      <w:r>
        <w:rPr/>
        <w:t>中国华大等有关企业行使出资人权利的控股型公司，对有关下属企业进行国有股权管理。</w:t>
      </w:r>
    </w:p>
    <w:p>
      <w:pPr>
        <w:pStyle w:val="BodyText"/>
        <w:spacing w:line="240" w:lineRule="auto" w:before="169"/>
        <w:ind w:left="559" w:right="201"/>
        <w:jc w:val="left"/>
      </w:pPr>
      <w:r>
        <w:rPr/>
        <w:t>公司与实际控制人之间的产权和控制关系如下图：</w:t>
      </w:r>
    </w:p>
    <w:p>
      <w:pPr>
        <w:spacing w:line="240" w:lineRule="auto" w:before="2"/>
        <w:rPr>
          <w:rFonts w:ascii="宋体" w:hAnsi="宋体" w:cs="宋体" w:eastAsia="宋体" w:hint="default"/>
          <w:sz w:val="22"/>
          <w:szCs w:val="22"/>
        </w:rPr>
      </w:pPr>
    </w:p>
    <w:p>
      <w:pPr>
        <w:spacing w:line="5643" w:lineRule="exact"/>
        <w:ind w:left="1455"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4234817" cy="3583304"/>
            <wp:effectExtent l="0" t="0" r="0" b="0"/>
            <wp:docPr id="49" name="image11.png" descr=""/>
            <wp:cNvGraphicFramePr>
              <a:graphicFrameLocks noChangeAspect="1"/>
            </wp:cNvGraphicFramePr>
            <a:graphic>
              <a:graphicData uri="http://schemas.openxmlformats.org/drawingml/2006/picture">
                <pic:pic>
                  <pic:nvPicPr>
                    <pic:cNvPr id="50" name="image11.png"/>
                    <pic:cNvPicPr/>
                  </pic:nvPicPr>
                  <pic:blipFill>
                    <a:blip r:embed="rId35" cstate="print"/>
                    <a:stretch>
                      <a:fillRect/>
                    </a:stretch>
                  </pic:blipFill>
                  <pic:spPr>
                    <a:xfrm>
                      <a:off x="0" y="0"/>
                      <a:ext cx="4234817" cy="3583304"/>
                    </a:xfrm>
                    <a:prstGeom prst="rect">
                      <a:avLst/>
                    </a:prstGeom>
                  </pic:spPr>
                </pic:pic>
              </a:graphicData>
            </a:graphic>
          </wp:inline>
        </w:drawing>
      </w:r>
      <w:r>
        <w:rPr>
          <w:rFonts w:ascii="宋体" w:hAnsi="宋体" w:cs="宋体" w:eastAsia="宋体" w:hint="default"/>
          <w:position w:val="-112"/>
          <w:sz w:val="20"/>
          <w:szCs w:val="20"/>
        </w:rPr>
      </w:r>
    </w:p>
    <w:p>
      <w:pPr>
        <w:spacing w:after="0" w:line="5643" w:lineRule="exact"/>
        <w:rPr>
          <w:rFonts w:ascii="宋体" w:hAnsi="宋体" w:cs="宋体" w:eastAsia="宋体" w:hint="default"/>
          <w:sz w:val="20"/>
          <w:szCs w:val="20"/>
        </w:rPr>
        <w:sectPr>
          <w:pgSz w:w="11910" w:h="16850"/>
          <w:pgMar w:header="862" w:footer="991" w:top="1360" w:bottom="1180" w:left="1280" w:right="920"/>
        </w:sectPr>
      </w:pPr>
    </w:p>
    <w:p>
      <w:pPr>
        <w:spacing w:line="240" w:lineRule="auto" w:before="2"/>
        <w:rPr>
          <w:rFonts w:ascii="宋体" w:hAnsi="宋体" w:cs="宋体" w:eastAsia="宋体" w:hint="default"/>
          <w:sz w:val="15"/>
          <w:szCs w:val="15"/>
        </w:rPr>
      </w:pPr>
    </w:p>
    <w:p>
      <w:pPr>
        <w:pStyle w:val="Heading1"/>
        <w:spacing w:line="460" w:lineRule="exact"/>
        <w:ind w:right="0"/>
        <w:jc w:val="left"/>
      </w:pPr>
      <w:bookmarkStart w:name="（二）报告期内董事和监事选举或离任以及高级管理人员聘任或解聘的情况" w:id="44"/>
      <w:bookmarkEnd w:id="44"/>
      <w:r>
        <w:rPr/>
      </w:r>
      <w:bookmarkStart w:name="第六节 董事、监事、高级管理人员和员工情况" w:id="45"/>
      <w:bookmarkEnd w:id="45"/>
      <w:r>
        <w:rPr/>
      </w:r>
      <w:bookmarkStart w:name="_bookmark5" w:id="46"/>
      <w:bookmarkEnd w:id="46"/>
      <w:r>
        <w:rPr/>
      </w:r>
      <w:r>
        <w:rPr/>
        <w:t>第六节 董事、监事、高级管理人员和员工情况</w:t>
      </w:r>
    </w:p>
    <w:p>
      <w:pPr>
        <w:pStyle w:val="Heading3"/>
        <w:spacing w:line="240" w:lineRule="auto" w:before="257"/>
        <w:ind w:left="818" w:right="0"/>
        <w:jc w:val="left"/>
      </w:pPr>
      <w:bookmarkStart w:name="一、董事、监事和高级管理人员的情况" w:id="47"/>
      <w:bookmarkEnd w:id="47"/>
      <w:r>
        <w:rPr/>
      </w:r>
      <w:r>
        <w:rPr/>
        <w:t>一、董事、监事和高级管理人员的情况</w:t>
      </w:r>
    </w:p>
    <w:p>
      <w:pPr>
        <w:spacing w:line="240" w:lineRule="auto" w:before="3"/>
        <w:rPr>
          <w:rFonts w:ascii="黑体" w:hAnsi="黑体" w:cs="黑体" w:eastAsia="黑体" w:hint="default"/>
          <w:sz w:val="21"/>
          <w:szCs w:val="21"/>
        </w:rPr>
      </w:pPr>
    </w:p>
    <w:p>
      <w:pPr>
        <w:pStyle w:val="BodyText"/>
        <w:spacing w:line="240" w:lineRule="auto"/>
        <w:ind w:left="818" w:right="0"/>
        <w:jc w:val="left"/>
      </w:pPr>
      <w:r>
        <w:rPr/>
        <w:t>（一）截止</w:t>
      </w:r>
      <w:r>
        <w:rPr>
          <w:spacing w:val="-54"/>
        </w:rPr>
        <w:t> </w:t>
      </w:r>
      <w:r>
        <w:rPr>
          <w:rFonts w:ascii="Times New Roman" w:hAnsi="Times New Roman" w:cs="Times New Roman" w:eastAsia="Times New Roman" w:hint="default"/>
          <w:spacing w:val="-4"/>
        </w:rPr>
        <w:t>20</w:t>
      </w:r>
      <w:bookmarkStart w:name="（一）截止2011年12月31日，董事、监事和高级管理人员持股变动及报酬情况" w:id="48"/>
      <w:bookmarkEnd w:id="48"/>
      <w:r>
        <w:rPr>
          <w:rFonts w:ascii="Times New Roman" w:hAnsi="Times New Roman" w:cs="Times New Roman" w:eastAsia="Times New Roman" w:hint="default"/>
          <w:spacing w:val="-4"/>
        </w:rPr>
        <w:t>1</w:t>
      </w:r>
      <w:r>
        <w:rPr>
          <w:rFonts w:ascii="Times New Roman" w:hAnsi="Times New Roman" w:cs="Times New Roman" w:eastAsia="Times New Roman" w:hint="default"/>
          <w:spacing w:val="-4"/>
        </w:rPr>
        <w:t>1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日，董事、监事和高级管理人员持股变动及报酬情况</w:t>
      </w:r>
    </w:p>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708"/>
        <w:gridCol w:w="991"/>
        <w:gridCol w:w="427"/>
        <w:gridCol w:w="566"/>
        <w:gridCol w:w="1560"/>
        <w:gridCol w:w="991"/>
        <w:gridCol w:w="1135"/>
        <w:gridCol w:w="991"/>
        <w:gridCol w:w="994"/>
        <w:gridCol w:w="1133"/>
        <w:gridCol w:w="991"/>
      </w:tblGrid>
      <w:tr>
        <w:trPr>
          <w:trHeight w:val="943" w:hRule="exact"/>
        </w:trPr>
        <w:tc>
          <w:tcPr>
            <w:tcW w:w="708"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98"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5"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99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99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13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7" w:lineRule="auto"/>
              <w:ind w:left="21" w:right="21" w:hanging="1"/>
              <w:jc w:val="center"/>
              <w:rPr>
                <w:rFonts w:ascii="宋体" w:hAnsi="宋体" w:cs="宋体" w:eastAsia="宋体" w:hint="default"/>
                <w:sz w:val="18"/>
                <w:szCs w:val="18"/>
              </w:rPr>
            </w:pPr>
            <w:r>
              <w:rPr>
                <w:rFonts w:ascii="宋体" w:hAnsi="宋体" w:cs="宋体" w:eastAsia="宋体" w:hint="default"/>
                <w:sz w:val="18"/>
                <w:szCs w:val="18"/>
              </w:rPr>
              <w:t>公司领取的 报酬总额（万 </w:t>
            </w:r>
            <w:r>
              <w:rPr>
                <w:rFonts w:ascii="宋体" w:hAnsi="宋体" w:cs="宋体" w:eastAsia="宋体" w:hint="default"/>
                <w:spacing w:val="-16"/>
                <w:sz w:val="18"/>
                <w:szCs w:val="18"/>
              </w:rPr>
              <w:t>元）（税前）</w:t>
            </w:r>
          </w:p>
        </w:tc>
        <w:tc>
          <w:tcPr>
            <w:tcW w:w="99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ind w:left="40" w:right="38"/>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刘晋平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冯海洲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孙迎彤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firstLine="91"/>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Times New Roman" w:hAnsi="Times New Roman" w:cs="Times New Roman" w:eastAsia="Times New Roman" w:hint="default"/>
                <w:sz w:val="18"/>
                <w:szCs w:val="18"/>
              </w:rPr>
            </w:pPr>
            <w:r>
              <w:rPr>
                <w:rFonts w:ascii="Times New Roman"/>
                <w:sz w:val="18"/>
              </w:rPr>
              <w:t>3,936,880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9,842,200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18"/>
                <w:szCs w:val="18"/>
              </w:rPr>
            </w:pPr>
            <w:r>
              <w:rPr>
                <w:rFonts w:ascii="Times New Roman"/>
                <w:sz w:val="18"/>
              </w:rPr>
              <w:t>109.00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纪晓钟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王力强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刘红晶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贺志强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郑斌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王天广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程曙光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阚玉伦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彭波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刘晓宇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2,662,720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6,656,800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余运波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6,750,000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朱旭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卢林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股份送转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罗昭学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孙元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620,000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1,162,500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hanging="92"/>
              <w:jc w:val="left"/>
              <w:rPr>
                <w:rFonts w:ascii="宋体" w:hAnsi="宋体" w:cs="宋体" w:eastAsia="宋体" w:hint="default"/>
                <w:sz w:val="18"/>
                <w:szCs w:val="18"/>
              </w:rPr>
            </w:pPr>
            <w:r>
              <w:rPr>
                <w:rFonts w:ascii="宋体" w:hAnsi="宋体" w:cs="宋体" w:eastAsia="宋体" w:hint="default"/>
                <w:sz w:val="18"/>
                <w:szCs w:val="18"/>
              </w:rPr>
              <w:t>股份送转；</w:t>
            </w: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34,299,000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33,911,500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6"/>
        <w:ind w:left="818" w:right="0"/>
        <w:jc w:val="left"/>
      </w:pPr>
      <w:r>
        <w:rPr/>
        <w:t>（二）报告期内董事和监事选举或离任以及高级管理人员聘任或解聘的情况</w:t>
      </w:r>
    </w:p>
    <w:p>
      <w:pPr>
        <w:spacing w:line="240" w:lineRule="auto" w:before="5"/>
        <w:rPr>
          <w:rFonts w:ascii="宋体" w:hAnsi="宋体" w:cs="宋体" w:eastAsia="宋体" w:hint="default"/>
          <w:sz w:val="19"/>
          <w:szCs w:val="19"/>
        </w:rPr>
      </w:pPr>
    </w:p>
    <w:p>
      <w:pPr>
        <w:pStyle w:val="BodyText"/>
        <w:spacing w:line="348" w:lineRule="auto"/>
        <w:ind w:left="818" w:right="544" w:firstLine="42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月，公司独立董事罗昭学先生因个人原因，辞去公司独立董事职务。根据《关于在上市</w:t>
      </w:r>
      <w:r>
        <w:rPr>
          <w:w w:val="100"/>
        </w:rPr>
        <w:t> </w:t>
      </w:r>
      <w:r>
        <w:rPr>
          <w:spacing w:val="-4"/>
          <w:w w:val="100"/>
        </w:rPr>
        <w:t>公司建立独立董事制度的指导意见》，该辞职申请自本公司股东大会选举产生新任独立董事填补其空缺</w:t>
      </w:r>
      <w:r>
        <w:rPr>
          <w:spacing w:val="-80"/>
          <w:w w:val="100"/>
        </w:rPr>
        <w:t> </w:t>
      </w:r>
      <w:r>
        <w:rPr>
          <w:spacing w:val="-80"/>
          <w:w w:val="100"/>
        </w:rPr>
      </w:r>
      <w:r>
        <w:rPr/>
        <w:t>后生效。</w:t>
      </w:r>
    </w:p>
    <w:p>
      <w:pPr>
        <w:pStyle w:val="BodyText"/>
        <w:spacing w:line="336" w:lineRule="auto" w:before="158"/>
        <w:ind w:left="818" w:right="545" w:firstLine="420"/>
        <w:jc w:val="both"/>
      </w:pPr>
      <w:r>
        <w:rPr/>
        <w:t>经公司第一届董事会第十四次会议及</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年年度股东大会审议通过，公司选举郑斌先生担任公司</w:t>
      </w:r>
      <w:r>
        <w:rPr>
          <w:w w:val="100"/>
        </w:rPr>
        <w:t> </w:t>
      </w:r>
      <w:r>
        <w:rPr/>
        <w:t>独立董事及薪酬与考核委员会、审计委员会委员。</w:t>
      </w:r>
    </w:p>
    <w:p>
      <w:pPr>
        <w:spacing w:after="0" w:line="336" w:lineRule="auto"/>
        <w:jc w:val="both"/>
        <w:sectPr>
          <w:pgSz w:w="11910" w:h="16850"/>
          <w:pgMar w:header="862" w:footer="991" w:top="1360" w:bottom="1180" w:left="600" w:right="580"/>
        </w:sectPr>
      </w:pPr>
    </w:p>
    <w:p>
      <w:pPr>
        <w:spacing w:line="240" w:lineRule="auto" w:before="7"/>
        <w:rPr>
          <w:rFonts w:ascii="宋体" w:hAnsi="宋体" w:cs="宋体" w:eastAsia="宋体" w:hint="default"/>
          <w:sz w:val="13"/>
          <w:szCs w:val="13"/>
        </w:rPr>
      </w:pPr>
    </w:p>
    <w:p>
      <w:pPr>
        <w:pStyle w:val="BodyText"/>
        <w:spacing w:line="348" w:lineRule="auto" w:before="36"/>
        <w:ind w:right="104" w:firstLine="42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月，公司副总经理、董事会秘书孙元先生因个人原因，辞去公司副总经理、董事会秘书</w:t>
      </w:r>
      <w:r>
        <w:rPr>
          <w:w w:val="100"/>
        </w:rPr>
        <w:t> </w:t>
      </w:r>
      <w:r>
        <w:rPr>
          <w:spacing w:val="-4"/>
          <w:w w:val="100"/>
        </w:rPr>
        <w:t>职务。根据《公司章程》，经公司第一届董事会第十七次会议审议通过，公司选举朱旭女士担任公司董</w:t>
      </w:r>
      <w:r>
        <w:rPr>
          <w:spacing w:val="-79"/>
          <w:w w:val="100"/>
        </w:rPr>
        <w:t> </w:t>
      </w:r>
      <w:r>
        <w:rPr>
          <w:spacing w:val="-79"/>
          <w:w w:val="100"/>
        </w:rPr>
      </w:r>
      <w:r>
        <w:rPr/>
        <w:t>事会秘书。</w:t>
      </w:r>
    </w:p>
    <w:p>
      <w:pPr>
        <w:pStyle w:val="BodyText"/>
        <w:spacing w:line="240" w:lineRule="auto" w:before="158"/>
        <w:ind w:right="0"/>
        <w:jc w:val="left"/>
      </w:pPr>
      <w:r>
        <w:rPr/>
        <w:t>（三）现任董事</w:t>
      </w:r>
      <w:bookmarkStart w:name="（三）现任董事、监事、高级管理人员最近5 年的主要工作经历及兼职情况" w:id="49"/>
      <w:bookmarkEnd w:id="49"/>
      <w:r>
        <w:rPr/>
        <w:t>、</w:t>
      </w:r>
      <w:r>
        <w:rPr/>
        <w:t>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年的主要工作经历及兼职情况</w:t>
      </w:r>
    </w:p>
    <w:p>
      <w:pPr>
        <w:spacing w:line="240" w:lineRule="auto" w:before="2"/>
        <w:rPr>
          <w:rFonts w:ascii="宋体" w:hAnsi="宋体" w:cs="宋体" w:eastAsia="宋体" w:hint="default"/>
          <w:sz w:val="18"/>
          <w:szCs w:val="18"/>
        </w:rPr>
      </w:pPr>
    </w:p>
    <w:p>
      <w:pPr>
        <w:pStyle w:val="BodyText"/>
        <w:tabs>
          <w:tab w:pos="978" w:val="left" w:leader="none"/>
        </w:tabs>
        <w:spacing w:line="240" w:lineRule="auto"/>
        <w:ind w:left="558" w:right="0"/>
        <w:jc w:val="left"/>
      </w:pPr>
      <w:r>
        <w:rPr>
          <w:rFonts w:ascii="Times New Roman" w:hAnsi="Times New Roman" w:cs="Times New Roman" w:eastAsia="Times New Roman" w:hint="default"/>
        </w:rPr>
        <w:t>1.</w:t>
        <w:tab/>
      </w:r>
      <w:r>
        <w:rPr/>
        <w:t>董事会成员</w:t>
      </w:r>
    </w:p>
    <w:p>
      <w:pPr>
        <w:spacing w:line="240" w:lineRule="auto" w:before="2"/>
        <w:rPr>
          <w:rFonts w:ascii="宋体" w:hAnsi="宋体" w:cs="宋体" w:eastAsia="宋体" w:hint="default"/>
          <w:sz w:val="18"/>
          <w:szCs w:val="18"/>
        </w:rPr>
      </w:pPr>
    </w:p>
    <w:p>
      <w:pPr>
        <w:pStyle w:val="BodyText"/>
        <w:spacing w:line="343" w:lineRule="auto"/>
        <w:ind w:right="105" w:firstLine="420"/>
        <w:jc w:val="both"/>
      </w:pPr>
      <w:r>
        <w:rPr>
          <w:rFonts w:ascii="宋体" w:hAnsi="宋体" w:cs="宋体" w:eastAsia="宋体" w:hint="default"/>
          <w:b/>
          <w:bCs/>
        </w:rPr>
        <w:t>刘晋平先生</w:t>
      </w:r>
      <w:r>
        <w:rPr/>
        <w:t>，公司董事长。中国国籍，无境外永久居留权。</w:t>
      </w:r>
      <w:r>
        <w:rPr>
          <w:rFonts w:ascii="Times New Roman" w:hAnsi="Times New Roman" w:cs="Times New Roman" w:eastAsia="Times New Roman" w:hint="default"/>
        </w:rPr>
        <w:t>1952</w:t>
      </w:r>
      <w:r>
        <w:rPr>
          <w:rFonts w:ascii="Times New Roman" w:hAnsi="Times New Roman" w:cs="Times New Roman" w:eastAsia="Times New Roman" w:hint="default"/>
          <w:spacing w:val="50"/>
        </w:rPr>
        <w:t> </w:t>
      </w:r>
      <w:r>
        <w:rPr/>
        <w:t>年出生，本科学历，曾在北京广</w:t>
      </w:r>
      <w:r>
        <w:rPr>
          <w:w w:val="100"/>
        </w:rPr>
        <w:t> </w:t>
      </w:r>
      <w:r>
        <w:rPr>
          <w:spacing w:val="-4"/>
        </w:rPr>
        <w:t>播器材厂设计三所、国家计委机电局、国家机电轻纺投资公司工作，曾任国投公司副处长、处长，国投</w:t>
      </w:r>
      <w:r>
        <w:rPr>
          <w:spacing w:val="-31"/>
        </w:rPr>
        <w:t> </w:t>
      </w:r>
      <w:r>
        <w:rPr>
          <w:spacing w:val="-31"/>
        </w:rPr>
      </w:r>
      <w:r>
        <w:rPr/>
        <w:t>电子副总经理，国投高科技创业公司总经理，国投创业投资有限公司副总经理。</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年至今，任中国</w:t>
      </w:r>
      <w:r>
        <w:rPr>
          <w:w w:val="100"/>
        </w:rPr>
        <w:t> </w:t>
      </w:r>
      <w:r>
        <w:rPr/>
        <w:t>华大总经理。</w:t>
      </w:r>
    </w:p>
    <w:p>
      <w:pPr>
        <w:pStyle w:val="BodyText"/>
        <w:spacing w:line="350" w:lineRule="auto" w:before="163"/>
        <w:ind w:right="108" w:firstLine="420"/>
        <w:jc w:val="both"/>
      </w:pPr>
      <w:r>
        <w:rPr>
          <w:rFonts w:ascii="宋体" w:hAnsi="宋体" w:cs="宋体" w:eastAsia="宋体" w:hint="default"/>
          <w:b/>
          <w:bCs/>
        </w:rPr>
        <w:t>冯海洲先生</w:t>
      </w:r>
      <w:r>
        <w:rPr/>
        <w:t>，公司副董事长。中国国籍，无境外永久居留权。</w:t>
      </w:r>
      <w:r>
        <w:rPr>
          <w:rFonts w:ascii="Times New Roman" w:hAnsi="Times New Roman" w:cs="Times New Roman" w:eastAsia="Times New Roman" w:hint="default"/>
        </w:rPr>
        <w:t>1966</w:t>
      </w:r>
      <w:r>
        <w:rPr>
          <w:rFonts w:ascii="Times New Roman" w:hAnsi="Times New Roman" w:cs="Times New Roman" w:eastAsia="Times New Roman" w:hint="default"/>
          <w:spacing w:val="50"/>
        </w:rPr>
        <w:t> </w:t>
      </w:r>
      <w:r>
        <w:rPr/>
        <w:t>年出生，硕士学历，曾任辽宁</w:t>
      </w:r>
      <w:r>
        <w:rPr>
          <w:w w:val="100"/>
        </w:rPr>
        <w:t> </w:t>
      </w:r>
      <w:r>
        <w:rPr>
          <w:spacing w:val="-4"/>
        </w:rPr>
        <w:t>省邮电管理局工程师，深圳长虹通讯设备有限公司工程师，深圳中兴维先通设备有限公司工程师，中兴</w:t>
      </w:r>
      <w:r>
        <w:rPr>
          <w:spacing w:val="-33"/>
        </w:rPr>
        <w:t> </w:t>
      </w:r>
      <w:r>
        <w:rPr>
          <w:spacing w:val="-33"/>
        </w:rPr>
      </w:r>
      <w:r>
        <w:rPr>
          <w:spacing w:val="-4"/>
        </w:rPr>
        <w:t>通讯本部事业部项目经理、中兴通讯第二营销事业部副总经理、中兴康讯电子有限公司副总经理。现任</w:t>
      </w:r>
      <w:r>
        <w:rPr>
          <w:spacing w:val="-40"/>
        </w:rPr>
        <w:t> </w:t>
      </w:r>
      <w:r>
        <w:rPr>
          <w:spacing w:val="-40"/>
        </w:rPr>
      </w:r>
      <w:r>
        <w:rPr/>
        <w:t>中兴通讯研发体系微电子研究院院长。</w:t>
      </w:r>
    </w:p>
    <w:p>
      <w:pPr>
        <w:pStyle w:val="BodyText"/>
        <w:spacing w:line="348" w:lineRule="auto" w:before="156"/>
        <w:ind w:right="106" w:firstLine="419"/>
        <w:jc w:val="both"/>
      </w:pPr>
      <w:r>
        <w:rPr>
          <w:rFonts w:ascii="宋体" w:hAnsi="宋体" w:cs="宋体" w:eastAsia="宋体" w:hint="default"/>
          <w:b/>
          <w:bCs/>
        </w:rPr>
        <w:t>孙迎彤先生</w:t>
      </w:r>
      <w:r>
        <w:rPr/>
        <w:t>，公司董事、总经理。中国国籍，无境外永久居留权。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50"/>
        </w:rPr>
        <w:t> </w:t>
      </w:r>
      <w:r>
        <w:rPr/>
        <w:t>年出生，硕士学历，曾任</w:t>
      </w:r>
      <w:r>
        <w:rPr>
          <w:w w:val="100"/>
        </w:rPr>
        <w:t> </w:t>
      </w:r>
      <w:r>
        <w:rPr>
          <w:spacing w:val="-4"/>
        </w:rPr>
        <w:t>国投电子业务副主管，国投公司办公厅业务主管，国投机轻有限公司项目经理，国投高科项目经理、高</w:t>
      </w:r>
      <w:r>
        <w:rPr>
          <w:spacing w:val="-32"/>
        </w:rPr>
        <w:t> </w:t>
      </w:r>
      <w:r>
        <w:rPr>
          <w:spacing w:val="-32"/>
        </w:rPr>
      </w:r>
      <w:r>
        <w:rPr/>
        <w:t>级项目经理。</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年至</w:t>
      </w:r>
      <w:r>
        <w:rPr>
          <w:spacing w:val="-54"/>
        </w:rPr>
        <w:t> </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
        </w:rPr>
        <w:t> </w:t>
      </w:r>
      <w:r>
        <w:rPr/>
        <w:t>年，任公司副总经理。</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年至今，任公司总经理。</w:t>
      </w:r>
    </w:p>
    <w:p>
      <w:pPr>
        <w:pStyle w:val="BodyText"/>
        <w:spacing w:line="343" w:lineRule="auto" w:before="132"/>
        <w:ind w:right="105" w:firstLine="419"/>
        <w:jc w:val="both"/>
      </w:pPr>
      <w:r>
        <w:rPr>
          <w:rFonts w:ascii="宋体" w:hAnsi="宋体" w:cs="宋体" w:eastAsia="宋体" w:hint="default"/>
          <w:b/>
          <w:bCs/>
        </w:rPr>
        <w:t>纪晓钟先生</w:t>
      </w:r>
      <w:r>
        <w:rPr/>
        <w:t>，公司董事。中国国籍，无境外永久居留权。</w:t>
      </w:r>
      <w:r>
        <w:rPr>
          <w:rFonts w:ascii="Times New Roman" w:hAnsi="Times New Roman" w:cs="Times New Roman" w:eastAsia="Times New Roman" w:hint="default"/>
        </w:rPr>
        <w:t>1956 </w:t>
      </w:r>
      <w:r>
        <w:rPr/>
        <w:t>年出生，本科学历，曾任北京</w:t>
      </w:r>
      <w:r>
        <w:rPr>
          <w:spacing w:val="-2"/>
        </w:rPr>
        <w:t> </w:t>
      </w:r>
      <w:r>
        <w:rPr>
          <w:rFonts w:ascii="Times New Roman" w:hAnsi="Times New Roman" w:cs="Times New Roman" w:eastAsia="Times New Roman" w:hint="default"/>
        </w:rPr>
        <w:t>878</w:t>
      </w:r>
      <w:r>
        <w:rPr>
          <w:rFonts w:ascii="Times New Roman" w:hAnsi="Times New Roman" w:cs="Times New Roman" w:eastAsia="Times New Roman" w:hint="default"/>
          <w:w w:val="100"/>
        </w:rPr>
        <w:t> </w:t>
      </w:r>
      <w:r>
        <w:rPr>
          <w:spacing w:val="-4"/>
        </w:rPr>
        <w:t>厂工程师，北京集成电路设计中心设计室主任、副总工程师、设计一部经理、科技与计划部经理，中国</w:t>
      </w:r>
      <w:r>
        <w:rPr>
          <w:spacing w:val="-31"/>
        </w:rPr>
        <w:t> </w:t>
      </w:r>
      <w:r>
        <w:rPr>
          <w:spacing w:val="-31"/>
        </w:rPr>
      </w:r>
      <w:r>
        <w:rPr/>
        <w:t>华大综合计划部经理、成本管理与控制部主任、科技与计划部经理、常务副总经理。</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年至今，任</w:t>
      </w:r>
      <w:r>
        <w:rPr>
          <w:w w:val="100"/>
        </w:rPr>
        <w:t> </w:t>
      </w:r>
      <w:r>
        <w:rPr/>
        <w:t>中国华大副总经理。</w:t>
      </w:r>
    </w:p>
    <w:p>
      <w:pPr>
        <w:pStyle w:val="BodyText"/>
        <w:spacing w:line="336" w:lineRule="auto" w:before="165"/>
        <w:ind w:right="107" w:firstLine="419"/>
        <w:jc w:val="both"/>
      </w:pPr>
      <w:r>
        <w:rPr>
          <w:rFonts w:ascii="宋体" w:hAnsi="宋体" w:cs="宋体" w:eastAsia="宋体" w:hint="default"/>
          <w:b/>
          <w:bCs/>
        </w:rPr>
        <w:t>王力强先生</w:t>
      </w:r>
      <w:r>
        <w:rPr/>
        <w:t>，公司董事。中国国籍，无境外永久居留权。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51"/>
        </w:rPr>
        <w:t> </w:t>
      </w:r>
      <w:r>
        <w:rPr/>
        <w:t>年出生，硕士学历，曾任中国电子</w:t>
      </w:r>
      <w:r>
        <w:rPr>
          <w:w w:val="100"/>
        </w:rPr>
        <w:t> </w:t>
      </w:r>
      <w:r>
        <w:rPr>
          <w:spacing w:val="-2"/>
        </w:rPr>
        <w:t>工程开发中心科员、人事部二处项目主管、人事部副处长。</w:t>
      </w:r>
      <w:r>
        <w:rPr>
          <w:rFonts w:ascii="Times New Roman" w:hAnsi="Times New Roman" w:cs="Times New Roman" w:eastAsia="Times New Roman" w:hint="default"/>
          <w:spacing w:val="-2"/>
        </w:rPr>
        <w:t>2006</w:t>
      </w:r>
      <w:r>
        <w:rPr>
          <w:rFonts w:ascii="Times New Roman" w:hAnsi="Times New Roman" w:cs="Times New Roman" w:eastAsia="Times New Roman" w:hint="default"/>
        </w:rPr>
        <w:t> </w:t>
      </w:r>
      <w:r>
        <w:rPr>
          <w:rFonts w:ascii="Times New Roman" w:hAnsi="Times New Roman" w:cs="Times New Roman" w:eastAsia="Times New Roman" w:hint="default"/>
          <w:spacing w:val="28"/>
        </w:rPr>
        <w:t> </w:t>
      </w:r>
      <w:r>
        <w:rPr>
          <w:spacing w:val="-2"/>
        </w:rPr>
        <w:t>年至今，任中国华大副总经理。</w:t>
      </w:r>
    </w:p>
    <w:p>
      <w:pPr>
        <w:pStyle w:val="BodyText"/>
        <w:spacing w:line="336" w:lineRule="auto" w:before="144"/>
        <w:ind w:right="107" w:firstLine="419"/>
        <w:jc w:val="both"/>
      </w:pPr>
      <w:r>
        <w:rPr>
          <w:rFonts w:ascii="宋体" w:hAnsi="宋体" w:cs="宋体" w:eastAsia="宋体" w:hint="default"/>
          <w:b/>
          <w:bCs/>
        </w:rPr>
        <w:t>刘红晶女士</w:t>
      </w:r>
      <w:r>
        <w:rPr/>
        <w:t>，公司董事。中国国籍，无境外永久居留权。</w:t>
      </w:r>
      <w:r>
        <w:rPr>
          <w:rFonts w:ascii="Times New Roman" w:hAnsi="Times New Roman" w:cs="Times New Roman" w:eastAsia="Times New Roman" w:hint="default"/>
        </w:rPr>
        <w:t>1979</w:t>
      </w:r>
      <w:r>
        <w:rPr>
          <w:rFonts w:ascii="Times New Roman" w:hAnsi="Times New Roman" w:cs="Times New Roman" w:eastAsia="Times New Roman" w:hint="default"/>
          <w:spacing w:val="51"/>
        </w:rPr>
        <w:t> </w:t>
      </w:r>
      <w:r>
        <w:rPr/>
        <w:t>年出生，硕士学历，曾任中兴通讯</w:t>
      </w:r>
      <w:r>
        <w:rPr>
          <w:w w:val="100"/>
        </w:rPr>
        <w:t> </w:t>
      </w:r>
      <w:r>
        <w:rPr>
          <w:spacing w:val="-1"/>
        </w:rPr>
        <w:t>投资部项目经理。</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49"/>
        </w:rPr>
        <w:t> </w:t>
      </w:r>
      <w:r>
        <w:rPr>
          <w:spacing w:val="-2"/>
        </w:rPr>
        <w:t>年至今，任中兴通讯企业发展部高级投资经理。</w:t>
      </w:r>
    </w:p>
    <w:p>
      <w:pPr>
        <w:pStyle w:val="BodyText"/>
        <w:spacing w:line="336" w:lineRule="auto" w:before="146"/>
        <w:ind w:right="107" w:firstLine="420"/>
        <w:jc w:val="both"/>
      </w:pPr>
      <w:r>
        <w:rPr>
          <w:rFonts w:ascii="宋体" w:hAnsi="宋体" w:cs="宋体" w:eastAsia="宋体" w:hint="default"/>
          <w:b/>
          <w:bCs/>
        </w:rPr>
        <w:t>贺志强先生</w:t>
      </w:r>
      <w:r>
        <w:rPr/>
        <w:t>，公司独立董事。中国国籍，无境外永久居留权。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50"/>
        </w:rPr>
        <w:t> </w:t>
      </w:r>
      <w:r>
        <w:rPr/>
        <w:t>年出生，硕士学历，现任联想</w:t>
      </w:r>
      <w:r>
        <w:rPr>
          <w:w w:val="100"/>
        </w:rPr>
        <w:t> </w:t>
      </w:r>
      <w:r>
        <w:rPr/>
        <w:t>集团有限公司高级副总裁兼</w:t>
      </w:r>
      <w:r>
        <w:rPr>
          <w:spacing w:val="1"/>
        </w:rPr>
        <w:t> </w:t>
      </w:r>
      <w:r>
        <w:rPr>
          <w:rFonts w:ascii="Times New Roman" w:hAnsi="Times New Roman" w:cs="Times New Roman" w:eastAsia="Times New Roman" w:hint="default"/>
        </w:rPr>
        <w:t>CTO</w:t>
      </w:r>
      <w:r>
        <w:rPr/>
        <w:t>，联想研究院院长。曾获中国科学院杰出青年科学家高新技术开发一</w:t>
      </w:r>
      <w:r>
        <w:rPr>
          <w:w w:val="100"/>
        </w:rPr>
        <w:t> </w:t>
      </w:r>
      <w:r>
        <w:rPr/>
        <w:t>等奖，国家级有突出贡献的中青年专家称号，国家科学技术进步二等奖两次。</w:t>
      </w:r>
    </w:p>
    <w:p>
      <w:pPr>
        <w:pStyle w:val="BodyText"/>
        <w:spacing w:line="338" w:lineRule="auto" w:before="169"/>
        <w:ind w:right="105" w:firstLine="420"/>
        <w:jc w:val="both"/>
      </w:pPr>
      <w:r>
        <w:rPr>
          <w:rFonts w:ascii="宋体" w:hAnsi="宋体" w:cs="宋体" w:eastAsia="宋体" w:hint="default"/>
          <w:b/>
          <w:bCs/>
        </w:rPr>
        <w:t>郑斌先生</w:t>
      </w:r>
      <w:r>
        <w:rPr/>
        <w:t>，公司独立董事。中国国籍，无境外永久居留权。</w:t>
      </w:r>
      <w:r>
        <w:rPr>
          <w:rFonts w:ascii="Times New Roman" w:hAnsi="Times New Roman" w:cs="Times New Roman" w:eastAsia="Times New Roman" w:hint="default"/>
        </w:rPr>
        <w:t>1956</w:t>
      </w:r>
      <w:r>
        <w:rPr>
          <w:rFonts w:ascii="Times New Roman" w:hAnsi="Times New Roman" w:cs="Times New Roman" w:eastAsia="Times New Roman" w:hint="default"/>
          <w:spacing w:val="50"/>
        </w:rPr>
        <w:t> </w:t>
      </w:r>
      <w:r>
        <w:rPr/>
        <w:t>年出生，硕士学历，曾任中央组</w:t>
      </w:r>
      <w:r>
        <w:rPr>
          <w:w w:val="100"/>
        </w:rPr>
        <w:t> </w:t>
      </w:r>
      <w:r>
        <w:rPr/>
        <w:t>织部干部、国家国有资产管理局综合司副处长、北京市正平律师事务所主任。</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年至今，任金诚同</w:t>
      </w:r>
      <w:r>
        <w:rPr>
          <w:w w:val="100"/>
        </w:rPr>
        <w:t> </w:t>
      </w:r>
      <w:r>
        <w:rPr/>
        <w:t>达律师事务所合伙人。</w:t>
      </w:r>
    </w:p>
    <w:p>
      <w:pPr>
        <w:spacing w:after="0" w:line="338" w:lineRule="auto"/>
        <w:jc w:val="both"/>
        <w:sectPr>
          <w:pgSz w:w="11910" w:h="16850"/>
          <w:pgMar w:header="862" w:footer="991" w:top="1360" w:bottom="1180" w:left="1280" w:right="1020"/>
        </w:sectPr>
      </w:pPr>
    </w:p>
    <w:p>
      <w:pPr>
        <w:spacing w:line="240" w:lineRule="auto" w:before="7"/>
        <w:rPr>
          <w:rFonts w:ascii="宋体" w:hAnsi="宋体" w:cs="宋体" w:eastAsia="宋体" w:hint="default"/>
          <w:sz w:val="13"/>
          <w:szCs w:val="13"/>
        </w:rPr>
      </w:pPr>
    </w:p>
    <w:p>
      <w:pPr>
        <w:pStyle w:val="BodyText"/>
        <w:spacing w:line="338" w:lineRule="auto" w:before="36"/>
        <w:ind w:right="205" w:firstLine="420"/>
        <w:jc w:val="both"/>
      </w:pPr>
      <w:r>
        <w:rPr>
          <w:rFonts w:ascii="宋体" w:hAnsi="宋体" w:cs="宋体" w:eastAsia="宋体" w:hint="default"/>
          <w:b/>
          <w:bCs/>
        </w:rPr>
        <w:t>王天广先生</w:t>
      </w:r>
      <w:r>
        <w:rPr/>
        <w:t>，公司独立董事。中国国籍，无境外永久居留权。</w:t>
      </w:r>
      <w:r>
        <w:rPr>
          <w:rFonts w:ascii="Times New Roman" w:hAnsi="Times New Roman" w:cs="Times New Roman" w:eastAsia="Times New Roman" w:hint="default"/>
        </w:rPr>
        <w:t>1973</w:t>
      </w:r>
      <w:r>
        <w:rPr>
          <w:rFonts w:ascii="Times New Roman" w:hAnsi="Times New Roman" w:cs="Times New Roman" w:eastAsia="Times New Roman" w:hint="default"/>
          <w:spacing w:val="50"/>
        </w:rPr>
        <w:t> </w:t>
      </w:r>
      <w:r>
        <w:rPr/>
        <w:t>年出生，大学学历。曾任深圳</w:t>
      </w:r>
      <w:r>
        <w:rPr>
          <w:w w:val="100"/>
        </w:rPr>
        <w:t> </w:t>
      </w:r>
      <w:r>
        <w:rPr>
          <w:spacing w:val="-3"/>
        </w:rPr>
        <w:t>证监局上市公司监管处主任科员、副处长，银河证券深圳投资银行部总经理，</w:t>
      </w:r>
      <w:r>
        <w:rPr>
          <w:rFonts w:ascii="Times New Roman" w:hAnsi="Times New Roman" w:cs="Times New Roman" w:eastAsia="Times New Roman" w:hint="default"/>
          <w:spacing w:val="-3"/>
        </w:rPr>
        <w:t>2008 </w:t>
      </w:r>
      <w:r>
        <w:rPr/>
        <w:t>年 </w:t>
      </w:r>
      <w:r>
        <w:rPr>
          <w:rFonts w:ascii="Times New Roman" w:hAnsi="Times New Roman" w:cs="Times New Roman" w:eastAsia="Times New Roman" w:hint="default"/>
        </w:rPr>
        <w:t>12 </w:t>
      </w:r>
      <w:r>
        <w:rPr/>
        <w:t>月至报告期末</w:t>
      </w:r>
      <w:r>
        <w:rPr>
          <w:spacing w:val="-95"/>
        </w:rPr>
        <w:t> </w:t>
      </w:r>
      <w:r>
        <w:rPr>
          <w:spacing w:val="-95"/>
        </w:rPr>
      </w:r>
      <w:r>
        <w:rPr/>
        <w:t>任西南证券投资银行事业部执行总裁。</w:t>
      </w:r>
    </w:p>
    <w:p>
      <w:pPr>
        <w:pStyle w:val="BodyText"/>
        <w:tabs>
          <w:tab w:pos="978" w:val="left" w:leader="none"/>
        </w:tabs>
        <w:spacing w:line="240" w:lineRule="auto" w:before="167"/>
        <w:ind w:left="558" w:right="201"/>
        <w:jc w:val="left"/>
      </w:pPr>
      <w:r>
        <w:rPr>
          <w:rFonts w:ascii="Times New Roman" w:hAnsi="Times New Roman" w:cs="Times New Roman" w:eastAsia="Times New Roman" w:hint="default"/>
        </w:rPr>
        <w:t>2.</w:t>
        <w:tab/>
      </w:r>
      <w:r>
        <w:rPr/>
        <w:t>监事会成员</w:t>
      </w:r>
    </w:p>
    <w:p>
      <w:pPr>
        <w:spacing w:line="240" w:lineRule="auto" w:before="2"/>
        <w:rPr>
          <w:rFonts w:ascii="宋体" w:hAnsi="宋体" w:cs="宋体" w:eastAsia="宋体" w:hint="default"/>
          <w:sz w:val="18"/>
          <w:szCs w:val="18"/>
        </w:rPr>
      </w:pPr>
    </w:p>
    <w:p>
      <w:pPr>
        <w:pStyle w:val="BodyText"/>
        <w:spacing w:line="348" w:lineRule="auto"/>
        <w:ind w:right="204" w:firstLine="420"/>
        <w:jc w:val="both"/>
      </w:pPr>
      <w:r>
        <w:rPr>
          <w:rFonts w:ascii="宋体" w:hAnsi="宋体" w:cs="宋体" w:eastAsia="宋体" w:hint="default"/>
          <w:b/>
          <w:bCs/>
        </w:rPr>
        <w:t>厉伟先生</w:t>
      </w:r>
      <w:r>
        <w:rPr/>
        <w:t>，公司监事会主席。中国国籍，无境外永久居留权。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51"/>
        </w:rPr>
        <w:t> </w:t>
      </w:r>
      <w:r>
        <w:rPr/>
        <w:t>年出生，硕士学历，曾任中国</w:t>
      </w:r>
      <w:r>
        <w:rPr>
          <w:w w:val="100"/>
        </w:rPr>
        <w:t> </w:t>
      </w:r>
      <w:r>
        <w:rPr>
          <w:spacing w:val="-8"/>
          <w:w w:val="100"/>
        </w:rPr>
        <w:t>宝安集团股份有限公司证券事务代表、总经理助理、董事局证券委员会主任，安信财务顾问公司总经理。</w:t>
      </w:r>
      <w:r>
        <w:rPr>
          <w:w w:val="100"/>
        </w:rPr>
        <w:t> </w:t>
      </w:r>
      <w:r>
        <w:rPr/>
        <w:t>现任深港产学研董事长。</w:t>
      </w:r>
    </w:p>
    <w:p>
      <w:pPr>
        <w:pStyle w:val="BodyText"/>
        <w:spacing w:line="350" w:lineRule="auto" w:before="158"/>
        <w:ind w:right="92" w:firstLine="419"/>
        <w:jc w:val="left"/>
      </w:pPr>
      <w:r>
        <w:rPr>
          <w:rFonts w:ascii="宋体" w:hAnsi="宋体" w:cs="宋体" w:eastAsia="宋体" w:hint="default"/>
          <w:b/>
          <w:bCs/>
        </w:rPr>
        <w:t>程曙光先生</w:t>
      </w:r>
      <w:r>
        <w:rPr/>
        <w:t>，公司监事。中国国籍，无境外永久居留权。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51"/>
        </w:rPr>
        <w:t> </w:t>
      </w:r>
      <w:r>
        <w:rPr/>
        <w:t>年出生，本科学历，曾任中国长城</w:t>
      </w:r>
      <w:r>
        <w:rPr>
          <w:w w:val="100"/>
        </w:rPr>
        <w:t> </w:t>
      </w:r>
      <w:r>
        <w:rPr>
          <w:spacing w:val="-2"/>
        </w:rPr>
        <w:t>财务公司深圳办事处副主任、资金计划部副经理、经理，中国长城计算机集团公司美国公司财务总监，</w:t>
      </w:r>
      <w:r>
        <w:rPr>
          <w:spacing w:val="-9"/>
        </w:rPr>
        <w:t> </w:t>
      </w:r>
      <w:r>
        <w:rPr>
          <w:spacing w:val="-9"/>
        </w:rPr>
      </w:r>
      <w:r>
        <w:rPr>
          <w:spacing w:val="-2"/>
        </w:rPr>
        <w:t>中软总公司股改办公室副主任，中国软件与技术服务股份有限公司财务总监兼董事会秘书、副总经理。</w:t>
      </w:r>
      <w:r>
        <w:rPr>
          <w:spacing w:val="-9"/>
        </w:rPr>
        <w:t> </w:t>
      </w:r>
      <w:r>
        <w:rPr>
          <w:spacing w:val="-9"/>
        </w:rPr>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年至今，任中国华大财务总监。</w:t>
      </w:r>
    </w:p>
    <w:p>
      <w:pPr>
        <w:pStyle w:val="BodyText"/>
        <w:spacing w:line="336" w:lineRule="auto" w:before="132"/>
        <w:ind w:right="205" w:firstLine="419"/>
        <w:jc w:val="both"/>
      </w:pPr>
      <w:r>
        <w:rPr>
          <w:rFonts w:ascii="宋体" w:hAnsi="宋体" w:cs="宋体" w:eastAsia="宋体" w:hint="default"/>
          <w:b/>
          <w:bCs/>
        </w:rPr>
        <w:t>阚玉伦先生</w:t>
      </w:r>
      <w:r>
        <w:rPr/>
        <w:t>，公司监事。中国国籍，无境外永久居留权。</w:t>
      </w:r>
      <w:r>
        <w:rPr>
          <w:rFonts w:ascii="Times New Roman" w:hAnsi="Times New Roman" w:cs="Times New Roman" w:eastAsia="Times New Roman" w:hint="default"/>
        </w:rPr>
        <w:t>1970</w:t>
      </w:r>
      <w:r>
        <w:rPr>
          <w:rFonts w:ascii="Times New Roman" w:hAnsi="Times New Roman" w:cs="Times New Roman" w:eastAsia="Times New Roman" w:hint="default"/>
          <w:spacing w:val="51"/>
        </w:rPr>
        <w:t> </w:t>
      </w:r>
      <w:r>
        <w:rPr/>
        <w:t>年出生，硕士学历，曾任中兴通讯</w:t>
      </w:r>
      <w:r>
        <w:rPr>
          <w:w w:val="100"/>
        </w:rPr>
        <w:t> </w:t>
      </w:r>
      <w:r>
        <w:rPr>
          <w:spacing w:val="-3"/>
        </w:rPr>
        <w:t>上海第一研究所副所长、中兴通讯技术中心副主任。</w:t>
      </w:r>
      <w:r>
        <w:rPr>
          <w:rFonts w:ascii="Times New Roman" w:hAnsi="Times New Roman" w:cs="Times New Roman" w:eastAsia="Times New Roman" w:hint="default"/>
          <w:spacing w:val="-3"/>
        </w:rPr>
        <w:t>2002 </w:t>
      </w:r>
      <w:r>
        <w:rPr/>
        <w:t>年至 </w:t>
      </w:r>
      <w:r>
        <w:rPr>
          <w:rFonts w:ascii="Times New Roman" w:hAnsi="Times New Roman" w:cs="Times New Roman" w:eastAsia="Times New Roman" w:hint="default"/>
        </w:rPr>
        <w:t>2004 </w:t>
      </w:r>
      <w:r>
        <w:rPr>
          <w:spacing w:val="-5"/>
        </w:rPr>
        <w:t>年，曾任本公司总经理。</w:t>
      </w:r>
      <w:r>
        <w:rPr>
          <w:rFonts w:ascii="Times New Roman" w:hAnsi="Times New Roman" w:cs="Times New Roman" w:eastAsia="Times New Roman" w:hint="default"/>
          <w:spacing w:val="-5"/>
        </w:rPr>
        <w:t>2004 </w:t>
      </w:r>
      <w:r>
        <w:rPr/>
        <w:t>年至</w:t>
      </w:r>
      <w:r>
        <w:rPr>
          <w:spacing w:val="-101"/>
        </w:rPr>
        <w:t> </w:t>
      </w:r>
      <w:r>
        <w:rPr>
          <w:rFonts w:ascii="Times New Roman" w:hAnsi="Times New Roman" w:cs="Times New Roman" w:eastAsia="Times New Roman" w:hint="default"/>
        </w:rPr>
        <w:t>2007 </w:t>
      </w:r>
      <w:r>
        <w:rPr/>
        <w:t>年，任中兴通讯网络事业部副总经理。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年至今，任中兴通讯手机产品体系副总经理。</w:t>
      </w:r>
    </w:p>
    <w:p>
      <w:pPr>
        <w:pStyle w:val="BodyText"/>
        <w:spacing w:line="343" w:lineRule="auto" w:before="144"/>
        <w:ind w:right="204" w:firstLine="419"/>
        <w:jc w:val="both"/>
      </w:pPr>
      <w:r>
        <w:rPr>
          <w:rFonts w:ascii="宋体" w:hAnsi="宋体" w:cs="宋体" w:eastAsia="宋体" w:hint="default"/>
          <w:b/>
          <w:bCs/>
        </w:rPr>
        <w:t>彭波先生，</w:t>
      </w:r>
      <w:r>
        <w:rPr/>
        <w:t>公司监事。中国国籍，无境外永久居留权。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2"/>
        </w:rPr>
        <w:t> </w:t>
      </w:r>
      <w:r>
        <w:rPr/>
        <w:t>年出生，博士学历。</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月至今</w:t>
      </w:r>
      <w:r>
        <w:rPr>
          <w:w w:val="100"/>
        </w:rPr>
        <w:t> </w:t>
      </w:r>
      <w:r>
        <w:rPr/>
        <w:t>在本公司工作，历任</w:t>
      </w:r>
      <w:r>
        <w:rPr>
          <w:spacing w:val="-51"/>
        </w:rPr>
        <w:t> </w:t>
      </w:r>
      <w:r>
        <w:rPr>
          <w:rFonts w:ascii="Times New Roman" w:hAnsi="Times New Roman" w:cs="Times New Roman" w:eastAsia="Times New Roman" w:hint="default"/>
        </w:rPr>
        <w:t>IC </w:t>
      </w:r>
      <w:r>
        <w:rPr/>
        <w:t>研发系统工程师、安全产品线项目经理、产品线经理、安全产品部总监、安全</w:t>
      </w:r>
      <w:r>
        <w:rPr>
          <w:w w:val="100"/>
        </w:rPr>
        <w:t> </w:t>
      </w:r>
      <w:r>
        <w:rPr>
          <w:spacing w:val="-4"/>
        </w:rPr>
        <w:t>芯片产品营销部执行总监。曾任国家发改委高新技术产业示范项目技术负责人，作为主要技术人员参与</w:t>
      </w:r>
      <w:r>
        <w:rPr>
          <w:spacing w:val="-36"/>
        </w:rPr>
        <w:t> </w:t>
      </w:r>
      <w:r>
        <w:rPr>
          <w:spacing w:val="-36"/>
        </w:rPr>
      </w:r>
      <w:r>
        <w:rPr>
          <w:spacing w:val="-2"/>
        </w:rPr>
        <w:t>多项国家“</w:t>
      </w:r>
      <w:r>
        <w:rPr>
          <w:rFonts w:ascii="Times New Roman" w:hAnsi="Times New Roman" w:cs="Times New Roman" w:eastAsia="Times New Roman" w:hint="default"/>
          <w:spacing w:val="-2"/>
        </w:rPr>
        <w:t>863</w:t>
      </w:r>
      <w:r>
        <w:rPr>
          <w:spacing w:val="-2"/>
        </w:rPr>
        <w:t>”计划课题，担任国家密码局可信计算、电子交易、数字电视标准等多个密码应用技术</w:t>
      </w:r>
      <w:r>
        <w:rPr>
          <w:spacing w:val="-9"/>
        </w:rPr>
        <w:t> </w:t>
      </w:r>
      <w:r>
        <w:rPr>
          <w:spacing w:val="-9"/>
        </w:rPr>
      </w:r>
      <w:r>
        <w:rPr/>
        <w:t>专项组成员，曾获得</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年国家密码科学技术进步二等奖，多项专利发明人。</w:t>
      </w:r>
    </w:p>
    <w:p>
      <w:pPr>
        <w:pStyle w:val="BodyText"/>
        <w:spacing w:line="338" w:lineRule="auto" w:before="137"/>
        <w:ind w:right="207" w:firstLine="419"/>
        <w:jc w:val="both"/>
      </w:pPr>
      <w:r>
        <w:rPr>
          <w:rFonts w:ascii="宋体" w:hAnsi="宋体" w:cs="宋体" w:eastAsia="宋体" w:hint="default"/>
          <w:b/>
          <w:bCs/>
        </w:rPr>
        <w:t>李琴女士，</w:t>
      </w:r>
      <w:r>
        <w:rPr/>
        <w:t>公司监事。中国国籍，无境外永久居留权。</w:t>
      </w:r>
      <w:r>
        <w:rPr>
          <w:rFonts w:ascii="Times New Roman" w:hAnsi="Times New Roman" w:cs="Times New Roman" w:eastAsia="Times New Roman" w:hint="default"/>
        </w:rPr>
        <w:t>1970</w:t>
      </w:r>
      <w:r>
        <w:rPr>
          <w:rFonts w:ascii="Times New Roman" w:hAnsi="Times New Roman" w:cs="Times New Roman" w:eastAsia="Times New Roman" w:hint="default"/>
          <w:spacing w:val="50"/>
        </w:rPr>
        <w:t> </w:t>
      </w:r>
      <w:r>
        <w:rPr/>
        <w:t>年出生，本科学历，曾任武汉中原无</w:t>
      </w:r>
      <w:r>
        <w:rPr>
          <w:w w:val="100"/>
        </w:rPr>
        <w:t> </w:t>
      </w:r>
      <w:r>
        <w:rPr>
          <w:spacing w:val="-5"/>
        </w:rPr>
        <w:t>线电厂工程师、深圳市赛格股份有限公司通信工程师、中兴通讯工程师。</w:t>
      </w:r>
      <w:r>
        <w:rPr>
          <w:rFonts w:ascii="Times New Roman" w:hAnsi="Times New Roman" w:cs="Times New Roman" w:eastAsia="Times New Roman" w:hint="default"/>
          <w:spacing w:val="-5"/>
        </w:rPr>
        <w:t>2000 </w:t>
      </w:r>
      <w:r>
        <w:rPr>
          <w:spacing w:val="-6"/>
        </w:rPr>
        <w:t>年至今，任公司工程师、</w:t>
      </w:r>
      <w:r>
        <w:rPr>
          <w:spacing w:val="-70"/>
        </w:rPr>
        <w:t> </w:t>
      </w:r>
      <w:r>
        <w:rPr>
          <w:spacing w:val="-70"/>
        </w:rPr>
      </w:r>
      <w:r>
        <w:rPr/>
        <w:t>物理实现平台总监、过程管理部执行总监、质量管理部执行总监。</w:t>
      </w:r>
    </w:p>
    <w:p>
      <w:pPr>
        <w:pStyle w:val="BodyText"/>
        <w:tabs>
          <w:tab w:pos="978" w:val="left" w:leader="none"/>
        </w:tabs>
        <w:spacing w:line="436" w:lineRule="auto" w:before="167"/>
        <w:ind w:left="558" w:right="2840"/>
        <w:jc w:val="left"/>
      </w:pPr>
      <w:r>
        <w:rPr>
          <w:rFonts w:ascii="Times New Roman" w:hAnsi="Times New Roman" w:cs="Times New Roman" w:eastAsia="Times New Roman" w:hint="default"/>
        </w:rPr>
        <w:t>3.</w:t>
        <w:tab/>
      </w:r>
      <w:r>
        <w:rPr/>
        <w:t>高级管理人员</w:t>
      </w:r>
      <w:r>
        <w:rPr>
          <w:w w:val="100"/>
        </w:rPr>
        <w:t> </w:t>
      </w:r>
      <w:r>
        <w:rPr>
          <w:rFonts w:ascii="宋体" w:hAnsi="宋体" w:cs="宋体" w:eastAsia="宋体" w:hint="default"/>
          <w:b/>
          <w:bCs/>
          <w:spacing w:val="-5"/>
          <w:w w:val="100"/>
        </w:rPr>
        <w:t>孙迎彤先生</w:t>
      </w:r>
      <w:r>
        <w:rPr>
          <w:spacing w:val="-5"/>
          <w:w w:val="100"/>
        </w:rPr>
        <w:t>，公司董事、总经理，个人简历见上“</w:t>
      </w:r>
      <w:r>
        <w:rPr>
          <w:rFonts w:ascii="Times New Roman" w:hAnsi="Times New Roman" w:cs="Times New Roman" w:eastAsia="Times New Roman" w:hint="default"/>
          <w:spacing w:val="-5"/>
          <w:w w:val="100"/>
        </w:rPr>
        <w:t>1</w:t>
      </w:r>
      <w:r>
        <w:rPr>
          <w:spacing w:val="-5"/>
          <w:w w:val="100"/>
        </w:rPr>
        <w:t>、董事会成员”。</w:t>
      </w:r>
    </w:p>
    <w:p>
      <w:pPr>
        <w:pStyle w:val="BodyText"/>
        <w:spacing w:line="240" w:lineRule="auto" w:before="49"/>
        <w:ind w:left="558" w:right="92"/>
        <w:jc w:val="left"/>
        <w:rPr>
          <w:rFonts w:ascii="Times New Roman" w:hAnsi="Times New Roman" w:cs="Times New Roman" w:eastAsia="Times New Roman" w:hint="default"/>
        </w:rPr>
      </w:pPr>
      <w:r>
        <w:rPr>
          <w:rFonts w:ascii="宋体" w:hAnsi="宋体" w:cs="宋体" w:eastAsia="宋体" w:hint="default"/>
          <w:b/>
          <w:bCs/>
        </w:rPr>
        <w:t>刘晓宇先生</w:t>
      </w:r>
      <w:r>
        <w:rPr/>
        <w:t>，公司副总经理。中国国籍，无境外永久居留权。</w:t>
      </w:r>
      <w:r>
        <w:rPr>
          <w:rFonts w:ascii="Times New Roman" w:hAnsi="Times New Roman" w:cs="Times New Roman" w:eastAsia="Times New Roman" w:hint="default"/>
        </w:rPr>
        <w:t>1975 </w:t>
      </w:r>
      <w:r>
        <w:rPr/>
        <w:t>年出生，硕士学历，</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7</w:t>
      </w:r>
    </w:p>
    <w:p>
      <w:pPr>
        <w:pStyle w:val="BodyText"/>
        <w:spacing w:line="240" w:lineRule="auto" w:before="117"/>
        <w:ind w:right="201"/>
        <w:jc w:val="left"/>
      </w:pPr>
      <w:r>
        <w:rPr/>
        <w:t>月至今在公司工作，曾任公司研发项目经理。现任公司副总经理。</w:t>
      </w:r>
    </w:p>
    <w:p>
      <w:pPr>
        <w:spacing w:line="240" w:lineRule="auto" w:before="5"/>
        <w:rPr>
          <w:rFonts w:ascii="宋体" w:hAnsi="宋体" w:cs="宋体" w:eastAsia="宋体" w:hint="default"/>
          <w:sz w:val="19"/>
          <w:szCs w:val="19"/>
        </w:rPr>
      </w:pPr>
    </w:p>
    <w:p>
      <w:pPr>
        <w:pStyle w:val="BodyText"/>
        <w:spacing w:line="343" w:lineRule="auto"/>
        <w:ind w:right="204" w:firstLine="420"/>
        <w:jc w:val="both"/>
      </w:pPr>
      <w:r>
        <w:rPr>
          <w:rFonts w:ascii="宋体" w:hAnsi="宋体" w:cs="宋体" w:eastAsia="宋体" w:hint="default"/>
          <w:b/>
          <w:bCs/>
        </w:rPr>
        <w:t>余运波先生</w:t>
      </w:r>
      <w:r>
        <w:rPr/>
        <w:t>，公司副总经理。中国国籍，无境外永久居留权。</w:t>
      </w:r>
      <w:r>
        <w:rPr>
          <w:rFonts w:ascii="Times New Roman" w:hAnsi="Times New Roman" w:cs="Times New Roman" w:eastAsia="Times New Roman" w:hint="default"/>
        </w:rPr>
        <w:t>1973</w:t>
      </w:r>
      <w:r>
        <w:rPr>
          <w:rFonts w:ascii="Times New Roman" w:hAnsi="Times New Roman" w:cs="Times New Roman" w:eastAsia="Times New Roman" w:hint="default"/>
          <w:spacing w:val="51"/>
        </w:rPr>
        <w:t> </w:t>
      </w:r>
      <w:r>
        <w:rPr/>
        <w:t>年出生，硕士学历，曾任中兴</w:t>
      </w:r>
      <w:r>
        <w:rPr>
          <w:w w:val="100"/>
        </w:rPr>
        <w:t> </w:t>
      </w:r>
      <w:r>
        <w:rPr/>
        <w:t>通讯项目经理。</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月至今在公司工作，曾任营运总监、安全产品部执行总监。为国家科技计划</w:t>
      </w:r>
      <w:r>
        <w:rPr>
          <w:w w:val="100"/>
        </w:rPr>
        <w:t> </w:t>
      </w:r>
      <w:r>
        <w:rPr>
          <w:spacing w:val="-2"/>
        </w:rPr>
        <w:t>专家库成员、三项国家“</w:t>
      </w:r>
      <w:r>
        <w:rPr>
          <w:rFonts w:ascii="Times New Roman" w:hAnsi="Times New Roman" w:cs="Times New Roman" w:eastAsia="Times New Roman" w:hint="default"/>
          <w:spacing w:val="-2"/>
        </w:rPr>
        <w:t>863</w:t>
      </w:r>
      <w:r>
        <w:rPr>
          <w:spacing w:val="-2"/>
        </w:rPr>
        <w:t>”计划超大规模集成电路重大课题负责人、两项国家发改委高新技术产业</w:t>
      </w:r>
      <w:r>
        <w:rPr>
          <w:spacing w:val="-9"/>
        </w:rPr>
        <w:t> </w:t>
      </w:r>
      <w:r>
        <w:rPr>
          <w:spacing w:val="-9"/>
        </w:rPr>
      </w:r>
      <w:r>
        <w:rPr>
          <w:spacing w:val="-4"/>
        </w:rPr>
        <w:t>示范项目技术负责人、国家密码标准三个专家组成员、多项专利发明人，曾获两项省部级科技进步二等</w:t>
      </w:r>
      <w:r>
        <w:rPr>
          <w:spacing w:val="-30"/>
        </w:rPr>
        <w:t> </w:t>
      </w:r>
      <w:r>
        <w:rPr>
          <w:spacing w:val="-30"/>
        </w:rPr>
      </w:r>
      <w:r>
        <w:rPr/>
        <w:t>奖。</w:t>
      </w:r>
    </w:p>
    <w:p>
      <w:pPr>
        <w:spacing w:after="0" w:line="343" w:lineRule="auto"/>
        <w:jc w:val="both"/>
        <w:sectPr>
          <w:pgSz w:w="11910" w:h="16850"/>
          <w:pgMar w:header="862" w:footer="991" w:top="1360" w:bottom="1180" w:left="1280" w:right="920"/>
        </w:sectPr>
      </w:pPr>
    </w:p>
    <w:p>
      <w:pPr>
        <w:spacing w:line="240" w:lineRule="auto" w:before="7"/>
        <w:rPr>
          <w:rFonts w:ascii="宋体" w:hAnsi="宋体" w:cs="宋体" w:eastAsia="宋体" w:hint="default"/>
          <w:sz w:val="13"/>
          <w:szCs w:val="13"/>
        </w:rPr>
      </w:pPr>
    </w:p>
    <w:p>
      <w:pPr>
        <w:pStyle w:val="BodyText"/>
        <w:spacing w:line="338" w:lineRule="auto" w:before="36"/>
        <w:ind w:left="278" w:right="284" w:firstLine="420"/>
        <w:jc w:val="both"/>
      </w:pPr>
      <w:bookmarkStart w:name="二、公司员工情况" w:id="50"/>
      <w:bookmarkEnd w:id="50"/>
      <w:r>
        <w:rPr/>
      </w:r>
      <w:r>
        <w:rPr>
          <w:rFonts w:ascii="宋体" w:hAnsi="宋体" w:cs="宋体" w:eastAsia="宋体" w:hint="default"/>
          <w:b/>
          <w:bCs/>
        </w:rPr>
        <w:t>张斌先生</w:t>
      </w:r>
      <w:r>
        <w:rPr/>
        <w:t>，公司副总经理。中国国籍，无境外永久居留权。</w:t>
      </w:r>
      <w:r>
        <w:rPr>
          <w:rFonts w:ascii="Times New Roman" w:hAnsi="Times New Roman" w:cs="Times New Roman" w:eastAsia="Times New Roman" w:hint="default"/>
        </w:rPr>
        <w:t>1970</w:t>
      </w:r>
      <w:r>
        <w:rPr>
          <w:rFonts w:ascii="Times New Roman" w:hAnsi="Times New Roman" w:cs="Times New Roman" w:eastAsia="Times New Roman" w:hint="default"/>
          <w:spacing w:val="50"/>
        </w:rPr>
        <w:t> </w:t>
      </w:r>
      <w:r>
        <w:rPr/>
        <w:t>年出生，博士学历，曾任中兴通</w:t>
      </w:r>
      <w:r>
        <w:rPr>
          <w:w w:val="100"/>
        </w:rPr>
        <w:t> </w:t>
      </w:r>
      <w:r>
        <w:rPr/>
        <w:t>讯工程师。</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月至今在公司工作，曾任营运总监、通讯产品部执行总监。为国家科技计划专家</w:t>
      </w:r>
      <w:r>
        <w:rPr>
          <w:w w:val="100"/>
        </w:rPr>
        <w:t> </w:t>
      </w:r>
      <w:r>
        <w:rPr>
          <w:spacing w:val="-2"/>
        </w:rPr>
        <w:t>库成员、三项国家“</w:t>
      </w:r>
      <w:r>
        <w:rPr>
          <w:rFonts w:ascii="Times New Roman" w:hAnsi="Times New Roman" w:cs="Times New Roman" w:eastAsia="Times New Roman" w:hint="default"/>
          <w:spacing w:val="-2"/>
        </w:rPr>
        <w:t>863</w:t>
      </w:r>
      <w:r>
        <w:rPr>
          <w:spacing w:val="-2"/>
        </w:rPr>
        <w:t>”计划超大规模集成电路重大课题负责人、中国通信学会通信专用集成电路委</w:t>
      </w:r>
      <w:r>
        <w:rPr>
          <w:spacing w:val="-9"/>
        </w:rPr>
        <w:t> </w:t>
      </w:r>
      <w:r>
        <w:rPr>
          <w:spacing w:val="-9"/>
        </w:rPr>
      </w:r>
      <w:r>
        <w:rPr/>
        <w:t>员会委员、三项专利发明人。</w:t>
      </w:r>
    </w:p>
    <w:p>
      <w:pPr>
        <w:pStyle w:val="BodyText"/>
        <w:spacing w:line="348" w:lineRule="auto" w:before="167"/>
        <w:ind w:left="278" w:right="288" w:firstLine="420"/>
        <w:jc w:val="both"/>
      </w:pPr>
      <w:r>
        <w:rPr>
          <w:rFonts w:ascii="宋体" w:hAnsi="宋体" w:cs="宋体" w:eastAsia="宋体" w:hint="default"/>
          <w:b/>
          <w:bCs/>
        </w:rPr>
        <w:t>卢林先生</w:t>
      </w:r>
      <w:r>
        <w:rPr/>
        <w:t>，公司财务负责人。中国国籍，无境外永久居留权。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51"/>
        </w:rPr>
        <w:t> </w:t>
      </w:r>
      <w:r>
        <w:rPr/>
        <w:t>年出生，本科学历，曾任深圳</w:t>
      </w:r>
      <w:r>
        <w:rPr>
          <w:w w:val="100"/>
        </w:rPr>
        <w:t> </w:t>
      </w:r>
      <w:r>
        <w:rPr>
          <w:spacing w:val="-4"/>
        </w:rPr>
        <w:t>市中兴维先通设备有限公司任财务主管，中兴通讯财务管理中心成本会计师、二级业务经理，无锡市中</w:t>
      </w:r>
      <w:r>
        <w:rPr>
          <w:spacing w:val="-39"/>
        </w:rPr>
        <w:t> </w:t>
      </w:r>
      <w:r>
        <w:rPr>
          <w:spacing w:val="-39"/>
        </w:rPr>
      </w:r>
      <w:r>
        <w:rPr/>
        <w:t>兴光电子技术有限公司财务负责人。</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3"/>
        </w:rPr>
        <w:t>月至今在公司工作。</w:t>
      </w:r>
      <w:r>
        <w:rPr/>
      </w:r>
    </w:p>
    <w:p>
      <w:pPr>
        <w:pStyle w:val="BodyText"/>
        <w:spacing w:line="336" w:lineRule="auto" w:before="132"/>
        <w:ind w:left="278" w:right="287" w:firstLine="419"/>
        <w:jc w:val="both"/>
      </w:pPr>
      <w:r>
        <w:rPr>
          <w:rFonts w:ascii="宋体" w:hAnsi="宋体" w:cs="宋体" w:eastAsia="宋体" w:hint="default"/>
          <w:b/>
          <w:bCs/>
        </w:rPr>
        <w:t>朱旭女士</w:t>
      </w:r>
      <w:r>
        <w:rPr/>
        <w:t>，董事会秘书。中国国籍，无境外永久居留权。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52"/>
        </w:rPr>
        <w:t> </w:t>
      </w:r>
      <w:r>
        <w:rPr/>
        <w:t>年出生，硕士学历。先后担任深圳</w:t>
      </w:r>
      <w:r>
        <w:rPr>
          <w:w w:val="100"/>
        </w:rPr>
        <w:t> </w:t>
      </w:r>
      <w:r>
        <w:rPr>
          <w:spacing w:val="-4"/>
        </w:rPr>
        <w:t>市国家税务局稽查局办公室副主任、市局办公室秘书；广东万泽实业股份有限公司（</w:t>
      </w:r>
      <w:r>
        <w:rPr>
          <w:rFonts w:ascii="Times New Roman" w:hAnsi="Times New Roman" w:cs="Times New Roman" w:eastAsia="Times New Roman" w:hint="default"/>
          <w:spacing w:val="-4"/>
        </w:rPr>
        <w:t>000534</w:t>
      </w:r>
      <w:r>
        <w:rPr>
          <w:spacing w:val="-4"/>
        </w:rPr>
        <w:t>）董事长助</w:t>
      </w:r>
      <w:r>
        <w:rPr>
          <w:spacing w:val="-24"/>
        </w:rPr>
        <w:t> </w:t>
      </w:r>
      <w:r>
        <w:rPr>
          <w:spacing w:val="-24"/>
        </w:rPr>
      </w:r>
      <w:r>
        <w:rPr/>
        <w:t>理、副总经理；万泽集团董事。</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月至今在公司工作。</w:t>
      </w:r>
      <w:r>
        <w:rPr/>
      </w:r>
    </w:p>
    <w:p>
      <w:pPr>
        <w:pStyle w:val="BodyText"/>
        <w:spacing w:line="338" w:lineRule="auto" w:before="144"/>
        <w:ind w:left="278" w:right="284"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4"/>
        </w:rPr>
        <w:t>现任董事、监事、高级管理人员在股东单位任职及在除股东单位以外的其他单位任职或兼职情</w:t>
      </w:r>
      <w:r>
        <w:rPr>
          <w:w w:val="100"/>
        </w:rPr>
        <w:t> </w:t>
      </w:r>
      <w:r>
        <w:rPr/>
        <w:t>况，见下表：</w:t>
      </w:r>
    </w:p>
    <w:p>
      <w:pPr>
        <w:spacing w:line="240" w:lineRule="auto" w:before="5"/>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596"/>
        <w:gridCol w:w="3696"/>
        <w:gridCol w:w="2491"/>
        <w:gridCol w:w="1913"/>
      </w:tblGrid>
      <w:tr>
        <w:trPr>
          <w:trHeight w:val="528" w:hRule="exact"/>
        </w:trPr>
        <w:tc>
          <w:tcPr>
            <w:tcW w:w="1596"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姓名</w:t>
            </w:r>
          </w:p>
        </w:tc>
        <w:tc>
          <w:tcPr>
            <w:tcW w:w="3696"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兼职单位</w:t>
            </w:r>
          </w:p>
        </w:tc>
        <w:tc>
          <w:tcPr>
            <w:tcW w:w="2491"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兼职职务</w:t>
            </w:r>
          </w:p>
        </w:tc>
        <w:tc>
          <w:tcPr>
            <w:tcW w:w="1913"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36" w:lineRule="exact"/>
              <w:ind w:right="5"/>
              <w:jc w:val="center"/>
              <w:rPr>
                <w:rFonts w:ascii="宋体" w:hAnsi="宋体" w:cs="宋体" w:eastAsia="宋体" w:hint="default"/>
                <w:sz w:val="20"/>
                <w:szCs w:val="20"/>
              </w:rPr>
            </w:pPr>
            <w:r>
              <w:rPr>
                <w:rFonts w:ascii="宋体" w:hAnsi="宋体" w:cs="宋体" w:eastAsia="宋体" w:hint="default"/>
                <w:sz w:val="20"/>
                <w:szCs w:val="20"/>
              </w:rPr>
              <w:t>任职</w:t>
            </w:r>
            <w:r>
              <w:rPr>
                <w:rFonts w:ascii="Times New Roman" w:hAnsi="Times New Roman" w:cs="Times New Roman" w:eastAsia="Times New Roman" w:hint="default"/>
                <w:sz w:val="20"/>
                <w:szCs w:val="20"/>
              </w:rPr>
              <w:t>/</w:t>
            </w:r>
            <w:r>
              <w:rPr>
                <w:rFonts w:ascii="宋体" w:hAnsi="宋体" w:cs="宋体" w:eastAsia="宋体" w:hint="default"/>
                <w:sz w:val="20"/>
                <w:szCs w:val="20"/>
              </w:rPr>
              <w:t>兼职单位与本公</w:t>
            </w:r>
          </w:p>
          <w:p>
            <w:pPr>
              <w:pStyle w:val="TableParagraph"/>
              <w:spacing w:line="253" w:lineRule="exact"/>
              <w:ind w:right="2"/>
              <w:jc w:val="center"/>
              <w:rPr>
                <w:rFonts w:ascii="宋体" w:hAnsi="宋体" w:cs="宋体" w:eastAsia="宋体" w:hint="default"/>
                <w:sz w:val="20"/>
                <w:szCs w:val="20"/>
              </w:rPr>
            </w:pPr>
            <w:r>
              <w:rPr>
                <w:rFonts w:ascii="宋体" w:hAnsi="宋体" w:cs="宋体" w:eastAsia="宋体" w:hint="default"/>
                <w:sz w:val="20"/>
                <w:szCs w:val="20"/>
              </w:rPr>
              <w:t>司关系</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刘晋平</w:t>
            </w:r>
          </w:p>
        </w:tc>
        <w:tc>
          <w:tcPr>
            <w:tcW w:w="36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总经理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纪晓钟</w:t>
            </w:r>
          </w:p>
        </w:tc>
        <w:tc>
          <w:tcPr>
            <w:tcW w:w="3696" w:type="dxa"/>
            <w:vMerge/>
            <w:tcBorders>
              <w:left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王力强</w:t>
            </w:r>
          </w:p>
        </w:tc>
        <w:tc>
          <w:tcPr>
            <w:tcW w:w="3696" w:type="dxa"/>
            <w:vMerge/>
            <w:tcBorders>
              <w:left w:val="single" w:sz="4" w:space="0" w:color="000000"/>
              <w:bottom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公司控股股东</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冯海洲</w:t>
            </w:r>
          </w:p>
        </w:tc>
        <w:tc>
          <w:tcPr>
            <w:tcW w:w="3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44" w:right="0"/>
              <w:jc w:val="left"/>
              <w:rPr>
                <w:rFonts w:ascii="宋体" w:hAnsi="宋体" w:cs="宋体" w:eastAsia="宋体" w:hint="default"/>
                <w:sz w:val="20"/>
                <w:szCs w:val="20"/>
              </w:rPr>
            </w:pPr>
            <w:r>
              <w:rPr>
                <w:rFonts w:ascii="宋体" w:hAnsi="宋体" w:cs="宋体" w:eastAsia="宋体" w:hint="default"/>
                <w:sz w:val="20"/>
                <w:szCs w:val="20"/>
              </w:rPr>
              <w:t>中兴通讯股份有限公司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微电子研究院院长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5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刘红晶</w:t>
            </w:r>
          </w:p>
        </w:tc>
        <w:tc>
          <w:tcPr>
            <w:tcW w:w="3696" w:type="dxa"/>
            <w:vMerge/>
            <w:tcBorders>
              <w:left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40" w:right="0" w:firstLine="98"/>
              <w:jc w:val="left"/>
              <w:rPr>
                <w:rFonts w:ascii="宋体" w:hAnsi="宋体" w:cs="宋体" w:eastAsia="宋体" w:hint="default"/>
                <w:sz w:val="20"/>
                <w:szCs w:val="20"/>
              </w:rPr>
            </w:pPr>
            <w:r>
              <w:rPr>
                <w:rFonts w:ascii="宋体" w:hAnsi="宋体" w:cs="宋体" w:eastAsia="宋体" w:hint="default"/>
                <w:sz w:val="20"/>
                <w:szCs w:val="20"/>
              </w:rPr>
              <w:t>企业发展部</w:t>
            </w:r>
          </w:p>
          <w:p>
            <w:pPr>
              <w:pStyle w:val="TableParagraph"/>
              <w:spacing w:line="260" w:lineRule="exact"/>
              <w:ind w:left="640" w:right="0"/>
              <w:jc w:val="left"/>
              <w:rPr>
                <w:rFonts w:ascii="宋体" w:hAnsi="宋体" w:cs="宋体" w:eastAsia="宋体" w:hint="default"/>
                <w:sz w:val="20"/>
                <w:szCs w:val="20"/>
              </w:rPr>
            </w:pPr>
            <w:r>
              <w:rPr>
                <w:rFonts w:ascii="宋体" w:hAnsi="宋体" w:cs="宋体" w:eastAsia="宋体" w:hint="default"/>
                <w:sz w:val="20"/>
                <w:szCs w:val="20"/>
              </w:rPr>
              <w:t>高级投资经理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阚玉伦</w:t>
            </w:r>
          </w:p>
        </w:tc>
        <w:tc>
          <w:tcPr>
            <w:tcW w:w="3696" w:type="dxa"/>
            <w:vMerge/>
            <w:tcBorders>
              <w:left w:val="single" w:sz="4" w:space="0" w:color="000000"/>
              <w:bottom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手机产品体系副总经理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5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贺志强</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联想集团有限公司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center"/>
              <w:rPr>
                <w:rFonts w:ascii="宋体" w:hAnsi="宋体" w:cs="宋体" w:eastAsia="宋体" w:hint="default"/>
                <w:sz w:val="20"/>
                <w:szCs w:val="20"/>
              </w:rPr>
            </w:pPr>
            <w:r>
              <w:rPr>
                <w:rFonts w:ascii="宋体" w:hAnsi="宋体" w:cs="宋体" w:eastAsia="宋体" w:hint="default"/>
                <w:sz w:val="20"/>
                <w:szCs w:val="20"/>
              </w:rPr>
              <w:t>高级副总裁兼</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CTO</w:t>
            </w:r>
            <w:r>
              <w:rPr>
                <w:rFonts w:ascii="宋体" w:hAnsi="宋体" w:cs="宋体" w:eastAsia="宋体" w:hint="default"/>
                <w:sz w:val="20"/>
                <w:szCs w:val="20"/>
              </w:rPr>
              <w:t>、</w:t>
            </w:r>
          </w:p>
          <w:p>
            <w:pPr>
              <w:pStyle w:val="TableParagraph"/>
              <w:spacing w:line="253" w:lineRule="exact"/>
              <w:ind w:right="3"/>
              <w:jc w:val="center"/>
              <w:rPr>
                <w:rFonts w:ascii="宋体" w:hAnsi="宋体" w:cs="宋体" w:eastAsia="宋体" w:hint="default"/>
                <w:sz w:val="20"/>
                <w:szCs w:val="20"/>
              </w:rPr>
            </w:pPr>
            <w:r>
              <w:rPr>
                <w:rFonts w:ascii="宋体" w:hAnsi="宋体" w:cs="宋体" w:eastAsia="宋体" w:hint="default"/>
                <w:sz w:val="20"/>
                <w:szCs w:val="20"/>
              </w:rPr>
              <w:t>联想研究院院长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郑斌</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金诚同达律师事务所</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创始合伙人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王天广</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西南证券股份有限公司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投资银行事业部执行总裁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厉伟</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深圳市深港产学研创业投资有限公司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董事长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公司股东</w:t>
            </w:r>
          </w:p>
        </w:tc>
      </w:tr>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程曙光</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20"/>
                <w:szCs w:val="20"/>
              </w:rPr>
            </w:pPr>
            <w:r>
              <w:rPr>
                <w:rFonts w:ascii="宋体" w:hAnsi="宋体" w:cs="宋体" w:eastAsia="宋体" w:hint="default"/>
                <w:sz w:val="20"/>
                <w:szCs w:val="20"/>
              </w:rPr>
              <w:t>财务总监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公司控股股东</w:t>
            </w:r>
          </w:p>
        </w:tc>
      </w:tr>
    </w:tbl>
    <w:p>
      <w:pPr>
        <w:pStyle w:val="Heading3"/>
        <w:spacing w:line="240" w:lineRule="auto" w:before="79"/>
        <w:ind w:left="278" w:right="0"/>
        <w:jc w:val="left"/>
      </w:pPr>
      <w:r>
        <w:rPr/>
        <w:t>二、公司员工情况</w:t>
      </w:r>
    </w:p>
    <w:p>
      <w:pPr>
        <w:spacing w:line="240" w:lineRule="auto" w:before="3"/>
        <w:rPr>
          <w:rFonts w:ascii="黑体" w:hAnsi="黑体" w:cs="黑体" w:eastAsia="黑体" w:hint="default"/>
          <w:sz w:val="21"/>
          <w:szCs w:val="21"/>
        </w:rPr>
      </w:pPr>
    </w:p>
    <w:p>
      <w:pPr>
        <w:pStyle w:val="BodyText"/>
        <w:spacing w:line="240" w:lineRule="auto"/>
        <w:ind w:left="698" w:right="0"/>
        <w:jc w:val="left"/>
      </w:pP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日，本公司在册职工总数为</w:t>
      </w:r>
      <w:r>
        <w:rPr>
          <w:spacing w:val="-54"/>
        </w:rPr>
        <w:t> </w:t>
      </w:r>
      <w:r>
        <w:rPr>
          <w:rFonts w:ascii="Times New Roman" w:hAnsi="Times New Roman" w:cs="Times New Roman" w:eastAsia="Times New Roman" w:hint="default"/>
        </w:rPr>
        <w:t>612</w:t>
      </w:r>
      <w:r>
        <w:rPr>
          <w:rFonts w:ascii="Times New Roman" w:hAnsi="Times New Roman" w:cs="Times New Roman" w:eastAsia="Times New Roman" w:hint="default"/>
          <w:spacing w:val="-1"/>
        </w:rPr>
        <w:t> </w:t>
      </w:r>
      <w:r>
        <w:rPr/>
        <w:t>人，其结构如下：</w:t>
      </w:r>
    </w:p>
    <w:p>
      <w:pPr>
        <w:spacing w:line="240" w:lineRule="auto" w:before="11"/>
        <w:rPr>
          <w:rFonts w:ascii="宋体" w:hAnsi="宋体" w:cs="宋体" w:eastAsia="宋体" w:hint="default"/>
          <w:sz w:val="21"/>
          <w:szCs w:val="21"/>
        </w:rPr>
      </w:pPr>
    </w:p>
    <w:tbl>
      <w:tblPr>
        <w:tblW w:w="0" w:type="auto"/>
        <w:jc w:val="left"/>
        <w:tblInd w:w="859" w:type="dxa"/>
        <w:tblLayout w:type="fixed"/>
        <w:tblCellMar>
          <w:top w:w="0" w:type="dxa"/>
          <w:left w:w="0" w:type="dxa"/>
          <w:bottom w:w="0" w:type="dxa"/>
          <w:right w:w="0" w:type="dxa"/>
        </w:tblCellMar>
        <w:tblLook w:val="01E0"/>
      </w:tblPr>
      <w:tblGrid>
        <w:gridCol w:w="1358"/>
        <w:gridCol w:w="2340"/>
        <w:gridCol w:w="2160"/>
        <w:gridCol w:w="2292"/>
      </w:tblGrid>
      <w:tr>
        <w:trPr>
          <w:trHeight w:val="295" w:hRule="exact"/>
        </w:trPr>
        <w:tc>
          <w:tcPr>
            <w:tcW w:w="1358" w:type="dxa"/>
            <w:tcBorders>
              <w:top w:val="single" w:sz="17" w:space="0" w:color="000000"/>
              <w:left w:val="single" w:sz="17" w:space="0" w:color="000000"/>
              <w:bottom w:val="single" w:sz="8" w:space="0" w:color="000000"/>
              <w:right w:val="single" w:sz="8" w:space="0" w:color="000000"/>
            </w:tcBorders>
            <w:shd w:val="clear" w:color="auto" w:fill="DEDEDE"/>
          </w:tcPr>
          <w:p>
            <w:pPr>
              <w:pStyle w:val="TableParagraph"/>
              <w:spacing w:line="244" w:lineRule="exact"/>
              <w:ind w:right="271"/>
              <w:jc w:val="right"/>
              <w:rPr>
                <w:rFonts w:ascii="宋体" w:hAnsi="宋体" w:cs="宋体" w:eastAsia="宋体" w:hint="default"/>
                <w:sz w:val="20"/>
                <w:szCs w:val="20"/>
              </w:rPr>
            </w:pPr>
            <w:r>
              <w:rPr>
                <w:rFonts w:ascii="宋体" w:hAnsi="宋体" w:cs="宋体" w:eastAsia="宋体" w:hint="default"/>
                <w:w w:val="95"/>
                <w:sz w:val="20"/>
                <w:szCs w:val="20"/>
              </w:rPr>
              <w:t>分类方式</w:t>
            </w:r>
            <w:r>
              <w:rPr>
                <w:rFonts w:ascii="宋体" w:hAnsi="宋体" w:cs="宋体" w:eastAsia="宋体" w:hint="default"/>
                <w:sz w:val="20"/>
                <w:szCs w:val="20"/>
              </w:rPr>
            </w:r>
          </w:p>
        </w:tc>
        <w:tc>
          <w:tcPr>
            <w:tcW w:w="2340" w:type="dxa"/>
            <w:tcBorders>
              <w:top w:val="single" w:sz="17" w:space="0" w:color="000000"/>
              <w:left w:val="single" w:sz="8" w:space="0" w:color="000000"/>
              <w:bottom w:val="single" w:sz="8" w:space="0" w:color="000000"/>
              <w:right w:val="single" w:sz="8" w:space="0" w:color="000000"/>
            </w:tcBorders>
            <w:shd w:val="clear" w:color="auto" w:fill="DEDEDE"/>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分类标准</w:t>
            </w:r>
          </w:p>
        </w:tc>
        <w:tc>
          <w:tcPr>
            <w:tcW w:w="2160" w:type="dxa"/>
            <w:tcBorders>
              <w:top w:val="single" w:sz="17" w:space="0" w:color="000000"/>
              <w:left w:val="single" w:sz="8" w:space="0" w:color="000000"/>
              <w:bottom w:val="single" w:sz="8" w:space="0" w:color="000000"/>
              <w:right w:val="single" w:sz="8" w:space="0" w:color="000000"/>
            </w:tcBorders>
            <w:shd w:val="clear" w:color="auto" w:fill="DEDEDE"/>
          </w:tcPr>
          <w:p>
            <w:pPr>
              <w:pStyle w:val="TableParagraph"/>
              <w:spacing w:line="244" w:lineRule="exact"/>
              <w:ind w:right="2"/>
              <w:jc w:val="center"/>
              <w:rPr>
                <w:rFonts w:ascii="宋体" w:hAnsi="宋体" w:cs="宋体" w:eastAsia="宋体" w:hint="default"/>
                <w:sz w:val="20"/>
                <w:szCs w:val="20"/>
              </w:rPr>
            </w:pPr>
            <w:r>
              <w:rPr>
                <w:rFonts w:ascii="宋体" w:hAnsi="宋体" w:cs="宋体" w:eastAsia="宋体" w:hint="default"/>
                <w:sz w:val="20"/>
                <w:szCs w:val="20"/>
              </w:rPr>
              <w:t>员工人数</w:t>
            </w:r>
          </w:p>
        </w:tc>
        <w:tc>
          <w:tcPr>
            <w:tcW w:w="2292" w:type="dxa"/>
            <w:tcBorders>
              <w:top w:val="single" w:sz="17" w:space="0" w:color="000000"/>
              <w:left w:val="single" w:sz="8" w:space="0" w:color="000000"/>
              <w:bottom w:val="single" w:sz="8" w:space="0" w:color="000000"/>
              <w:right w:val="single" w:sz="17" w:space="0" w:color="000000"/>
            </w:tcBorders>
            <w:shd w:val="clear" w:color="auto" w:fill="DEDEDE"/>
          </w:tcPr>
          <w:p>
            <w:pPr>
              <w:pStyle w:val="TableParagraph"/>
              <w:spacing w:line="244" w:lineRule="exact"/>
              <w:ind w:left="7" w:right="0"/>
              <w:jc w:val="center"/>
              <w:rPr>
                <w:rFonts w:ascii="宋体" w:hAnsi="宋体" w:cs="宋体" w:eastAsia="宋体" w:hint="default"/>
                <w:sz w:val="20"/>
                <w:szCs w:val="20"/>
              </w:rPr>
            </w:pPr>
            <w:r>
              <w:rPr>
                <w:rFonts w:ascii="宋体" w:hAnsi="宋体" w:cs="宋体" w:eastAsia="宋体" w:hint="default"/>
                <w:sz w:val="20"/>
                <w:szCs w:val="20"/>
              </w:rPr>
              <w:t>占总员工比例</w:t>
            </w:r>
          </w:p>
        </w:tc>
      </w:tr>
      <w:tr>
        <w:trPr>
          <w:trHeight w:val="334" w:hRule="exact"/>
        </w:trPr>
        <w:tc>
          <w:tcPr>
            <w:tcW w:w="1358" w:type="dxa"/>
            <w:vMerge w:val="restart"/>
            <w:tcBorders>
              <w:top w:val="single" w:sz="8" w:space="0" w:color="000000"/>
              <w:left w:val="single" w:sz="17" w:space="0" w:color="000000"/>
              <w:right w:val="single" w:sz="8" w:space="0" w:color="000000"/>
            </w:tcBorders>
            <w:shd w:val="clear" w:color="auto" w:fill="DEDED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年龄结构</w:t>
            </w:r>
          </w:p>
        </w:tc>
        <w:tc>
          <w:tcPr>
            <w:tcW w:w="2340" w:type="dxa"/>
            <w:tcBorders>
              <w:top w:val="single" w:sz="18" w:space="0" w:color="DEDEDE"/>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20—30 </w:t>
            </w:r>
            <w:r>
              <w:rPr>
                <w:rFonts w:ascii="宋体" w:hAnsi="宋体" w:cs="宋体" w:eastAsia="宋体" w:hint="default"/>
                <w:sz w:val="20"/>
                <w:szCs w:val="20"/>
              </w:rPr>
              <w:t>岁</w:t>
            </w:r>
          </w:p>
        </w:tc>
        <w:tc>
          <w:tcPr>
            <w:tcW w:w="2160" w:type="dxa"/>
            <w:tcBorders>
              <w:top w:val="single" w:sz="18" w:space="0" w:color="DEDEDE"/>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20"/>
                <w:szCs w:val="20"/>
              </w:rPr>
            </w:pPr>
            <w:r>
              <w:rPr>
                <w:rFonts w:ascii="Times New Roman"/>
                <w:sz w:val="20"/>
              </w:rPr>
              <w:t>407</w:t>
            </w:r>
          </w:p>
        </w:tc>
        <w:tc>
          <w:tcPr>
            <w:tcW w:w="2292" w:type="dxa"/>
            <w:tcBorders>
              <w:top w:val="single" w:sz="18" w:space="0" w:color="DEDEDE"/>
              <w:left w:val="single" w:sz="8" w:space="0" w:color="000000"/>
              <w:bottom w:val="single" w:sz="8" w:space="0" w:color="000000"/>
              <w:right w:val="single" w:sz="17" w:space="0" w:color="000000"/>
            </w:tcBorders>
          </w:tcPr>
          <w:p>
            <w:pPr>
              <w:pStyle w:val="TableParagraph"/>
              <w:spacing w:line="240" w:lineRule="auto" w:before="64"/>
              <w:ind w:left="15" w:right="0"/>
              <w:jc w:val="center"/>
              <w:rPr>
                <w:rFonts w:ascii="Times New Roman" w:hAnsi="Times New Roman" w:cs="Times New Roman" w:eastAsia="Times New Roman" w:hint="default"/>
                <w:sz w:val="20"/>
                <w:szCs w:val="20"/>
              </w:rPr>
            </w:pPr>
            <w:r>
              <w:rPr>
                <w:rFonts w:ascii="Times New Roman"/>
                <w:sz w:val="20"/>
              </w:rPr>
              <w:t>66.5%</w:t>
            </w:r>
          </w:p>
        </w:tc>
      </w:tr>
      <w:tr>
        <w:trPr>
          <w:trHeight w:val="358"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31—40 </w:t>
            </w:r>
            <w:r>
              <w:rPr>
                <w:rFonts w:ascii="宋体" w:hAnsi="宋体" w:cs="宋体" w:eastAsia="宋体" w:hint="default"/>
                <w:sz w:val="20"/>
                <w:szCs w:val="20"/>
              </w:rPr>
              <w:t>岁</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175</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5" w:right="0"/>
              <w:jc w:val="center"/>
              <w:rPr>
                <w:rFonts w:ascii="Times New Roman" w:hAnsi="Times New Roman" w:cs="Times New Roman" w:eastAsia="Times New Roman" w:hint="default"/>
                <w:sz w:val="20"/>
                <w:szCs w:val="20"/>
              </w:rPr>
            </w:pPr>
            <w:r>
              <w:rPr>
                <w:rFonts w:ascii="Times New Roman"/>
                <w:sz w:val="20"/>
              </w:rPr>
              <w:t>28.6%</w:t>
            </w:r>
          </w:p>
        </w:tc>
      </w:tr>
      <w:tr>
        <w:trPr>
          <w:trHeight w:val="358"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41—55 </w:t>
            </w:r>
            <w:r>
              <w:rPr>
                <w:rFonts w:ascii="宋体" w:hAnsi="宋体" w:cs="宋体" w:eastAsia="宋体" w:hint="default"/>
                <w:sz w:val="20"/>
                <w:szCs w:val="20"/>
              </w:rPr>
              <w:t>岁</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28</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10" w:right="0"/>
              <w:jc w:val="center"/>
              <w:rPr>
                <w:rFonts w:ascii="Times New Roman" w:hAnsi="Times New Roman" w:cs="Times New Roman" w:eastAsia="Times New Roman" w:hint="default"/>
                <w:sz w:val="20"/>
                <w:szCs w:val="20"/>
              </w:rPr>
            </w:pPr>
            <w:r>
              <w:rPr>
                <w:rFonts w:ascii="Times New Roman"/>
                <w:sz w:val="20"/>
              </w:rPr>
              <w:t>4.6%</w:t>
            </w:r>
          </w:p>
        </w:tc>
      </w:tr>
      <w:tr>
        <w:trPr>
          <w:trHeight w:val="367" w:hRule="exact"/>
        </w:trPr>
        <w:tc>
          <w:tcPr>
            <w:tcW w:w="1358" w:type="dxa"/>
            <w:vMerge/>
            <w:tcBorders>
              <w:left w:val="single" w:sz="17" w:space="0" w:color="000000"/>
              <w:bottom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岁以上</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9" w:right="0"/>
              <w:jc w:val="center"/>
              <w:rPr>
                <w:rFonts w:ascii="Times New Roman" w:hAnsi="Times New Roman" w:cs="Times New Roman" w:eastAsia="Times New Roman" w:hint="default"/>
                <w:sz w:val="20"/>
                <w:szCs w:val="20"/>
              </w:rPr>
            </w:pPr>
            <w:r>
              <w:rPr>
                <w:rFonts w:ascii="Times New Roman"/>
                <w:sz w:val="20"/>
              </w:rPr>
              <w:t>0.3%</w:t>
            </w:r>
          </w:p>
        </w:tc>
      </w:tr>
      <w:tr>
        <w:trPr>
          <w:trHeight w:val="348" w:hRule="exact"/>
        </w:trPr>
        <w:tc>
          <w:tcPr>
            <w:tcW w:w="1358" w:type="dxa"/>
            <w:tcBorders>
              <w:top w:val="single" w:sz="17" w:space="0" w:color="000000"/>
              <w:left w:val="single" w:sz="17" w:space="0" w:color="000000"/>
              <w:bottom w:val="single" w:sz="17" w:space="0" w:color="000000"/>
              <w:right w:val="single" w:sz="8" w:space="0" w:color="000000"/>
            </w:tcBorders>
            <w:shd w:val="clear" w:color="auto" w:fill="DEDEDE"/>
          </w:tcPr>
          <w:p>
            <w:pPr>
              <w:pStyle w:val="TableParagraph"/>
              <w:spacing w:line="259" w:lineRule="exact"/>
              <w:ind w:right="271"/>
              <w:jc w:val="right"/>
              <w:rPr>
                <w:rFonts w:ascii="宋体" w:hAnsi="宋体" w:cs="宋体" w:eastAsia="宋体" w:hint="default"/>
                <w:sz w:val="20"/>
                <w:szCs w:val="20"/>
              </w:rPr>
            </w:pPr>
            <w:r>
              <w:rPr>
                <w:rFonts w:ascii="宋体" w:hAnsi="宋体" w:cs="宋体" w:eastAsia="宋体" w:hint="default"/>
                <w:w w:val="95"/>
                <w:sz w:val="20"/>
                <w:szCs w:val="20"/>
              </w:rPr>
              <w:t>学历构成</w:t>
            </w:r>
            <w:r>
              <w:rPr>
                <w:rFonts w:ascii="宋体" w:hAnsi="宋体" w:cs="宋体" w:eastAsia="宋体" w:hint="default"/>
                <w:sz w:val="20"/>
                <w:szCs w:val="20"/>
              </w:rPr>
            </w:r>
          </w:p>
        </w:tc>
        <w:tc>
          <w:tcPr>
            <w:tcW w:w="234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博士</w:t>
            </w:r>
          </w:p>
        </w:tc>
        <w:tc>
          <w:tcPr>
            <w:tcW w:w="216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12</w:t>
            </w:r>
          </w:p>
        </w:tc>
        <w:tc>
          <w:tcPr>
            <w:tcW w:w="229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7"/>
              <w:ind w:left="12" w:right="0"/>
              <w:jc w:val="center"/>
              <w:rPr>
                <w:rFonts w:ascii="Times New Roman" w:hAnsi="Times New Roman" w:cs="Times New Roman" w:eastAsia="Times New Roman" w:hint="default"/>
                <w:sz w:val="20"/>
                <w:szCs w:val="20"/>
              </w:rPr>
            </w:pPr>
            <w:r>
              <w:rPr>
                <w:rFonts w:ascii="Times New Roman"/>
                <w:sz w:val="20"/>
              </w:rPr>
              <w:t>2%</w:t>
            </w:r>
          </w:p>
        </w:tc>
      </w:tr>
    </w:tbl>
    <w:p>
      <w:pPr>
        <w:spacing w:after="0" w:line="240" w:lineRule="auto"/>
        <w:jc w:val="center"/>
        <w:rPr>
          <w:rFonts w:ascii="Times New Roman" w:hAnsi="Times New Roman" w:cs="Times New Roman" w:eastAsia="Times New Roman" w:hint="default"/>
          <w:sz w:val="20"/>
          <w:szCs w:val="20"/>
        </w:rPr>
        <w:sectPr>
          <w:pgSz w:w="11910" w:h="16850"/>
          <w:pgMar w:header="862" w:footer="991" w:top="1360" w:bottom="1180" w:left="1140" w:right="840"/>
        </w:sectPr>
      </w:pPr>
    </w:p>
    <w:p>
      <w:pPr>
        <w:spacing w:line="240" w:lineRule="auto" w:before="0"/>
        <w:rPr>
          <w:rFonts w:ascii="宋体" w:hAnsi="宋体" w:cs="宋体" w:eastAsia="宋体" w:hint="default"/>
          <w:sz w:val="18"/>
          <w:szCs w:val="18"/>
        </w:rPr>
      </w:pPr>
    </w:p>
    <w:tbl>
      <w:tblPr>
        <w:tblW w:w="0" w:type="auto"/>
        <w:jc w:val="left"/>
        <w:tblInd w:w="719" w:type="dxa"/>
        <w:tblLayout w:type="fixed"/>
        <w:tblCellMar>
          <w:top w:w="0" w:type="dxa"/>
          <w:left w:w="0" w:type="dxa"/>
          <w:bottom w:w="0" w:type="dxa"/>
          <w:right w:w="0" w:type="dxa"/>
        </w:tblCellMar>
        <w:tblLook w:val="01E0"/>
      </w:tblPr>
      <w:tblGrid>
        <w:gridCol w:w="1358"/>
        <w:gridCol w:w="2340"/>
        <w:gridCol w:w="2160"/>
        <w:gridCol w:w="2292"/>
      </w:tblGrid>
      <w:tr>
        <w:trPr>
          <w:trHeight w:val="333" w:hRule="exact"/>
        </w:trPr>
        <w:tc>
          <w:tcPr>
            <w:tcW w:w="1358" w:type="dxa"/>
            <w:vMerge w:val="restart"/>
            <w:tcBorders>
              <w:top w:val="nil" w:sz="6" w:space="0" w:color="auto"/>
              <w:left w:val="single" w:sz="17" w:space="0" w:color="000000"/>
              <w:right w:val="single" w:sz="8" w:space="0" w:color="000000"/>
            </w:tcBorders>
            <w:shd w:val="clear" w:color="auto" w:fill="DEDEDE"/>
          </w:tcPr>
          <w:p>
            <w:pPr/>
          </w:p>
        </w:tc>
        <w:tc>
          <w:tcPr>
            <w:tcW w:w="23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sz w:val="20"/>
                <w:szCs w:val="20"/>
              </w:rPr>
              <w:t>硕士</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Times New Roman" w:hAnsi="Times New Roman" w:cs="Times New Roman" w:eastAsia="Times New Roman" w:hint="default"/>
                <w:sz w:val="20"/>
                <w:szCs w:val="20"/>
              </w:rPr>
            </w:pPr>
            <w:r>
              <w:rPr>
                <w:rFonts w:ascii="Times New Roman"/>
                <w:sz w:val="20"/>
              </w:rPr>
              <w:t>264</w:t>
            </w:r>
          </w:p>
        </w:tc>
        <w:tc>
          <w:tcPr>
            <w:tcW w:w="2292" w:type="dxa"/>
            <w:tcBorders>
              <w:top w:val="nil" w:sz="6" w:space="0" w:color="auto"/>
              <w:left w:val="single" w:sz="8" w:space="0" w:color="000000"/>
              <w:bottom w:val="single" w:sz="8" w:space="0" w:color="000000"/>
              <w:right w:val="single" w:sz="17" w:space="0" w:color="000000"/>
            </w:tcBorders>
          </w:tcPr>
          <w:p>
            <w:pPr>
              <w:pStyle w:val="TableParagraph"/>
              <w:spacing w:line="240" w:lineRule="auto" w:before="86"/>
              <w:ind w:left="878" w:right="0"/>
              <w:jc w:val="left"/>
              <w:rPr>
                <w:rFonts w:ascii="Times New Roman" w:hAnsi="Times New Roman" w:cs="Times New Roman" w:eastAsia="Times New Roman" w:hint="default"/>
                <w:sz w:val="20"/>
                <w:szCs w:val="20"/>
              </w:rPr>
            </w:pPr>
            <w:r>
              <w:rPr>
                <w:rFonts w:ascii="Times New Roman"/>
                <w:sz w:val="20"/>
              </w:rPr>
              <w:t>43.1%</w:t>
            </w:r>
          </w:p>
        </w:tc>
      </w:tr>
      <w:tr>
        <w:trPr>
          <w:trHeight w:val="355"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本科</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264</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878" w:right="0"/>
              <w:jc w:val="left"/>
              <w:rPr>
                <w:rFonts w:ascii="Times New Roman" w:hAnsi="Times New Roman" w:cs="Times New Roman" w:eastAsia="Times New Roman" w:hint="default"/>
                <w:sz w:val="20"/>
                <w:szCs w:val="20"/>
              </w:rPr>
            </w:pPr>
            <w:r>
              <w:rPr>
                <w:rFonts w:ascii="Times New Roman"/>
                <w:sz w:val="20"/>
              </w:rPr>
              <w:t>43.1%</w:t>
            </w:r>
          </w:p>
        </w:tc>
      </w:tr>
      <w:tr>
        <w:trPr>
          <w:trHeight w:val="358"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41</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926" w:right="0"/>
              <w:jc w:val="left"/>
              <w:rPr>
                <w:rFonts w:ascii="Times New Roman" w:hAnsi="Times New Roman" w:cs="Times New Roman" w:eastAsia="Times New Roman" w:hint="default"/>
                <w:sz w:val="20"/>
                <w:szCs w:val="20"/>
              </w:rPr>
            </w:pPr>
            <w:r>
              <w:rPr>
                <w:rFonts w:ascii="Times New Roman"/>
                <w:sz w:val="20"/>
              </w:rPr>
              <w:t>6.7%</w:t>
            </w:r>
          </w:p>
        </w:tc>
      </w:tr>
      <w:tr>
        <w:trPr>
          <w:trHeight w:val="370" w:hRule="exact"/>
        </w:trPr>
        <w:tc>
          <w:tcPr>
            <w:tcW w:w="1358" w:type="dxa"/>
            <w:vMerge/>
            <w:tcBorders>
              <w:left w:val="single" w:sz="17" w:space="0" w:color="000000"/>
              <w:bottom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其它</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31</w:t>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926" w:right="0"/>
              <w:jc w:val="left"/>
              <w:rPr>
                <w:rFonts w:ascii="Times New Roman" w:hAnsi="Times New Roman" w:cs="Times New Roman" w:eastAsia="Times New Roman" w:hint="default"/>
                <w:sz w:val="20"/>
                <w:szCs w:val="20"/>
              </w:rPr>
            </w:pPr>
            <w:r>
              <w:rPr>
                <w:rFonts w:ascii="Times New Roman"/>
                <w:sz w:val="20"/>
              </w:rPr>
              <w:t>5.1%</w:t>
            </w:r>
          </w:p>
        </w:tc>
      </w:tr>
      <w:tr>
        <w:trPr>
          <w:trHeight w:val="346" w:hRule="exact"/>
        </w:trPr>
        <w:tc>
          <w:tcPr>
            <w:tcW w:w="1358" w:type="dxa"/>
            <w:vMerge w:val="restart"/>
            <w:tcBorders>
              <w:top w:val="single" w:sz="17" w:space="0" w:color="000000"/>
              <w:left w:val="single" w:sz="17" w:space="0" w:color="000000"/>
              <w:right w:val="single" w:sz="8" w:space="0" w:color="000000"/>
            </w:tcBorders>
            <w:shd w:val="clear" w:color="auto" w:fill="DEDED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岗位构成</w:t>
            </w:r>
          </w:p>
        </w:tc>
        <w:tc>
          <w:tcPr>
            <w:tcW w:w="234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研发人员</w:t>
            </w:r>
          </w:p>
        </w:tc>
        <w:tc>
          <w:tcPr>
            <w:tcW w:w="216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7"/>
              <w:ind w:right="2"/>
              <w:jc w:val="center"/>
              <w:rPr>
                <w:rFonts w:ascii="Times New Roman" w:hAnsi="Times New Roman" w:cs="Times New Roman" w:eastAsia="Times New Roman" w:hint="default"/>
                <w:sz w:val="20"/>
                <w:szCs w:val="20"/>
              </w:rPr>
            </w:pPr>
            <w:r>
              <w:rPr>
                <w:rFonts w:ascii="Times New Roman"/>
                <w:spacing w:val="-5"/>
                <w:sz w:val="20"/>
              </w:rPr>
              <w:t>411</w:t>
            </w:r>
            <w:r>
              <w:rPr>
                <w:rFonts w:ascii="Times New Roman"/>
                <w:sz w:val="20"/>
              </w:rPr>
            </w:r>
          </w:p>
        </w:tc>
        <w:tc>
          <w:tcPr>
            <w:tcW w:w="2292"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7"/>
              <w:ind w:left="878" w:right="0"/>
              <w:jc w:val="left"/>
              <w:rPr>
                <w:rFonts w:ascii="Times New Roman" w:hAnsi="Times New Roman" w:cs="Times New Roman" w:eastAsia="Times New Roman" w:hint="default"/>
                <w:sz w:val="20"/>
                <w:szCs w:val="20"/>
              </w:rPr>
            </w:pPr>
            <w:r>
              <w:rPr>
                <w:rFonts w:ascii="Times New Roman"/>
                <w:sz w:val="20"/>
              </w:rPr>
              <w:t>67.2%</w:t>
            </w:r>
          </w:p>
        </w:tc>
      </w:tr>
      <w:tr>
        <w:trPr>
          <w:trHeight w:val="355"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0"/>
                <w:szCs w:val="20"/>
              </w:rPr>
            </w:pPr>
            <w:r>
              <w:rPr>
                <w:rFonts w:ascii="宋体" w:hAnsi="宋体" w:cs="宋体" w:eastAsia="宋体" w:hint="default"/>
                <w:sz w:val="20"/>
                <w:szCs w:val="20"/>
              </w:rPr>
              <w:t>营销人员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59</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926" w:right="0"/>
              <w:jc w:val="left"/>
              <w:rPr>
                <w:rFonts w:ascii="Times New Roman" w:hAnsi="Times New Roman" w:cs="Times New Roman" w:eastAsia="Times New Roman" w:hint="default"/>
                <w:sz w:val="20"/>
                <w:szCs w:val="20"/>
              </w:rPr>
            </w:pPr>
            <w:r>
              <w:rPr>
                <w:rFonts w:ascii="Times New Roman"/>
                <w:sz w:val="20"/>
              </w:rPr>
              <w:t>9.6%</w:t>
            </w:r>
          </w:p>
        </w:tc>
      </w:tr>
      <w:tr>
        <w:trPr>
          <w:trHeight w:val="358"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行政人员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59</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926" w:right="0"/>
              <w:jc w:val="left"/>
              <w:rPr>
                <w:rFonts w:ascii="Times New Roman" w:hAnsi="Times New Roman" w:cs="Times New Roman" w:eastAsia="Times New Roman" w:hint="default"/>
                <w:sz w:val="20"/>
                <w:szCs w:val="20"/>
              </w:rPr>
            </w:pPr>
            <w:r>
              <w:rPr>
                <w:rFonts w:ascii="Times New Roman"/>
                <w:sz w:val="20"/>
              </w:rPr>
              <w:t>9.6%</w:t>
            </w:r>
          </w:p>
        </w:tc>
      </w:tr>
      <w:tr>
        <w:trPr>
          <w:trHeight w:val="358" w:hRule="exact"/>
        </w:trPr>
        <w:tc>
          <w:tcPr>
            <w:tcW w:w="1358" w:type="dxa"/>
            <w:vMerge/>
            <w:tcBorders>
              <w:left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管理人员</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65</w:t>
            </w:r>
          </w:p>
        </w:tc>
        <w:tc>
          <w:tcPr>
            <w:tcW w:w="2292"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01"/>
              <w:ind w:left="878" w:right="0"/>
              <w:jc w:val="left"/>
              <w:rPr>
                <w:rFonts w:ascii="Times New Roman" w:hAnsi="Times New Roman" w:cs="Times New Roman" w:eastAsia="Times New Roman" w:hint="default"/>
                <w:sz w:val="20"/>
                <w:szCs w:val="20"/>
              </w:rPr>
            </w:pPr>
            <w:r>
              <w:rPr>
                <w:rFonts w:ascii="Times New Roman"/>
                <w:sz w:val="20"/>
              </w:rPr>
              <w:t>10.6%</w:t>
            </w:r>
          </w:p>
        </w:tc>
      </w:tr>
      <w:tr>
        <w:trPr>
          <w:trHeight w:val="370" w:hRule="exact"/>
        </w:trPr>
        <w:tc>
          <w:tcPr>
            <w:tcW w:w="1358" w:type="dxa"/>
            <w:vMerge/>
            <w:tcBorders>
              <w:left w:val="single" w:sz="17" w:space="0" w:color="000000"/>
              <w:bottom w:val="single" w:sz="17" w:space="0" w:color="000000"/>
              <w:right w:val="single" w:sz="8" w:space="0" w:color="000000"/>
            </w:tcBorders>
            <w:shd w:val="clear" w:color="auto" w:fill="DEDEDE"/>
          </w:tcPr>
          <w:p>
            <w:pPr/>
          </w:p>
        </w:tc>
        <w:tc>
          <w:tcPr>
            <w:tcW w:w="2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生产人员</w:t>
            </w:r>
          </w:p>
        </w:tc>
        <w:tc>
          <w:tcPr>
            <w:tcW w:w="216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20"/>
                <w:szCs w:val="20"/>
              </w:rPr>
            </w:pPr>
            <w:r>
              <w:rPr>
                <w:rFonts w:ascii="Times New Roman"/>
                <w:sz w:val="20"/>
              </w:rPr>
              <w:t>18</w:t>
            </w:r>
          </w:p>
        </w:tc>
        <w:tc>
          <w:tcPr>
            <w:tcW w:w="2292"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101"/>
              <w:ind w:left="12" w:right="0"/>
              <w:jc w:val="center"/>
              <w:rPr>
                <w:rFonts w:ascii="Times New Roman" w:hAnsi="Times New Roman" w:cs="Times New Roman" w:eastAsia="Times New Roman" w:hint="default"/>
                <w:sz w:val="20"/>
                <w:szCs w:val="20"/>
              </w:rPr>
            </w:pPr>
            <w:r>
              <w:rPr>
                <w:rFonts w:ascii="Times New Roman"/>
                <w:sz w:val="20"/>
              </w:rPr>
              <w:t>3%</w:t>
            </w:r>
          </w:p>
        </w:tc>
      </w:tr>
      <w:tr>
        <w:trPr>
          <w:trHeight w:val="358" w:hRule="exact"/>
        </w:trPr>
        <w:tc>
          <w:tcPr>
            <w:tcW w:w="3698" w:type="dxa"/>
            <w:gridSpan w:val="2"/>
            <w:tcBorders>
              <w:top w:val="single" w:sz="17" w:space="0" w:color="000000"/>
              <w:left w:val="single" w:sz="17" w:space="0" w:color="000000"/>
              <w:bottom w:val="single" w:sz="17" w:space="0" w:color="000000"/>
              <w:right w:val="single" w:sz="8" w:space="0" w:color="000000"/>
            </w:tcBorders>
            <w:shd w:val="clear" w:color="auto" w:fill="DEDEDE"/>
          </w:tcPr>
          <w:p>
            <w:pPr>
              <w:pStyle w:val="TableParagraph"/>
              <w:tabs>
                <w:tab w:pos="703" w:val="left" w:leader="none"/>
              </w:tabs>
              <w:spacing w:line="240" w:lineRule="auto" w:before="21"/>
              <w:ind w:right="7"/>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6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0"/>
                <w:szCs w:val="20"/>
              </w:rPr>
            </w:pPr>
            <w:r>
              <w:rPr>
                <w:rFonts w:ascii="Times New Roman"/>
                <w:sz w:val="20"/>
              </w:rPr>
              <w:t>612</w:t>
            </w:r>
          </w:p>
        </w:tc>
        <w:tc>
          <w:tcPr>
            <w:tcW w:w="2292"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77"/>
              <w:ind w:left="902" w:right="0"/>
              <w:jc w:val="left"/>
              <w:rPr>
                <w:rFonts w:ascii="Times New Roman" w:hAnsi="Times New Roman" w:cs="Times New Roman" w:eastAsia="Times New Roman" w:hint="default"/>
                <w:sz w:val="20"/>
                <w:szCs w:val="20"/>
              </w:rPr>
            </w:pPr>
            <w:r>
              <w:rPr>
                <w:rFonts w:ascii="Times New Roman"/>
                <w:sz w:val="20"/>
              </w:rPr>
              <w:t>100%</w:t>
            </w:r>
          </w:p>
        </w:tc>
      </w:tr>
    </w:tbl>
    <w:p>
      <w:pPr>
        <w:pStyle w:val="BodyText"/>
        <w:spacing w:line="240" w:lineRule="auto" w:before="86"/>
        <w:ind w:left="611" w:right="196"/>
        <w:jc w:val="left"/>
      </w:pPr>
      <w:r>
        <w:rPr/>
        <w:t>报告期内，公司没有需要承担费用的离退休职工。</w:t>
      </w:r>
    </w:p>
    <w:p>
      <w:pPr>
        <w:spacing w:after="0" w:line="240" w:lineRule="auto"/>
        <w:jc w:val="left"/>
        <w:sectPr>
          <w:pgSz w:w="11910" w:h="16850"/>
          <w:pgMar w:header="862" w:footer="991" w:top="1360" w:bottom="1180" w:left="12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29"/>
        <w:ind w:left="3655" w:right="3310"/>
        <w:jc w:val="center"/>
      </w:pPr>
      <w:bookmarkStart w:name="（四）关于监事和监事会" w:id="51"/>
      <w:bookmarkEnd w:id="51"/>
      <w:r>
        <w:rPr/>
      </w:r>
      <w:bookmarkStart w:name="第七节 公司治理" w:id="52"/>
      <w:bookmarkEnd w:id="52"/>
      <w:r>
        <w:rPr/>
      </w:r>
      <w:bookmarkStart w:name="_bookmark6" w:id="53"/>
      <w:bookmarkEnd w:id="53"/>
      <w:r>
        <w:rPr/>
      </w:r>
      <w:r>
        <w:rPr/>
        <w:t>第七节 公司治理</w:t>
      </w:r>
    </w:p>
    <w:p>
      <w:pPr>
        <w:spacing w:line="240" w:lineRule="auto" w:before="9"/>
        <w:rPr>
          <w:rFonts w:ascii="黑体" w:hAnsi="黑体" w:cs="黑体" w:eastAsia="黑体" w:hint="default"/>
          <w:sz w:val="17"/>
          <w:szCs w:val="17"/>
        </w:rPr>
      </w:pPr>
    </w:p>
    <w:p>
      <w:pPr>
        <w:pStyle w:val="Heading3"/>
        <w:spacing w:line="240" w:lineRule="auto" w:before="26"/>
        <w:ind w:right="0"/>
        <w:jc w:val="both"/>
      </w:pPr>
      <w:bookmarkStart w:name="一、公司治理情况" w:id="54"/>
      <w:bookmarkEnd w:id="54"/>
      <w:r>
        <w:rPr/>
      </w:r>
      <w:r>
        <w:rPr/>
        <w:t>一、公司治理情况</w:t>
      </w:r>
    </w:p>
    <w:p>
      <w:pPr>
        <w:spacing w:line="240" w:lineRule="auto" w:before="3"/>
        <w:rPr>
          <w:rFonts w:ascii="黑体" w:hAnsi="黑体" w:cs="黑体" w:eastAsia="黑体" w:hint="default"/>
          <w:sz w:val="21"/>
          <w:szCs w:val="21"/>
        </w:rPr>
      </w:pPr>
    </w:p>
    <w:p>
      <w:pPr>
        <w:pStyle w:val="BodyText"/>
        <w:spacing w:line="357" w:lineRule="auto"/>
        <w:ind w:right="205" w:firstLine="420"/>
        <w:jc w:val="both"/>
      </w:pPr>
      <w:r>
        <w:rPr>
          <w:spacing w:val="-4"/>
        </w:rPr>
        <w:t>报告期内，公司严格按照《公司法》、《证券法》、《上市公司治理准则》、《深圳证券交易所创</w:t>
      </w:r>
      <w:r>
        <w:rPr>
          <w:w w:val="100"/>
        </w:rPr>
        <w:t> </w:t>
      </w:r>
      <w:r>
        <w:rPr>
          <w:spacing w:val="-4"/>
        </w:rPr>
        <w:t>业板股票上市规则》、《深圳证券交易所创业板上市公司规范运作指引》等法律、法规和中国证监会有</w:t>
      </w:r>
      <w:r>
        <w:rPr>
          <w:spacing w:val="-31"/>
        </w:rPr>
        <w:t> </w:t>
      </w:r>
      <w:r>
        <w:rPr>
          <w:spacing w:val="-31"/>
        </w:rPr>
      </w:r>
      <w:r>
        <w:rPr>
          <w:spacing w:val="-4"/>
        </w:rPr>
        <w:t>关法律法规的要求，不断完善公司的法人治理结构，建立健全公司内部管理和控制制度，持续深入开展</w:t>
      </w:r>
      <w:r>
        <w:rPr>
          <w:spacing w:val="-41"/>
        </w:rPr>
        <w:t> </w:t>
      </w:r>
      <w:r>
        <w:rPr>
          <w:spacing w:val="-41"/>
        </w:rPr>
      </w:r>
      <w:r>
        <w:rPr>
          <w:spacing w:val="-4"/>
        </w:rPr>
        <w:t>公司治理活动，促进了公司规范运作，提高了公司治理水平。截至报告期末，公司治理的实际状况符合</w:t>
      </w:r>
    </w:p>
    <w:p>
      <w:pPr>
        <w:pStyle w:val="BodyText"/>
        <w:spacing w:line="240" w:lineRule="auto" w:before="30"/>
        <w:ind w:right="0"/>
        <w:jc w:val="both"/>
      </w:pPr>
      <w:r>
        <w:rPr/>
        <w:t>《上市公司治理准则》和《深圳证券交易所创业板上市公司规范运作指引》的要求。</w:t>
      </w:r>
    </w:p>
    <w:p>
      <w:pPr>
        <w:pStyle w:val="BodyText"/>
        <w:spacing w:line="355" w:lineRule="auto" w:before="133"/>
        <w:ind w:left="558" w:right="201" w:hanging="137"/>
        <w:jc w:val="left"/>
      </w:pPr>
      <w:r>
        <w:rPr/>
        <w:t>（一）关于股东与股东大会</w:t>
      </w:r>
      <w:r>
        <w:rPr>
          <w:w w:val="100"/>
        </w:rPr>
        <w:t> </w:t>
      </w:r>
      <w:r>
        <w:rPr>
          <w:spacing w:val="-4"/>
        </w:rPr>
        <w:t>公司严格按照《上市公司股东大会规则</w:t>
      </w:r>
      <w:bookmarkStart w:name="（一）关于股东与股东大会" w:id="55"/>
      <w:bookmarkEnd w:id="55"/>
      <w:r>
        <w:rPr>
          <w:spacing w:val="-4"/>
        </w:rPr>
        <w:t>》</w:t>
      </w:r>
      <w:r>
        <w:rPr>
          <w:spacing w:val="-4"/>
        </w:rPr>
        <w:t>、《公司章程》、《股东大会议事规则》等规定和要求召</w:t>
      </w:r>
    </w:p>
    <w:p>
      <w:pPr>
        <w:pStyle w:val="BodyText"/>
        <w:spacing w:line="350" w:lineRule="auto" w:before="34"/>
        <w:ind w:right="211"/>
        <w:jc w:val="both"/>
      </w:pPr>
      <w:r>
        <w:rPr>
          <w:spacing w:val="-2"/>
        </w:rPr>
        <w:t>集、召开股东大会。报告期内，公司股东大会共召开了</w:t>
      </w:r>
      <w:r>
        <w:rPr>
          <w:rFonts w:ascii="Times New Roman" w:hAnsi="Times New Roman" w:cs="Times New Roman" w:eastAsia="Times New Roman" w:hint="default"/>
          <w:spacing w:val="-2"/>
        </w:rPr>
        <w:t>1</w:t>
      </w:r>
      <w:r>
        <w:rPr>
          <w:spacing w:val="-2"/>
        </w:rPr>
        <w:t>次会议，在股东大会召开前按规定时间发出年</w:t>
      </w:r>
      <w:r>
        <w:rPr>
          <w:spacing w:val="-23"/>
        </w:rPr>
        <w:t> </w:t>
      </w:r>
      <w:r>
        <w:rPr>
          <w:spacing w:val="-23"/>
        </w:rPr>
      </w:r>
      <w:r>
        <w:rPr>
          <w:spacing w:val="-4"/>
        </w:rPr>
        <w:t>度股东大会的会议通知，股东大会提案审议符合程序，出席会议人员的资格合法有效。平等对待所有股</w:t>
      </w:r>
      <w:r>
        <w:rPr>
          <w:spacing w:val="-41"/>
        </w:rPr>
        <w:t> </w:t>
      </w:r>
      <w:r>
        <w:rPr>
          <w:spacing w:val="-41"/>
        </w:rPr>
      </w:r>
      <w:r>
        <w:rPr>
          <w:spacing w:val="-4"/>
        </w:rPr>
        <w:t>东，并尽可能为股东参加股东大会提供便利，确保全体股东特别是中小股东享有平等地位，充分行使股</w:t>
      </w:r>
      <w:r>
        <w:rPr>
          <w:spacing w:val="-42"/>
        </w:rPr>
        <w:t> </w:t>
      </w:r>
      <w:r>
        <w:rPr>
          <w:spacing w:val="-42"/>
        </w:rPr>
      </w:r>
      <w:r>
        <w:rPr/>
        <w:t>东的权力。</w:t>
      </w:r>
    </w:p>
    <w:p>
      <w:pPr>
        <w:pStyle w:val="BodyText"/>
        <w:spacing w:line="355" w:lineRule="auto" w:before="39"/>
        <w:ind w:left="558" w:right="201" w:hanging="137"/>
        <w:jc w:val="left"/>
      </w:pPr>
      <w:r>
        <w:rPr/>
        <w:t>（二）关于公司与控股股东</w:t>
      </w:r>
      <w:r>
        <w:rPr>
          <w:w w:val="100"/>
        </w:rPr>
        <w:t> </w:t>
      </w:r>
      <w:r>
        <w:rPr>
          <w:spacing w:val="-4"/>
        </w:rPr>
        <w:t>公司控股股东严格规范自身行为，没有直接或间接干预公司的</w:t>
      </w:r>
      <w:bookmarkStart w:name="（二）关于公司与控股股东" w:id="56"/>
      <w:bookmarkEnd w:id="56"/>
      <w:r>
        <w:rPr>
          <w:spacing w:val="-4"/>
        </w:rPr>
        <w:t>决</w:t>
      </w:r>
      <w:r>
        <w:rPr>
          <w:spacing w:val="-4"/>
        </w:rPr>
        <w:t>策和经营活动情况。公司拥有独立</w:t>
      </w:r>
    </w:p>
    <w:p>
      <w:pPr>
        <w:pStyle w:val="BodyText"/>
        <w:spacing w:line="355" w:lineRule="auto" w:before="32"/>
        <w:ind w:right="208"/>
        <w:jc w:val="both"/>
      </w:pPr>
      <w:r>
        <w:rPr>
          <w:spacing w:val="-4"/>
        </w:rPr>
        <w:t>完整的业务及自主经营能力，在业务、人员、资产、机构、财务上独立于控股股东，有独立完整的业务</w:t>
      </w:r>
      <w:r>
        <w:rPr>
          <w:spacing w:val="-31"/>
        </w:rPr>
        <w:t> </w:t>
      </w:r>
      <w:r>
        <w:rPr>
          <w:spacing w:val="-31"/>
        </w:rPr>
      </w:r>
      <w:r>
        <w:rPr/>
        <w:t>和自主经营能力，且董事会、监事会和内部机构均独立运作。</w:t>
      </w:r>
    </w:p>
    <w:p>
      <w:pPr>
        <w:pStyle w:val="BodyText"/>
        <w:spacing w:line="357" w:lineRule="auto" w:before="32"/>
        <w:ind w:left="558" w:right="201" w:hanging="137"/>
        <w:jc w:val="left"/>
      </w:pPr>
      <w:r>
        <w:rPr/>
        <w:t>（三）关于董事和董事会</w:t>
      </w:r>
      <w:r>
        <w:rPr>
          <w:w w:val="100"/>
        </w:rPr>
        <w:t> </w:t>
      </w:r>
      <w:r>
        <w:rPr>
          <w:spacing w:val="-4"/>
        </w:rPr>
        <w:t>公司董事会设董事</w:t>
      </w:r>
      <w:r>
        <w:rPr>
          <w:rFonts w:ascii="Times New Roman" w:hAnsi="Times New Roman" w:cs="Times New Roman" w:eastAsia="Times New Roman" w:hint="default"/>
          <w:spacing w:val="-4"/>
        </w:rPr>
        <w:t>9</w:t>
      </w:r>
      <w:r>
        <w:rPr>
          <w:spacing w:val="-4"/>
        </w:rPr>
        <w:t>名，其中独立董事</w:t>
      </w:r>
      <w:r>
        <w:rPr>
          <w:rFonts w:ascii="Times New Roman" w:hAnsi="Times New Roman" w:cs="Times New Roman" w:eastAsia="Times New Roman" w:hint="default"/>
          <w:spacing w:val="-4"/>
        </w:rPr>
        <w:t>3</w:t>
      </w:r>
      <w:r>
        <w:rPr>
          <w:spacing w:val="-4"/>
        </w:rPr>
        <w:t>名，独立董事人数达到董事会人数的三</w:t>
      </w:r>
      <w:bookmarkStart w:name="（三）关于董事和董事会" w:id="57"/>
      <w:bookmarkEnd w:id="57"/>
      <w:r>
        <w:rPr>
          <w:spacing w:val="-4"/>
        </w:rPr>
        <w:t>分之</w:t>
      </w:r>
      <w:r>
        <w:rPr>
          <w:spacing w:val="-4"/>
        </w:rPr>
        <w:t>一。董事会的人</w:t>
      </w:r>
    </w:p>
    <w:p>
      <w:pPr>
        <w:pStyle w:val="BodyText"/>
        <w:spacing w:line="355" w:lineRule="auto" w:before="3"/>
        <w:ind w:right="206"/>
        <w:jc w:val="both"/>
      </w:pPr>
      <w:r>
        <w:rPr>
          <w:spacing w:val="-4"/>
        </w:rPr>
        <w:t>数及人员构成符合法律、法规和《公司章程》的要求。公司董事能够依据《深圳证券交易所创业板上市</w:t>
      </w:r>
      <w:r>
        <w:rPr>
          <w:spacing w:val="-31"/>
        </w:rPr>
        <w:t> </w:t>
      </w:r>
      <w:r>
        <w:rPr>
          <w:spacing w:val="-31"/>
        </w:rPr>
      </w:r>
      <w:r>
        <w:rPr>
          <w:spacing w:val="-4"/>
        </w:rPr>
        <w:t>公司规范运作指引》、《公司章程》、《董事会议事规则》、《独立董事工作制度》等开展工作，出席</w:t>
      </w:r>
      <w:r>
        <w:rPr>
          <w:spacing w:val="-32"/>
        </w:rPr>
        <w:t> </w:t>
      </w:r>
      <w:r>
        <w:rPr>
          <w:spacing w:val="-32"/>
        </w:rPr>
      </w:r>
      <w:r>
        <w:rPr/>
        <w:t>董事会会议和股东大会会议，忠实、诚信、勤勉地履行职责和义务。</w:t>
      </w:r>
    </w:p>
    <w:p>
      <w:pPr>
        <w:pStyle w:val="BodyText"/>
        <w:spacing w:line="352" w:lineRule="auto" w:before="32"/>
        <w:ind w:right="92" w:firstLine="419"/>
        <w:jc w:val="left"/>
      </w:pPr>
      <w:r>
        <w:rPr/>
        <w:t>报告期内，公司董事会共召开了</w:t>
      </w:r>
      <w:r>
        <w:rPr>
          <w:rFonts w:ascii="Times New Roman" w:hAnsi="Times New Roman" w:cs="Times New Roman" w:eastAsia="Times New Roman" w:hint="default"/>
        </w:rPr>
        <w:t>6</w:t>
      </w:r>
      <w:r>
        <w:rPr/>
        <w:t>次会议，会议严格按照有关规定召集、召开，记录完整、准确，</w:t>
      </w:r>
      <w:r>
        <w:rPr>
          <w:w w:val="100"/>
        </w:rPr>
        <w:t> </w:t>
      </w:r>
      <w:r>
        <w:rPr>
          <w:spacing w:val="-4"/>
        </w:rPr>
        <w:t>并妥善保存；独立董事认真履行职责，为进一步完善公司的法人治理结构，规范公司运作发挥了良好的</w:t>
      </w:r>
      <w:r>
        <w:rPr>
          <w:spacing w:val="-33"/>
        </w:rPr>
        <w:t> </w:t>
      </w:r>
      <w:r>
        <w:rPr>
          <w:spacing w:val="-33"/>
        </w:rPr>
      </w:r>
      <w:r>
        <w:rPr>
          <w:spacing w:val="-2"/>
        </w:rPr>
        <w:t>作用；董事会下设立的四个专门委员会：审计委员会、提名委员会、薪酬与考核委员会、战略委员会，</w:t>
      </w:r>
      <w:r>
        <w:rPr>
          <w:spacing w:val="-16"/>
        </w:rPr>
        <w:t> </w:t>
      </w:r>
      <w:r>
        <w:rPr>
          <w:spacing w:val="-16"/>
        </w:rPr>
      </w:r>
      <w:r>
        <w:rPr>
          <w:spacing w:val="-4"/>
        </w:rPr>
        <w:t>严格依据公司董事会所制订的职权范围运作，并就专业事项进行研究和讨论，形成建议和意见，对董事</w:t>
      </w:r>
      <w:r>
        <w:rPr>
          <w:spacing w:val="-39"/>
        </w:rPr>
        <w:t> </w:t>
      </w:r>
      <w:r>
        <w:rPr>
          <w:spacing w:val="-39"/>
        </w:rPr>
      </w:r>
      <w:r>
        <w:rPr/>
        <w:t>会负责，为董事会的决策提供了积极有效的作用。</w:t>
      </w:r>
    </w:p>
    <w:p>
      <w:pPr>
        <w:pStyle w:val="BodyText"/>
        <w:spacing w:line="355" w:lineRule="auto" w:before="37"/>
        <w:ind w:left="558" w:right="201" w:hanging="137"/>
        <w:jc w:val="left"/>
      </w:pPr>
      <w:r>
        <w:rPr/>
        <w:t>（四）关于监事和监事会</w:t>
      </w:r>
      <w:r>
        <w:rPr>
          <w:w w:val="100"/>
        </w:rPr>
        <w:t> </w:t>
      </w:r>
      <w:r>
        <w:rPr>
          <w:spacing w:val="-4"/>
        </w:rPr>
        <w:t>公司监事会设监事</w:t>
      </w:r>
      <w:r>
        <w:rPr>
          <w:rFonts w:ascii="Times New Roman" w:hAnsi="Times New Roman" w:cs="Times New Roman" w:eastAsia="Times New Roman" w:hint="default"/>
          <w:spacing w:val="-4"/>
        </w:rPr>
        <w:t>5</w:t>
      </w:r>
      <w:r>
        <w:rPr>
          <w:spacing w:val="-4"/>
        </w:rPr>
        <w:t>名，其中职工代表监事</w:t>
      </w:r>
      <w:r>
        <w:rPr>
          <w:rFonts w:ascii="Times New Roman" w:hAnsi="Times New Roman" w:cs="Times New Roman" w:eastAsia="Times New Roman" w:hint="default"/>
          <w:spacing w:val="-4"/>
        </w:rPr>
        <w:t>2</w:t>
      </w:r>
      <w:r>
        <w:rPr>
          <w:spacing w:val="-4"/>
        </w:rPr>
        <w:t>名，监事会的人数和构成符合法律、法规的要求。各位</w:t>
      </w:r>
      <w:r>
        <w:rPr/>
      </w:r>
    </w:p>
    <w:p>
      <w:pPr>
        <w:pStyle w:val="BodyText"/>
        <w:spacing w:line="355" w:lineRule="auto" w:before="5"/>
        <w:ind w:right="210"/>
        <w:jc w:val="both"/>
      </w:pPr>
      <w:r>
        <w:rPr>
          <w:spacing w:val="-4"/>
        </w:rPr>
        <w:t>监事能够按照《公司监事会议事规则》的要求，认真履行职责，对公司重大事项、关联交易、财务状况</w:t>
      </w:r>
      <w:r>
        <w:rPr>
          <w:spacing w:val="-34"/>
        </w:rPr>
        <w:t> </w:t>
      </w:r>
      <w:r>
        <w:rPr>
          <w:spacing w:val="-34"/>
        </w:rPr>
      </w:r>
      <w:r>
        <w:rPr/>
        <w:t>以及董事、高级管理人员履行职责的合法合规性进行监督。</w:t>
      </w:r>
    </w:p>
    <w:p>
      <w:pPr>
        <w:spacing w:after="0" w:line="355" w:lineRule="auto"/>
        <w:jc w:val="both"/>
        <w:sectPr>
          <w:pgSz w:w="11910" w:h="16850"/>
          <w:pgMar w:header="862" w:footer="991" w:top="1360" w:bottom="1180" w:left="1280" w:right="920"/>
        </w:sectPr>
      </w:pPr>
    </w:p>
    <w:p>
      <w:pPr>
        <w:spacing w:line="240" w:lineRule="auto" w:before="7"/>
        <w:rPr>
          <w:rFonts w:ascii="宋体" w:hAnsi="宋体" w:cs="宋体" w:eastAsia="宋体" w:hint="default"/>
          <w:sz w:val="13"/>
          <w:szCs w:val="13"/>
        </w:rPr>
      </w:pPr>
    </w:p>
    <w:p>
      <w:pPr>
        <w:pStyle w:val="BodyText"/>
        <w:spacing w:line="357" w:lineRule="auto" w:before="36"/>
        <w:ind w:left="558" w:right="107" w:hanging="137"/>
        <w:jc w:val="left"/>
      </w:pPr>
      <w:bookmarkStart w:name="（五）关于绩效评价与激励约束机制" w:id="58"/>
      <w:bookmarkEnd w:id="58"/>
      <w:r>
        <w:rPr/>
      </w:r>
      <w:r>
        <w:rPr/>
        <w:t>（五）关于绩效评价与激励约束机制</w:t>
      </w:r>
      <w:r>
        <w:rPr>
          <w:w w:val="100"/>
        </w:rPr>
        <w:t> </w:t>
      </w:r>
      <w:r>
        <w:rPr>
          <w:spacing w:val="-4"/>
        </w:rPr>
        <w:t>公司建立了有效的绩效评价和激励约束机制，一方面不断完善董事、监事和高级管理人员的绩效评</w:t>
      </w:r>
    </w:p>
    <w:p>
      <w:pPr>
        <w:pStyle w:val="BodyText"/>
        <w:spacing w:line="240" w:lineRule="auto" w:before="30"/>
        <w:ind w:right="0"/>
        <w:jc w:val="both"/>
      </w:pPr>
      <w:r>
        <w:rPr>
          <w:spacing w:val="-3"/>
          <w:w w:val="100"/>
        </w:rPr>
        <w:t>价标</w:t>
      </w:r>
      <w:r>
        <w:rPr>
          <w:spacing w:val="2"/>
          <w:w w:val="100"/>
        </w:rPr>
        <w:t>准</w:t>
      </w:r>
      <w:r>
        <w:rPr>
          <w:spacing w:val="-3"/>
          <w:w w:val="100"/>
        </w:rPr>
        <w:t>和</w:t>
      </w:r>
      <w:r>
        <w:rPr>
          <w:w w:val="100"/>
        </w:rPr>
        <w:t>激</w:t>
      </w:r>
      <w:r>
        <w:rPr>
          <w:spacing w:val="-3"/>
          <w:w w:val="100"/>
        </w:rPr>
        <w:t>励</w:t>
      </w:r>
      <w:r>
        <w:rPr>
          <w:w w:val="100"/>
        </w:rPr>
        <w:t>约</w:t>
      </w:r>
      <w:r>
        <w:rPr>
          <w:spacing w:val="-3"/>
          <w:w w:val="100"/>
        </w:rPr>
        <w:t>束</w:t>
      </w:r>
      <w:r>
        <w:rPr>
          <w:w w:val="100"/>
        </w:rPr>
        <w:t>机</w:t>
      </w:r>
      <w:r>
        <w:rPr>
          <w:spacing w:val="-3"/>
          <w:w w:val="100"/>
        </w:rPr>
        <w:t>制</w:t>
      </w:r>
      <w:r>
        <w:rPr>
          <w:spacing w:val="-101"/>
          <w:w w:val="100"/>
        </w:rPr>
        <w:t>，</w:t>
      </w:r>
      <w:r>
        <w:rPr>
          <w:spacing w:val="-3"/>
          <w:w w:val="100"/>
        </w:rPr>
        <w:t>另一方</w:t>
      </w:r>
      <w:r>
        <w:rPr>
          <w:spacing w:val="2"/>
          <w:w w:val="100"/>
        </w:rPr>
        <w:t>面</w:t>
      </w:r>
      <w:r>
        <w:rPr>
          <w:spacing w:val="-3"/>
          <w:w w:val="100"/>
        </w:rPr>
        <w:t>高</w:t>
      </w:r>
      <w:r>
        <w:rPr>
          <w:w w:val="100"/>
        </w:rPr>
        <w:t>级</w:t>
      </w:r>
      <w:r>
        <w:rPr>
          <w:spacing w:val="-3"/>
          <w:w w:val="100"/>
        </w:rPr>
        <w:t>管</w:t>
      </w:r>
      <w:r>
        <w:rPr>
          <w:w w:val="100"/>
        </w:rPr>
        <w:t>理</w:t>
      </w:r>
      <w:r>
        <w:rPr>
          <w:spacing w:val="-3"/>
          <w:w w:val="100"/>
        </w:rPr>
        <w:t>人</w:t>
      </w:r>
      <w:r>
        <w:rPr>
          <w:w w:val="100"/>
        </w:rPr>
        <w:t>员</w:t>
      </w:r>
      <w:r>
        <w:rPr>
          <w:spacing w:val="-3"/>
          <w:w w:val="100"/>
        </w:rPr>
        <w:t>的</w:t>
      </w:r>
      <w:r>
        <w:rPr>
          <w:w w:val="100"/>
        </w:rPr>
        <w:t>聘</w:t>
      </w:r>
      <w:r>
        <w:rPr>
          <w:spacing w:val="-3"/>
          <w:w w:val="100"/>
        </w:rPr>
        <w:t>任严</w:t>
      </w:r>
      <w:r>
        <w:rPr>
          <w:spacing w:val="2"/>
          <w:w w:val="100"/>
        </w:rPr>
        <w:t>格</w:t>
      </w:r>
      <w:r>
        <w:rPr>
          <w:spacing w:val="-3"/>
          <w:w w:val="100"/>
        </w:rPr>
        <w:t>按</w:t>
      </w:r>
      <w:r>
        <w:rPr>
          <w:w w:val="100"/>
        </w:rPr>
        <w:t>照</w:t>
      </w:r>
      <w:r>
        <w:rPr>
          <w:spacing w:val="-3"/>
          <w:w w:val="100"/>
        </w:rPr>
        <w:t>相</w:t>
      </w:r>
      <w:r>
        <w:rPr>
          <w:w w:val="100"/>
        </w:rPr>
        <w:t>关</w:t>
      </w:r>
      <w:r>
        <w:rPr>
          <w:spacing w:val="-3"/>
          <w:w w:val="100"/>
        </w:rPr>
        <w:t>法</w:t>
      </w:r>
      <w:r>
        <w:rPr>
          <w:w w:val="100"/>
        </w:rPr>
        <w:t>律</w:t>
      </w:r>
      <w:r>
        <w:rPr>
          <w:spacing w:val="-3"/>
          <w:w w:val="100"/>
        </w:rPr>
        <w:t>法</w:t>
      </w:r>
      <w:r>
        <w:rPr>
          <w:w w:val="100"/>
        </w:rPr>
        <w:t>规</w:t>
      </w:r>
      <w:r>
        <w:rPr>
          <w:spacing w:val="-3"/>
          <w:w w:val="100"/>
        </w:rPr>
        <w:t>的规</w:t>
      </w:r>
      <w:r>
        <w:rPr>
          <w:spacing w:val="2"/>
          <w:w w:val="100"/>
        </w:rPr>
        <w:t>定</w:t>
      </w:r>
      <w:r>
        <w:rPr>
          <w:spacing w:val="-104"/>
          <w:w w:val="100"/>
        </w:rPr>
        <w:t>，</w:t>
      </w:r>
      <w:r>
        <w:rPr>
          <w:spacing w:val="-3"/>
          <w:w w:val="100"/>
        </w:rPr>
        <w:t>做</w:t>
      </w:r>
      <w:r>
        <w:rPr>
          <w:w w:val="100"/>
        </w:rPr>
        <w:t>到</w:t>
      </w:r>
      <w:r>
        <w:rPr>
          <w:spacing w:val="-3"/>
          <w:w w:val="100"/>
        </w:rPr>
        <w:t>公</w:t>
      </w:r>
      <w:r>
        <w:rPr>
          <w:w w:val="100"/>
        </w:rPr>
        <w:t>开</w:t>
      </w:r>
      <w:r>
        <w:rPr>
          <w:spacing w:val="-104"/>
          <w:w w:val="100"/>
        </w:rPr>
        <w:t>、</w:t>
      </w:r>
      <w:r>
        <w:rPr>
          <w:spacing w:val="-3"/>
          <w:w w:val="100"/>
        </w:rPr>
        <w:t>透明。</w:t>
      </w:r>
      <w:r>
        <w:rPr>
          <w:w w:val="100"/>
        </w:rPr>
      </w:r>
    </w:p>
    <w:p>
      <w:pPr>
        <w:pStyle w:val="BodyText"/>
        <w:spacing w:line="355" w:lineRule="auto" w:before="133"/>
        <w:ind w:left="558" w:right="107" w:hanging="137"/>
        <w:jc w:val="left"/>
      </w:pPr>
      <w:r>
        <w:rPr/>
        <w:t>（六）关于</w:t>
      </w:r>
      <w:bookmarkStart w:name="（六）关于信息披露与透明度" w:id="59"/>
      <w:bookmarkEnd w:id="59"/>
      <w:r>
        <w:rPr/>
        <w:t>信</w:t>
      </w:r>
      <w:r>
        <w:rPr/>
        <w:t>息披露与透明度</w:t>
      </w:r>
      <w:r>
        <w:rPr>
          <w:w w:val="100"/>
        </w:rPr>
        <w:t> </w:t>
      </w:r>
      <w:r>
        <w:rPr>
          <w:spacing w:val="-2"/>
        </w:rPr>
        <w:t>公司严格按照有关法律法规以及《信息披露管理制度》、《投资者关系管理制度》的要求，真实、</w:t>
      </w:r>
    </w:p>
    <w:p>
      <w:pPr>
        <w:pStyle w:val="BodyText"/>
        <w:spacing w:line="357" w:lineRule="auto" w:before="32"/>
        <w:ind w:right="107"/>
        <w:jc w:val="left"/>
      </w:pPr>
      <w:r>
        <w:rPr>
          <w:spacing w:val="-4"/>
        </w:rPr>
        <w:t>准确、及时、公平、完整地披露有关信息；并指定公司董事会秘书负责信息披露工作，协调公司与投资</w:t>
      </w:r>
      <w:r>
        <w:rPr>
          <w:spacing w:val="-31"/>
        </w:rPr>
        <w:t> </w:t>
      </w:r>
      <w:r>
        <w:rPr>
          <w:spacing w:val="-31"/>
        </w:rPr>
      </w:r>
      <w:r>
        <w:rPr/>
        <w:t>者的关系，接待股东来访，回答投资者咨询，向投资者提供公司已披露的资料；并指定巨潮资讯网</w:t>
      </w:r>
    </w:p>
    <w:p>
      <w:pPr>
        <w:pStyle w:val="BodyText"/>
        <w:spacing w:line="240" w:lineRule="auto" w:before="30"/>
        <w:ind w:right="0"/>
        <w:jc w:val="both"/>
      </w:pPr>
      <w:r>
        <w:rPr/>
        <w:t>（</w:t>
      </w:r>
      <w:hyperlink r:id="rId10">
        <w:r>
          <w:rPr>
            <w:rFonts w:ascii="Times New Roman" w:hAnsi="Times New Roman" w:cs="Times New Roman" w:eastAsia="Times New Roman" w:hint="default"/>
          </w:rPr>
          <w:t>www.cninfo.com.cn</w:t>
        </w:r>
      </w:hyperlink>
      <w:r>
        <w:rPr/>
        <w:t>）为公司信息披露网站，《上海证券报》、《中国证券报》、《证券时报》以及</w:t>
      </w:r>
    </w:p>
    <w:p>
      <w:pPr>
        <w:pStyle w:val="BodyText"/>
        <w:spacing w:line="355" w:lineRule="auto" w:before="117"/>
        <w:ind w:left="558" w:right="107" w:hanging="421"/>
        <w:jc w:val="left"/>
      </w:pPr>
      <w:r>
        <w:rPr/>
        <w:t>《证券日报》为公司定期报告披露的指定报刊，确保公司所有股东能够以平等的机会获得信息。</w:t>
      </w:r>
      <w:r>
        <w:rPr>
          <w:w w:val="100"/>
        </w:rPr>
        <w:t> </w:t>
      </w:r>
      <w:r>
        <w:rPr>
          <w:spacing w:val="-4"/>
        </w:rPr>
        <w:t>根据国资委《企业国有资产统计办法》的规定，公司需每月初向控股股东报送上月的财务报表和财</w:t>
      </w:r>
    </w:p>
    <w:p>
      <w:pPr>
        <w:spacing w:line="350" w:lineRule="auto" w:before="32"/>
        <w:ind w:left="138" w:right="112" w:firstLine="0"/>
        <w:jc w:val="both"/>
        <w:rPr>
          <w:rFonts w:ascii="宋体" w:hAnsi="宋体" w:cs="宋体" w:eastAsia="宋体" w:hint="default"/>
          <w:sz w:val="23"/>
          <w:szCs w:val="23"/>
        </w:rPr>
      </w:pPr>
      <w:r>
        <w:rPr>
          <w:rFonts w:ascii="宋体" w:hAnsi="宋体" w:cs="宋体" w:eastAsia="宋体" w:hint="default"/>
          <w:spacing w:val="-4"/>
          <w:sz w:val="21"/>
          <w:szCs w:val="21"/>
        </w:rPr>
        <w:t>务分析报告。相关资料经公司总经理、董事会秘书、财务总监签批加盖公章，由公司财务部向控股股东</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报送。对此，公司根据深圳证监局《关于对上市公司的大股东、实际控制人提供未公开信息行为加强监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管的通知》要求，每月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号前向深圳证监局报</w:t>
      </w:r>
      <w:r>
        <w:rPr>
          <w:rFonts w:ascii="宋体" w:hAnsi="宋体" w:cs="宋体" w:eastAsia="宋体" w:hint="default"/>
          <w:sz w:val="23"/>
          <w:szCs w:val="23"/>
        </w:rPr>
        <w:t>备未公开信息知情人名单，并要求相关信息知情人</w:t>
      </w:r>
      <w:r>
        <w:rPr>
          <w:rFonts w:ascii="宋体" w:hAnsi="宋体" w:cs="宋体" w:eastAsia="宋体" w:hint="default"/>
          <w:w w:val="100"/>
          <w:sz w:val="23"/>
          <w:szCs w:val="23"/>
        </w:rPr>
        <w:t> </w:t>
      </w:r>
      <w:r>
        <w:rPr>
          <w:rFonts w:ascii="宋体" w:hAnsi="宋体" w:cs="宋体" w:eastAsia="宋体" w:hint="default"/>
          <w:spacing w:val="-5"/>
          <w:w w:val="100"/>
          <w:sz w:val="23"/>
          <w:szCs w:val="23"/>
        </w:rPr>
        <w:t>不利用公司未公开信息买卖公司证券，不建议他人买卖公司证券，也不得泄露公司未公开信息。</w:t>
      </w:r>
    </w:p>
    <w:p>
      <w:pPr>
        <w:pStyle w:val="BodyText"/>
        <w:spacing w:line="355" w:lineRule="auto" w:before="48"/>
        <w:ind w:left="558" w:right="107" w:hanging="137"/>
        <w:jc w:val="left"/>
      </w:pPr>
      <w:r>
        <w:rPr/>
        <w:t>（七）关于相关利益者</w:t>
      </w:r>
      <w:r>
        <w:rPr>
          <w:w w:val="100"/>
        </w:rPr>
        <w:t> </w:t>
      </w:r>
      <w:r>
        <w:rPr>
          <w:spacing w:val="-4"/>
        </w:rPr>
        <w:t>公司充分尊重和维护相关利益者的合法权益，实现股东、</w:t>
      </w:r>
      <w:bookmarkStart w:name="（七）关于相关利益者" w:id="60"/>
      <w:bookmarkEnd w:id="60"/>
      <w:r>
        <w:rPr>
          <w:spacing w:val="-4"/>
        </w:rPr>
        <w:t>员</w:t>
      </w:r>
      <w:r>
        <w:rPr>
          <w:spacing w:val="-4"/>
        </w:rPr>
        <w:t>工、社会等各方利益的协调平衡，共同</w:t>
      </w:r>
    </w:p>
    <w:p>
      <w:pPr>
        <w:pStyle w:val="BodyText"/>
        <w:spacing w:line="240" w:lineRule="auto" w:before="32"/>
        <w:ind w:right="0"/>
        <w:jc w:val="both"/>
      </w:pPr>
      <w:r>
        <w:rPr/>
        <w:t>推动公司持续、健康的发展。</w:t>
      </w:r>
    </w:p>
    <w:p>
      <w:pPr>
        <w:spacing w:line="240" w:lineRule="auto" w:before="11"/>
        <w:rPr>
          <w:rFonts w:ascii="宋体" w:hAnsi="宋体" w:cs="宋体" w:eastAsia="宋体" w:hint="default"/>
          <w:sz w:val="18"/>
          <w:szCs w:val="18"/>
        </w:rPr>
      </w:pPr>
    </w:p>
    <w:p>
      <w:pPr>
        <w:pStyle w:val="Heading3"/>
        <w:spacing w:line="240" w:lineRule="auto"/>
        <w:ind w:right="0"/>
        <w:jc w:val="both"/>
      </w:pPr>
      <w:r>
        <w:rPr/>
        <w:t>二、董事履行职责的情况</w:t>
      </w:r>
    </w:p>
    <w:p>
      <w:pPr>
        <w:spacing w:line="240" w:lineRule="auto" w:before="5"/>
        <w:rPr>
          <w:rFonts w:ascii="黑体" w:hAnsi="黑体" w:cs="黑体" w:eastAsia="黑体" w:hint="default"/>
          <w:sz w:val="21"/>
          <w:szCs w:val="21"/>
        </w:rPr>
      </w:pPr>
    </w:p>
    <w:p>
      <w:pPr>
        <w:pStyle w:val="BodyText"/>
        <w:spacing w:line="357" w:lineRule="auto"/>
        <w:ind w:right="107" w:firstLine="283"/>
        <w:jc w:val="left"/>
      </w:pPr>
      <w:r>
        <w:rPr/>
        <w:t>（一）报告期内，公司全体董事严格按照《公司法》、《证券法》、《深圳</w:t>
      </w:r>
      <w:bookmarkStart w:name="二、董事履行职责的情况" w:id="61"/>
      <w:bookmarkEnd w:id="61"/>
      <w:r>
        <w:rPr/>
        <w:t>证券</w:t>
      </w:r>
      <w:r>
        <w:rPr/>
        <w:t>交易所创业板上市</w:t>
      </w:r>
      <w:r>
        <w:rPr>
          <w:w w:val="100"/>
        </w:rPr>
        <w:t> </w:t>
      </w:r>
      <w:r>
        <w:rPr>
          <w:spacing w:val="-2"/>
        </w:rPr>
        <w:t>公司规范运作指引》、《深圳证券交易所创业板股票上市规则》及《公司章程》、《董事会议事规则》</w:t>
      </w:r>
      <w:r>
        <w:rPr>
          <w:spacing w:val="-16"/>
        </w:rPr>
        <w:t> </w:t>
      </w:r>
      <w:r>
        <w:rPr>
          <w:spacing w:val="-16"/>
        </w:rPr>
      </w:r>
      <w:r>
        <w:rPr>
          <w:spacing w:val="-4"/>
        </w:rPr>
        <w:t>等法律、法规及规章制度的规定和要求，履行董事职责，遵守董事行为规范，积极参加相关培训，提高</w:t>
      </w:r>
      <w:r>
        <w:rPr>
          <w:spacing w:val="-31"/>
        </w:rPr>
        <w:t> </w:t>
      </w:r>
      <w:r>
        <w:rPr>
          <w:spacing w:val="-31"/>
        </w:rPr>
      </w:r>
      <w:r>
        <w:rPr>
          <w:spacing w:val="-4"/>
        </w:rPr>
        <w:t>规范运作水平，发挥各自的专业特长，积极的履行职责。董事在董事会会议投票表决重大事项或其他对</w:t>
      </w:r>
      <w:r>
        <w:rPr>
          <w:spacing w:val="-38"/>
        </w:rPr>
        <w:t> </w:t>
      </w:r>
      <w:r>
        <w:rPr>
          <w:spacing w:val="-38"/>
        </w:rPr>
      </w:r>
      <w:r>
        <w:rPr>
          <w:spacing w:val="-4"/>
        </w:rPr>
        <w:t>公司有重大影响的事项时，严格遵循公司《董事会议事规则》的有关规定审议事项，审慎决策，切实保</w:t>
      </w:r>
      <w:r>
        <w:rPr>
          <w:spacing w:val="-31"/>
        </w:rPr>
        <w:t> </w:t>
      </w:r>
      <w:r>
        <w:rPr>
          <w:spacing w:val="-31"/>
        </w:rPr>
      </w:r>
      <w:r>
        <w:rPr/>
        <w:t>护公司和股东特别是社会公众股股东的利益。</w:t>
      </w:r>
    </w:p>
    <w:p>
      <w:pPr>
        <w:pStyle w:val="BodyText"/>
        <w:spacing w:line="357" w:lineRule="auto" w:before="30"/>
        <w:ind w:right="226" w:firstLine="283"/>
        <w:jc w:val="both"/>
      </w:pPr>
      <w:r>
        <w:rPr>
          <w:spacing w:val="-2"/>
        </w:rPr>
        <w:t>（二）公司董事长在履行职责时，严格按照《公司法》、《证券法》、《深圳证券交易所创业板上</w:t>
      </w:r>
      <w:r>
        <w:rPr>
          <w:w w:val="100"/>
        </w:rPr>
        <w:t> </w:t>
      </w:r>
      <w:r>
        <w:rPr>
          <w:spacing w:val="-9"/>
        </w:rPr>
        <w:t>市公司规范运作指引》和《公司章程》规定，行使董事长职权，履行职责。在召集、主持董事会会议时，</w:t>
      </w:r>
      <w:r>
        <w:rPr>
          <w:spacing w:val="-17"/>
        </w:rPr>
        <w:t> </w:t>
      </w:r>
      <w:r>
        <w:rPr>
          <w:spacing w:val="-17"/>
        </w:rPr>
      </w:r>
      <w:r>
        <w:rPr>
          <w:spacing w:val="-4"/>
        </w:rPr>
        <w:t>带头执行董事会集体决策机制，积极推动公司治理工作和内部控制建设、督促执行股东大会和董事会的</w:t>
      </w:r>
      <w:r>
        <w:rPr>
          <w:spacing w:val="-30"/>
        </w:rPr>
        <w:t> </w:t>
      </w:r>
      <w:r>
        <w:rPr>
          <w:spacing w:val="-30"/>
        </w:rPr>
      </w:r>
      <w:r>
        <w:rPr>
          <w:spacing w:val="-4"/>
        </w:rPr>
        <w:t>各项决议，确保董事会依法正常运作。保证独立董事和董事会秘书的知情权，及时将董事会工作运行情</w:t>
      </w:r>
      <w:r>
        <w:rPr>
          <w:spacing w:val="-41"/>
        </w:rPr>
        <w:t> </w:t>
      </w:r>
      <w:r>
        <w:rPr>
          <w:spacing w:val="-41"/>
        </w:rPr>
      </w:r>
      <w:r>
        <w:rPr/>
        <w:t>况通报其他董事。</w:t>
      </w:r>
    </w:p>
    <w:p>
      <w:pPr>
        <w:pStyle w:val="BodyText"/>
        <w:spacing w:line="357" w:lineRule="auto" w:before="30"/>
        <w:ind w:right="227" w:firstLine="283"/>
        <w:jc w:val="both"/>
      </w:pPr>
      <w:r>
        <w:rPr>
          <w:spacing w:val="-6"/>
        </w:rPr>
        <w:t>（三）公司独立董事贺志强先生、郑斌先生、王天广先生及历任独立董事罗昭学先生，严格按照《公</w:t>
      </w:r>
      <w:r>
        <w:rPr>
          <w:spacing w:val="-3"/>
          <w:w w:val="100"/>
        </w:rPr>
        <w:t> </w:t>
      </w:r>
      <w:r>
        <w:rPr>
          <w:spacing w:val="-9"/>
        </w:rPr>
        <w:t>司章程》、《独立董事工作制度》等的规定，本着对公司、股东负责的态度，勤勉尽责，忠实履行职责，</w:t>
      </w:r>
      <w:r>
        <w:rPr>
          <w:spacing w:val="-17"/>
        </w:rPr>
        <w:t> </w:t>
      </w:r>
      <w:r>
        <w:rPr>
          <w:spacing w:val="-17"/>
        </w:rPr>
      </w:r>
      <w:r>
        <w:rPr>
          <w:spacing w:val="-4"/>
        </w:rPr>
        <w:t>积极出席相关会议，认真审议各项议案，客观地发表自己的看法和观点，深入公司进行现场调研，了解</w:t>
      </w:r>
      <w:r>
        <w:rPr>
          <w:spacing w:val="-31"/>
        </w:rPr>
        <w:t> </w:t>
      </w:r>
      <w:r>
        <w:rPr>
          <w:spacing w:val="-31"/>
        </w:rPr>
      </w:r>
      <w:r>
        <w:rPr>
          <w:spacing w:val="-4"/>
        </w:rPr>
        <w:t>公司运营、研发经营状况、内部控制建设以及董事会决议和股东会决议的执行情况，并利用自己的专业</w:t>
      </w:r>
      <w:r>
        <w:rPr/>
      </w:r>
    </w:p>
    <w:p>
      <w:pPr>
        <w:spacing w:after="0" w:line="357" w:lineRule="auto"/>
        <w:jc w:val="both"/>
        <w:sectPr>
          <w:pgSz w:w="11910" w:h="16850"/>
          <w:pgMar w:header="862" w:footer="991" w:top="1360" w:bottom="1180" w:left="1280" w:right="900"/>
        </w:sectPr>
      </w:pPr>
    </w:p>
    <w:p>
      <w:pPr>
        <w:spacing w:line="240" w:lineRule="auto" w:before="7"/>
        <w:rPr>
          <w:rFonts w:ascii="宋体" w:hAnsi="宋体" w:cs="宋体" w:eastAsia="宋体" w:hint="default"/>
          <w:sz w:val="13"/>
          <w:szCs w:val="13"/>
        </w:rPr>
      </w:pPr>
    </w:p>
    <w:p>
      <w:pPr>
        <w:pStyle w:val="BodyText"/>
        <w:spacing w:line="348" w:lineRule="auto" w:before="36"/>
        <w:ind w:left="678" w:right="406"/>
        <w:jc w:val="both"/>
      </w:pPr>
      <w:r>
        <w:rPr>
          <w:spacing w:val="-4"/>
        </w:rPr>
        <w:t>知识做出独立、公正的判断。在报告期内，对超募资金使用计划、续聘审计机构、内控的自我评价等事</w:t>
      </w:r>
      <w:r>
        <w:rPr>
          <w:spacing w:val="-31"/>
        </w:rPr>
        <w:t> </w:t>
      </w:r>
      <w:r>
        <w:rPr>
          <w:spacing w:val="-31"/>
        </w:rPr>
      </w:r>
      <w:r>
        <w:rPr>
          <w:spacing w:val="-2"/>
        </w:rPr>
        <w:t>项发表独立董事意见，不受公司和控股股东的影响，切实维护了中小股东的利益。报告期内，公司</w:t>
      </w:r>
      <w:r>
        <w:rPr>
          <w:rFonts w:ascii="Times New Roman" w:hAnsi="Times New Roman" w:cs="Times New Roman" w:eastAsia="Times New Roman" w:hint="default"/>
          <w:spacing w:val="-2"/>
        </w:rPr>
        <w:t>3</w:t>
      </w:r>
      <w:r>
        <w:rPr>
          <w:spacing w:val="-2"/>
        </w:rPr>
        <w:t>名</w:t>
      </w:r>
      <w:r>
        <w:rPr>
          <w:spacing w:val="-23"/>
        </w:rPr>
        <w:t> </w:t>
      </w:r>
      <w:r>
        <w:rPr/>
        <w:t>独立董事对公司董事会的议案及公司其他事项均没有提出异议。</w:t>
      </w:r>
    </w:p>
    <w:p>
      <w:pPr>
        <w:pStyle w:val="BodyText"/>
        <w:spacing w:line="343" w:lineRule="auto" w:before="38"/>
        <w:ind w:left="678" w:right="405" w:firstLine="419"/>
        <w:jc w:val="both"/>
      </w:pPr>
      <w:r>
        <w:rPr>
          <w:spacing w:val="-4"/>
        </w:rPr>
        <w:t>在公司</w:t>
      </w:r>
      <w:r>
        <w:rPr>
          <w:rFonts w:ascii="Times New Roman" w:hAnsi="Times New Roman" w:cs="Times New Roman" w:eastAsia="Times New Roman" w:hint="default"/>
          <w:spacing w:val="-4"/>
        </w:rPr>
        <w:t>2011</w:t>
      </w:r>
      <w:r>
        <w:rPr>
          <w:spacing w:val="-4"/>
        </w:rPr>
        <w:t>年度报告的编制和披露过程中，独立董事切实履行了责任和义务，勤勉尽责。</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w w:val="100"/>
        </w:rPr>
        <w:t> </w:t>
      </w:r>
      <w:r>
        <w:rPr>
          <w:spacing w:val="-4"/>
        </w:rPr>
        <w:t>月</w:t>
      </w:r>
      <w:r>
        <w:rPr>
          <w:rFonts w:ascii="Times New Roman" w:hAnsi="Times New Roman" w:cs="Times New Roman" w:eastAsia="Times New Roman" w:hint="default"/>
          <w:spacing w:val="-4"/>
        </w:rPr>
        <w:t>22</w:t>
      </w:r>
      <w:r>
        <w:rPr>
          <w:spacing w:val="-4"/>
        </w:rPr>
        <w:t>日，公司总经理向独立董事汇报了</w:t>
      </w:r>
      <w:r>
        <w:rPr>
          <w:rFonts w:ascii="Times New Roman" w:hAnsi="Times New Roman" w:cs="Times New Roman" w:eastAsia="Times New Roman" w:hint="default"/>
          <w:spacing w:val="-4"/>
        </w:rPr>
        <w:t>2011</w:t>
      </w:r>
      <w:r>
        <w:rPr>
          <w:spacing w:val="-4"/>
        </w:rPr>
        <w:t>年度生产经营情况和重大事项的进展情况；审计部向独立董</w:t>
      </w:r>
      <w:r>
        <w:rPr>
          <w:spacing w:val="-26"/>
        </w:rPr>
        <w:t> </w:t>
      </w:r>
      <w:r>
        <w:rPr>
          <w:spacing w:val="-26"/>
        </w:rPr>
      </w:r>
      <w:r>
        <w:rPr>
          <w:spacing w:val="-4"/>
        </w:rPr>
        <w:t>事、审计委员会提交了</w:t>
      </w:r>
      <w:r>
        <w:rPr>
          <w:rFonts w:ascii="Times New Roman" w:hAnsi="Times New Roman" w:cs="Times New Roman" w:eastAsia="Times New Roman" w:hint="default"/>
          <w:spacing w:val="-4"/>
        </w:rPr>
        <w:t>2012</w:t>
      </w:r>
      <w:r>
        <w:rPr>
          <w:spacing w:val="-4"/>
        </w:rPr>
        <w:t>年内部审计工作计划；</w:t>
      </w:r>
      <w:r>
        <w:rPr>
          <w:rFonts w:ascii="Times New Roman" w:hAnsi="Times New Roman" w:cs="Times New Roman" w:eastAsia="Times New Roman" w:hint="default"/>
          <w:spacing w:val="-4"/>
        </w:rPr>
        <w:t>2011</w:t>
      </w:r>
      <w:r>
        <w:rPr>
          <w:spacing w:val="-4"/>
        </w:rPr>
        <w:t>年度审计工作注册会计师汇报了审计小组人员构</w:t>
      </w:r>
      <w:r>
        <w:rPr>
          <w:spacing w:val="-18"/>
        </w:rPr>
        <w:t> </w:t>
      </w:r>
      <w:r>
        <w:rPr>
          <w:spacing w:val="-18"/>
        </w:rPr>
      </w:r>
      <w:r>
        <w:rPr>
          <w:spacing w:val="-4"/>
        </w:rPr>
        <w:t>成、审计计划、风险判断、审计重点。审计期间，独立董事、审计委员会委员与年审注册会计师就初审</w:t>
      </w:r>
      <w:r>
        <w:rPr>
          <w:spacing w:val="-30"/>
        </w:rPr>
        <w:t> </w:t>
      </w:r>
      <w:r>
        <w:rPr>
          <w:spacing w:val="-30"/>
        </w:rPr>
      </w:r>
      <w:r>
        <w:rPr/>
        <w:t>意见进行了沟通。</w:t>
      </w:r>
    </w:p>
    <w:p>
      <w:pPr>
        <w:pStyle w:val="BodyText"/>
        <w:spacing w:line="240" w:lineRule="auto" w:before="43"/>
        <w:ind w:left="1098" w:right="0"/>
        <w:jc w:val="left"/>
      </w:pPr>
      <w:r>
        <w:rPr/>
        <w:t>报告期内，独立董事发表独立意见情况如下：</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33"/>
        <w:gridCol w:w="1418"/>
        <w:gridCol w:w="7656"/>
      </w:tblGrid>
      <w:tr>
        <w:trPr>
          <w:trHeight w:val="354" w:hRule="exact"/>
        </w:trPr>
        <w:tc>
          <w:tcPr>
            <w:tcW w:w="1133"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418"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会议</w:t>
            </w:r>
          </w:p>
        </w:tc>
        <w:tc>
          <w:tcPr>
            <w:tcW w:w="7656"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独立意见内容</w:t>
            </w:r>
          </w:p>
        </w:tc>
      </w:tr>
      <w:tr>
        <w:trPr>
          <w:trHeight w:val="3449"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2011.3.11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100" w:right="77"/>
              <w:jc w:val="left"/>
              <w:rPr>
                <w:rFonts w:ascii="宋体" w:hAnsi="宋体" w:cs="宋体" w:eastAsia="宋体" w:hint="default"/>
                <w:sz w:val="18"/>
                <w:szCs w:val="18"/>
              </w:rPr>
            </w:pPr>
            <w:r>
              <w:rPr>
                <w:rFonts w:ascii="宋体" w:hAnsi="宋体" w:cs="宋体" w:eastAsia="宋体" w:hint="default"/>
                <w:spacing w:val="19"/>
                <w:sz w:val="18"/>
                <w:szCs w:val="18"/>
              </w:rPr>
              <w:t>第一届董事会</w:t>
            </w:r>
            <w:r>
              <w:rPr>
                <w:rFonts w:ascii="宋体" w:hAnsi="宋体" w:cs="宋体" w:eastAsia="宋体" w:hint="default"/>
                <w:spacing w:val="-67"/>
                <w:sz w:val="18"/>
                <w:szCs w:val="18"/>
              </w:rPr>
              <w:t> </w:t>
            </w:r>
            <w:r>
              <w:rPr>
                <w:rFonts w:ascii="宋体" w:hAnsi="宋体" w:cs="宋体" w:eastAsia="宋体" w:hint="default"/>
                <w:sz w:val="18"/>
                <w:szCs w:val="18"/>
              </w:rPr>
              <w:t>第十四次会议</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61" w:lineRule="auto"/>
              <w:ind w:left="100" w:right="98"/>
              <w:jc w:val="left"/>
              <w:rPr>
                <w:rFonts w:ascii="宋体" w:hAnsi="宋体" w:cs="宋体" w:eastAsia="宋体" w:hint="default"/>
                <w:sz w:val="18"/>
                <w:szCs w:val="18"/>
              </w:rPr>
            </w:pPr>
            <w:r>
              <w:rPr>
                <w:rFonts w:ascii="宋体" w:hAnsi="宋体" w:cs="宋体" w:eastAsia="宋体" w:hint="default"/>
                <w:spacing w:val="-5"/>
                <w:sz w:val="18"/>
                <w:szCs w:val="18"/>
              </w:rPr>
              <w:t>对《关于</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年高级管理人员绩效薪酬管理方案的议案》、《</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年度募集资金存放与使用情况</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8"/>
                <w:sz w:val="18"/>
                <w:szCs w:val="18"/>
              </w:rPr>
              <w:t>的专项报告》、《</w:t>
            </w:r>
            <w:r>
              <w:rPr>
                <w:rFonts w:ascii="Times New Roman" w:hAnsi="Times New Roman" w:cs="Times New Roman" w:eastAsia="Times New Roman" w:hint="default"/>
                <w:spacing w:val="-8"/>
                <w:sz w:val="18"/>
                <w:szCs w:val="18"/>
              </w:rPr>
              <w:t>2010</w:t>
            </w:r>
            <w:r>
              <w:rPr>
                <w:rFonts w:ascii="宋体" w:hAnsi="宋体" w:cs="宋体" w:eastAsia="宋体" w:hint="default"/>
                <w:spacing w:val="-8"/>
                <w:sz w:val="18"/>
                <w:szCs w:val="18"/>
              </w:rPr>
              <w:t>年度内部控制自我评价报告》、《关于公司</w:t>
            </w:r>
            <w:r>
              <w:rPr>
                <w:rFonts w:ascii="Times New Roman" w:hAnsi="Times New Roman" w:cs="Times New Roman" w:eastAsia="Times New Roman" w:hint="default"/>
                <w:spacing w:val="-8"/>
                <w:sz w:val="18"/>
                <w:szCs w:val="18"/>
              </w:rPr>
              <w:t>2010</w:t>
            </w:r>
            <w:r>
              <w:rPr>
                <w:rFonts w:ascii="宋体" w:hAnsi="宋体" w:cs="宋体" w:eastAsia="宋体" w:hint="default"/>
                <w:spacing w:val="-8"/>
                <w:sz w:val="18"/>
                <w:szCs w:val="18"/>
              </w:rPr>
              <w:t>年度对外担保及关联方资金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占用情况的议案》、《关于续聘公司</w:t>
            </w:r>
            <w:r>
              <w:rPr>
                <w:rFonts w:ascii="Times New Roman" w:hAnsi="Times New Roman" w:cs="Times New Roman" w:eastAsia="Times New Roman" w:hint="default"/>
                <w:spacing w:val="-9"/>
                <w:sz w:val="18"/>
                <w:szCs w:val="18"/>
              </w:rPr>
              <w:t>2011</w:t>
            </w:r>
            <w:r>
              <w:rPr>
                <w:rFonts w:ascii="宋体" w:hAnsi="宋体" w:cs="宋体" w:eastAsia="宋体" w:hint="default"/>
                <w:spacing w:val="-9"/>
                <w:sz w:val="18"/>
                <w:szCs w:val="18"/>
              </w:rPr>
              <w:t>年度审计机构的议案》、《关于使用部分超募资金永久补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充流动资金的议案》、《关于提名郑斌先生为公司独立董事的议案》以及《关于国民技术股份有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限公司与中兴通讯股份有限公司</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年度日常关联交易框架协议议案》、《关于国民技术股份有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限公司与深圳市中兴康讯电子有限公司</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年度日常关联交易框架协议的议案》、《关于国民技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术股份有限公司与上海华申智能卡应用系统有限公司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年度日常关联交易框架协议的议 </w:t>
            </w:r>
            <w:r>
              <w:rPr>
                <w:rFonts w:ascii="宋体" w:hAnsi="宋体" w:cs="宋体" w:eastAsia="宋体" w:hint="default"/>
                <w:spacing w:val="-7"/>
                <w:sz w:val="18"/>
                <w:szCs w:val="18"/>
              </w:rPr>
              <w:t>案》、《关于国民技术股份有限公司与北京华大智宝电子系统有限公司</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年度日常关联交易框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架协议的议案》、《关于国民技术股份有限公司与北京华虹集成电路设计有限公司</w:t>
            </w:r>
            <w:r>
              <w:rPr>
                <w:rFonts w:ascii="宋体" w:hAnsi="宋体" w:cs="宋体" w:eastAsia="宋体" w:hint="default"/>
                <w:spacing w:val="14"/>
                <w:sz w:val="18"/>
                <w:szCs w:val="18"/>
              </w:rPr>
              <w:t> </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年度日常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关联交易框架协议的议案》、《关于国民技术股份有限公司与南京中电熊猫晶体科技有限公司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年度日常关联交易框架协议的议案》等发表了独立意见，同意以上议案。</w:t>
            </w:r>
          </w:p>
        </w:tc>
      </w:tr>
      <w:tr>
        <w:trPr>
          <w:trHeight w:val="1301"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2011.7.26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60" w:right="161"/>
              <w:jc w:val="left"/>
              <w:rPr>
                <w:rFonts w:ascii="宋体" w:hAnsi="宋体" w:cs="宋体" w:eastAsia="宋体" w:hint="default"/>
                <w:sz w:val="18"/>
                <w:szCs w:val="18"/>
              </w:rPr>
            </w:pPr>
            <w:r>
              <w:rPr>
                <w:rFonts w:ascii="宋体" w:hAnsi="宋体" w:cs="宋体" w:eastAsia="宋体" w:hint="default"/>
                <w:sz w:val="18"/>
                <w:szCs w:val="18"/>
              </w:rPr>
              <w:t>第一届董事会 第十六次会议</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100" w:right="158"/>
              <w:jc w:val="both"/>
              <w:rPr>
                <w:rFonts w:ascii="宋体" w:hAnsi="宋体" w:cs="宋体" w:eastAsia="宋体" w:hint="default"/>
                <w:sz w:val="18"/>
                <w:szCs w:val="18"/>
              </w:rPr>
            </w:pPr>
            <w:r>
              <w:rPr>
                <w:rFonts w:ascii="宋体" w:hAnsi="宋体" w:cs="宋体" w:eastAsia="宋体" w:hint="default"/>
                <w:sz w:val="18"/>
                <w:szCs w:val="18"/>
              </w:rPr>
              <w:t>对《关于国民技术股份有限公司控股股东及关联方资金占用、对外担保事项的专项说明及独立 意见》发表了独立意见：未发现公司控股股东及关联方占用公司资金的情况及对外担保事项， 同意此议案。</w:t>
            </w:r>
          </w:p>
        </w:tc>
      </w:tr>
      <w:tr>
        <w:trPr>
          <w:trHeight w:val="79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2011.8.31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160" w:right="161"/>
              <w:jc w:val="left"/>
              <w:rPr>
                <w:rFonts w:ascii="宋体" w:hAnsi="宋体" w:cs="宋体" w:eastAsia="宋体" w:hint="default"/>
                <w:sz w:val="18"/>
                <w:szCs w:val="18"/>
              </w:rPr>
            </w:pPr>
            <w:r>
              <w:rPr>
                <w:rFonts w:ascii="宋体" w:hAnsi="宋体" w:cs="宋体" w:eastAsia="宋体" w:hint="default"/>
                <w:sz w:val="18"/>
                <w:szCs w:val="18"/>
              </w:rPr>
              <w:t>第一届董事会 第十七次会议</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对《关于聘任朱旭女士为公司董事会秘书的议案》发表了独立意见，同意此议案。</w:t>
            </w:r>
          </w:p>
        </w:tc>
      </w:tr>
      <w:tr>
        <w:trPr>
          <w:trHeight w:val="2105"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2011.12.22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1" w:lineRule="auto"/>
              <w:ind w:left="160" w:right="161"/>
              <w:jc w:val="left"/>
              <w:rPr>
                <w:rFonts w:ascii="宋体" w:hAnsi="宋体" w:cs="宋体" w:eastAsia="宋体" w:hint="default"/>
                <w:sz w:val="18"/>
                <w:szCs w:val="18"/>
              </w:rPr>
            </w:pPr>
            <w:r>
              <w:rPr>
                <w:rFonts w:ascii="宋体" w:hAnsi="宋体" w:cs="宋体" w:eastAsia="宋体" w:hint="default"/>
                <w:sz w:val="18"/>
                <w:szCs w:val="18"/>
              </w:rPr>
              <w:t>第一届董事会 第十九次会议</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61" w:lineRule="auto"/>
              <w:ind w:left="100" w:right="158"/>
              <w:jc w:val="left"/>
              <w:rPr>
                <w:rFonts w:ascii="宋体" w:hAnsi="宋体" w:cs="宋体" w:eastAsia="宋体" w:hint="default"/>
                <w:sz w:val="18"/>
                <w:szCs w:val="18"/>
              </w:rPr>
            </w:pPr>
            <w:r>
              <w:rPr>
                <w:rFonts w:ascii="宋体" w:hAnsi="宋体" w:cs="宋体" w:eastAsia="宋体" w:hint="default"/>
                <w:sz w:val="18"/>
                <w:szCs w:val="18"/>
              </w:rPr>
              <w:t>对《关于国民技术股份有限公司与中兴通讯股份有限公司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年度日常关联交易框架协议议 </w:t>
            </w:r>
            <w:r>
              <w:rPr>
                <w:rFonts w:ascii="宋体" w:hAnsi="宋体" w:cs="宋体" w:eastAsia="宋体" w:hint="default"/>
                <w:spacing w:val="-5"/>
                <w:sz w:val="18"/>
                <w:szCs w:val="18"/>
              </w:rPr>
              <w:t>案》、《关于国民技术股份有限公司与深圳市中兴康讯电子有限公司</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年度日常关联交易框架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协议的议案》、《关于国民技术股份有限公司与上海华申智能卡应用系统有限公司</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年度日常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关联交易框架协议的议案》、《关于国民技术股份有限公司与北京华大智宝电子系统有限公司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年度日常关联交易框架协议的议案》、《关于国民技术股份有限公司与北京华虹集成电路设</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计有限公司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年度日常关联交易框架协议的议案》发表独立意见，同意以上议案。</w:t>
            </w:r>
          </w:p>
        </w:tc>
      </w:tr>
    </w:tbl>
    <w:p>
      <w:pPr>
        <w:spacing w:line="240" w:lineRule="auto" w:before="11"/>
        <w:rPr>
          <w:rFonts w:ascii="宋体" w:hAnsi="宋体" w:cs="宋体" w:eastAsia="宋体" w:hint="default"/>
          <w:sz w:val="25"/>
          <w:szCs w:val="25"/>
        </w:rPr>
      </w:pPr>
    </w:p>
    <w:p>
      <w:pPr>
        <w:pStyle w:val="BodyText"/>
        <w:spacing w:line="357" w:lineRule="auto" w:before="36"/>
        <w:ind w:left="1098" w:right="0" w:hanging="137"/>
        <w:jc w:val="left"/>
      </w:pPr>
      <w:r>
        <w:rPr>
          <w:spacing w:val="-2"/>
        </w:rPr>
        <w:t>（四）报告期内，公司董事出席董事会、股东大会的情况</w:t>
      </w:r>
      <w:r>
        <w:rPr>
          <w:spacing w:val="-55"/>
        </w:rPr>
        <w:t> </w:t>
      </w:r>
      <w:r>
        <w:rPr>
          <w:spacing w:val="-55"/>
        </w:rPr>
      </w:r>
      <w:r>
        <w:rPr/>
        <w:t>报告期内，公司董事出席董事会会议情况如下：</w:t>
      </w:r>
    </w:p>
    <w:p>
      <w:pPr>
        <w:spacing w:after="0" w:line="357" w:lineRule="auto"/>
        <w:jc w:val="left"/>
        <w:sectPr>
          <w:pgSz w:w="11910" w:h="16850"/>
          <w:pgMar w:header="862" w:footer="991" w:top="1360" w:bottom="1180" w:left="740" w:right="720"/>
        </w:sectPr>
      </w:pPr>
    </w:p>
    <w:p>
      <w:pPr>
        <w:spacing w:line="240" w:lineRule="auto" w:before="12"/>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243"/>
        <w:gridCol w:w="1560"/>
        <w:gridCol w:w="1133"/>
        <w:gridCol w:w="1135"/>
        <w:gridCol w:w="1133"/>
        <w:gridCol w:w="1135"/>
        <w:gridCol w:w="1841"/>
      </w:tblGrid>
      <w:tr>
        <w:trPr>
          <w:trHeight w:val="356" w:hRule="exact"/>
        </w:trPr>
        <w:tc>
          <w:tcPr>
            <w:tcW w:w="3936" w:type="dxa"/>
            <w:gridSpan w:val="3"/>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32" w:lineRule="exact"/>
              <w:ind w:left="856" w:right="0"/>
              <w:jc w:val="left"/>
              <w:rPr>
                <w:rFonts w:ascii="宋体" w:hAnsi="宋体" w:cs="宋体" w:eastAsia="宋体" w:hint="default"/>
                <w:sz w:val="20"/>
                <w:szCs w:val="20"/>
              </w:rPr>
            </w:pPr>
            <w:r>
              <w:rPr>
                <w:rFonts w:ascii="宋体" w:hAnsi="宋体" w:cs="宋体" w:eastAsia="宋体" w:hint="default"/>
                <w:b/>
                <w:bCs/>
                <w:sz w:val="20"/>
                <w:szCs w:val="20"/>
              </w:rPr>
              <w:t>报告期内董事会召开次数</w:t>
            </w:r>
            <w:r>
              <w:rPr>
                <w:rFonts w:ascii="宋体" w:hAnsi="宋体" w:cs="宋体" w:eastAsia="宋体" w:hint="default"/>
                <w:sz w:val="20"/>
                <w:szCs w:val="20"/>
              </w:rPr>
            </w:r>
          </w:p>
        </w:tc>
        <w:tc>
          <w:tcPr>
            <w:tcW w:w="52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w w:val="99"/>
                <w:sz w:val="20"/>
              </w:rPr>
              <w:t>6</w:t>
            </w:r>
            <w:r>
              <w:rPr>
                <w:rFonts w:ascii="宋体"/>
                <w:sz w:val="20"/>
              </w:rPr>
            </w:r>
          </w:p>
        </w:tc>
      </w:tr>
      <w:tr>
        <w:trPr>
          <w:trHeight w:val="541" w:hRule="exact"/>
        </w:trPr>
        <w:tc>
          <w:tcPr>
            <w:tcW w:w="1243"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40" w:lineRule="auto" w:before="99"/>
              <w:ind w:right="2"/>
              <w:jc w:val="center"/>
              <w:rPr>
                <w:rFonts w:ascii="宋体" w:hAnsi="宋体" w:cs="宋体" w:eastAsia="宋体" w:hint="default"/>
                <w:sz w:val="20"/>
                <w:szCs w:val="20"/>
              </w:rPr>
            </w:pPr>
            <w:r>
              <w:rPr>
                <w:rFonts w:ascii="宋体" w:hAnsi="宋体" w:cs="宋体" w:eastAsia="宋体" w:hint="default"/>
                <w:sz w:val="20"/>
                <w:szCs w:val="20"/>
              </w:rPr>
              <w:t>董事姓名</w:t>
            </w:r>
          </w:p>
        </w:tc>
        <w:tc>
          <w:tcPr>
            <w:tcW w:w="1560"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40" w:lineRule="auto" w:before="99"/>
              <w:ind w:right="7"/>
              <w:jc w:val="center"/>
              <w:rPr>
                <w:rFonts w:ascii="宋体" w:hAnsi="宋体" w:cs="宋体" w:eastAsia="宋体" w:hint="default"/>
                <w:sz w:val="20"/>
                <w:szCs w:val="20"/>
              </w:rPr>
            </w:pPr>
            <w:r>
              <w:rPr>
                <w:rFonts w:ascii="宋体" w:hAnsi="宋体" w:cs="宋体" w:eastAsia="宋体" w:hint="default"/>
                <w:sz w:val="20"/>
                <w:szCs w:val="20"/>
              </w:rPr>
              <w:t>具体职务</w:t>
            </w:r>
          </w:p>
        </w:tc>
        <w:tc>
          <w:tcPr>
            <w:tcW w:w="1133"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30" w:lineRule="exact"/>
              <w:ind w:left="355" w:right="0" w:hanging="99"/>
              <w:jc w:val="left"/>
              <w:rPr>
                <w:rFonts w:ascii="宋体" w:hAnsi="宋体" w:cs="宋体" w:eastAsia="宋体" w:hint="default"/>
                <w:sz w:val="20"/>
                <w:szCs w:val="20"/>
              </w:rPr>
            </w:pPr>
            <w:r>
              <w:rPr>
                <w:rFonts w:ascii="宋体" w:hAnsi="宋体" w:cs="宋体" w:eastAsia="宋体" w:hint="default"/>
                <w:sz w:val="20"/>
                <w:szCs w:val="20"/>
              </w:rPr>
              <w:t>应出席</w:t>
            </w:r>
          </w:p>
          <w:p>
            <w:pPr>
              <w:pStyle w:val="TableParagraph"/>
              <w:spacing w:line="260" w:lineRule="exact"/>
              <w:ind w:left="355" w:right="0"/>
              <w:jc w:val="left"/>
              <w:rPr>
                <w:rFonts w:ascii="宋体" w:hAnsi="宋体" w:cs="宋体" w:eastAsia="宋体" w:hint="default"/>
                <w:sz w:val="20"/>
                <w:szCs w:val="20"/>
              </w:rPr>
            </w:pPr>
            <w:r>
              <w:rPr>
                <w:rFonts w:ascii="宋体" w:hAnsi="宋体" w:cs="宋体" w:eastAsia="宋体" w:hint="default"/>
                <w:sz w:val="20"/>
                <w:szCs w:val="20"/>
              </w:rPr>
              <w:t>次数</w:t>
            </w:r>
          </w:p>
        </w:tc>
        <w:tc>
          <w:tcPr>
            <w:tcW w:w="1135"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亲自出席</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次数</w:t>
            </w:r>
          </w:p>
        </w:tc>
        <w:tc>
          <w:tcPr>
            <w:tcW w:w="1133"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委托出席</w:t>
            </w:r>
          </w:p>
          <w:p>
            <w:pPr>
              <w:pStyle w:val="TableParagraph"/>
              <w:spacing w:line="260" w:lineRule="exact"/>
              <w:ind w:right="7"/>
              <w:jc w:val="center"/>
              <w:rPr>
                <w:rFonts w:ascii="宋体" w:hAnsi="宋体" w:cs="宋体" w:eastAsia="宋体" w:hint="default"/>
                <w:sz w:val="20"/>
                <w:szCs w:val="20"/>
              </w:rPr>
            </w:pPr>
            <w:r>
              <w:rPr>
                <w:rFonts w:ascii="宋体" w:hAnsi="宋体" w:cs="宋体" w:eastAsia="宋体" w:hint="default"/>
                <w:sz w:val="20"/>
                <w:szCs w:val="20"/>
              </w:rPr>
              <w:t>次数</w:t>
            </w:r>
          </w:p>
        </w:tc>
        <w:tc>
          <w:tcPr>
            <w:tcW w:w="1135"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缺席</w:t>
            </w:r>
          </w:p>
          <w:p>
            <w:pPr>
              <w:pStyle w:val="TableParagraph"/>
              <w:spacing w:line="260" w:lineRule="exact"/>
              <w:ind w:left="357" w:right="0"/>
              <w:jc w:val="left"/>
              <w:rPr>
                <w:rFonts w:ascii="宋体" w:hAnsi="宋体" w:cs="宋体" w:eastAsia="宋体" w:hint="default"/>
                <w:sz w:val="20"/>
                <w:szCs w:val="20"/>
              </w:rPr>
            </w:pPr>
            <w:r>
              <w:rPr>
                <w:rFonts w:ascii="宋体" w:hAnsi="宋体" w:cs="宋体" w:eastAsia="宋体" w:hint="default"/>
                <w:sz w:val="20"/>
                <w:szCs w:val="20"/>
              </w:rPr>
              <w:t>次数</w:t>
            </w:r>
          </w:p>
        </w:tc>
        <w:tc>
          <w:tcPr>
            <w:tcW w:w="1841" w:type="dxa"/>
            <w:tcBorders>
              <w:top w:val="single" w:sz="6" w:space="0" w:color="000000"/>
              <w:left w:val="single" w:sz="6" w:space="0" w:color="000000"/>
              <w:bottom w:val="single" w:sz="12" w:space="0" w:color="000000"/>
              <w:right w:val="single" w:sz="6" w:space="0" w:color="000000"/>
            </w:tcBorders>
            <w:shd w:val="clear" w:color="auto" w:fill="DEDEDE"/>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是否连续两次未</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亲自出席会议</w:t>
            </w:r>
          </w:p>
        </w:tc>
      </w:tr>
      <w:tr>
        <w:trPr>
          <w:trHeight w:val="362" w:hRule="exact"/>
        </w:trPr>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刘晋平</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董事长</w:t>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冯海洲</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副董事长</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5</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1</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孙迎彤</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董事、总经理</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纪晓钟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3"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王力强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刘红晶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7"/>
              <w:jc w:val="center"/>
              <w:rPr>
                <w:rFonts w:ascii="宋体" w:hAnsi="宋体" w:cs="宋体" w:eastAsia="宋体" w:hint="default"/>
                <w:sz w:val="20"/>
                <w:szCs w:val="20"/>
              </w:rPr>
            </w:pPr>
            <w:r>
              <w:rPr>
                <w:rFonts w:ascii="宋体" w:hAnsi="宋体" w:cs="宋体" w:eastAsia="宋体" w:hint="default"/>
                <w:sz w:val="20"/>
                <w:szCs w:val="20"/>
              </w:rPr>
              <w:t>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贺志强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7"/>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罗昭学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7"/>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宋体" w:hAnsi="宋体" w:cs="宋体" w:eastAsia="宋体" w:hint="default"/>
                <w:sz w:val="20"/>
                <w:szCs w:val="20"/>
              </w:rPr>
            </w:pPr>
            <w:r>
              <w:rPr>
                <w:rFonts w:ascii="宋体"/>
                <w:w w:val="99"/>
                <w:sz w:val="20"/>
              </w:rPr>
              <w:t>1</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8" w:right="0"/>
              <w:jc w:val="left"/>
              <w:rPr>
                <w:rFonts w:ascii="宋体" w:hAnsi="宋体" w:cs="宋体" w:eastAsia="宋体" w:hint="default"/>
                <w:sz w:val="20"/>
                <w:szCs w:val="20"/>
              </w:rPr>
            </w:pPr>
            <w:r>
              <w:rPr>
                <w:rFonts w:ascii="宋体"/>
                <w:w w:val="99"/>
                <w:sz w:val="20"/>
              </w:rPr>
              <w:t>1</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王天广</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6</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6</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5"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郑斌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宋体" w:hAnsi="宋体" w:cs="宋体" w:eastAsia="宋体" w:hint="default"/>
                <w:sz w:val="20"/>
                <w:szCs w:val="20"/>
              </w:rPr>
            </w:pPr>
            <w:r>
              <w:rPr>
                <w:rFonts w:ascii="宋体"/>
                <w:w w:val="99"/>
                <w:sz w:val="20"/>
              </w:rPr>
              <w:t>5</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w w:val="99"/>
                <w:sz w:val="20"/>
              </w:rPr>
              <w:t>5</w:t>
            </w:r>
            <w:r>
              <w:rPr>
                <w:rFonts w:ascii="宋体"/>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99"/>
                <w:sz w:val="20"/>
              </w:rPr>
              <w:t>0</w:t>
            </w:r>
            <w:r>
              <w:rPr>
                <w:rFonts w:ascii="宋体"/>
                <w:sz w:val="20"/>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line="240" w:lineRule="auto" w:before="1"/>
        <w:rPr>
          <w:rFonts w:ascii="宋体" w:hAnsi="宋体" w:cs="宋体" w:eastAsia="宋体" w:hint="default"/>
          <w:sz w:val="26"/>
          <w:szCs w:val="26"/>
        </w:rPr>
      </w:pPr>
    </w:p>
    <w:p>
      <w:pPr>
        <w:spacing w:before="37"/>
        <w:ind w:left="218" w:right="0" w:firstLine="0"/>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注：历任独立董事罗昭学先生，由于个人工作变动原因，于</w:t>
      </w:r>
      <w:r>
        <w:rPr>
          <w:rFonts w:ascii="Times New Roman" w:hAnsi="Times New Roman" w:cs="Times New Roman" w:eastAsia="Times New Roman" w:hint="default"/>
          <w:spacing w:val="-2"/>
          <w:sz w:val="20"/>
          <w:szCs w:val="20"/>
        </w:rPr>
        <w:t>2011</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3</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w:t>
      </w:r>
      <w:r>
        <w:rPr>
          <w:rFonts w:ascii="宋体" w:hAnsi="宋体" w:cs="宋体" w:eastAsia="宋体" w:hint="default"/>
          <w:spacing w:val="-2"/>
          <w:sz w:val="20"/>
          <w:szCs w:val="20"/>
        </w:rPr>
        <w:t>日向董事会提交书面辞职报告；</w:t>
      </w:r>
      <w:r>
        <w:rPr>
          <w:rFonts w:ascii="宋体" w:hAnsi="宋体" w:cs="宋体" w:eastAsia="宋体" w:hint="default"/>
          <w:spacing w:val="-61"/>
          <w:sz w:val="20"/>
          <w:szCs w:val="20"/>
        </w:rPr>
        <w:t> </w:t>
      </w:r>
      <w:r>
        <w:rPr>
          <w:rFonts w:ascii="Times New Roman" w:hAnsi="Times New Roman" w:cs="Times New Roman" w:eastAsia="Times New Roman" w:hint="default"/>
          <w:spacing w:val="1"/>
          <w:sz w:val="20"/>
          <w:szCs w:val="20"/>
        </w:rPr>
        <w:t>2011</w:t>
      </w:r>
      <w:r>
        <w:rPr>
          <w:rFonts w:ascii="Times New Roman" w:hAnsi="Times New Roman" w:cs="Times New Roman" w:eastAsia="Times New Roman" w:hint="default"/>
          <w:sz w:val="20"/>
          <w:szCs w:val="20"/>
        </w:rPr>
      </w:r>
    </w:p>
    <w:p>
      <w:pPr>
        <w:spacing w:before="112"/>
        <w:ind w:left="218" w:right="0" w:firstLine="0"/>
        <w:jc w:val="left"/>
        <w:rPr>
          <w:rFonts w:ascii="宋体" w:hAnsi="宋体" w:cs="宋体" w:eastAsia="宋体" w:hint="default"/>
          <w:sz w:val="20"/>
          <w:szCs w:val="20"/>
        </w:rPr>
      </w:pP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7</w:t>
      </w:r>
      <w:r>
        <w:rPr>
          <w:rFonts w:ascii="宋体" w:hAnsi="宋体" w:cs="宋体" w:eastAsia="宋体" w:hint="default"/>
          <w:sz w:val="20"/>
          <w:szCs w:val="20"/>
        </w:rPr>
        <w:t>日，经公司</w:t>
      </w:r>
      <w:r>
        <w:rPr>
          <w:rFonts w:ascii="Times New Roman" w:hAnsi="Times New Roman" w:cs="Times New Roman" w:eastAsia="Times New Roman" w:hint="default"/>
          <w:sz w:val="20"/>
          <w:szCs w:val="20"/>
        </w:rPr>
        <w:t>2010</w:t>
      </w:r>
      <w:r>
        <w:rPr>
          <w:rFonts w:ascii="宋体" w:hAnsi="宋体" w:cs="宋体" w:eastAsia="宋体" w:hint="default"/>
          <w:sz w:val="20"/>
          <w:szCs w:val="20"/>
        </w:rPr>
        <w:t>年股东大会会议审议通过，聘任郑斌先生为独立董事。</w:t>
      </w:r>
    </w:p>
    <w:p>
      <w:pPr>
        <w:spacing w:line="240" w:lineRule="auto" w:before="1"/>
        <w:rPr>
          <w:rFonts w:ascii="宋体" w:hAnsi="宋体" w:cs="宋体" w:eastAsia="宋体" w:hint="default"/>
          <w:sz w:val="17"/>
          <w:szCs w:val="17"/>
        </w:rPr>
      </w:pPr>
    </w:p>
    <w:p>
      <w:pPr>
        <w:pStyle w:val="Heading3"/>
        <w:spacing w:line="240" w:lineRule="auto"/>
        <w:ind w:left="218" w:right="0"/>
        <w:jc w:val="left"/>
      </w:pPr>
      <w:r>
        <w:rPr/>
        <w:t>三、公司股东大会、董事会召开情况</w:t>
      </w:r>
    </w:p>
    <w:p>
      <w:pPr>
        <w:spacing w:line="240" w:lineRule="auto" w:before="3"/>
        <w:rPr>
          <w:rFonts w:ascii="黑体" w:hAnsi="黑体" w:cs="黑体" w:eastAsia="黑体" w:hint="default"/>
          <w:sz w:val="21"/>
          <w:szCs w:val="21"/>
        </w:rPr>
      </w:pPr>
    </w:p>
    <w:p>
      <w:pPr>
        <w:pStyle w:val="BodyText"/>
        <w:spacing w:line="357" w:lineRule="auto"/>
        <w:ind w:left="638" w:right="0"/>
        <w:jc w:val="left"/>
      </w:pPr>
      <w:r>
        <w:rPr/>
        <w:t>（一）股东大会运行情况</w:t>
      </w:r>
      <w:r>
        <w:rPr>
          <w:w w:val="100"/>
        </w:rPr>
        <w:t> </w:t>
      </w:r>
      <w:r>
        <w:rPr>
          <w:spacing w:val="-2"/>
        </w:rPr>
        <w:t>报告期内，公司共召开</w:t>
      </w:r>
      <w:r>
        <w:rPr>
          <w:rFonts w:ascii="Times New Roman" w:hAnsi="Times New Roman" w:cs="Times New Roman" w:eastAsia="Times New Roman" w:hint="default"/>
          <w:spacing w:val="-2"/>
        </w:rPr>
        <w:t>1</w:t>
      </w:r>
      <w:r>
        <w:rPr>
          <w:spacing w:val="-2"/>
        </w:rPr>
        <w:t>次股东大会。股东大会的召集、提</w:t>
      </w:r>
      <w:bookmarkStart w:name="三、公司股东大会、董事会召开情况" w:id="62"/>
      <w:bookmarkEnd w:id="62"/>
      <w:r>
        <w:rPr>
          <w:spacing w:val="-2"/>
        </w:rPr>
        <w:t>案</w:t>
      </w:r>
      <w:r>
        <w:rPr>
          <w:spacing w:val="-2"/>
        </w:rPr>
        <w:t>、出席、议事、表决、决议及会议记</w:t>
      </w:r>
    </w:p>
    <w:p>
      <w:pPr>
        <w:pStyle w:val="BodyText"/>
        <w:spacing w:line="355" w:lineRule="auto" w:before="3"/>
        <w:ind w:left="218" w:right="0"/>
        <w:jc w:val="left"/>
      </w:pPr>
      <w:r>
        <w:rPr>
          <w:spacing w:val="-4"/>
        </w:rPr>
        <w:t>录均按照《公司法》、《公司章程》的要求规范运作。召开情况如下（以下信息披露网站均为巨潮资讯</w:t>
      </w:r>
      <w:r>
        <w:rPr>
          <w:spacing w:val="-31"/>
        </w:rPr>
        <w:t> </w:t>
      </w:r>
      <w:r>
        <w:rPr>
          <w:spacing w:val="-31"/>
        </w:rPr>
      </w:r>
      <w:r>
        <w:rPr/>
        <w:t>网，网址为：</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pStyle w:val="Heading5"/>
        <w:spacing w:line="240" w:lineRule="auto" w:before="5"/>
        <w:ind w:left="640" w:right="0"/>
        <w:jc w:val="left"/>
        <w:rPr>
          <w:b w:val="0"/>
          <w:bCs w:val="0"/>
        </w:rPr>
      </w:pPr>
      <w:r>
        <w:rPr>
          <w:rFonts w:ascii="宋体" w:hAnsi="宋体" w:cs="宋体" w:eastAsia="宋体" w:hint="default"/>
        </w:rPr>
        <w:t>2010</w:t>
      </w:r>
      <w:r>
        <w:rPr/>
        <w:t>年年度股东大会</w:t>
      </w:r>
      <w:r>
        <w:rPr>
          <w:b w:val="0"/>
          <w:bCs w:val="0"/>
        </w:rPr>
      </w:r>
    </w:p>
    <w:p>
      <w:pPr>
        <w:pStyle w:val="BodyText"/>
        <w:spacing w:line="338" w:lineRule="auto" w:before="133"/>
        <w:ind w:left="218" w:right="105" w:firstLine="419"/>
        <w:jc w:val="both"/>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7</w:t>
      </w:r>
      <w:r>
        <w:rPr>
          <w:spacing w:val="-4"/>
        </w:rPr>
        <w:t>日，公司</w:t>
      </w:r>
      <w:r>
        <w:rPr>
          <w:rFonts w:ascii="Times New Roman" w:hAnsi="Times New Roman" w:cs="Times New Roman" w:eastAsia="Times New Roman" w:hint="default"/>
          <w:spacing w:val="-4"/>
        </w:rPr>
        <w:t>2010</w:t>
      </w:r>
      <w:r>
        <w:rPr>
          <w:spacing w:val="-4"/>
        </w:rPr>
        <w:t>年度股东大会在深圳海景奥思廷酒店召开，公司</w:t>
      </w:r>
      <w:r>
        <w:rPr>
          <w:rFonts w:ascii="Times New Roman" w:hAnsi="Times New Roman" w:cs="Times New Roman" w:eastAsia="Times New Roman" w:hint="default"/>
          <w:spacing w:val="-4"/>
        </w:rPr>
        <w:t>10</w:t>
      </w:r>
      <w:r>
        <w:rPr>
          <w:spacing w:val="-4"/>
        </w:rPr>
        <w:t>位股东及股东代表出席</w:t>
      </w:r>
      <w:r>
        <w:rPr>
          <w:w w:val="100"/>
        </w:rPr>
        <w:t> </w:t>
      </w:r>
      <w:r>
        <w:rPr>
          <w:spacing w:val="-2"/>
        </w:rPr>
        <w:t>了本次会议，代表股份</w:t>
      </w:r>
      <w:r>
        <w:rPr>
          <w:rFonts w:ascii="Times New Roman" w:hAnsi="Times New Roman" w:cs="Times New Roman" w:eastAsia="Times New Roman" w:hint="default"/>
          <w:spacing w:val="-2"/>
        </w:rPr>
        <w:t>79,293,250</w:t>
      </w:r>
      <w:r>
        <w:rPr>
          <w:spacing w:val="-2"/>
        </w:rPr>
        <w:t>股，占公司有表决权股份总数的</w:t>
      </w:r>
      <w:r>
        <w:rPr>
          <w:rFonts w:ascii="Times New Roman" w:hAnsi="Times New Roman" w:cs="Times New Roman" w:eastAsia="Times New Roman" w:hint="default"/>
          <w:spacing w:val="-2"/>
        </w:rPr>
        <w:t>72.88%</w:t>
      </w:r>
      <w:r>
        <w:rPr>
          <w:spacing w:val="-2"/>
        </w:rPr>
        <w:t>。公司部分董事、监事和高级</w:t>
      </w:r>
      <w:r>
        <w:rPr>
          <w:spacing w:val="-24"/>
        </w:rPr>
        <w:t> </w:t>
      </w:r>
      <w:r>
        <w:rPr>
          <w:spacing w:val="-24"/>
        </w:rPr>
      </w:r>
      <w:r>
        <w:rPr/>
        <w:t>管理人员以及见证律师出席或列席了本次会议。</w:t>
      </w:r>
    </w:p>
    <w:p>
      <w:pPr>
        <w:pStyle w:val="BodyText"/>
        <w:spacing w:line="338" w:lineRule="auto" w:before="47"/>
        <w:ind w:left="218" w:right="0" w:firstLine="419"/>
        <w:jc w:val="left"/>
      </w:pPr>
      <w:r>
        <w:rPr>
          <w:spacing w:val="-4"/>
        </w:rPr>
        <w:t>会议审议并通过《</w:t>
      </w:r>
      <w:r>
        <w:rPr>
          <w:rFonts w:ascii="Times New Roman" w:hAnsi="Times New Roman" w:cs="Times New Roman" w:eastAsia="Times New Roman" w:hint="default"/>
          <w:spacing w:val="-4"/>
        </w:rPr>
        <w:t>2010</w:t>
      </w:r>
      <w:r>
        <w:rPr>
          <w:spacing w:val="-4"/>
        </w:rPr>
        <w:t>年度董事会工作报告》、《独立董事</w:t>
      </w:r>
      <w:r>
        <w:rPr>
          <w:rFonts w:ascii="Times New Roman" w:hAnsi="Times New Roman" w:cs="Times New Roman" w:eastAsia="Times New Roman" w:hint="default"/>
          <w:spacing w:val="-4"/>
        </w:rPr>
        <w:t>2010</w:t>
      </w:r>
      <w:r>
        <w:rPr>
          <w:spacing w:val="-4"/>
        </w:rPr>
        <w:t>年度述职报告》、《</w:t>
      </w:r>
      <w:r>
        <w:rPr>
          <w:rFonts w:ascii="Times New Roman" w:hAnsi="Times New Roman" w:cs="Times New Roman" w:eastAsia="Times New Roman" w:hint="default"/>
          <w:spacing w:val="-4"/>
        </w:rPr>
        <w:t>2010</w:t>
      </w:r>
      <w:r>
        <w:rPr>
          <w:spacing w:val="-4"/>
        </w:rPr>
        <w:t>年度监事</w:t>
      </w:r>
      <w:r>
        <w:rPr>
          <w:w w:val="100"/>
        </w:rPr>
        <w:t> </w:t>
      </w:r>
      <w:r>
        <w:rPr/>
        <w:t>会工作报告》、《</w:t>
      </w:r>
      <w:r>
        <w:rPr>
          <w:rFonts w:ascii="Times New Roman" w:hAnsi="Times New Roman" w:cs="Times New Roman" w:eastAsia="Times New Roman" w:hint="default"/>
        </w:rPr>
        <w:t>&lt;2010</w:t>
      </w:r>
      <w:r>
        <w:rPr/>
        <w:t>年年度报告</w:t>
      </w:r>
      <w:r>
        <w:rPr>
          <w:rFonts w:ascii="Times New Roman" w:hAnsi="Times New Roman" w:cs="Times New Roman" w:eastAsia="Times New Roman" w:hint="default"/>
        </w:rPr>
        <w:t>&gt;</w:t>
      </w:r>
      <w:r>
        <w:rPr/>
        <w:t>及其摘要》、《</w:t>
      </w:r>
      <w:r>
        <w:rPr>
          <w:rFonts w:ascii="Times New Roman" w:hAnsi="Times New Roman" w:cs="Times New Roman" w:eastAsia="Times New Roman" w:hint="default"/>
        </w:rPr>
        <w:t>2010</w:t>
      </w:r>
      <w:r>
        <w:rPr/>
        <w:t>年度财务决算报告》、《</w:t>
      </w:r>
      <w:r>
        <w:rPr>
          <w:rFonts w:ascii="Times New Roman" w:hAnsi="Times New Roman" w:cs="Times New Roman" w:eastAsia="Times New Roman" w:hint="default"/>
        </w:rPr>
        <w:t>2010</w:t>
      </w:r>
      <w:r>
        <w:rPr/>
        <w:t>年度利润分配</w:t>
      </w:r>
      <w:r>
        <w:rPr>
          <w:w w:val="100"/>
        </w:rPr>
        <w:t> </w:t>
      </w:r>
      <w:r>
        <w:rPr>
          <w:spacing w:val="-4"/>
        </w:rPr>
        <w:t>及资本公积金转增股本预案》、《关于续聘公司</w:t>
      </w:r>
      <w:r>
        <w:rPr>
          <w:rFonts w:ascii="Times New Roman" w:hAnsi="Times New Roman" w:cs="Times New Roman" w:eastAsia="Times New Roman" w:hint="default"/>
          <w:spacing w:val="-4"/>
        </w:rPr>
        <w:t>2011</w:t>
      </w:r>
      <w:r>
        <w:rPr>
          <w:spacing w:val="-4"/>
        </w:rPr>
        <w:t>年度审计机构的议案》、《关于国民技术股份有限</w:t>
      </w:r>
      <w:r>
        <w:rPr>
          <w:spacing w:val="-19"/>
        </w:rPr>
        <w:t> </w:t>
      </w:r>
      <w:r>
        <w:rPr>
          <w:spacing w:val="-19"/>
        </w:rPr>
      </w:r>
      <w:r>
        <w:rPr>
          <w:spacing w:val="-4"/>
        </w:rPr>
        <w:t>公司与深圳市中兴康讯电子有限公司</w:t>
      </w:r>
      <w:r>
        <w:rPr>
          <w:rFonts w:ascii="Times New Roman" w:hAnsi="Times New Roman" w:cs="Times New Roman" w:eastAsia="Times New Roman" w:hint="default"/>
          <w:spacing w:val="-4"/>
        </w:rPr>
        <w:t>2011</w:t>
      </w:r>
      <w:r>
        <w:rPr>
          <w:spacing w:val="-4"/>
        </w:rPr>
        <w:t>年度日常关联交易框架协议的议案》、《关于提名郑斌先生为</w:t>
      </w:r>
      <w:r>
        <w:rPr>
          <w:spacing w:val="-21"/>
        </w:rPr>
        <w:t> </w:t>
      </w:r>
      <w:r>
        <w:rPr>
          <w:spacing w:val="-21"/>
        </w:rPr>
      </w:r>
      <w:r>
        <w:rPr/>
        <w:t>公司独立董事的议案》、《关于修订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部分条款的议案》。</w:t>
      </w:r>
    </w:p>
    <w:p>
      <w:pPr>
        <w:pStyle w:val="BodyText"/>
        <w:spacing w:line="240" w:lineRule="auto" w:before="22"/>
        <w:ind w:left="638" w:right="0"/>
        <w:jc w:val="left"/>
      </w:pPr>
      <w:r>
        <w:rPr/>
        <w:t>（二）董事会召开情况</w:t>
      </w:r>
    </w:p>
    <w:p>
      <w:pPr>
        <w:pStyle w:val="BodyText"/>
        <w:spacing w:line="348" w:lineRule="auto" w:before="133"/>
        <w:ind w:left="218" w:right="104" w:firstLine="419"/>
        <w:jc w:val="both"/>
      </w:pPr>
      <w:r>
        <w:rPr>
          <w:spacing w:val="-4"/>
        </w:rPr>
        <w:t>报告期内，公司共召开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4"/>
        </w:rPr>
        <w:t>次董事会会议。其中，董事会第一届第十四次会议、董事会第一届第十九</w:t>
      </w:r>
      <w:r>
        <w:rPr>
          <w:w w:val="100"/>
        </w:rPr>
        <w:t> </w:t>
      </w:r>
      <w:r>
        <w:rPr>
          <w:spacing w:val="-4"/>
        </w:rPr>
        <w:t>次会议以现场表决方式召开，董事会第一届第十五次会议、董事会第一届第十六次会议、董事会第一届</w:t>
      </w:r>
      <w:r>
        <w:rPr>
          <w:spacing w:val="-39"/>
        </w:rPr>
        <w:t> </w:t>
      </w:r>
      <w:r>
        <w:rPr>
          <w:spacing w:val="-39"/>
        </w:rPr>
      </w:r>
      <w:r>
        <w:rPr/>
        <w:t>第十七次会议及董事会第一届第十八次会议以通讯表决方式召开。</w:t>
      </w:r>
    </w:p>
    <w:p>
      <w:pPr>
        <w:pStyle w:val="Heading4"/>
        <w:spacing w:line="240" w:lineRule="auto"/>
        <w:ind w:left="679" w:right="0"/>
        <w:jc w:val="left"/>
      </w:pPr>
      <w:r>
        <w:rPr>
          <w:w w:val="100"/>
        </w:rPr>
        <w:t>董事会的召开和表</w:t>
      </w:r>
      <w:r>
        <w:rPr>
          <w:spacing w:val="-3"/>
          <w:w w:val="100"/>
        </w:rPr>
        <w:t>决程</w:t>
      </w:r>
      <w:r>
        <w:rPr>
          <w:w w:val="100"/>
        </w:rPr>
        <w:t>序符</w:t>
      </w:r>
      <w:r>
        <w:rPr>
          <w:spacing w:val="-77"/>
          <w:w w:val="100"/>
        </w:rPr>
        <w:t>合</w:t>
      </w:r>
      <w:r>
        <w:rPr>
          <w:w w:val="100"/>
        </w:rPr>
        <w:t>《公司法</w:t>
      </w:r>
      <w:r>
        <w:rPr>
          <w:spacing w:val="-116"/>
          <w:w w:val="100"/>
        </w:rPr>
        <w:t>》</w:t>
      </w:r>
      <w:r>
        <w:rPr>
          <w:spacing w:val="-192"/>
          <w:w w:val="100"/>
        </w:rPr>
        <w:t>、</w:t>
      </w:r>
      <w:r>
        <w:rPr>
          <w:w w:val="100"/>
        </w:rPr>
        <w:t>《公</w:t>
      </w:r>
      <w:r>
        <w:rPr>
          <w:spacing w:val="-3"/>
          <w:w w:val="100"/>
        </w:rPr>
        <w:t>司</w:t>
      </w:r>
      <w:r>
        <w:rPr>
          <w:w w:val="100"/>
        </w:rPr>
        <w:t>章程</w:t>
      </w:r>
      <w:r>
        <w:rPr>
          <w:spacing w:val="-116"/>
          <w:w w:val="100"/>
        </w:rPr>
        <w:t>》</w:t>
      </w:r>
      <w:r>
        <w:rPr>
          <w:spacing w:val="-192"/>
          <w:w w:val="100"/>
        </w:rPr>
        <w:t>、</w:t>
      </w:r>
      <w:r>
        <w:rPr>
          <w:w w:val="100"/>
        </w:rPr>
        <w:t>《董事会议事</w:t>
      </w:r>
      <w:r>
        <w:rPr>
          <w:spacing w:val="-3"/>
          <w:w w:val="100"/>
        </w:rPr>
        <w:t>规则</w:t>
      </w:r>
      <w:r>
        <w:rPr>
          <w:spacing w:val="-77"/>
          <w:w w:val="100"/>
        </w:rPr>
        <w:t>》</w:t>
      </w:r>
      <w:r>
        <w:rPr>
          <w:w w:val="100"/>
        </w:rPr>
        <w:t>等的有关规定。</w:t>
      </w:r>
    </w:p>
    <w:p>
      <w:pPr>
        <w:spacing w:after="0" w:line="240" w:lineRule="auto"/>
        <w:jc w:val="left"/>
        <w:sectPr>
          <w:pgSz w:w="11910" w:h="16850"/>
          <w:pgMar w:header="862" w:footer="991" w:top="1360" w:bottom="1180" w:left="1200" w:right="1020"/>
        </w:sectPr>
      </w:pPr>
    </w:p>
    <w:p>
      <w:pPr>
        <w:spacing w:line="240" w:lineRule="auto" w:before="7"/>
        <w:rPr>
          <w:rFonts w:ascii="宋体" w:hAnsi="宋体" w:cs="宋体" w:eastAsia="宋体" w:hint="default"/>
          <w:sz w:val="13"/>
          <w:szCs w:val="13"/>
        </w:rPr>
      </w:pPr>
    </w:p>
    <w:p>
      <w:pPr>
        <w:pStyle w:val="BodyText"/>
        <w:spacing w:line="240" w:lineRule="auto" w:before="36"/>
        <w:ind w:left="218" w:right="0"/>
        <w:jc w:val="left"/>
      </w:pPr>
      <w:r>
        <w:rPr/>
        <w:t>具体情况如下（以下信息披露网站均为巨潮资讯网，网址为：</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816"/>
        <w:gridCol w:w="1560"/>
        <w:gridCol w:w="1277"/>
        <w:gridCol w:w="5102"/>
      </w:tblGrid>
      <w:tr>
        <w:trPr>
          <w:trHeight w:val="422" w:hRule="exact"/>
        </w:trPr>
        <w:tc>
          <w:tcPr>
            <w:tcW w:w="816"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届次</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召开时间</w:t>
            </w:r>
            <w:r>
              <w:rPr>
                <w:rFonts w:ascii="宋体" w:hAnsi="宋体" w:cs="宋体" w:eastAsia="宋体" w:hint="default"/>
                <w:sz w:val="21"/>
                <w:szCs w:val="21"/>
              </w:rPr>
            </w:r>
          </w:p>
        </w:tc>
        <w:tc>
          <w:tcPr>
            <w:tcW w:w="5102" w:type="dxa"/>
            <w:tcBorders>
              <w:top w:val="single" w:sz="6" w:space="0" w:color="000000"/>
              <w:left w:val="single" w:sz="6" w:space="0" w:color="000000"/>
              <w:bottom w:val="single" w:sz="6" w:space="0" w:color="000000"/>
              <w:right w:val="single" w:sz="6" w:space="0" w:color="000000"/>
            </w:tcBorders>
            <w:shd w:val="clear" w:color="auto" w:fill="DEDED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会议审议议案</w:t>
            </w:r>
            <w:r>
              <w:rPr>
                <w:rFonts w:ascii="宋体" w:hAnsi="宋体" w:cs="宋体" w:eastAsia="宋体" w:hint="default"/>
                <w:sz w:val="21"/>
                <w:szCs w:val="21"/>
              </w:rPr>
            </w:r>
          </w:p>
        </w:tc>
      </w:tr>
      <w:tr>
        <w:trPr>
          <w:trHeight w:val="250" w:hRule="exact"/>
        </w:trPr>
        <w:tc>
          <w:tcPr>
            <w:tcW w:w="8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60" w:lineRule="exact"/>
              <w:ind w:left="172" w:right="173"/>
              <w:jc w:val="left"/>
              <w:rPr>
                <w:rFonts w:ascii="宋体" w:hAnsi="宋体" w:cs="宋体" w:eastAsia="宋体" w:hint="default"/>
                <w:sz w:val="20"/>
                <w:szCs w:val="20"/>
              </w:rPr>
            </w:pPr>
            <w:r>
              <w:rPr>
                <w:rFonts w:ascii="宋体" w:hAnsi="宋体" w:cs="宋体" w:eastAsia="宋体" w:hint="default"/>
                <w:sz w:val="20"/>
                <w:szCs w:val="20"/>
              </w:rPr>
              <w:t>第一届董事会</w:t>
            </w:r>
            <w:r>
              <w:rPr>
                <w:rFonts w:ascii="宋体" w:hAnsi="宋体" w:cs="宋体" w:eastAsia="宋体" w:hint="default"/>
                <w:w w:val="99"/>
                <w:sz w:val="20"/>
                <w:szCs w:val="20"/>
              </w:rPr>
              <w:t> </w:t>
            </w:r>
            <w:r>
              <w:rPr>
                <w:rFonts w:ascii="宋体" w:hAnsi="宋体" w:cs="宋体" w:eastAsia="宋体" w:hint="default"/>
                <w:sz w:val="20"/>
                <w:szCs w:val="20"/>
              </w:rPr>
              <w:t>第十四次会议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79" w:right="0"/>
              <w:jc w:val="left"/>
              <w:rPr>
                <w:rFonts w:ascii="宋体" w:hAnsi="宋体" w:cs="宋体" w:eastAsia="宋体" w:hint="default"/>
                <w:sz w:val="20"/>
                <w:szCs w:val="20"/>
              </w:rPr>
            </w:pPr>
            <w:r>
              <w:rPr>
                <w:rFonts w:ascii="宋体"/>
                <w:sz w:val="20"/>
              </w:rPr>
              <w:t>2011.3.14</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年度总经理工作报告》</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年度述职报告》</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年度董事会工作报告》</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年度报告》及其摘要</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年度财务决算报告》</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年度利润分配及资本公积金转增股本预案》</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年高级管理人员绩效薪酬管理方案的议案》</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年度募集资金存放与使用情况的专项报告》</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年度内部控制自我评价报告》</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《关于续聘公司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年度审计机构的议案》</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《关于国民技术股份有限公司与中兴通讯股份有限公司</w:t>
            </w:r>
            <w:r>
              <w:rPr>
                <w:rFonts w:ascii="宋体" w:hAnsi="宋体" w:cs="宋体" w:eastAsia="宋体" w:hint="default"/>
                <w:spacing w:val="18"/>
                <w:sz w:val="18"/>
                <w:szCs w:val="18"/>
              </w:rPr>
              <w:t> </w:t>
            </w:r>
            <w:r>
              <w:rPr>
                <w:rFonts w:ascii="宋体" w:hAnsi="宋体" w:cs="宋体" w:eastAsia="宋体" w:hint="default"/>
                <w:sz w:val="18"/>
                <w:szCs w:val="18"/>
              </w:rPr>
              <w:t>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年度日常关联交易框架协议议案》</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《关于国民技术股份有限公司与深圳市中兴康讯电子有限公司</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年度日常关联交易框架协议议案》</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《关于国民技术股份有限公司与上海华申智能卡应用系统有限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年度日常关联交易框架协议议案》</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《关于国民技术股份有限公司与北京华大智宝电子系统有限公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年度日常关联交易框架协议议案》</w:t>
            </w:r>
          </w:p>
        </w:tc>
      </w:tr>
      <w:tr>
        <w:trPr>
          <w:trHeight w:val="48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《关于国民技术股份有限公司与北京华虹集成电路设计有限责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年度日常关联交易框架协议议案》</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《关于国民技术股份有限公司与南京中电熊猫晶体科技有限公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年度日常关联交易框架协议议案》</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《关于使用部分超募资金永久补充流动资金的议案》</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《关于设立香港全资子公司的议案》</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《关于提名郑斌先生为公司独立董事的议案》</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《关于规范向股东信息报送和进行资金管理的议案》</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公司章程</w:t>
            </w:r>
            <w:r>
              <w:rPr>
                <w:rFonts w:ascii="宋体" w:hAnsi="宋体" w:cs="宋体" w:eastAsia="宋体" w:hint="default"/>
                <w:sz w:val="18"/>
                <w:szCs w:val="18"/>
              </w:rPr>
              <w:t>&gt;</w:t>
            </w:r>
            <w:r>
              <w:rPr>
                <w:rFonts w:ascii="宋体" w:hAnsi="宋体" w:cs="宋体" w:eastAsia="宋体" w:hint="default"/>
                <w:sz w:val="18"/>
                <w:szCs w:val="18"/>
              </w:rPr>
              <w:t>部分条款的议案》</w:t>
            </w:r>
          </w:p>
        </w:tc>
      </w:tr>
      <w:tr>
        <w:trPr>
          <w:trHeight w:val="247" w:hRule="exact"/>
        </w:trPr>
        <w:tc>
          <w:tcPr>
            <w:tcW w:w="81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年度股东大会的议案》</w:t>
            </w:r>
          </w:p>
        </w:tc>
      </w:tr>
      <w:tr>
        <w:trPr>
          <w:trHeight w:val="794"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w w:val="100"/>
                <w:sz w:val="21"/>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72" w:right="0"/>
              <w:jc w:val="left"/>
              <w:rPr>
                <w:rFonts w:ascii="宋体" w:hAnsi="宋体" w:cs="宋体" w:eastAsia="宋体" w:hint="default"/>
                <w:sz w:val="20"/>
                <w:szCs w:val="20"/>
              </w:rPr>
            </w:pPr>
            <w:r>
              <w:rPr>
                <w:rFonts w:ascii="宋体" w:hAnsi="宋体" w:cs="宋体" w:eastAsia="宋体" w:hint="default"/>
                <w:sz w:val="20"/>
                <w:szCs w:val="20"/>
              </w:rPr>
              <w:t>第一届董事会</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第十五次会议</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临时董事会</w:t>
            </w:r>
            <w:r>
              <w:rPr>
                <w:rFonts w:ascii="宋体" w:hAnsi="宋体" w:cs="宋体" w:eastAsia="宋体" w:hint="default"/>
                <w:sz w:val="20"/>
                <w:szCs w:val="20"/>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9" w:right="0"/>
              <w:jc w:val="left"/>
              <w:rPr>
                <w:rFonts w:ascii="宋体" w:hAnsi="宋体" w:cs="宋体" w:eastAsia="宋体" w:hint="default"/>
                <w:sz w:val="20"/>
                <w:szCs w:val="20"/>
              </w:rPr>
            </w:pPr>
            <w:r>
              <w:rPr>
                <w:rFonts w:ascii="宋体"/>
                <w:sz w:val="20"/>
              </w:rPr>
              <w:t>2011.4.24</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年第一季度报告全文及正文》</w:t>
            </w:r>
          </w:p>
        </w:tc>
      </w:tr>
      <w:tr>
        <w:trPr>
          <w:trHeight w:val="533"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w w:val="100"/>
                <w:sz w:val="21"/>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72" w:right="0"/>
              <w:jc w:val="left"/>
              <w:rPr>
                <w:rFonts w:ascii="宋体" w:hAnsi="宋体" w:cs="宋体" w:eastAsia="宋体" w:hint="default"/>
                <w:sz w:val="20"/>
                <w:szCs w:val="20"/>
              </w:rPr>
            </w:pPr>
            <w:r>
              <w:rPr>
                <w:rFonts w:ascii="宋体" w:hAnsi="宋体" w:cs="宋体" w:eastAsia="宋体" w:hint="default"/>
                <w:sz w:val="20"/>
                <w:szCs w:val="20"/>
              </w:rPr>
              <w:t>第一届董事会</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第十六次会议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9" w:right="0"/>
              <w:jc w:val="left"/>
              <w:rPr>
                <w:rFonts w:ascii="宋体" w:hAnsi="宋体" w:cs="宋体" w:eastAsia="宋体" w:hint="default"/>
                <w:sz w:val="20"/>
                <w:szCs w:val="20"/>
              </w:rPr>
            </w:pPr>
            <w:r>
              <w:rPr>
                <w:rFonts w:ascii="宋体"/>
                <w:sz w:val="20"/>
              </w:rPr>
              <w:t>2011.7.22</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年半年度报告及其摘要》</w:t>
            </w:r>
          </w:p>
        </w:tc>
      </w:tr>
      <w:tr>
        <w:trPr>
          <w:trHeight w:val="533"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w w:val="100"/>
                <w:sz w:val="21"/>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72" w:right="0"/>
              <w:jc w:val="left"/>
              <w:rPr>
                <w:rFonts w:ascii="宋体" w:hAnsi="宋体" w:cs="宋体" w:eastAsia="宋体" w:hint="default"/>
                <w:sz w:val="20"/>
                <w:szCs w:val="20"/>
              </w:rPr>
            </w:pPr>
            <w:r>
              <w:rPr>
                <w:rFonts w:ascii="宋体" w:hAnsi="宋体" w:cs="宋体" w:eastAsia="宋体" w:hint="default"/>
                <w:sz w:val="20"/>
                <w:szCs w:val="20"/>
              </w:rPr>
              <w:t>第一届董事会</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第十七次会议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9" w:right="0"/>
              <w:jc w:val="left"/>
              <w:rPr>
                <w:rFonts w:ascii="宋体" w:hAnsi="宋体" w:cs="宋体" w:eastAsia="宋体" w:hint="default"/>
                <w:sz w:val="20"/>
                <w:szCs w:val="20"/>
              </w:rPr>
            </w:pPr>
            <w:r>
              <w:rPr>
                <w:rFonts w:ascii="宋体"/>
                <w:sz w:val="20"/>
              </w:rPr>
              <w:t>2011.8.30</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《关于聘任朱旭女生为公司董事会秘书的议案》</w:t>
            </w:r>
          </w:p>
        </w:tc>
      </w:tr>
      <w:tr>
        <w:trPr>
          <w:trHeight w:val="250" w:hRule="exact"/>
        </w:trPr>
        <w:tc>
          <w:tcPr>
            <w:tcW w:w="816" w:type="dxa"/>
            <w:vMerge w:val="restart"/>
            <w:tcBorders>
              <w:top w:val="single" w:sz="6" w:space="0" w:color="000000"/>
              <w:left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w w:val="100"/>
                <w:sz w:val="21"/>
              </w:rPr>
              <w:t>5</w:t>
            </w:r>
          </w:p>
        </w:tc>
        <w:tc>
          <w:tcPr>
            <w:tcW w:w="1560" w:type="dxa"/>
            <w:vMerge w:val="restart"/>
            <w:tcBorders>
              <w:top w:val="single" w:sz="6" w:space="0" w:color="000000"/>
              <w:left w:val="single" w:sz="6" w:space="0" w:color="000000"/>
              <w:right w:val="single" w:sz="6" w:space="0" w:color="000000"/>
            </w:tcBorders>
          </w:tcPr>
          <w:p>
            <w:pPr>
              <w:pStyle w:val="TableParagraph"/>
              <w:spacing w:line="231" w:lineRule="exact"/>
              <w:ind w:left="172" w:right="0"/>
              <w:jc w:val="left"/>
              <w:rPr>
                <w:rFonts w:ascii="宋体" w:hAnsi="宋体" w:cs="宋体" w:eastAsia="宋体" w:hint="default"/>
                <w:sz w:val="20"/>
                <w:szCs w:val="20"/>
              </w:rPr>
            </w:pPr>
            <w:r>
              <w:rPr>
                <w:rFonts w:ascii="宋体" w:hAnsi="宋体" w:cs="宋体" w:eastAsia="宋体" w:hint="default"/>
                <w:sz w:val="20"/>
                <w:szCs w:val="20"/>
              </w:rPr>
              <w:t>第一届董事会</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第十八次会议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00"/>
              <w:ind w:left="129" w:right="0"/>
              <w:jc w:val="left"/>
              <w:rPr>
                <w:rFonts w:ascii="宋体" w:hAnsi="宋体" w:cs="宋体" w:eastAsia="宋体" w:hint="default"/>
                <w:sz w:val="20"/>
                <w:szCs w:val="20"/>
              </w:rPr>
            </w:pPr>
            <w:r>
              <w:rPr>
                <w:rFonts w:ascii="宋体"/>
                <w:sz w:val="20"/>
              </w:rPr>
              <w:t>2011.10.24</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年第三季度报告全文及正文》</w:t>
            </w:r>
          </w:p>
        </w:tc>
      </w:tr>
      <w:tr>
        <w:trPr>
          <w:trHeight w:val="286" w:hRule="exact"/>
        </w:trPr>
        <w:tc>
          <w:tcPr>
            <w:tcW w:w="81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《公司向银行申请综合授信的议案》</w:t>
            </w:r>
          </w:p>
        </w:tc>
      </w:tr>
      <w:tr>
        <w:trPr>
          <w:trHeight w:val="482" w:hRule="exact"/>
        </w:trPr>
        <w:tc>
          <w:tcPr>
            <w:tcW w:w="8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60" w:lineRule="exact"/>
              <w:ind w:left="172" w:right="173"/>
              <w:jc w:val="left"/>
              <w:rPr>
                <w:rFonts w:ascii="宋体" w:hAnsi="宋体" w:cs="宋体" w:eastAsia="宋体" w:hint="default"/>
                <w:sz w:val="20"/>
                <w:szCs w:val="20"/>
              </w:rPr>
            </w:pPr>
            <w:r>
              <w:rPr>
                <w:rFonts w:ascii="宋体" w:hAnsi="宋体" w:cs="宋体" w:eastAsia="宋体" w:hint="default"/>
                <w:sz w:val="20"/>
                <w:szCs w:val="20"/>
              </w:rPr>
              <w:t>第一届董事会</w:t>
            </w:r>
            <w:r>
              <w:rPr>
                <w:rFonts w:ascii="宋体" w:hAnsi="宋体" w:cs="宋体" w:eastAsia="宋体" w:hint="default"/>
                <w:w w:val="99"/>
                <w:sz w:val="20"/>
                <w:szCs w:val="20"/>
              </w:rPr>
              <w:t> </w:t>
            </w:r>
            <w:r>
              <w:rPr>
                <w:rFonts w:ascii="宋体" w:hAnsi="宋体" w:cs="宋体" w:eastAsia="宋体" w:hint="default"/>
                <w:sz w:val="20"/>
                <w:szCs w:val="20"/>
              </w:rPr>
              <w:t>第十九次会议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29" w:right="0"/>
              <w:jc w:val="left"/>
              <w:rPr>
                <w:rFonts w:ascii="宋体" w:hAnsi="宋体" w:cs="宋体" w:eastAsia="宋体" w:hint="default"/>
                <w:sz w:val="20"/>
                <w:szCs w:val="20"/>
              </w:rPr>
            </w:pPr>
            <w:r>
              <w:rPr>
                <w:rFonts w:ascii="宋体"/>
                <w:sz w:val="20"/>
              </w:rPr>
              <w:t>2011.12.22</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审议《国民技术股份有限公司与中兴通讯股份有限公司</w:t>
            </w:r>
            <w:r>
              <w:rPr>
                <w:rFonts w:ascii="宋体" w:hAnsi="宋体" w:cs="宋体" w:eastAsia="宋体" w:hint="default"/>
                <w:spacing w:val="-41"/>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度日常关联交易框架协议》</w:t>
            </w:r>
          </w:p>
        </w:tc>
      </w:tr>
      <w:tr>
        <w:trPr>
          <w:trHeight w:val="48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审议《国民技术股份有限公司与深圳市中兴康讯电子有限公司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年度日常关联交易框架协议》</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审议《国民技术股份有限公司与上海华申智能卡应用系统有限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审议《国民技术股份有限公司与北京华大智宝电子系统有限公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w:t>
            </w:r>
          </w:p>
        </w:tc>
      </w:tr>
      <w:tr>
        <w:trPr>
          <w:trHeight w:val="482"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审议《国民技术股份有限公司与北京华虹集成电路设计有限责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年度日常关联交易框架协议》</w:t>
            </w:r>
          </w:p>
        </w:tc>
      </w:tr>
      <w:tr>
        <w:trPr>
          <w:trHeight w:val="247"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审议《国民技术股份有限公司子公司管理制度》</w:t>
            </w:r>
          </w:p>
        </w:tc>
      </w:tr>
      <w:tr>
        <w:trPr>
          <w:trHeight w:val="250" w:hRule="exact"/>
        </w:trPr>
        <w:tc>
          <w:tcPr>
            <w:tcW w:w="816"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审议《国民技术股份有限公司独立董事年报工作制度》</w:t>
            </w:r>
          </w:p>
        </w:tc>
      </w:tr>
      <w:tr>
        <w:trPr>
          <w:trHeight w:val="250" w:hRule="exact"/>
        </w:trPr>
        <w:tc>
          <w:tcPr>
            <w:tcW w:w="81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审议《国民技术股份有限公司董事、监事、高级管理人员所持</w:t>
            </w:r>
          </w:p>
        </w:tc>
      </w:tr>
    </w:tbl>
    <w:p>
      <w:pPr>
        <w:spacing w:after="0" w:line="205" w:lineRule="exact"/>
        <w:jc w:val="left"/>
        <w:rPr>
          <w:rFonts w:ascii="宋体" w:hAnsi="宋体" w:cs="宋体" w:eastAsia="宋体" w:hint="default"/>
          <w:sz w:val="18"/>
          <w:szCs w:val="18"/>
        </w:rPr>
        <w:sectPr>
          <w:pgSz w:w="11910" w:h="16850"/>
          <w:pgMar w:header="862" w:footer="991" w:top="1360" w:bottom="1180" w:left="1200" w:right="1320"/>
        </w:sectPr>
      </w:pPr>
    </w:p>
    <w:p>
      <w:pPr>
        <w:spacing w:line="240" w:lineRule="auto" w:before="12"/>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816"/>
        <w:gridCol w:w="1560"/>
        <w:gridCol w:w="1277"/>
        <w:gridCol w:w="5102"/>
      </w:tblGrid>
      <w:tr>
        <w:trPr>
          <w:trHeight w:val="250" w:hRule="exact"/>
        </w:trPr>
        <w:tc>
          <w:tcPr>
            <w:tcW w:w="816" w:type="dxa"/>
            <w:vMerge w:val="restart"/>
            <w:tcBorders>
              <w:top w:val="single" w:sz="6" w:space="0" w:color="000000"/>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公司股份及其变动管理制度》</w:t>
            </w:r>
          </w:p>
        </w:tc>
      </w:tr>
      <w:tr>
        <w:trPr>
          <w:trHeight w:val="482" w:hRule="exact"/>
        </w:trPr>
        <w:tc>
          <w:tcPr>
            <w:tcW w:w="816"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审议《国民技术股份有限公司关于加强上市公司治理专项活动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的自查报告及整改计划》</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before="26"/>
        <w:ind w:left="218" w:right="0"/>
        <w:jc w:val="both"/>
      </w:pPr>
      <w:bookmarkStart w:name="（三）薪酬与考核委员会工作情况" w:id="63"/>
      <w:bookmarkEnd w:id="63"/>
      <w:r>
        <w:rPr/>
      </w:r>
      <w:bookmarkStart w:name="四、董事会下设委员会工作总结情况" w:id="64"/>
      <w:bookmarkEnd w:id="64"/>
      <w:r>
        <w:rPr/>
      </w:r>
      <w:r>
        <w:rPr/>
        <w:t>四、董事会下设委员会工作总结情况</w:t>
      </w:r>
    </w:p>
    <w:p>
      <w:pPr>
        <w:spacing w:line="240" w:lineRule="auto" w:before="5"/>
        <w:rPr>
          <w:rFonts w:ascii="黑体" w:hAnsi="黑体" w:cs="黑体" w:eastAsia="黑体" w:hint="default"/>
          <w:sz w:val="21"/>
          <w:szCs w:val="21"/>
        </w:rPr>
      </w:pPr>
    </w:p>
    <w:p>
      <w:pPr>
        <w:pStyle w:val="BodyText"/>
        <w:spacing w:line="355" w:lineRule="auto"/>
        <w:ind w:left="218" w:right="0" w:firstLine="420"/>
        <w:jc w:val="left"/>
      </w:pPr>
      <w:r>
        <w:rPr>
          <w:spacing w:val="-4"/>
        </w:rPr>
        <w:t>公司董事会下设四个专门委员会：审计委员会、提名委员会、薪酬与考核委员会及战略委员会。上</w:t>
      </w:r>
      <w:r>
        <w:rPr>
          <w:w w:val="100"/>
        </w:rPr>
        <w:t> </w:t>
      </w:r>
      <w:r>
        <w:rPr>
          <w:spacing w:val="-6"/>
          <w:w w:val="100"/>
        </w:rPr>
        <w:t>述委员会严格依据公司董事会所制订的职权范围运作，并就专业事项进行研究和讨论，形成建议和意见，</w:t>
      </w:r>
      <w:r>
        <w:rPr>
          <w:spacing w:val="-92"/>
          <w:w w:val="100"/>
        </w:rPr>
        <w:t> </w:t>
      </w:r>
      <w:r>
        <w:rPr>
          <w:spacing w:val="-92"/>
          <w:w w:val="100"/>
        </w:rPr>
      </w:r>
      <w:r>
        <w:rPr/>
        <w:t>为董事会的决策提供了积极有效的作用。</w:t>
      </w:r>
    </w:p>
    <w:p>
      <w:pPr>
        <w:pStyle w:val="BodyText"/>
        <w:spacing w:line="355" w:lineRule="auto" w:before="32"/>
        <w:ind w:left="638" w:right="0" w:hanging="137"/>
        <w:jc w:val="left"/>
      </w:pPr>
      <w:r>
        <w:rPr/>
        <w:t>（一）审计委员会工作情况</w:t>
      </w:r>
      <w:r>
        <w:rPr>
          <w:w w:val="100"/>
        </w:rPr>
        <w:t> </w:t>
      </w:r>
      <w:r>
        <w:rPr>
          <w:spacing w:val="-2"/>
        </w:rPr>
        <w:t>公司审计委员会主要负责</w:t>
      </w:r>
      <w:bookmarkStart w:name="（一）审计委员会工作情况" w:id="65"/>
      <w:bookmarkEnd w:id="65"/>
      <w:r>
        <w:rPr>
          <w:spacing w:val="-2"/>
        </w:rPr>
        <w:t>公司</w:t>
      </w:r>
      <w:r>
        <w:rPr>
          <w:spacing w:val="-2"/>
        </w:rPr>
        <w:t>内、外部审计的沟通、监督和核查工作，现由独立董事王天广先生、</w:t>
      </w:r>
    </w:p>
    <w:p>
      <w:pPr>
        <w:pStyle w:val="BodyText"/>
        <w:spacing w:line="345" w:lineRule="auto" w:before="34"/>
        <w:ind w:left="218" w:right="207"/>
        <w:jc w:val="both"/>
      </w:pPr>
      <w:r>
        <w:rPr>
          <w:spacing w:val="-4"/>
        </w:rPr>
        <w:t>独立董事郑斌先生、董事刘红晶女士三名委员组成，其中王天广先生任委员会召集人。报告期内，董事</w:t>
      </w:r>
      <w:r>
        <w:rPr>
          <w:spacing w:val="-31"/>
        </w:rPr>
        <w:t> </w:t>
      </w:r>
      <w:r>
        <w:rPr>
          <w:spacing w:val="-31"/>
        </w:rPr>
      </w:r>
      <w:r>
        <w:rPr>
          <w:spacing w:val="-2"/>
        </w:rPr>
        <w:t>会审计委员会共计召开了</w:t>
      </w:r>
      <w:r>
        <w:rPr>
          <w:rFonts w:ascii="Times New Roman" w:hAnsi="Times New Roman" w:cs="Times New Roman" w:eastAsia="Times New Roman" w:hint="default"/>
          <w:spacing w:val="-2"/>
        </w:rPr>
        <w:t>2</w:t>
      </w:r>
      <w:r>
        <w:rPr>
          <w:spacing w:val="-2"/>
        </w:rPr>
        <w:t>次会议，审查了公司内部控制制度及执行情况，定期了解公司财务状况和经</w:t>
      </w:r>
      <w:r>
        <w:rPr>
          <w:spacing w:val="-22"/>
        </w:rPr>
        <w:t> </w:t>
      </w:r>
      <w:r>
        <w:rPr>
          <w:spacing w:val="-22"/>
        </w:rPr>
      </w:r>
      <w:r>
        <w:rPr/>
        <w:t>营情况，主要开展了如下工作：</w:t>
      </w:r>
    </w:p>
    <w:p>
      <w:pPr>
        <w:pStyle w:val="BodyText"/>
        <w:spacing w:line="338" w:lineRule="auto" w:before="41"/>
        <w:ind w:left="218" w:right="215"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日，审计委员会</w:t>
      </w:r>
      <w:r>
        <w:rPr>
          <w:rFonts w:ascii="Times New Roman" w:hAnsi="Times New Roman" w:cs="Times New Roman" w:eastAsia="Times New Roman" w:hint="default"/>
          <w:spacing w:val="-2"/>
        </w:rPr>
        <w:t>2011</w:t>
      </w:r>
      <w:r>
        <w:rPr>
          <w:spacing w:val="-2"/>
        </w:rPr>
        <w:t>年第一次会议，讨论并审核了公司以下事项：《</w:t>
      </w:r>
      <w:r>
        <w:rPr>
          <w:rFonts w:ascii="Times New Roman" w:hAnsi="Times New Roman" w:cs="Times New Roman" w:eastAsia="Times New Roman" w:hint="default"/>
          <w:spacing w:val="-2"/>
        </w:rPr>
        <w:t>2010</w:t>
      </w:r>
      <w:r>
        <w:rPr>
          <w:spacing w:val="-2"/>
        </w:rPr>
        <w:t>年度审计</w:t>
      </w:r>
      <w:r>
        <w:rPr>
          <w:w w:val="100"/>
        </w:rPr>
        <w:t> </w:t>
      </w:r>
      <w:r>
        <w:rPr>
          <w:spacing w:val="-2"/>
        </w:rPr>
        <w:t>报告）》（大信专审字</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1-0079</w:t>
      </w:r>
      <w:r>
        <w:rPr>
          <w:spacing w:val="-2"/>
        </w:rPr>
        <w:t>号）、《关于续聘公司</w:t>
      </w:r>
      <w:r>
        <w:rPr>
          <w:rFonts w:ascii="Times New Roman" w:hAnsi="Times New Roman" w:cs="Times New Roman" w:eastAsia="Times New Roman" w:hint="default"/>
          <w:spacing w:val="-2"/>
        </w:rPr>
        <w:t>2011</w:t>
      </w:r>
      <w:r>
        <w:rPr>
          <w:spacing w:val="-2"/>
        </w:rPr>
        <w:t>年度审计机构的议案》、《</w:t>
      </w:r>
      <w:r>
        <w:rPr>
          <w:rFonts w:ascii="Times New Roman" w:hAnsi="Times New Roman" w:cs="Times New Roman" w:eastAsia="Times New Roman" w:hint="default"/>
          <w:spacing w:val="-2"/>
        </w:rPr>
        <w:t>2010</w:t>
      </w:r>
      <w:r>
        <w:rPr>
          <w:spacing w:val="-2"/>
        </w:rPr>
        <w:t>年度</w:t>
      </w:r>
      <w:r>
        <w:rPr>
          <w:spacing w:val="-5"/>
        </w:rPr>
        <w:t> </w:t>
      </w:r>
      <w:r>
        <w:rPr/>
        <w:t>募集资金存放与使用情况的专项报告》、《</w:t>
      </w:r>
      <w:r>
        <w:rPr>
          <w:rFonts w:ascii="Times New Roman" w:hAnsi="Times New Roman" w:cs="Times New Roman" w:eastAsia="Times New Roman" w:hint="default"/>
        </w:rPr>
        <w:t>2010</w:t>
      </w:r>
      <w:r>
        <w:rPr/>
        <w:t>年度内部控制自我评价报告》。</w:t>
      </w:r>
    </w:p>
    <w:p>
      <w:pPr>
        <w:pStyle w:val="BodyText"/>
        <w:spacing w:line="240" w:lineRule="auto" w:before="22"/>
        <w:ind w:left="63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日，审计委员会出具关于《</w:t>
      </w:r>
      <w:r>
        <w:rPr>
          <w:rFonts w:ascii="Times New Roman" w:hAnsi="Times New Roman" w:cs="Times New Roman" w:eastAsia="Times New Roman" w:hint="default"/>
          <w:spacing w:val="-2"/>
        </w:rPr>
        <w:t>2011</w:t>
      </w:r>
      <w:r>
        <w:rPr>
          <w:spacing w:val="-2"/>
        </w:rPr>
        <w:t>年第一季度报告》的审核意见。</w:t>
      </w:r>
    </w:p>
    <w:p>
      <w:pPr>
        <w:pStyle w:val="BodyText"/>
        <w:spacing w:line="336" w:lineRule="auto" w:before="117"/>
        <w:ind w:left="219"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日，审计委员会</w:t>
      </w:r>
      <w:r>
        <w:rPr>
          <w:rFonts w:ascii="Times New Roman" w:hAnsi="Times New Roman" w:cs="Times New Roman" w:eastAsia="Times New Roman" w:hint="default"/>
          <w:spacing w:val="-2"/>
        </w:rPr>
        <w:t>2011</w:t>
      </w:r>
      <w:r>
        <w:rPr>
          <w:spacing w:val="-2"/>
        </w:rPr>
        <w:t>年第二次会议，审核了通过了公司《</w:t>
      </w:r>
      <w:r>
        <w:rPr>
          <w:rFonts w:ascii="Times New Roman" w:hAnsi="Times New Roman" w:cs="Times New Roman" w:eastAsia="Times New Roman" w:hint="default"/>
          <w:spacing w:val="-2"/>
        </w:rPr>
        <w:t>2011</w:t>
      </w:r>
      <w:r>
        <w:rPr>
          <w:spacing w:val="-2"/>
        </w:rPr>
        <w:t>年半年度报告正文及</w:t>
      </w:r>
      <w:r>
        <w:rPr>
          <w:w w:val="100"/>
        </w:rPr>
        <w:t> </w:t>
      </w:r>
      <w:r>
        <w:rPr/>
        <w:t>摘要》。</w:t>
      </w:r>
    </w:p>
    <w:p>
      <w:pPr>
        <w:pStyle w:val="BodyText"/>
        <w:spacing w:line="240" w:lineRule="auto" w:before="51"/>
        <w:ind w:left="639"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日，审计委员会出具关于《</w:t>
      </w:r>
      <w:r>
        <w:rPr>
          <w:rFonts w:ascii="Times New Roman" w:hAnsi="Times New Roman" w:cs="Times New Roman" w:eastAsia="Times New Roman" w:hint="default"/>
          <w:spacing w:val="-2"/>
        </w:rPr>
        <w:t>2011</w:t>
      </w:r>
      <w:r>
        <w:rPr>
          <w:spacing w:val="-2"/>
        </w:rPr>
        <w:t>年第三季度报告》的审核意见。</w:t>
      </w:r>
    </w:p>
    <w:p>
      <w:pPr>
        <w:pStyle w:val="BodyText"/>
        <w:spacing w:line="240" w:lineRule="auto" w:before="117"/>
        <w:ind w:left="639"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日，审计委员会听取了审计部</w:t>
      </w:r>
      <w:r>
        <w:rPr>
          <w:rFonts w:ascii="Times New Roman" w:hAnsi="Times New Roman" w:cs="Times New Roman" w:eastAsia="Times New Roman" w:hint="default"/>
          <w:spacing w:val="-2"/>
        </w:rPr>
        <w:t>2012</w:t>
      </w:r>
      <w:r>
        <w:rPr>
          <w:spacing w:val="-2"/>
        </w:rPr>
        <w:t>年内部审计计划。</w:t>
      </w:r>
    </w:p>
    <w:p>
      <w:pPr>
        <w:spacing w:line="240" w:lineRule="auto" w:before="6"/>
        <w:rPr>
          <w:rFonts w:ascii="宋体" w:hAnsi="宋体" w:cs="宋体" w:eastAsia="宋体" w:hint="default"/>
          <w:sz w:val="23"/>
          <w:szCs w:val="23"/>
        </w:rPr>
      </w:pPr>
    </w:p>
    <w:p>
      <w:pPr>
        <w:pStyle w:val="BodyText"/>
        <w:spacing w:line="271" w:lineRule="auto"/>
        <w:ind w:left="639" w:right="0" w:hanging="137"/>
        <w:jc w:val="left"/>
      </w:pPr>
      <w:r>
        <w:rPr/>
        <w:t>（二）提名委员会工作情况</w:t>
      </w:r>
      <w:r>
        <w:rPr>
          <w:w w:val="100"/>
        </w:rPr>
        <w:t> </w:t>
      </w:r>
      <w:r>
        <w:rPr>
          <w:spacing w:val="-4"/>
        </w:rPr>
        <w:t>公司提名委员会主要负责董事及高级管理人员的产生，优化董事会的组成，完善公司治</w:t>
      </w:r>
      <w:bookmarkStart w:name="（二）提名委员会工作情况" w:id="66"/>
      <w:bookmarkEnd w:id="66"/>
      <w:r>
        <w:rPr>
          <w:spacing w:val="-4"/>
        </w:rPr>
        <w:t>理</w:t>
      </w:r>
      <w:r>
        <w:rPr>
          <w:spacing w:val="-4"/>
        </w:rPr>
        <w:t>结构，选</w:t>
      </w:r>
    </w:p>
    <w:p>
      <w:pPr>
        <w:pStyle w:val="BodyText"/>
        <w:spacing w:line="355" w:lineRule="auto" w:before="108"/>
        <w:ind w:left="219" w:right="208"/>
        <w:jc w:val="both"/>
      </w:pPr>
      <w:r>
        <w:rPr>
          <w:spacing w:val="-4"/>
        </w:rPr>
        <w:t>择公司董事、总经理以及其他高级管理人员，由独立董事贺志强先生、独立董事王天广先生和董事刘红</w:t>
      </w:r>
      <w:r>
        <w:rPr>
          <w:spacing w:val="-39"/>
        </w:rPr>
        <w:t> </w:t>
      </w:r>
      <w:r>
        <w:rPr>
          <w:spacing w:val="-39"/>
        </w:rPr>
      </w:r>
      <w:r>
        <w:rPr/>
        <w:t>晶女士三名委员组成，贺志强先生为委员会召集人。</w:t>
      </w:r>
    </w:p>
    <w:p>
      <w:pPr>
        <w:spacing w:line="240" w:lineRule="auto" w:before="11"/>
        <w:rPr>
          <w:rFonts w:ascii="宋体" w:hAnsi="宋体" w:cs="宋体" w:eastAsia="宋体" w:hint="default"/>
          <w:sz w:val="20"/>
          <w:szCs w:val="20"/>
        </w:rPr>
      </w:pPr>
    </w:p>
    <w:p>
      <w:pPr>
        <w:pStyle w:val="BodyText"/>
        <w:spacing w:line="240" w:lineRule="auto"/>
        <w:ind w:left="639" w:right="0"/>
        <w:jc w:val="left"/>
      </w:pPr>
      <w:r>
        <w:rPr/>
        <w:t>报告期内，提名委员会召开了</w:t>
      </w:r>
      <w:r>
        <w:rPr>
          <w:rFonts w:ascii="Times New Roman" w:hAnsi="Times New Roman" w:cs="Times New Roman" w:eastAsia="Times New Roman" w:hint="default"/>
        </w:rPr>
        <w:t>2</w:t>
      </w:r>
      <w:r>
        <w:rPr/>
        <w:t>次会议：</w:t>
      </w:r>
    </w:p>
    <w:p>
      <w:pPr>
        <w:pStyle w:val="BodyText"/>
        <w:spacing w:line="336" w:lineRule="auto" w:before="117"/>
        <w:ind w:left="219" w:right="0" w:firstLine="42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11</w:t>
      </w:r>
      <w:r>
        <w:rPr>
          <w:spacing w:val="-4"/>
        </w:rPr>
        <w:t>日，提名委员会</w:t>
      </w:r>
      <w:r>
        <w:rPr>
          <w:rFonts w:ascii="Times New Roman" w:hAnsi="Times New Roman" w:cs="Times New Roman" w:eastAsia="Times New Roman" w:hint="default"/>
          <w:spacing w:val="-4"/>
        </w:rPr>
        <w:t>2011</w:t>
      </w:r>
      <w:r>
        <w:rPr>
          <w:spacing w:val="-4"/>
        </w:rPr>
        <w:t>年第一次会议，审议通过《关于提名郑斌先生为公司独立董事</w:t>
      </w:r>
      <w:r>
        <w:rPr>
          <w:w w:val="100"/>
        </w:rPr>
        <w:t> </w:t>
      </w:r>
      <w:r>
        <w:rPr/>
        <w:t>的议案》。</w:t>
      </w:r>
    </w:p>
    <w:p>
      <w:pPr>
        <w:pStyle w:val="BodyText"/>
        <w:spacing w:line="336" w:lineRule="auto" w:before="51"/>
        <w:ind w:left="219" w:right="0" w:firstLine="42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30</w:t>
      </w:r>
      <w:r>
        <w:rPr>
          <w:spacing w:val="-4"/>
        </w:rPr>
        <w:t>日，提名委员会</w:t>
      </w:r>
      <w:r>
        <w:rPr>
          <w:rFonts w:ascii="Times New Roman" w:hAnsi="Times New Roman" w:cs="Times New Roman" w:eastAsia="Times New Roman" w:hint="default"/>
          <w:spacing w:val="-4"/>
        </w:rPr>
        <w:t>2011</w:t>
      </w:r>
      <w:r>
        <w:rPr>
          <w:spacing w:val="-4"/>
        </w:rPr>
        <w:t>年第二次会议，审议通过了《对聘任朱旭女士为董事会秘书的</w:t>
      </w:r>
      <w:r>
        <w:rPr>
          <w:w w:val="100"/>
        </w:rPr>
        <w:t> </w:t>
      </w:r>
      <w:r>
        <w:rPr/>
        <w:t>议案》。</w:t>
      </w:r>
    </w:p>
    <w:p>
      <w:pPr>
        <w:pStyle w:val="BodyText"/>
        <w:spacing w:line="355" w:lineRule="auto" w:before="49"/>
        <w:ind w:left="639" w:right="0" w:hanging="137"/>
        <w:jc w:val="left"/>
      </w:pPr>
      <w:r>
        <w:rPr/>
        <w:t>（三）薪酬与考核委员会工作情况</w:t>
      </w:r>
      <w:r>
        <w:rPr>
          <w:w w:val="100"/>
        </w:rPr>
        <w:t> </w:t>
      </w:r>
      <w:r>
        <w:rPr>
          <w:spacing w:val="-4"/>
          <w:w w:val="100"/>
        </w:rPr>
        <w:t>薪酬与考核委员会作为建立健全公司董事及高级管理人员的考核和薪酬管理制度的专门机构，对董</w:t>
      </w:r>
    </w:p>
    <w:p>
      <w:pPr>
        <w:pStyle w:val="BodyText"/>
        <w:spacing w:line="240" w:lineRule="auto" w:before="34"/>
        <w:ind w:left="219" w:right="0"/>
        <w:jc w:val="both"/>
      </w:pPr>
      <w:r>
        <w:rPr>
          <w:spacing w:val="-4"/>
        </w:rPr>
        <w:t>事会负责，现由独立董事贺志强先生、独立董事郑斌先生、董事王力强先生三名委员组成，其中贺志强</w:t>
      </w:r>
    </w:p>
    <w:p>
      <w:pPr>
        <w:spacing w:after="0" w:line="240" w:lineRule="auto"/>
        <w:jc w:val="both"/>
        <w:sectPr>
          <w:pgSz w:w="11910" w:h="16850"/>
          <w:pgMar w:header="862" w:footer="991" w:top="1360" w:bottom="1180" w:left="1200" w:right="920"/>
        </w:sectPr>
      </w:pPr>
    </w:p>
    <w:p>
      <w:pPr>
        <w:spacing w:line="240" w:lineRule="auto" w:before="7"/>
        <w:rPr>
          <w:rFonts w:ascii="宋体" w:hAnsi="宋体" w:cs="宋体" w:eastAsia="宋体" w:hint="default"/>
          <w:sz w:val="13"/>
          <w:szCs w:val="13"/>
        </w:rPr>
      </w:pPr>
    </w:p>
    <w:p>
      <w:pPr>
        <w:pStyle w:val="BodyText"/>
        <w:spacing w:line="357" w:lineRule="auto" w:before="36"/>
        <w:ind w:left="558" w:right="3531" w:hanging="420"/>
        <w:jc w:val="left"/>
      </w:pPr>
      <w:bookmarkStart w:name="（二）人员独立情况" w:id="67"/>
      <w:bookmarkEnd w:id="67"/>
      <w:r>
        <w:rPr/>
      </w:r>
      <w:bookmarkStart w:name="（三）财务独立情况" w:id="68"/>
      <w:bookmarkEnd w:id="68"/>
      <w:r>
        <w:rPr/>
      </w:r>
      <w:r>
        <w:rPr/>
        <w:t>先生为委员会召集人。</w:t>
      </w:r>
      <w:r>
        <w:rPr>
          <w:w w:val="100"/>
        </w:rPr>
        <w:t> </w:t>
      </w:r>
      <w:r>
        <w:rPr>
          <w:spacing w:val="-2"/>
        </w:rPr>
        <w:t>报告期内，薪酬与考核委员召开了一次会议：</w:t>
      </w:r>
    </w:p>
    <w:p>
      <w:pPr>
        <w:pStyle w:val="BodyText"/>
        <w:spacing w:line="240" w:lineRule="auto" w:before="30"/>
        <w:ind w:right="201"/>
        <w:jc w:val="left"/>
      </w:pPr>
      <w:r>
        <w:rPr/>
        <w:t>（四）</w:t>
      </w:r>
      <w:bookmarkStart w:name="（四）战略委员会工作情况" w:id="69"/>
      <w:bookmarkEnd w:id="69"/>
      <w:r>
        <w:rPr/>
        <w:t>战</w:t>
      </w:r>
      <w:r>
        <w:rPr/>
        <w:t>略委员会工作情况</w:t>
      </w:r>
    </w:p>
    <w:p>
      <w:pPr>
        <w:pStyle w:val="Heading4"/>
        <w:spacing w:line="336" w:lineRule="auto" w:before="126"/>
        <w:ind w:right="201" w:firstLine="460"/>
        <w:jc w:val="left"/>
      </w:pPr>
      <w:r>
        <w:rPr>
          <w:spacing w:val="-1"/>
        </w:rPr>
        <w:t>公司第一届董事会战略委员会成员由冯海洲、孙迎彤和</w:t>
      </w:r>
      <w:r>
        <w:rPr>
          <w:spacing w:val="-1"/>
          <w:sz w:val="21"/>
          <w:szCs w:val="21"/>
        </w:rPr>
        <w:t>纪晓钟</w:t>
      </w:r>
      <w:r>
        <w:rPr>
          <w:rFonts w:ascii="Times New Roman" w:hAnsi="Times New Roman" w:cs="Times New Roman" w:eastAsia="Times New Roman" w:hint="default"/>
          <w:spacing w:val="-1"/>
        </w:rPr>
        <w:t>3</w:t>
      </w:r>
      <w:r>
        <w:rPr>
          <w:spacing w:val="-1"/>
        </w:rPr>
        <w:t>名董事组成，主任委员由</w:t>
      </w:r>
      <w:r>
        <w:rPr>
          <w:w w:val="100"/>
        </w:rPr>
        <w:t> </w:t>
      </w:r>
      <w:r>
        <w:rPr/>
        <w:t>副董事长冯海洲先生担任。</w:t>
      </w:r>
    </w:p>
    <w:p>
      <w:pPr>
        <w:pStyle w:val="BodyText"/>
        <w:spacing w:line="362" w:lineRule="auto" w:before="56"/>
        <w:ind w:right="92" w:firstLine="460"/>
        <w:jc w:val="left"/>
      </w:pPr>
      <w:r>
        <w:rPr>
          <w:sz w:val="23"/>
          <w:szCs w:val="23"/>
        </w:rPr>
        <w:t>战略委员会</w:t>
      </w:r>
      <w:r>
        <w:rPr/>
        <w:t>认真遵循《战略委员会工作细则》进行工作，对公司中长期发展战略规划进行研究，</w:t>
      </w:r>
      <w:r>
        <w:rPr>
          <w:w w:val="100"/>
        </w:rPr>
        <w:t> </w:t>
      </w:r>
      <w:r>
        <w:rPr/>
        <w:t>对重大投资项目等重大事项进行研究并提出建议。</w:t>
      </w:r>
    </w:p>
    <w:p>
      <w:pPr>
        <w:pStyle w:val="Heading3"/>
        <w:spacing w:line="240" w:lineRule="auto" w:before="140"/>
        <w:ind w:right="201"/>
        <w:jc w:val="left"/>
      </w:pPr>
      <w:bookmarkStart w:name="五、年报信息披露重大差错责任追究制度的建立和执行情况" w:id="70"/>
      <w:bookmarkEnd w:id="70"/>
      <w:r>
        <w:rPr/>
      </w:r>
      <w:r>
        <w:rPr/>
        <w:t>五、年报信息披露重大差错责任追究制度的建立和执行情况</w:t>
      </w:r>
    </w:p>
    <w:p>
      <w:pPr>
        <w:spacing w:line="240" w:lineRule="auto" w:before="5"/>
        <w:rPr>
          <w:rFonts w:ascii="黑体" w:hAnsi="黑体" w:cs="黑体" w:eastAsia="黑体" w:hint="default"/>
          <w:sz w:val="21"/>
          <w:szCs w:val="21"/>
        </w:rPr>
      </w:pPr>
    </w:p>
    <w:p>
      <w:pPr>
        <w:pStyle w:val="BodyText"/>
        <w:spacing w:line="345" w:lineRule="auto"/>
        <w:ind w:right="92" w:firstLine="420"/>
        <w:jc w:val="left"/>
      </w:pPr>
      <w:r>
        <w:rPr>
          <w:spacing w:val="-2"/>
        </w:rPr>
        <w:t>为了进一步完善信息披露管理制度，强化信息披露责任意识，建立内部责任追究机制，促进董事、</w:t>
      </w:r>
      <w:r>
        <w:rPr>
          <w:w w:val="100"/>
        </w:rPr>
        <w:t> </w:t>
      </w:r>
      <w:r>
        <w:rPr/>
        <w:t>监事和高级管理人员勤勉尽责，</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rPr>
        <w:t>7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3"/>
        </w:rPr>
        <w:t>日，公司董事会一届十一次会议审议通过了《年报信息</w:t>
      </w:r>
      <w:r>
        <w:rPr>
          <w:spacing w:val="-97"/>
        </w:rPr>
        <w:t> </w:t>
      </w:r>
      <w:r>
        <w:rPr>
          <w:spacing w:val="-97"/>
        </w:rPr>
      </w:r>
      <w:r>
        <w:rPr/>
        <w:t>披露重大差错责任追究制度》。报告期内，该制度得到严格执行。</w:t>
      </w:r>
    </w:p>
    <w:p>
      <w:pPr>
        <w:pStyle w:val="BodyText"/>
        <w:spacing w:line="240" w:lineRule="auto" w:before="43"/>
        <w:ind w:left="558" w:right="201"/>
        <w:jc w:val="left"/>
      </w:pPr>
      <w:r>
        <w:rPr/>
        <w:t>报告期内公司未发生重大会计差错更正、重大遗漏信息补充以及业绩预告修正等情况。</w:t>
      </w:r>
    </w:p>
    <w:p>
      <w:pPr>
        <w:spacing w:line="240" w:lineRule="auto" w:before="11"/>
        <w:rPr>
          <w:rFonts w:ascii="宋体" w:hAnsi="宋体" w:cs="宋体" w:eastAsia="宋体" w:hint="default"/>
          <w:sz w:val="18"/>
          <w:szCs w:val="18"/>
        </w:rPr>
      </w:pPr>
    </w:p>
    <w:p>
      <w:pPr>
        <w:pStyle w:val="Heading3"/>
        <w:spacing w:line="240" w:lineRule="auto"/>
        <w:ind w:right="201"/>
        <w:jc w:val="left"/>
      </w:pPr>
      <w:r>
        <w:rPr/>
        <w:t>六、公司“五分开”情况及独立性</w:t>
      </w:r>
    </w:p>
    <w:p>
      <w:pPr>
        <w:spacing w:line="240" w:lineRule="auto" w:before="3"/>
        <w:rPr>
          <w:rFonts w:ascii="黑体" w:hAnsi="黑体" w:cs="黑体" w:eastAsia="黑体" w:hint="default"/>
          <w:sz w:val="21"/>
          <w:szCs w:val="21"/>
        </w:rPr>
      </w:pPr>
    </w:p>
    <w:p>
      <w:pPr>
        <w:pStyle w:val="BodyText"/>
        <w:spacing w:line="357" w:lineRule="auto"/>
        <w:ind w:right="206" w:firstLine="420"/>
        <w:jc w:val="both"/>
      </w:pPr>
      <w:r>
        <w:rPr>
          <w:spacing w:val="-9"/>
        </w:rPr>
        <w:t>报告期内，公司严格按照《公司法》、《证券法》、</w:t>
      </w:r>
      <w:bookmarkStart w:name="六、公司“五分开”情况及独立性" w:id="71"/>
      <w:bookmarkEnd w:id="71"/>
      <w:r>
        <w:rPr>
          <w:spacing w:val="-9"/>
        </w:rPr>
        <w:t>《企业</w:t>
      </w:r>
      <w:r>
        <w:rPr>
          <w:spacing w:val="-9"/>
        </w:rPr>
        <w:t>内部控制基本规范和指引》等有关法律、</w:t>
      </w:r>
      <w:r>
        <w:rPr>
          <w:w w:val="100"/>
        </w:rPr>
        <w:t> </w:t>
      </w:r>
      <w:r>
        <w:rPr>
          <w:spacing w:val="-4"/>
        </w:rPr>
        <w:t>法规和《公司章程》、《公司内部控制制度》等公司制度的要求，规范运作，在业务、资产、机构、人</w:t>
      </w:r>
      <w:r>
        <w:rPr>
          <w:spacing w:val="-34"/>
        </w:rPr>
        <w:t> </w:t>
      </w:r>
      <w:r>
        <w:rPr>
          <w:spacing w:val="-34"/>
        </w:rPr>
      </w:r>
      <w:r>
        <w:rPr/>
        <w:t>员和财务等方面与公司股东完全分开，具有独立、完整的资产和业务及面向市场、自主经营的能力。</w:t>
      </w:r>
    </w:p>
    <w:p>
      <w:pPr>
        <w:spacing w:line="240" w:lineRule="auto" w:before="11"/>
        <w:rPr>
          <w:rFonts w:ascii="宋体" w:hAnsi="宋体" w:cs="宋体" w:eastAsia="宋体" w:hint="default"/>
          <w:sz w:val="16"/>
          <w:szCs w:val="16"/>
        </w:rPr>
      </w:pPr>
    </w:p>
    <w:p>
      <w:pPr>
        <w:pStyle w:val="BodyText"/>
        <w:spacing w:line="271" w:lineRule="auto"/>
        <w:ind w:left="558" w:right="201" w:hanging="421"/>
        <w:jc w:val="left"/>
      </w:pPr>
      <w:r>
        <w:rPr/>
        <w:t>（一）资产完整情况</w:t>
      </w:r>
      <w:r>
        <w:rPr>
          <w:w w:val="100"/>
        </w:rPr>
        <w:t> </w:t>
      </w:r>
      <w:r>
        <w:rPr>
          <w:spacing w:val="-4"/>
        </w:rPr>
        <w:t>公司资产与股东的资产严格分开，并完全独立运营。公司合法拥有与经营</w:t>
      </w:r>
      <w:bookmarkStart w:name="（一）资产完整情况" w:id="72"/>
      <w:bookmarkEnd w:id="72"/>
      <w:r>
        <w:rPr>
          <w:spacing w:val="-4"/>
        </w:rPr>
        <w:t>有关的</w:t>
      </w:r>
      <w:r>
        <w:rPr>
          <w:spacing w:val="-4"/>
        </w:rPr>
        <w:t>资产，拥有独立完</w:t>
      </w:r>
      <w:r>
        <w:rPr/>
      </w:r>
    </w:p>
    <w:p>
      <w:pPr>
        <w:pStyle w:val="BodyText"/>
        <w:spacing w:line="355" w:lineRule="auto" w:before="108"/>
        <w:ind w:right="207"/>
        <w:jc w:val="both"/>
      </w:pPr>
      <w:r>
        <w:rPr>
          <w:spacing w:val="-4"/>
        </w:rPr>
        <w:t>整的研发、供应、销售系统及配套设施。公司股东及其控制的企业法人不存在占用本公司的资金、资产</w:t>
      </w:r>
      <w:r>
        <w:rPr>
          <w:spacing w:val="-31"/>
        </w:rPr>
        <w:t> </w:t>
      </w:r>
      <w:r>
        <w:rPr>
          <w:spacing w:val="-31"/>
        </w:rPr>
      </w:r>
      <w:r>
        <w:rPr>
          <w:spacing w:val="-4"/>
        </w:rPr>
        <w:t>和其它资源的情况。公司没有以其资产、权益或信用为关联方的债务提供过担保，也不存在资产、资金</w:t>
      </w:r>
      <w:r>
        <w:rPr>
          <w:spacing w:val="-30"/>
        </w:rPr>
        <w:t> </w:t>
      </w:r>
      <w:r>
        <w:rPr>
          <w:spacing w:val="-30"/>
        </w:rPr>
      </w:r>
      <w:r>
        <w:rPr/>
        <w:t>被股东占用的情况，本公司对所有资产拥有完全的控制和支配权。</w:t>
      </w:r>
    </w:p>
    <w:p>
      <w:pPr>
        <w:spacing w:line="240" w:lineRule="auto" w:before="13"/>
        <w:rPr>
          <w:rFonts w:ascii="宋体" w:hAnsi="宋体" w:cs="宋体" w:eastAsia="宋体" w:hint="default"/>
          <w:sz w:val="16"/>
          <w:szCs w:val="16"/>
        </w:rPr>
      </w:pPr>
    </w:p>
    <w:p>
      <w:pPr>
        <w:pStyle w:val="BodyText"/>
        <w:spacing w:line="273" w:lineRule="auto"/>
        <w:ind w:left="558" w:right="201" w:hanging="421"/>
        <w:jc w:val="left"/>
      </w:pPr>
      <w:r>
        <w:rPr/>
        <w:t>（二）人员独立情况</w:t>
      </w:r>
      <w:r>
        <w:rPr>
          <w:w w:val="100"/>
        </w:rPr>
        <w:t> </w:t>
      </w:r>
      <w:r>
        <w:rPr>
          <w:spacing w:val="-4"/>
        </w:rPr>
        <w:t>公司设有独立的劳动人事管理部门。所有员工均经过规范的人事招聘程序录用并签订劳动合同。公</w:t>
      </w:r>
    </w:p>
    <w:p>
      <w:pPr>
        <w:pStyle w:val="BodyText"/>
        <w:spacing w:line="355" w:lineRule="auto" w:before="104"/>
        <w:ind w:right="206"/>
        <w:jc w:val="both"/>
      </w:pPr>
      <w:r>
        <w:rPr>
          <w:spacing w:val="-4"/>
        </w:rPr>
        <w:t>司总经理、副总经理、财务负责人、董事会秘书等高级管理人员及核心技术人员均系本公司专职工作人</w:t>
      </w:r>
      <w:r>
        <w:rPr>
          <w:spacing w:val="-37"/>
        </w:rPr>
        <w:t> </w:t>
      </w:r>
      <w:r>
        <w:rPr>
          <w:spacing w:val="-37"/>
        </w:rPr>
      </w:r>
      <w:r>
        <w:rPr>
          <w:spacing w:val="-4"/>
        </w:rPr>
        <w:t>员，不存在双重任职情况；股东推荐的董事人选均通过《公司章程》规定的程序当选；总经理和其他高</w:t>
      </w:r>
      <w:r>
        <w:rPr>
          <w:spacing w:val="-38"/>
        </w:rPr>
        <w:t> </w:t>
      </w:r>
      <w:r>
        <w:rPr>
          <w:spacing w:val="-38"/>
        </w:rPr>
      </w:r>
      <w:r>
        <w:rPr>
          <w:spacing w:val="-4"/>
        </w:rPr>
        <w:t>级管理人员都由董事会聘任。公司独立发放工资。本公司总经理、副总经理、董事会秘书、财务负责人</w:t>
      </w:r>
      <w:r>
        <w:rPr>
          <w:spacing w:val="-31"/>
        </w:rPr>
        <w:t> </w:t>
      </w:r>
      <w:r>
        <w:rPr>
          <w:spacing w:val="-31"/>
        </w:rPr>
      </w:r>
      <w:r>
        <w:rPr/>
        <w:t>及核心技术人员没有在控股股东及其控制的其它企业处领薪情况。</w:t>
      </w:r>
    </w:p>
    <w:p>
      <w:pPr>
        <w:spacing w:line="240" w:lineRule="auto" w:before="2"/>
        <w:rPr>
          <w:rFonts w:ascii="宋体" w:hAnsi="宋体" w:cs="宋体" w:eastAsia="宋体" w:hint="default"/>
          <w:sz w:val="17"/>
          <w:szCs w:val="17"/>
        </w:rPr>
      </w:pPr>
    </w:p>
    <w:p>
      <w:pPr>
        <w:pStyle w:val="BodyText"/>
        <w:spacing w:line="271" w:lineRule="auto"/>
        <w:ind w:left="558" w:right="201" w:hanging="421"/>
        <w:jc w:val="left"/>
      </w:pPr>
      <w:r>
        <w:rPr/>
        <w:t>（三）财务独立情况</w:t>
      </w:r>
      <w:r>
        <w:rPr>
          <w:w w:val="100"/>
        </w:rPr>
        <w:t> </w:t>
      </w:r>
      <w:r>
        <w:rPr>
          <w:spacing w:val="-4"/>
        </w:rPr>
        <w:t>公司独立核算、自负盈亏，设置了独立的财务部门。公司根据现行法律法规，结合本公司实际，制</w:t>
      </w:r>
    </w:p>
    <w:p>
      <w:pPr>
        <w:pStyle w:val="BodyText"/>
        <w:spacing w:line="355" w:lineRule="auto" w:before="106"/>
        <w:ind w:right="206"/>
        <w:jc w:val="both"/>
      </w:pPr>
      <w:r>
        <w:rPr>
          <w:spacing w:val="-4"/>
        </w:rPr>
        <w:t>定了财务管理制度，建立了独立完善的财务核算体系。公司财务负责人、财务会计人员均系专职工作人</w:t>
      </w:r>
      <w:r>
        <w:rPr>
          <w:spacing w:val="-31"/>
        </w:rPr>
        <w:t> </w:t>
      </w:r>
      <w:r>
        <w:rPr>
          <w:spacing w:val="-31"/>
        </w:rPr>
      </w:r>
      <w:r>
        <w:rPr>
          <w:spacing w:val="-4"/>
        </w:rPr>
        <w:t>员，不存在在控股股东及其控制的其它企业兼职的情况。公司在银行开设了独立账户，独立支配自有资</w:t>
      </w:r>
      <w:r>
        <w:rPr/>
      </w:r>
    </w:p>
    <w:p>
      <w:pPr>
        <w:spacing w:after="0" w:line="355" w:lineRule="auto"/>
        <w:jc w:val="both"/>
        <w:sectPr>
          <w:pgSz w:w="11910" w:h="16850"/>
          <w:pgMar w:header="862" w:footer="991" w:top="1360" w:bottom="1180" w:left="1280" w:right="920"/>
        </w:sectPr>
      </w:pPr>
    </w:p>
    <w:p>
      <w:pPr>
        <w:spacing w:line="240" w:lineRule="auto" w:before="7"/>
        <w:rPr>
          <w:rFonts w:ascii="宋体" w:hAnsi="宋体" w:cs="宋体" w:eastAsia="宋体" w:hint="default"/>
          <w:sz w:val="13"/>
          <w:szCs w:val="13"/>
        </w:rPr>
      </w:pPr>
    </w:p>
    <w:p>
      <w:pPr>
        <w:pStyle w:val="BodyText"/>
        <w:spacing w:line="357" w:lineRule="auto" w:before="36"/>
        <w:ind w:right="207"/>
        <w:jc w:val="both"/>
      </w:pPr>
      <w:r>
        <w:rPr>
          <w:spacing w:val="-4"/>
        </w:rPr>
        <w:t>金和资产，不存在控股股东任意干预公司资金运用及占用公司资金的情况。公司作为独立的纳税人进行</w:t>
      </w:r>
      <w:r>
        <w:rPr>
          <w:spacing w:val="-30"/>
        </w:rPr>
        <w:t> </w:t>
      </w:r>
      <w:r>
        <w:rPr>
          <w:spacing w:val="-30"/>
        </w:rPr>
      </w:r>
      <w:r>
        <w:rPr/>
        <w:t>纳税申报及履行纳税义务。</w:t>
      </w:r>
    </w:p>
    <w:p>
      <w:pPr>
        <w:spacing w:line="240" w:lineRule="auto" w:before="11"/>
        <w:rPr>
          <w:rFonts w:ascii="宋体" w:hAnsi="宋体" w:cs="宋体" w:eastAsia="宋体" w:hint="default"/>
          <w:sz w:val="16"/>
          <w:szCs w:val="16"/>
        </w:rPr>
      </w:pPr>
    </w:p>
    <w:p>
      <w:pPr>
        <w:pStyle w:val="BodyText"/>
        <w:spacing w:line="271" w:lineRule="auto"/>
        <w:ind w:left="558" w:right="201" w:hanging="421"/>
        <w:jc w:val="left"/>
      </w:pPr>
      <w:r>
        <w:rPr/>
        <w:t>（四）</w:t>
      </w:r>
      <w:bookmarkStart w:name="（四）机构独立情况" w:id="73"/>
      <w:bookmarkEnd w:id="73"/>
      <w:r>
        <w:rPr/>
        <w:t>机</w:t>
      </w:r>
      <w:r>
        <w:rPr/>
        <w:t>构独立情况</w:t>
      </w:r>
      <w:r>
        <w:rPr>
          <w:w w:val="100"/>
        </w:rPr>
        <w:t> </w:t>
      </w:r>
      <w:r>
        <w:rPr>
          <w:spacing w:val="-4"/>
        </w:rPr>
        <w:t>公司依照《公司法》和《公司章程》设置了股东大会、董事会、监事会等决策及监督机构，建立了</w:t>
      </w:r>
    </w:p>
    <w:p>
      <w:pPr>
        <w:pStyle w:val="BodyText"/>
        <w:spacing w:line="357" w:lineRule="auto" w:before="106"/>
        <w:ind w:right="211"/>
        <w:jc w:val="both"/>
      </w:pPr>
      <w:r>
        <w:rPr>
          <w:spacing w:val="-9"/>
        </w:rPr>
        <w:t>符合自身经营特点、独立完整的组织结构，建立了完整、独立的法人治理结构，各机构依照《公司章程》</w:t>
      </w:r>
      <w:r>
        <w:rPr>
          <w:spacing w:val="-17"/>
        </w:rPr>
        <w:t> </w:t>
      </w:r>
      <w:r>
        <w:rPr>
          <w:spacing w:val="-17"/>
        </w:rPr>
      </w:r>
      <w:r>
        <w:rPr/>
        <w:t>和各项规章制度行使职权。</w:t>
      </w:r>
    </w:p>
    <w:p>
      <w:pPr>
        <w:pStyle w:val="BodyText"/>
        <w:spacing w:line="240" w:lineRule="auto" w:before="30"/>
        <w:ind w:left="558" w:right="201"/>
        <w:jc w:val="left"/>
      </w:pPr>
      <w:r>
        <w:rPr/>
        <w:t>公司生产经营场所与股东及其他关联方完全分开，不存在混合经营、合署办公情况。</w:t>
      </w:r>
    </w:p>
    <w:p>
      <w:pPr>
        <w:spacing w:line="240" w:lineRule="auto" w:before="9"/>
        <w:rPr>
          <w:rFonts w:ascii="宋体" w:hAnsi="宋体" w:cs="宋体" w:eastAsia="宋体" w:hint="default"/>
          <w:sz w:val="24"/>
          <w:szCs w:val="24"/>
        </w:rPr>
      </w:pPr>
    </w:p>
    <w:p>
      <w:pPr>
        <w:pStyle w:val="BodyText"/>
        <w:spacing w:line="271" w:lineRule="auto"/>
        <w:ind w:left="558" w:right="201" w:hanging="421"/>
        <w:jc w:val="left"/>
      </w:pPr>
      <w:r>
        <w:rPr/>
        <w:t>（五）业务独立情况</w:t>
      </w:r>
      <w:r>
        <w:rPr>
          <w:w w:val="100"/>
        </w:rPr>
        <w:t> </w:t>
      </w:r>
      <w:r>
        <w:rPr>
          <w:spacing w:val="-4"/>
        </w:rPr>
        <w:t>公司具备独立完整的研发、</w:t>
      </w:r>
      <w:bookmarkStart w:name="（五）业务独立情况" w:id="74"/>
      <w:bookmarkEnd w:id="74"/>
      <w:r>
        <w:rPr>
          <w:spacing w:val="-4"/>
        </w:rPr>
        <w:t>供</w:t>
      </w:r>
      <w:r>
        <w:rPr>
          <w:spacing w:val="-4"/>
        </w:rPr>
        <w:t>应、销售系统，业务独立于股东及其他关联方，不存在依赖或委托股</w:t>
      </w:r>
    </w:p>
    <w:p>
      <w:pPr>
        <w:pStyle w:val="BodyText"/>
        <w:spacing w:line="355" w:lineRule="auto" w:before="108"/>
        <w:ind w:right="206"/>
        <w:jc w:val="both"/>
      </w:pPr>
      <w:r>
        <w:rPr>
          <w:spacing w:val="-4"/>
        </w:rPr>
        <w:t>东及其他关联方进行产品销售的情况，也不存在依赖股东或其他关联方进行原材料采购的情况。公司拥</w:t>
      </w:r>
      <w:r>
        <w:rPr>
          <w:spacing w:val="-30"/>
        </w:rPr>
        <w:t> </w:t>
      </w:r>
      <w:r>
        <w:rPr>
          <w:spacing w:val="-30"/>
        </w:rPr>
      </w:r>
      <w:r>
        <w:rPr/>
        <w:t>有独立完整的业务体系，完全具备面向市场独立经营的能力。</w:t>
      </w:r>
    </w:p>
    <w:p>
      <w:pPr>
        <w:pStyle w:val="Heading3"/>
        <w:spacing w:line="240" w:lineRule="auto" w:before="146"/>
        <w:ind w:right="0"/>
        <w:jc w:val="both"/>
      </w:pPr>
      <w:r>
        <w:rPr/>
        <w:t>七、公司内部控制制度的建立健全情况</w:t>
      </w:r>
    </w:p>
    <w:p>
      <w:pPr>
        <w:spacing w:line="240" w:lineRule="auto" w:before="3"/>
        <w:rPr>
          <w:rFonts w:ascii="黑体" w:hAnsi="黑体" w:cs="黑体" w:eastAsia="黑体" w:hint="default"/>
          <w:sz w:val="21"/>
          <w:szCs w:val="21"/>
        </w:rPr>
      </w:pPr>
    </w:p>
    <w:p>
      <w:pPr>
        <w:pStyle w:val="BodyText"/>
        <w:spacing w:line="357" w:lineRule="auto"/>
        <w:ind w:left="558" w:right="92" w:hanging="421"/>
        <w:jc w:val="left"/>
      </w:pPr>
      <w:r>
        <w:rPr/>
        <w:t>（一）内部控制制度的建立和健全情况</w:t>
      </w:r>
      <w:r>
        <w:rPr>
          <w:w w:val="100"/>
        </w:rPr>
        <w:t> </w:t>
      </w:r>
      <w:r>
        <w:rPr>
          <w:spacing w:val="-2"/>
        </w:rPr>
        <w:t>为规范经营管理，控制风险，保证经营业务活</w:t>
      </w:r>
      <w:bookmarkStart w:name="七、公司内部控制制度的建立健全情况" w:id="75"/>
      <w:bookmarkEnd w:id="75"/>
      <w:r>
        <w:rPr>
          <w:spacing w:val="-2"/>
        </w:rPr>
        <w:t>动</w:t>
      </w:r>
      <w:r>
        <w:rPr>
          <w:spacing w:val="-2"/>
        </w:rPr>
        <w:t>的</w:t>
      </w:r>
      <w:bookmarkStart w:name="（一）内部控制制度的建立和健全情况" w:id="76"/>
      <w:bookmarkEnd w:id="76"/>
      <w:r>
        <w:rPr>
          <w:spacing w:val="-2"/>
        </w:rPr>
        <w:t>正常</w:t>
      </w:r>
      <w:r>
        <w:rPr>
          <w:spacing w:val="-2"/>
        </w:rPr>
        <w:t>开展，公司根据《公司法》、《证券法》、</w:t>
      </w:r>
    </w:p>
    <w:p>
      <w:pPr>
        <w:pStyle w:val="BodyText"/>
        <w:spacing w:line="355" w:lineRule="auto" w:before="30"/>
        <w:ind w:right="206"/>
        <w:jc w:val="both"/>
      </w:pPr>
      <w:r>
        <w:rPr>
          <w:spacing w:val="-9"/>
        </w:rPr>
        <w:t>《企业内部控制基本规范》等有关法律、法规和规章制度，结合公司的实际情况、自身特点和管理需要，</w:t>
      </w:r>
      <w:r>
        <w:rPr>
          <w:spacing w:val="-7"/>
        </w:rPr>
        <w:t> </w:t>
      </w:r>
      <w:r>
        <w:rPr>
          <w:spacing w:val="-7"/>
        </w:rPr>
      </w:r>
      <w:r>
        <w:rPr>
          <w:spacing w:val="-4"/>
        </w:rPr>
        <w:t>制定了贯穿于公司生产经营各层面、各环节的内部控制体系，并不断完善。实践证明，公司内部控制具</w:t>
      </w:r>
      <w:r>
        <w:rPr>
          <w:spacing w:val="-30"/>
        </w:rPr>
        <w:t> </w:t>
      </w:r>
      <w:r>
        <w:rPr>
          <w:spacing w:val="-30"/>
        </w:rPr>
      </w:r>
      <w:r>
        <w:rPr/>
        <w:t>备了完整性、合理性和有效性。</w:t>
      </w:r>
    </w:p>
    <w:p>
      <w:pPr>
        <w:pStyle w:val="BodyText"/>
        <w:spacing w:line="355" w:lineRule="auto" w:before="34"/>
        <w:ind w:right="201" w:firstLine="420"/>
        <w:jc w:val="left"/>
      </w:pPr>
      <w:r>
        <w:rPr>
          <w:spacing w:val="-4"/>
        </w:rPr>
        <w:t>目前，公司已建立了《内部审计制度》、《对外担保管理制度》、《重大投资决策制度》、《关联</w:t>
      </w:r>
      <w:r>
        <w:rPr>
          <w:w w:val="100"/>
        </w:rPr>
        <w:t> </w:t>
      </w:r>
      <w:r>
        <w:rPr>
          <w:spacing w:val="-9"/>
        </w:rPr>
        <w:t>交易管理办法》、《信息披露管理制度》、《募集资金使用管理制度》、《对外信息报送和使用制度》、</w:t>
      </w:r>
    </w:p>
    <w:p>
      <w:pPr>
        <w:pStyle w:val="BodyText"/>
        <w:spacing w:line="357" w:lineRule="auto" w:before="32"/>
        <w:ind w:right="204"/>
        <w:jc w:val="both"/>
      </w:pPr>
      <w:r>
        <w:rPr>
          <w:spacing w:val="-4"/>
        </w:rPr>
        <w:t>《内部信息保密制度》、《年报信息披露重大差错责任追究制度》、《财务管理制度》等重要的内部控</w:t>
      </w:r>
      <w:r>
        <w:rPr>
          <w:spacing w:val="-31"/>
        </w:rPr>
        <w:t> </w:t>
      </w:r>
      <w:r>
        <w:rPr>
          <w:spacing w:val="-31"/>
        </w:rPr>
      </w:r>
      <w:r>
        <w:rPr>
          <w:spacing w:val="-4"/>
        </w:rPr>
        <w:t>制制度，报告期内还制定了《独立董事年报工作规程》、《子公司管理制度》、《董事、监事、高管所</w:t>
      </w:r>
      <w:r>
        <w:rPr>
          <w:spacing w:val="-38"/>
        </w:rPr>
        <w:t> </w:t>
      </w:r>
      <w:r>
        <w:rPr>
          <w:spacing w:val="-38"/>
        </w:rPr>
      </w:r>
      <w:r>
        <w:rPr>
          <w:spacing w:val="-8"/>
          <w:w w:val="100"/>
        </w:rPr>
        <w:t>持公司股份及其变动管理制度》。以上制度分别明确规定了公司信息披露义务人、信息披露内容等事项，</w:t>
      </w:r>
      <w:r>
        <w:rPr>
          <w:w w:val="100"/>
        </w:rPr>
        <w:t> </w:t>
      </w:r>
      <w:r>
        <w:rPr>
          <w:spacing w:val="-8"/>
          <w:w w:val="100"/>
        </w:rPr>
        <w:t>以及重大内部信息知情人的保密义务；明确了关联交易管理办法，保证公司的关联交易符合公平、公正、</w:t>
      </w:r>
      <w:r>
        <w:rPr>
          <w:w w:val="100"/>
        </w:rPr>
        <w:t> </w:t>
      </w:r>
      <w:r>
        <w:rPr>
          <w:spacing w:val="-4"/>
        </w:rPr>
        <w:t>公开的原则，并履行了规定的审批手续，防范潜在的风险；以谨慎性和安全性为原则，慎重决策对外投</w:t>
      </w:r>
      <w:r>
        <w:rPr>
          <w:spacing w:val="-32"/>
        </w:rPr>
        <w:t> </w:t>
      </w:r>
      <w:r>
        <w:rPr>
          <w:spacing w:val="-32"/>
        </w:rPr>
      </w:r>
      <w:r>
        <w:rPr>
          <w:spacing w:val="-4"/>
        </w:rPr>
        <w:t>资和对外担保事项；公司财务报表的编制符合会计准则、公司财务管理制度、公司内控制度等规则、规</w:t>
      </w:r>
      <w:r>
        <w:rPr>
          <w:spacing w:val="-31"/>
        </w:rPr>
        <w:t> </w:t>
      </w:r>
      <w:r>
        <w:rPr>
          <w:spacing w:val="-31"/>
        </w:rPr>
      </w:r>
      <w:r>
        <w:rPr/>
        <w:t>章的要求，真实、准确、完整。上述制度得以严格执行。</w:t>
      </w:r>
    </w:p>
    <w:p>
      <w:pPr>
        <w:pStyle w:val="BodyText"/>
        <w:spacing w:line="352" w:lineRule="auto" w:before="30"/>
        <w:ind w:right="92" w:firstLine="419"/>
        <w:jc w:val="left"/>
      </w:pPr>
      <w:r>
        <w:rPr/>
        <w:t>在董事会下设立审计委员会、提名委员会、薪酬与考核委员会、战略委员会</w:t>
      </w:r>
      <w:r>
        <w:rPr>
          <w:rFonts w:ascii="Times New Roman" w:hAnsi="Times New Roman" w:cs="Times New Roman" w:eastAsia="Times New Roman" w:hint="default"/>
        </w:rPr>
        <w:t>4</w:t>
      </w:r>
      <w:r>
        <w:rPr/>
        <w:t>个专门委员会，并制</w:t>
      </w:r>
      <w:r>
        <w:rPr>
          <w:w w:val="100"/>
        </w:rPr>
        <w:t> </w:t>
      </w:r>
      <w:r>
        <w:rPr>
          <w:spacing w:val="-4"/>
        </w:rPr>
        <w:t>定相关实施细则，明确规定各决策层、经营层、管理层的权限、职责、工作程序和议事规则；根据公司</w:t>
      </w:r>
      <w:r>
        <w:rPr>
          <w:spacing w:val="-39"/>
        </w:rPr>
        <w:t> </w:t>
      </w:r>
      <w:r>
        <w:rPr>
          <w:spacing w:val="-39"/>
        </w:rPr>
      </w:r>
      <w:r>
        <w:rPr>
          <w:spacing w:val="-4"/>
        </w:rPr>
        <w:t>业务特点及管理需要，建立了财务管理、人事管理、资产管理、生产项目管理、采购销售管理、信息报</w:t>
      </w:r>
      <w:r>
        <w:rPr>
          <w:spacing w:val="-33"/>
        </w:rPr>
        <w:t> </w:t>
      </w:r>
      <w:r>
        <w:rPr>
          <w:spacing w:val="-33"/>
        </w:rPr>
      </w:r>
      <w:r>
        <w:rPr>
          <w:spacing w:val="-2"/>
        </w:rPr>
        <w:t>告披露管理等各项管理制度；建立了募集资金相关的管理制度，并结合重大投资决策的报告管理制度，</w:t>
      </w:r>
      <w:r>
        <w:rPr>
          <w:spacing w:val="-16"/>
        </w:rPr>
        <w:t> </w:t>
      </w:r>
      <w:r>
        <w:rPr>
          <w:spacing w:val="-16"/>
        </w:rPr>
      </w:r>
      <w:r>
        <w:rPr/>
        <w:t>保证股东和投资者的利益。</w:t>
      </w:r>
    </w:p>
    <w:p>
      <w:pPr>
        <w:spacing w:after="0" w:line="352" w:lineRule="auto"/>
        <w:jc w:val="left"/>
        <w:sectPr>
          <w:pgSz w:w="11910" w:h="16850"/>
          <w:pgMar w:header="862" w:footer="991" w:top="1360" w:bottom="1180" w:left="128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270" w:type="dxa"/>
        <w:tblLayout w:type="fixed"/>
        <w:tblCellMar>
          <w:top w:w="0" w:type="dxa"/>
          <w:left w:w="0" w:type="dxa"/>
          <w:bottom w:w="0" w:type="dxa"/>
          <w:right w:w="0" w:type="dxa"/>
        </w:tblCellMar>
        <w:tblLook w:val="01E0"/>
      </w:tblPr>
      <w:tblGrid>
        <w:gridCol w:w="4502"/>
        <w:gridCol w:w="1843"/>
        <w:gridCol w:w="2177"/>
      </w:tblGrid>
      <w:tr>
        <w:trPr>
          <w:trHeight w:val="428" w:hRule="exact"/>
        </w:trPr>
        <w:tc>
          <w:tcPr>
            <w:tcW w:w="4502"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42" w:lineRule="exact"/>
              <w:ind w:left="1396" w:right="0"/>
              <w:jc w:val="left"/>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843"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sz w:val="21"/>
                <w:szCs w:val="21"/>
              </w:rPr>
              <w:t>/</w:t>
            </w:r>
            <w:r>
              <w:rPr>
                <w:rFonts w:ascii="宋体" w:hAnsi="宋体" w:cs="宋体" w:eastAsia="宋体" w:hint="default"/>
                <w:b/>
                <w:bCs/>
                <w:sz w:val="21"/>
                <w:szCs w:val="21"/>
              </w:rPr>
              <w:t>否</w:t>
            </w:r>
            <w:r>
              <w:rPr>
                <w:rFonts w:ascii="宋体" w:hAnsi="宋体" w:cs="宋体" w:eastAsia="宋体"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2177" w:type="dxa"/>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42"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70" w:hRule="exact"/>
        </w:trPr>
        <w:tc>
          <w:tcPr>
            <w:tcW w:w="8522" w:type="dxa"/>
            <w:gridSpan w:val="3"/>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、公司是否建立内部审计制度，内部审计制度是否经</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、公司董事会是否设立审计委员会，公司是否设立独</w:t>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立于财务部门的内部审计部门</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）审计委员会成员是否全部由董事组成，独立董</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事占半数以上并由会计专业独董担任召集人</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2"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）内部审计部门是否配置三名以上（含三名）专职</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人员从事内部审计工作</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370" w:hRule="exact"/>
        </w:trPr>
        <w:tc>
          <w:tcPr>
            <w:tcW w:w="8522" w:type="dxa"/>
            <w:gridSpan w:val="3"/>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、公司是否根据相关规定出具年度内部控制自我评价</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报告</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、内部控制自我评价报告结论是否为内部控制有效（如</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为内部控制无效，请说明内部控制存在的重大缺陷）</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、本年度是否聘请会计师事务所对内部控制有效性出</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具审计报告</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1421"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、会计师事务所对公司内部控制有效性是否出具无保</w:t>
            </w:r>
          </w:p>
          <w:p>
            <w:pPr>
              <w:pStyle w:val="TableParagraph"/>
              <w:spacing w:line="357" w:lineRule="auto" w:before="112"/>
              <w:ind w:left="98" w:right="96"/>
              <w:jc w:val="both"/>
              <w:rPr>
                <w:rFonts w:ascii="宋体" w:hAnsi="宋体" w:cs="宋体" w:eastAsia="宋体" w:hint="default"/>
                <w:sz w:val="18"/>
                <w:szCs w:val="18"/>
              </w:rPr>
            </w:pPr>
            <w:r>
              <w:rPr>
                <w:rFonts w:ascii="宋体" w:hAnsi="宋体" w:cs="宋体" w:eastAsia="宋体" w:hint="default"/>
                <w:spacing w:val="-2"/>
                <w:sz w:val="18"/>
                <w:szCs w:val="18"/>
              </w:rPr>
              <w:t>留结论审计报告。如出具非无保留结论审计报告，公司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董事会、监事会是否针对审计结论涉及事项做出专项说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明</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0"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、独立董事、监事会是否出具明确同意意见（如为异</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议意见，请说明）</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721" w:hRule="exact"/>
        </w:trPr>
        <w:tc>
          <w:tcPr>
            <w:tcW w:w="45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、保荐机构和保荐代表人是否出具明确同意的核查意</w:t>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见（如适用）</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77" w:type="dxa"/>
            <w:tcBorders>
              <w:top w:val="single" w:sz="8" w:space="0" w:color="000000"/>
              <w:left w:val="single" w:sz="8" w:space="0" w:color="000000"/>
              <w:bottom w:val="single" w:sz="8" w:space="0" w:color="000000"/>
              <w:right w:val="single" w:sz="8" w:space="0" w:color="000000"/>
            </w:tcBorders>
          </w:tcPr>
          <w:p>
            <w:pPr/>
          </w:p>
        </w:tc>
      </w:tr>
      <w:tr>
        <w:trPr>
          <w:trHeight w:val="371" w:hRule="exact"/>
        </w:trPr>
        <w:tc>
          <w:tcPr>
            <w:tcW w:w="8522" w:type="dxa"/>
            <w:gridSpan w:val="3"/>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770" w:hRule="exact"/>
        </w:trPr>
        <w:tc>
          <w:tcPr>
            <w:tcW w:w="8522" w:type="dxa"/>
            <w:gridSpan w:val="3"/>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both"/>
              <w:rPr>
                <w:rFonts w:ascii="宋体" w:hAnsi="宋体" w:cs="宋体" w:eastAsia="宋体" w:hint="default"/>
                <w:sz w:val="18"/>
                <w:szCs w:val="18"/>
              </w:rPr>
            </w:pPr>
            <w:r>
              <w:rPr>
                <w:rFonts w:ascii="宋体" w:hAnsi="宋体" w:cs="宋体" w:eastAsia="宋体" w:hint="default"/>
                <w:spacing w:val="-2"/>
                <w:sz w:val="18"/>
                <w:szCs w:val="18"/>
              </w:rPr>
              <w:t>公司董事会下设审计委员会，根据《董事会审计委员会实施细则》等规定，负责公司内、外部审计的沟通、</w:t>
            </w:r>
          </w:p>
          <w:p>
            <w:pPr>
              <w:pStyle w:val="TableParagraph"/>
              <w:spacing w:line="357" w:lineRule="auto" w:before="115"/>
              <w:ind w:left="98" w:right="5"/>
              <w:jc w:val="both"/>
              <w:rPr>
                <w:rFonts w:ascii="宋体" w:hAnsi="宋体" w:cs="宋体" w:eastAsia="宋体" w:hint="default"/>
                <w:sz w:val="18"/>
                <w:szCs w:val="18"/>
              </w:rPr>
            </w:pPr>
            <w:r>
              <w:rPr>
                <w:rFonts w:ascii="宋体" w:hAnsi="宋体" w:cs="宋体" w:eastAsia="宋体" w:hint="default"/>
                <w:sz w:val="18"/>
                <w:szCs w:val="18"/>
              </w:rPr>
              <w:t>监督和核查工作。审计委员会由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名董事组成，其中召集人为拥有注册会计师资格的独立董事。审计委员 会下设审计部，对内部控制和风险管理的有效性、财务信息的真实性、准确性和完整性以及经营活动的效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率和效果等开展评价活动，定期和不定期地对职能部门财务、内部控制、重大项目及其他业务进行审计和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例行检查，控制和防范风险。通过审核、调查、研究、分析和评价公司经济效益的情况，提出合理化建议。</w:t>
            </w:r>
          </w:p>
        </w:tc>
      </w:tr>
      <w:tr>
        <w:trPr>
          <w:trHeight w:val="371" w:hRule="exact"/>
        </w:trPr>
        <w:tc>
          <w:tcPr>
            <w:tcW w:w="8522" w:type="dxa"/>
            <w:gridSpan w:val="3"/>
            <w:tcBorders>
              <w:top w:val="single" w:sz="8" w:space="0" w:color="000000"/>
              <w:left w:val="single" w:sz="8" w:space="0" w:color="000000"/>
              <w:bottom w:val="single" w:sz="8" w:space="0" w:color="000000"/>
              <w:right w:val="single" w:sz="8" w:space="0" w:color="000000"/>
            </w:tcBorders>
            <w:shd w:val="clear" w:color="auto" w:fill="DEDEDE"/>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70" w:hRule="exact"/>
        </w:trPr>
        <w:tc>
          <w:tcPr>
            <w:tcW w:w="8522" w:type="dxa"/>
            <w:gridSpan w:val="3"/>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3"/>
        <w:rPr>
          <w:rFonts w:ascii="宋体" w:hAnsi="宋体" w:cs="宋体" w:eastAsia="宋体" w:hint="default"/>
          <w:sz w:val="12"/>
          <w:szCs w:val="12"/>
        </w:rPr>
      </w:pPr>
    </w:p>
    <w:p>
      <w:pPr>
        <w:pStyle w:val="BodyText"/>
        <w:spacing w:line="240" w:lineRule="auto" w:before="36"/>
        <w:ind w:right="0"/>
        <w:jc w:val="left"/>
      </w:pPr>
      <w:bookmarkStart w:name="（二）2011年，公司主要内部控制制度及实施情况如下：" w:id="77"/>
      <w:bookmarkEnd w:id="77"/>
      <w:r>
        <w:rPr/>
      </w:r>
      <w:bookmarkStart w:name="1. 采购与付款活动控制" w:id="78"/>
      <w:bookmarkEnd w:id="78"/>
      <w:r>
        <w:rPr/>
      </w:r>
      <w:r>
        <w:rPr/>
        <w:t>（二）</w:t>
      </w:r>
      <w:r>
        <w:rPr>
          <w:rFonts w:ascii="Times New Roman" w:hAnsi="Times New Roman" w:cs="Times New Roman" w:eastAsia="Times New Roman" w:hint="default"/>
        </w:rPr>
        <w:t>2011</w:t>
      </w:r>
      <w:r>
        <w:rPr/>
        <w:t>年，公司主要内部控制制度及实施情况如下：</w:t>
      </w:r>
    </w:p>
    <w:p>
      <w:pPr>
        <w:pStyle w:val="BodyText"/>
        <w:tabs>
          <w:tab w:pos="978" w:val="left" w:leader="none"/>
        </w:tabs>
        <w:spacing w:line="338" w:lineRule="auto" w:before="117"/>
        <w:ind w:left="558" w:right="104" w:hanging="1"/>
        <w:jc w:val="left"/>
      </w:pPr>
      <w:r>
        <w:rPr>
          <w:rFonts w:ascii="Times New Roman" w:hAnsi="Times New Roman" w:cs="Times New Roman" w:eastAsia="Times New Roman" w:hint="default"/>
        </w:rPr>
        <w:t>1.</w:t>
        <w:tab/>
      </w:r>
      <w:r>
        <w:rPr/>
        <w:t>采购与付款活动控制</w:t>
      </w:r>
      <w:r>
        <w:rPr>
          <w:w w:val="100"/>
        </w:rPr>
        <w:t> </w:t>
      </w:r>
      <w:r>
        <w:rPr>
          <w:spacing w:val="-4"/>
        </w:rPr>
        <w:t>本公司已建立《采购管理程序》、《供应商管理程序》等制度对公司的物料、固定资产、服务的采</w:t>
      </w:r>
    </w:p>
    <w:p>
      <w:pPr>
        <w:spacing w:after="0" w:line="338" w:lineRule="auto"/>
        <w:jc w:val="left"/>
        <w:sectPr>
          <w:pgSz w:w="11910" w:h="16850"/>
          <w:pgMar w:header="862" w:footer="991" w:top="1360" w:bottom="1180" w:left="1280" w:right="1020"/>
        </w:sectPr>
      </w:pPr>
    </w:p>
    <w:p>
      <w:pPr>
        <w:spacing w:line="240" w:lineRule="auto" w:before="7"/>
        <w:rPr>
          <w:rFonts w:ascii="宋体" w:hAnsi="宋体" w:cs="宋体" w:eastAsia="宋体" w:hint="default"/>
          <w:sz w:val="13"/>
          <w:szCs w:val="13"/>
        </w:rPr>
      </w:pPr>
    </w:p>
    <w:p>
      <w:pPr>
        <w:pStyle w:val="BodyText"/>
        <w:spacing w:line="357" w:lineRule="auto" w:before="36"/>
        <w:ind w:right="201"/>
        <w:jc w:val="left"/>
      </w:pPr>
      <w:bookmarkStart w:name="3. 固定资产管理控制" w:id="79"/>
      <w:bookmarkEnd w:id="79"/>
      <w:r>
        <w:rPr/>
      </w:r>
      <w:r>
        <w:rPr>
          <w:spacing w:val="-4"/>
        </w:rPr>
        <w:t>购业务进行了规范，采购业务由供应链部门负责管理，并按照《供应商管理程序》建立了供应商评估和</w:t>
      </w:r>
      <w:r>
        <w:rPr>
          <w:spacing w:val="-31"/>
        </w:rPr>
        <w:t> </w:t>
      </w:r>
      <w:r>
        <w:rPr>
          <w:spacing w:val="-31"/>
        </w:rPr>
      </w:r>
      <w:r>
        <w:rPr/>
        <w:t>准入制度和供应商信息系统。</w:t>
      </w:r>
    </w:p>
    <w:p>
      <w:pPr>
        <w:pStyle w:val="BodyText"/>
        <w:spacing w:line="355" w:lineRule="auto" w:before="30"/>
        <w:ind w:right="92" w:firstLine="420"/>
        <w:jc w:val="left"/>
      </w:pPr>
      <w:r>
        <w:rPr>
          <w:spacing w:val="-2"/>
        </w:rPr>
        <w:t>关于采购物资定价机制，公司采用招标采购、询价比较、谈判采购等多种方式合理确定采购价格。</w:t>
      </w:r>
      <w:r>
        <w:rPr>
          <w:w w:val="100"/>
        </w:rPr>
        <w:t> </w:t>
      </w:r>
      <w:r>
        <w:rPr>
          <w:spacing w:val="-9"/>
        </w:rPr>
        <w:t>本公司根据确定的供应商、采购方式、采购价格等情况拟订采购合同，明确双方权利、义务和违约责任，</w:t>
      </w:r>
      <w:r>
        <w:rPr>
          <w:spacing w:val="-10"/>
        </w:rPr>
        <w:t> </w:t>
      </w:r>
      <w:r>
        <w:rPr>
          <w:spacing w:val="-10"/>
        </w:rPr>
      </w:r>
      <w:r>
        <w:rPr/>
        <w:t>按照权限签订采购合同。采购过程中选择合理的运输方式并办理投保事宜。</w:t>
      </w:r>
    </w:p>
    <w:p>
      <w:pPr>
        <w:pStyle w:val="BodyText"/>
        <w:spacing w:line="357" w:lineRule="auto" w:before="32"/>
        <w:ind w:right="206" w:firstLine="427"/>
        <w:jc w:val="both"/>
      </w:pPr>
      <w:r>
        <w:rPr>
          <w:spacing w:val="-4"/>
        </w:rPr>
        <w:t>公司建立了《接收、入库、搬运、贮存、包装、防护、保管和交付控制程序》、《品质检验作业规</w:t>
      </w:r>
      <w:r>
        <w:rPr>
          <w:w w:val="100"/>
        </w:rPr>
        <w:t> </w:t>
      </w:r>
      <w:r>
        <w:rPr>
          <w:spacing w:val="-4"/>
        </w:rPr>
        <w:t>范》等制度以规范采购验收活动，公司设有专门的验收部门，验收人员根据验收标准和检验规范对采购</w:t>
      </w:r>
      <w:r>
        <w:rPr>
          <w:spacing w:val="-38"/>
        </w:rPr>
        <w:t> </w:t>
      </w:r>
      <w:r>
        <w:rPr>
          <w:spacing w:val="-38"/>
        </w:rPr>
      </w:r>
      <w:r>
        <w:rPr/>
        <w:t>物资进行检验，并对检验结果定期分析。</w:t>
      </w:r>
    </w:p>
    <w:p>
      <w:pPr>
        <w:pStyle w:val="BodyText"/>
        <w:spacing w:line="355" w:lineRule="auto" w:before="30"/>
        <w:ind w:right="204" w:firstLine="427"/>
        <w:jc w:val="both"/>
      </w:pPr>
      <w:r>
        <w:rPr>
          <w:spacing w:val="-4"/>
        </w:rPr>
        <w:t>公司制定了《签字权限细则》等制度规范了对采购的付款管理，审核人员须严格审核采购合同、单</w:t>
      </w:r>
      <w:r>
        <w:rPr>
          <w:w w:val="100"/>
        </w:rPr>
        <w:t> </w:t>
      </w:r>
      <w:r>
        <w:rPr>
          <w:spacing w:val="-4"/>
        </w:rPr>
        <w:t>据，检查审批程序是否按规定审批，检查发票是否真实，按照规定的付款审批权限进行审批，对于超权</w:t>
      </w:r>
      <w:r>
        <w:rPr>
          <w:spacing w:val="-32"/>
        </w:rPr>
        <w:t> </w:t>
      </w:r>
      <w:r>
        <w:rPr>
          <w:spacing w:val="-32"/>
        </w:rPr>
      </w:r>
      <w:r>
        <w:rPr/>
        <w:t>限审批的付款请求，财务人员有权力拒绝并上报。</w:t>
      </w:r>
    </w:p>
    <w:p>
      <w:pPr>
        <w:pStyle w:val="BodyText"/>
        <w:spacing w:line="355" w:lineRule="auto" w:before="34"/>
        <w:ind w:right="204" w:firstLine="427"/>
        <w:jc w:val="both"/>
      </w:pPr>
      <w:r>
        <w:rPr>
          <w:spacing w:val="-4"/>
        </w:rPr>
        <w:t>公司对采购实行计划和预算控制，对原材料采购按生产计划进行，对固定资产采购，依据预算进行</w:t>
      </w:r>
      <w:r>
        <w:rPr>
          <w:w w:val="100"/>
        </w:rPr>
        <w:t> </w:t>
      </w:r>
      <w:r>
        <w:rPr/>
        <w:t>审批。</w:t>
      </w:r>
    </w:p>
    <w:p>
      <w:pPr>
        <w:pStyle w:val="BodyText"/>
        <w:spacing w:line="355" w:lineRule="auto" w:before="32"/>
        <w:ind w:right="92" w:firstLine="427"/>
        <w:jc w:val="left"/>
      </w:pPr>
      <w:r>
        <w:rPr>
          <w:spacing w:val="-6"/>
          <w:w w:val="100"/>
        </w:rPr>
        <w:t>公司会计核算体系完整，详细记录了业务过程，采购部门和财务部门每月与供应商对账和仓库盘点，</w:t>
      </w:r>
      <w:r>
        <w:rPr>
          <w:w w:val="100"/>
        </w:rPr>
        <w:t> </w:t>
      </w:r>
      <w:r>
        <w:rPr/>
        <w:t>确保账账相符、账实相符。</w:t>
      </w:r>
    </w:p>
    <w:p>
      <w:pPr>
        <w:pStyle w:val="BodyText"/>
        <w:spacing w:line="355" w:lineRule="auto" w:before="34"/>
        <w:ind w:right="209" w:firstLine="427"/>
        <w:jc w:val="both"/>
      </w:pPr>
      <w:r>
        <w:rPr>
          <w:spacing w:val="-9"/>
        </w:rPr>
        <w:t>本公司制定了《存货的内部控制制度》、《低值易耗品管理办法》、《模具管理规定》等内控制度，</w:t>
      </w:r>
      <w:r>
        <w:rPr>
          <w:w w:val="100"/>
        </w:rPr>
        <w:t> </w:t>
      </w:r>
      <w:r>
        <w:rPr/>
        <w:t>要求仓储和财务部门对公司存货进行定期盘点和对账，以保证公司存货信息的真实、准确和完整。</w:t>
      </w:r>
    </w:p>
    <w:p>
      <w:pPr>
        <w:pStyle w:val="BodyText"/>
        <w:spacing w:line="240" w:lineRule="auto" w:before="32"/>
        <w:ind w:left="565" w:right="201"/>
        <w:jc w:val="left"/>
      </w:pPr>
      <w:r>
        <w:rPr/>
        <w:t>本公司建立相应的退货管理制度，对退货事宜进行规范。</w:t>
      </w:r>
    </w:p>
    <w:p>
      <w:pPr>
        <w:pStyle w:val="BodyText"/>
        <w:tabs>
          <w:tab w:pos="978" w:val="left" w:leader="none"/>
        </w:tabs>
        <w:spacing w:line="350" w:lineRule="auto" w:before="133"/>
        <w:ind w:left="565" w:right="211" w:hanging="8"/>
        <w:jc w:val="left"/>
      </w:pPr>
      <w:r>
        <w:rPr>
          <w:rFonts w:ascii="Times New Roman" w:hAnsi="Times New Roman" w:cs="Times New Roman" w:eastAsia="Times New Roman" w:hint="default"/>
        </w:rPr>
        <w:t>2.</w:t>
        <w:tab/>
      </w:r>
      <w:r>
        <w:rPr/>
        <w:t>销售与收款活动控制</w:t>
      </w:r>
      <w:r>
        <w:rPr>
          <w:w w:val="100"/>
        </w:rPr>
        <w:t> </w:t>
      </w:r>
      <w:r>
        <w:rPr/>
        <w:t>公司客户信用档案建立工作和信用评级工作完善，根据客户情况，建立了相</w:t>
      </w:r>
      <w:bookmarkStart w:name="2. 销售与收款活动控制" w:id="80"/>
      <w:bookmarkEnd w:id="80"/>
      <w:r>
        <w:rPr/>
        <w:t>应的</w:t>
      </w:r>
      <w:r>
        <w:rPr/>
        <w:t>客户信用额度。</w:t>
      </w:r>
      <w:r>
        <w:rPr>
          <w:w w:val="100"/>
        </w:rPr>
        <w:t> </w:t>
      </w:r>
      <w:r>
        <w:rPr/>
        <w:t>公司对境外客户、新开发客户建立了信用保证机制，减少坏账风险。</w:t>
      </w:r>
      <w:r>
        <w:rPr>
          <w:w w:val="100"/>
        </w:rPr>
        <w:t> </w:t>
      </w:r>
      <w:r>
        <w:rPr>
          <w:spacing w:val="-4"/>
        </w:rPr>
        <w:t>公司对销售合同有严格的审批制度，制定了《销售合同评审程序》，对定价原则、收款方式以及涉</w:t>
      </w:r>
      <w:r>
        <w:rPr/>
      </w:r>
    </w:p>
    <w:p>
      <w:pPr>
        <w:pStyle w:val="BodyText"/>
        <w:spacing w:line="355" w:lineRule="auto" w:before="36"/>
        <w:ind w:right="92"/>
        <w:jc w:val="left"/>
      </w:pPr>
      <w:r>
        <w:rPr>
          <w:spacing w:val="-6"/>
          <w:w w:val="100"/>
        </w:rPr>
        <w:t>及销售业务的机构和人员的职责权限等相关内容作了明确规定，销售合同的制定要经过价格、结算方式、</w:t>
      </w:r>
      <w:r>
        <w:rPr>
          <w:spacing w:val="-92"/>
          <w:w w:val="100"/>
        </w:rPr>
        <w:t> </w:t>
      </w:r>
      <w:r>
        <w:rPr>
          <w:spacing w:val="-92"/>
          <w:w w:val="100"/>
        </w:rPr>
      </w:r>
      <w:r>
        <w:rPr/>
        <w:t>法律等内容的审核。</w:t>
      </w:r>
    </w:p>
    <w:p>
      <w:pPr>
        <w:pStyle w:val="BodyText"/>
        <w:spacing w:line="355" w:lineRule="auto" w:before="34"/>
        <w:ind w:right="206" w:firstLine="427"/>
        <w:jc w:val="both"/>
      </w:pPr>
      <w:r>
        <w:rPr>
          <w:spacing w:val="-4"/>
        </w:rPr>
        <w:t>根据《接收、入库、搬运、贮存、包装、防护、保管和交付控制程序》等有关规定，销售部门根据</w:t>
      </w:r>
      <w:r>
        <w:rPr>
          <w:w w:val="100"/>
        </w:rPr>
        <w:t> </w:t>
      </w:r>
      <w:r>
        <w:rPr>
          <w:spacing w:val="-4"/>
        </w:rPr>
        <w:t>批准的销售合同、客户发货通知开具发货通知，发货通知单要经财务部门审查，物流部门严格审核发货</w:t>
      </w:r>
      <w:r>
        <w:rPr>
          <w:spacing w:val="-33"/>
        </w:rPr>
        <w:t> </w:t>
      </w:r>
      <w:r>
        <w:rPr>
          <w:spacing w:val="-33"/>
        </w:rPr>
      </w:r>
      <w:r>
        <w:rPr/>
        <w:t>通知单，据此开据《出库单》，办理出库手续。</w:t>
      </w:r>
    </w:p>
    <w:p>
      <w:pPr>
        <w:pStyle w:val="BodyText"/>
        <w:spacing w:line="355" w:lineRule="auto" w:before="32"/>
        <w:ind w:right="209" w:firstLine="427"/>
        <w:jc w:val="both"/>
      </w:pPr>
      <w:r>
        <w:rPr>
          <w:spacing w:val="-5"/>
        </w:rPr>
        <w:t>本公司还制定了《顾客满意度测量、分析和改进程序》、《顾客投诉及产品维修处理规程》、《销</w:t>
      </w:r>
      <w:r>
        <w:rPr>
          <w:spacing w:val="-3"/>
          <w:w w:val="100"/>
        </w:rPr>
        <w:t> </w:t>
      </w:r>
      <w:r>
        <w:rPr/>
        <w:t>售退换货管理程序》等制度和程序，以更好地为客户提供服务。</w:t>
      </w:r>
    </w:p>
    <w:p>
      <w:pPr>
        <w:pStyle w:val="BodyText"/>
        <w:spacing w:line="355" w:lineRule="auto" w:before="34"/>
        <w:ind w:left="137" w:right="205" w:firstLine="427"/>
        <w:jc w:val="both"/>
      </w:pPr>
      <w:r>
        <w:rPr>
          <w:spacing w:val="-4"/>
        </w:rPr>
        <w:t>公司加强应收账款管理，对收款的管理与业务员的业绩考核直接挂钩，加快应收账款的回收，对无</w:t>
      </w:r>
      <w:r>
        <w:rPr>
          <w:w w:val="100"/>
        </w:rPr>
        <w:t> </w:t>
      </w:r>
      <w:r>
        <w:rPr/>
        <w:t>法收回的应收账款，查明原因，明确责任。</w:t>
      </w:r>
    </w:p>
    <w:p>
      <w:pPr>
        <w:pStyle w:val="BodyText"/>
        <w:spacing w:line="355" w:lineRule="auto" w:before="32"/>
        <w:ind w:right="208" w:firstLine="427"/>
        <w:jc w:val="both"/>
      </w:pPr>
      <w:r>
        <w:rPr>
          <w:spacing w:val="-4"/>
        </w:rPr>
        <w:t>公司会计核算系统对销售、发货、收款业务记录详细完整，销售部门和财务部门定期与客户进行对</w:t>
      </w:r>
      <w:r>
        <w:rPr>
          <w:spacing w:val="-3"/>
          <w:w w:val="100"/>
        </w:rPr>
        <w:t> </w:t>
      </w:r>
      <w:r>
        <w:rPr/>
        <w:t>账，保证账账、账实相符，起到了控制和监督作用。</w:t>
      </w:r>
    </w:p>
    <w:p>
      <w:pPr>
        <w:pStyle w:val="BodyText"/>
        <w:tabs>
          <w:tab w:pos="978" w:val="left" w:leader="none"/>
        </w:tabs>
        <w:spacing w:line="240" w:lineRule="auto" w:before="32"/>
        <w:ind w:left="558" w:right="201"/>
        <w:jc w:val="left"/>
      </w:pPr>
      <w:r>
        <w:rPr>
          <w:rFonts w:ascii="Times New Roman" w:hAnsi="Times New Roman" w:cs="Times New Roman" w:eastAsia="Times New Roman" w:hint="default"/>
        </w:rPr>
        <w:t>3.</w:t>
        <w:tab/>
      </w:r>
      <w:r>
        <w:rPr/>
        <w:t>固定资产管理控制</w:t>
      </w:r>
    </w:p>
    <w:p>
      <w:pPr>
        <w:spacing w:after="0" w:line="240" w:lineRule="auto"/>
        <w:jc w:val="left"/>
        <w:sectPr>
          <w:footerReference w:type="default" r:id="rId36"/>
          <w:pgSz w:w="11910" w:h="16850"/>
          <w:pgMar w:footer="991" w:header="862" w:top="1360" w:bottom="1180" w:left="1280" w:right="920"/>
          <w:pgNumType w:start="46"/>
        </w:sectPr>
      </w:pPr>
    </w:p>
    <w:p>
      <w:pPr>
        <w:spacing w:line="240" w:lineRule="auto" w:before="7"/>
        <w:rPr>
          <w:rFonts w:ascii="宋体" w:hAnsi="宋体" w:cs="宋体" w:eastAsia="宋体" w:hint="default"/>
          <w:sz w:val="13"/>
          <w:szCs w:val="13"/>
        </w:rPr>
      </w:pPr>
    </w:p>
    <w:p>
      <w:pPr>
        <w:pStyle w:val="BodyText"/>
        <w:spacing w:line="357" w:lineRule="auto" w:before="36"/>
        <w:ind w:right="204" w:firstLine="420"/>
        <w:jc w:val="both"/>
      </w:pPr>
      <w:r>
        <w:rPr>
          <w:spacing w:val="-9"/>
        </w:rPr>
        <w:t>本公司制定《固定资产管理规定》，以规范固定资产管理。固定资产申购必须严格按流程申请审批，</w:t>
      </w:r>
      <w:r>
        <w:rPr>
          <w:w w:val="100"/>
        </w:rPr>
        <w:t> </w:t>
      </w:r>
      <w:r>
        <w:rPr>
          <w:spacing w:val="-8"/>
          <w:w w:val="100"/>
        </w:rPr>
        <w:t>并有专门人员负责对固定资产进行编号管理，设立固定资产台账，详细记录各项固定资产的来源、验收、</w:t>
      </w:r>
      <w:r>
        <w:rPr>
          <w:w w:val="100"/>
        </w:rPr>
        <w:t> </w:t>
      </w:r>
      <w:r>
        <w:rPr/>
        <w:t>使用地点、使用人、使用状态等相关内容。</w:t>
      </w:r>
    </w:p>
    <w:p>
      <w:pPr>
        <w:pStyle w:val="BodyText"/>
        <w:spacing w:line="355" w:lineRule="auto" w:before="30"/>
        <w:ind w:right="211" w:firstLine="420"/>
        <w:jc w:val="both"/>
      </w:pPr>
      <w:r>
        <w:rPr>
          <w:spacing w:val="-4"/>
        </w:rPr>
        <w:t>固定资产入库由专业人员负责验收，实行使用人负责制，定期对固定资产进行维护保养，加强对关</w:t>
      </w:r>
      <w:r>
        <w:rPr>
          <w:spacing w:val="-3"/>
          <w:w w:val="100"/>
        </w:rPr>
        <w:t> </w:t>
      </w:r>
      <w:r>
        <w:rPr/>
        <w:t>键设备运转的监控，严格操作流程，确保设备安全运转。</w:t>
      </w:r>
    </w:p>
    <w:p>
      <w:pPr>
        <w:pStyle w:val="BodyText"/>
        <w:spacing w:line="357" w:lineRule="auto" w:before="32"/>
        <w:ind w:right="210" w:firstLine="419"/>
        <w:jc w:val="both"/>
      </w:pPr>
      <w:r>
        <w:rPr>
          <w:spacing w:val="-4"/>
        </w:rPr>
        <w:t>固定资产借用、调拨、转移、外派，均需填写相应表单，经相关责任人审核，交固定资产管理员归</w:t>
      </w:r>
      <w:r>
        <w:rPr>
          <w:w w:val="100"/>
        </w:rPr>
        <w:t> </w:t>
      </w:r>
      <w:r>
        <w:rPr/>
        <w:t>档，依据申请表单更改固定资产所有权相关信息、更换固定资产标签等。</w:t>
      </w:r>
    </w:p>
    <w:p>
      <w:pPr>
        <w:pStyle w:val="BodyText"/>
        <w:spacing w:line="355" w:lineRule="auto" w:before="30"/>
        <w:ind w:right="204" w:firstLine="420"/>
        <w:jc w:val="both"/>
      </w:pPr>
      <w:r>
        <w:rPr>
          <w:spacing w:val="-4"/>
        </w:rPr>
        <w:t>公司建立了固定资产盘点制度，每月随机抽查公司任意一个部门的固定资产，每季度进行公司全面</w:t>
      </w:r>
      <w:r>
        <w:rPr>
          <w:w w:val="100"/>
        </w:rPr>
        <w:t> </w:t>
      </w:r>
      <w:r>
        <w:rPr>
          <w:spacing w:val="-4"/>
        </w:rPr>
        <w:t>资产盘点。北京、上海分公司固定资产及借用的外协厂商的生产、研发设备，每年至少一次资产盘点工</w:t>
      </w:r>
      <w:r>
        <w:rPr>
          <w:spacing w:val="-32"/>
        </w:rPr>
        <w:t> </w:t>
      </w:r>
      <w:r>
        <w:rPr>
          <w:spacing w:val="-32"/>
        </w:rPr>
      </w:r>
      <w:r>
        <w:rPr/>
        <w:t>作。对固定资产清查中发现的问题，查明原因，追究责任，妥善处理。</w:t>
      </w:r>
    </w:p>
    <w:p>
      <w:pPr>
        <w:pStyle w:val="BodyText"/>
        <w:spacing w:line="357" w:lineRule="auto" w:before="32"/>
        <w:ind w:right="92" w:firstLine="420"/>
        <w:jc w:val="left"/>
      </w:pPr>
      <w:r>
        <w:rPr>
          <w:spacing w:val="-4"/>
        </w:rPr>
        <w:t>涉及到固定资产校验由使用部门填写申请单，综合管理部配合申请部门校验相关仪器。固定资产维</w:t>
      </w:r>
      <w:r>
        <w:rPr>
          <w:w w:val="100"/>
        </w:rPr>
        <w:t> </w:t>
      </w:r>
      <w:r>
        <w:rPr>
          <w:spacing w:val="-4"/>
        </w:rPr>
        <w:t>修亦需填写申请单，由综合管理部固定资产管理员汇同相关专业人员核实固定资产损坏原因，根据实际</w:t>
      </w:r>
      <w:r>
        <w:rPr>
          <w:spacing w:val="-30"/>
        </w:rPr>
        <w:t> </w:t>
      </w:r>
      <w:r>
        <w:rPr>
          <w:spacing w:val="-30"/>
        </w:rPr>
      </w:r>
      <w:r>
        <w:rPr>
          <w:spacing w:val="-2"/>
        </w:rPr>
        <w:t>情况进行相关处理。对于固定资产性能落后及不堪使用状态，维修费用高昂时，可申请固定资产报废，</w:t>
      </w:r>
      <w:r>
        <w:rPr>
          <w:spacing w:val="-9"/>
        </w:rPr>
        <w:t> </w:t>
      </w:r>
      <w:r>
        <w:rPr>
          <w:spacing w:val="-9"/>
        </w:rPr>
      </w:r>
      <w:r>
        <w:rPr/>
        <w:t>按相关流程处理。</w:t>
      </w:r>
    </w:p>
    <w:p>
      <w:pPr>
        <w:pStyle w:val="BodyText"/>
        <w:tabs>
          <w:tab w:pos="978" w:val="left" w:leader="none"/>
        </w:tabs>
        <w:spacing w:line="338" w:lineRule="auto" w:before="30"/>
        <w:ind w:left="558" w:right="211"/>
        <w:jc w:val="left"/>
      </w:pPr>
      <w:r>
        <w:rPr>
          <w:rFonts w:ascii="Times New Roman" w:hAnsi="Times New Roman" w:cs="Times New Roman" w:eastAsia="Times New Roman" w:hint="default"/>
        </w:rPr>
        <w:t>4.</w:t>
        <w:tab/>
      </w:r>
      <w:r>
        <w:rPr/>
        <w:t>财务管理及报告活动控制</w:t>
      </w:r>
      <w:r>
        <w:rPr>
          <w:w w:val="100"/>
        </w:rPr>
        <w:t> </w:t>
      </w:r>
      <w:r>
        <w:rPr>
          <w:spacing w:val="-4"/>
        </w:rPr>
        <w:t>本公司重视财务管理工作，分别制定《财务管理制度》、</w:t>
      </w:r>
      <w:bookmarkStart w:name="4. 财务管理及报告活动控制" w:id="81"/>
      <w:bookmarkEnd w:id="81"/>
      <w:r>
        <w:rPr>
          <w:spacing w:val="-4"/>
        </w:rPr>
        <w:t>《</w:t>
      </w:r>
      <w:r>
        <w:rPr>
          <w:spacing w:val="-4"/>
        </w:rPr>
        <w:t>会计核算办法》、《会计电算化的管理</w:t>
      </w:r>
    </w:p>
    <w:p>
      <w:pPr>
        <w:pStyle w:val="BodyText"/>
        <w:spacing w:line="355" w:lineRule="auto" w:before="47"/>
        <w:ind w:right="92"/>
        <w:jc w:val="left"/>
      </w:pPr>
      <w:r>
        <w:rPr>
          <w:spacing w:val="-2"/>
        </w:rPr>
        <w:t>规定》、《募集资金使用管理办法》、《境内差旅费管理制度》、《境外差旅费管理制度》、《投资、</w:t>
      </w:r>
      <w:r>
        <w:rPr>
          <w:spacing w:val="-9"/>
        </w:rPr>
        <w:t> </w:t>
      </w:r>
      <w:r>
        <w:rPr>
          <w:spacing w:val="-9"/>
        </w:rPr>
      </w:r>
      <w:r>
        <w:rPr>
          <w:spacing w:val="-13"/>
          <w:w w:val="100"/>
        </w:rPr>
        <w:t>融资管理办法》、《财务预算管理制度》、《销售换货涉及税务事项操作规程》、《存货内部控制制度》、</w:t>
      </w:r>
    </w:p>
    <w:p>
      <w:pPr>
        <w:pStyle w:val="BodyText"/>
        <w:spacing w:line="355" w:lineRule="auto" w:before="32"/>
        <w:ind w:left="565" w:right="201" w:hanging="428"/>
        <w:jc w:val="left"/>
      </w:pPr>
      <w:r>
        <w:rPr/>
        <w:t>《低值易耗品管理办法》、《分公司财务管理细则》等管理规定，以规范公司的财务工作。</w:t>
      </w:r>
      <w:r>
        <w:rPr>
          <w:w w:val="100"/>
        </w:rPr>
        <w:t> </w:t>
      </w:r>
      <w:r>
        <w:rPr>
          <w:spacing w:val="-4"/>
        </w:rPr>
        <w:t>公司严格按照《企业会计准则》和公司会计政策进行核算，根据登记完整、核对无误的会计账簿记</w:t>
      </w:r>
    </w:p>
    <w:p>
      <w:pPr>
        <w:pStyle w:val="BodyText"/>
        <w:tabs>
          <w:tab w:pos="978" w:val="left" w:leader="none"/>
        </w:tabs>
        <w:spacing w:line="345" w:lineRule="auto" w:before="34"/>
        <w:ind w:left="558" w:right="211" w:hanging="421"/>
        <w:jc w:val="left"/>
      </w:pPr>
      <w:r>
        <w:rPr>
          <w:spacing w:val="-9"/>
        </w:rPr>
        <w:t>录和其他有关料编制财务报告，做到内容完整、数字真实、计算准确、说明清楚、手续齐全、报送及时。</w:t>
      </w:r>
      <w:r>
        <w:rPr>
          <w:spacing w:val="-15"/>
        </w:rPr>
        <w:t> </w:t>
      </w:r>
      <w:r>
        <w:rPr>
          <w:spacing w:val="-15"/>
        </w:rPr>
      </w:r>
      <w:r>
        <w:rPr>
          <w:rFonts w:ascii="Times New Roman" w:hAnsi="Times New Roman" w:cs="Times New Roman" w:eastAsia="Times New Roman" w:hint="default"/>
        </w:rPr>
        <w:t>5.</w:t>
        <w:tab/>
      </w:r>
      <w:r>
        <w:rPr/>
        <w:t>关联交易的控制</w:t>
      </w:r>
      <w:r>
        <w:rPr>
          <w:w w:val="100"/>
        </w:rPr>
        <w:t> </w:t>
      </w:r>
      <w:r>
        <w:rPr>
          <w:spacing w:val="-4"/>
        </w:rPr>
        <w:t>本公司对关联交易有明确的定义，对关联交易的价格管理、决策程序均有明确规定，对决策</w:t>
      </w:r>
      <w:bookmarkStart w:name="5. 关联交易的控制" w:id="82"/>
      <w:bookmarkEnd w:id="82"/>
      <w:r>
        <w:rPr>
          <w:spacing w:val="-4"/>
        </w:rPr>
        <w:t>权限规</w:t>
      </w:r>
      <w:r>
        <w:rPr/>
      </w:r>
    </w:p>
    <w:p>
      <w:pPr>
        <w:pStyle w:val="BodyText"/>
        <w:spacing w:line="240" w:lineRule="auto" w:before="41"/>
        <w:ind w:right="201"/>
        <w:jc w:val="left"/>
      </w:pPr>
      <w:r>
        <w:rPr/>
        <w:t>定明确。</w:t>
      </w:r>
    </w:p>
    <w:p>
      <w:pPr>
        <w:pStyle w:val="BodyText"/>
        <w:spacing w:line="355" w:lineRule="auto" w:before="135"/>
        <w:ind w:right="92" w:firstLine="427"/>
        <w:jc w:val="left"/>
      </w:pPr>
      <w:r>
        <w:rPr>
          <w:spacing w:val="-2"/>
        </w:rPr>
        <w:t>公司的关联交易本着遵循以下基本原则进行：符合诚实信用的原则；符合公平、公开、公正原则；</w:t>
      </w:r>
      <w:r>
        <w:rPr>
          <w:w w:val="100"/>
        </w:rPr>
        <w:t> </w:t>
      </w:r>
      <w:r>
        <w:rPr>
          <w:spacing w:val="-4"/>
        </w:rPr>
        <w:t>不损害公司及非关联股东合法权益的原则；关联股东如享有公司股东大会表决权，应当回避表决；关联</w:t>
      </w:r>
      <w:r>
        <w:rPr>
          <w:spacing w:val="-31"/>
        </w:rPr>
        <w:t> </w:t>
      </w:r>
      <w:r>
        <w:rPr>
          <w:spacing w:val="-31"/>
        </w:rPr>
      </w:r>
      <w:r>
        <w:rPr>
          <w:spacing w:val="-4"/>
        </w:rPr>
        <w:t>董事在董事会就该关联交易事项进行表决时应当回避；独立董事应当对法律、法规、规范性文件、《公</w:t>
      </w:r>
      <w:r>
        <w:rPr>
          <w:spacing w:val="-35"/>
        </w:rPr>
        <w:t> </w:t>
      </w:r>
      <w:r>
        <w:rPr>
          <w:spacing w:val="-35"/>
        </w:rPr>
      </w:r>
      <w:r>
        <w:rPr>
          <w:spacing w:val="-4"/>
        </w:rPr>
        <w:t>司章程》的规定对关联交易明确发表独立意见；公司董事会应根据客观标准判断该关联交易是否对公司</w:t>
      </w:r>
      <w:r>
        <w:rPr>
          <w:spacing w:val="-37"/>
        </w:rPr>
        <w:t> </w:t>
      </w:r>
      <w:r>
        <w:rPr>
          <w:spacing w:val="-37"/>
        </w:rPr>
      </w:r>
      <w:r>
        <w:rPr/>
        <w:t>有利，必要时应当聘请专业评估师或独立财务顾问。</w:t>
      </w:r>
    </w:p>
    <w:p>
      <w:pPr>
        <w:pStyle w:val="BodyText"/>
        <w:spacing w:line="240" w:lineRule="auto" w:before="34"/>
        <w:ind w:left="565" w:right="201"/>
        <w:jc w:val="left"/>
      </w:pPr>
      <w:r>
        <w:rPr/>
        <w:t>关联交易的审批权限如下：</w:t>
      </w:r>
    </w:p>
    <w:p>
      <w:pPr>
        <w:pStyle w:val="BodyText"/>
        <w:spacing w:line="336" w:lineRule="auto" w:before="133"/>
        <w:ind w:right="205" w:firstLine="427"/>
        <w:jc w:val="both"/>
      </w:pPr>
      <w:r>
        <w:rPr>
          <w:rFonts w:ascii="Times New Roman" w:hAnsi="Times New Roman" w:cs="Times New Roman" w:eastAsia="Times New Roman" w:hint="default"/>
        </w:rPr>
        <w:t>A</w:t>
      </w:r>
      <w:r>
        <w:rPr/>
        <w:t>、公司拟与关联自然人发生的交易金额在</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万元以下或占公司最近经审计净资产值</w:t>
      </w:r>
      <w:r>
        <w:rPr>
          <w:spacing w:val="-58"/>
        </w:rPr>
        <w:t> </w:t>
      </w:r>
      <w:r>
        <w:rPr>
          <w:rFonts w:ascii="Times New Roman" w:hAnsi="Times New Roman" w:cs="Times New Roman" w:eastAsia="Times New Roman" w:hint="default"/>
        </w:rPr>
        <w:t>0.5%</w:t>
      </w:r>
      <w:r>
        <w:rPr/>
        <w:t>以下的</w:t>
      </w:r>
      <w:r>
        <w:rPr>
          <w:w w:val="100"/>
        </w:rPr>
        <w:t> </w:t>
      </w:r>
      <w:r>
        <w:rPr>
          <w:spacing w:val="-6"/>
          <w:w w:val="100"/>
        </w:rPr>
        <w:t>关联交易，或公司与关联法人达成的关联交易金额在人民币</w:t>
      </w:r>
      <w:r>
        <w:rPr>
          <w:spacing w:val="-39"/>
          <w:w w:val="100"/>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11"/>
          <w:w w:val="100"/>
        </w:rPr>
        <w:t> </w:t>
      </w:r>
      <w:r>
        <w:rPr>
          <w:spacing w:val="-2"/>
          <w:w w:val="100"/>
        </w:rPr>
        <w:t>万元以下或占公司最近经审计净资产值</w:t>
      </w:r>
      <w:r>
        <w:rPr>
          <w:spacing w:val="-100"/>
          <w:w w:val="100"/>
        </w:rPr>
        <w:t> </w:t>
      </w:r>
      <w:r>
        <w:rPr>
          <w:spacing w:val="-100"/>
          <w:w w:val="100"/>
        </w:rPr>
      </w:r>
      <w:r>
        <w:rPr>
          <w:rFonts w:ascii="Times New Roman" w:hAnsi="Times New Roman" w:cs="Times New Roman" w:eastAsia="Times New Roman" w:hint="default"/>
        </w:rPr>
        <w:t>0.5%</w:t>
      </w:r>
      <w:r>
        <w:rPr/>
        <w:t>以下的关联交易，由总经理批准。但总经理本人或其近亲属为关联交易对方的，应该由董事会审</w:t>
      </w:r>
      <w:r>
        <w:rPr>
          <w:spacing w:val="-14"/>
        </w:rPr>
        <w:t> </w:t>
      </w:r>
      <w:r>
        <w:rPr>
          <w:spacing w:val="-14"/>
        </w:rPr>
      </w:r>
      <w:r>
        <w:rPr/>
        <w:t>议通过。</w:t>
      </w:r>
    </w:p>
    <w:p>
      <w:pPr>
        <w:spacing w:after="0" w:line="336" w:lineRule="auto"/>
        <w:jc w:val="both"/>
        <w:sectPr>
          <w:pgSz w:w="11910" w:h="16850"/>
          <w:pgMar w:header="862" w:footer="991" w:top="1360" w:bottom="1180" w:left="1280" w:right="920"/>
        </w:sectPr>
      </w:pPr>
    </w:p>
    <w:p>
      <w:pPr>
        <w:spacing w:line="240" w:lineRule="auto" w:before="7"/>
        <w:rPr>
          <w:rFonts w:ascii="宋体" w:hAnsi="宋体" w:cs="宋体" w:eastAsia="宋体" w:hint="default"/>
          <w:sz w:val="13"/>
          <w:szCs w:val="13"/>
        </w:rPr>
      </w:pPr>
    </w:p>
    <w:p>
      <w:pPr>
        <w:pStyle w:val="BodyText"/>
        <w:spacing w:line="338" w:lineRule="auto" w:before="36"/>
        <w:ind w:right="205" w:firstLine="427"/>
        <w:jc w:val="both"/>
      </w:pPr>
      <w:bookmarkStart w:name="C、为资产负债率超过70%的担保对象提供的担保；" w:id="83"/>
      <w:bookmarkEnd w:id="83"/>
      <w:r>
        <w:rPr/>
      </w:r>
      <w:r>
        <w:rPr>
          <w:rFonts w:ascii="Times New Roman" w:hAnsi="Times New Roman" w:cs="Times New Roman" w:eastAsia="Times New Roman" w:hint="default"/>
        </w:rPr>
        <w:t>B</w:t>
      </w:r>
      <w:r>
        <w:rPr/>
        <w:t>、公司拟与关联自然人发生的交易金额在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万元以上的关联交易，或公司与关联法人达成的关</w:t>
      </w:r>
      <w:r>
        <w:rPr>
          <w:w w:val="100"/>
        </w:rPr>
        <w:t> </w:t>
      </w:r>
      <w:r>
        <w:rPr/>
        <w:t>联交易金额在人民币 </w:t>
      </w:r>
      <w:r>
        <w:rPr>
          <w:rFonts w:ascii="Times New Roman" w:hAnsi="Times New Roman" w:cs="Times New Roman" w:eastAsia="Times New Roman" w:hint="default"/>
        </w:rPr>
        <w:t>100 </w:t>
      </w:r>
      <w:r>
        <w:rPr/>
        <w:t>万元以上且占公司最近经审计净资产值</w:t>
      </w:r>
      <w:r>
        <w:rPr>
          <w:spacing w:val="-68"/>
        </w:rPr>
        <w:t> </w:t>
      </w:r>
      <w:r>
        <w:rPr>
          <w:rFonts w:ascii="Times New Roman" w:hAnsi="Times New Roman" w:cs="Times New Roman" w:eastAsia="Times New Roman" w:hint="default"/>
        </w:rPr>
        <w:t>0.5%</w:t>
      </w:r>
      <w:r>
        <w:rPr/>
        <w:t>以上的关联交易，应当经由二分</w:t>
      </w:r>
      <w:r>
        <w:rPr>
          <w:w w:val="100"/>
        </w:rPr>
        <w:t> </w:t>
      </w:r>
      <w:r>
        <w:rPr/>
        <w:t>之一以上独立董事认可后提交董事会，由董事会批准。</w:t>
      </w:r>
    </w:p>
    <w:p>
      <w:pPr>
        <w:pStyle w:val="BodyText"/>
        <w:spacing w:line="348" w:lineRule="auto" w:before="47"/>
        <w:ind w:right="92" w:firstLine="420"/>
        <w:jc w:val="left"/>
      </w:pPr>
      <w:r>
        <w:rPr>
          <w:rFonts w:ascii="Times New Roman" w:hAnsi="Times New Roman" w:cs="Times New Roman" w:eastAsia="Times New Roman" w:hint="default"/>
        </w:rPr>
        <w:t>C</w:t>
      </w:r>
      <w:r>
        <w:rPr/>
        <w:t>、公司拟与关联人达成的关联交易</w:t>
      </w:r>
      <w:r>
        <w:rPr>
          <w:rFonts w:ascii="Times New Roman" w:hAnsi="Times New Roman" w:cs="Times New Roman" w:eastAsia="Times New Roman" w:hint="default"/>
        </w:rPr>
        <w:t>(</w:t>
      </w:r>
      <w:r>
        <w:rPr/>
        <w:t>公司受赠现金资产除外）金额在人民币</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万元以上且占公</w:t>
      </w:r>
      <w:r>
        <w:rPr>
          <w:w w:val="100"/>
        </w:rPr>
        <w:t> </w:t>
      </w:r>
      <w:r>
        <w:rPr/>
        <w:t>司最近经审计净资产值的</w:t>
      </w:r>
      <w:r>
        <w:rPr>
          <w:spacing w:val="-60"/>
        </w:rPr>
        <w:t> </w:t>
      </w:r>
      <w:r>
        <w:rPr>
          <w:rFonts w:ascii="Times New Roman" w:hAnsi="Times New Roman" w:cs="Times New Roman" w:eastAsia="Times New Roman" w:hint="default"/>
        </w:rPr>
        <w:t>5%</w:t>
      </w:r>
      <w:r>
        <w:rPr/>
        <w:t>以上的，对于此类关联交易，公司董事会应当对该交易是否对公司有利发</w:t>
      </w:r>
      <w:r>
        <w:rPr>
          <w:w w:val="100"/>
        </w:rPr>
        <w:t> </w:t>
      </w:r>
      <w:r>
        <w:rPr>
          <w:spacing w:val="-4"/>
        </w:rPr>
        <w:t>表意见，独立董事应对关联交易的公允性以及是否履行法定批准程序发表意见，董事会还应聘请具有执</w:t>
      </w:r>
      <w:r>
        <w:rPr>
          <w:spacing w:val="-37"/>
        </w:rPr>
        <w:t> </w:t>
      </w:r>
      <w:r>
        <w:rPr>
          <w:spacing w:val="-37"/>
        </w:rPr>
      </w:r>
      <w:r>
        <w:rPr>
          <w:spacing w:val="-6"/>
          <w:w w:val="100"/>
        </w:rPr>
        <w:t>行证券、期货相关业务资格的中介机构对交易标的（与日常经营相关的关联交易所涉及的交易标的除外）</w:t>
      </w:r>
      <w:r>
        <w:rPr>
          <w:spacing w:val="-95"/>
          <w:w w:val="100"/>
        </w:rPr>
        <w:t> </w:t>
      </w:r>
      <w:r>
        <w:rPr>
          <w:spacing w:val="-95"/>
          <w:w w:val="100"/>
        </w:rPr>
      </w:r>
      <w:r>
        <w:rPr/>
        <w:t>进行评估或审计，并将该交易提交股东大会审议批准。</w:t>
      </w:r>
    </w:p>
    <w:p>
      <w:pPr>
        <w:pStyle w:val="BodyText"/>
        <w:spacing w:line="345" w:lineRule="auto" w:before="38"/>
        <w:ind w:right="204" w:firstLine="420"/>
        <w:jc w:val="both"/>
      </w:pPr>
      <w:r>
        <w:rPr>
          <w:rFonts w:ascii="Times New Roman" w:hAnsi="Times New Roman" w:cs="Times New Roman" w:eastAsia="Times New Roman" w:hint="default"/>
        </w:rPr>
        <w:t>D</w:t>
      </w:r>
      <w:r>
        <w:rPr/>
        <w:t>、公司在连续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个月内与同一关联人或与不同关联人进行的与同一交易标的相关的交易累计金</w:t>
      </w:r>
      <w:r>
        <w:rPr>
          <w:w w:val="100"/>
        </w:rPr>
        <w:t> </w:t>
      </w:r>
      <w:r>
        <w:rPr>
          <w:spacing w:val="-4"/>
        </w:rPr>
        <w:t>额达到规定标准的，该关联交易按照规定进行批准。上述同一关联人包括与该关联人同受一主体控制或</w:t>
      </w:r>
      <w:r>
        <w:rPr>
          <w:spacing w:val="-30"/>
        </w:rPr>
        <w:t> </w:t>
      </w:r>
      <w:r>
        <w:rPr>
          <w:spacing w:val="-30"/>
        </w:rPr>
      </w:r>
      <w:r>
        <w:rPr/>
        <w:t>相互存在股权控制关系的其他关联人。</w:t>
      </w:r>
    </w:p>
    <w:p>
      <w:pPr>
        <w:pStyle w:val="BodyText"/>
        <w:spacing w:line="336" w:lineRule="auto" w:before="43"/>
        <w:ind w:left="559" w:right="201" w:hanging="1"/>
        <w:jc w:val="left"/>
      </w:pPr>
      <w:r>
        <w:rPr>
          <w:rFonts w:ascii="Times New Roman" w:hAnsi="Times New Roman" w:cs="Times New Roman" w:eastAsia="Times New Roman" w:hint="default"/>
        </w:rPr>
        <w:t>E</w:t>
      </w:r>
      <w:r>
        <w:rPr/>
        <w:t>、公司为关联人提供的担保，不论数额大小，均应当在董事会审议通过后提交股东大会审议。</w:t>
      </w:r>
      <w:r>
        <w:rPr>
          <w:w w:val="100"/>
        </w:rPr>
        <w:t> </w:t>
      </w:r>
      <w:r>
        <w:rPr>
          <w:rFonts w:ascii="Times New Roman" w:hAnsi="Times New Roman" w:cs="Times New Roman" w:eastAsia="Times New Roman" w:hint="default"/>
          <w:spacing w:val="-2"/>
        </w:rPr>
        <w:t>F</w:t>
      </w:r>
      <w:r>
        <w:rPr>
          <w:spacing w:val="-2"/>
        </w:rPr>
        <w:t>、公司为公司股东（无论持股比例多少）或者实际控制人及其关联方提供担保的，均应当在董事</w:t>
      </w:r>
    </w:p>
    <w:p>
      <w:pPr>
        <w:pStyle w:val="BodyText"/>
        <w:tabs>
          <w:tab w:pos="979" w:val="left" w:leader="none"/>
        </w:tabs>
        <w:spacing w:line="357" w:lineRule="auto" w:before="24"/>
        <w:ind w:left="559" w:right="3531" w:hanging="421"/>
        <w:jc w:val="left"/>
      </w:pPr>
      <w:r>
        <w:rPr/>
        <w:t>会审议通过后提交股东大会审议。</w:t>
      </w:r>
      <w:r>
        <w:rPr>
          <w:w w:val="100"/>
        </w:rPr>
        <w:t> </w:t>
      </w:r>
      <w:r>
        <w:rPr>
          <w:spacing w:val="-2"/>
        </w:rPr>
        <w:t>公司股东大会审议关联交易事项时，关联股东应当回避表决</w:t>
      </w:r>
      <w:r>
        <w:rPr>
          <w:rFonts w:ascii="MS UI Gothic" w:hAnsi="MS UI Gothic" w:cs="MS UI Gothic" w:eastAsia="MS UI Gothic" w:hint="default"/>
          <w:spacing w:val="-2"/>
        </w:rPr>
        <w:t>｡</w:t>
      </w:r>
      <w:r>
        <w:rPr>
          <w:rFonts w:ascii="MS UI Gothic" w:hAnsi="MS UI Gothic" w:cs="MS UI Gothic" w:eastAsia="MS UI Gothic" w:hint="default"/>
          <w:w w:val="113"/>
        </w:rPr>
        <w:t> </w:t>
      </w:r>
      <w:r>
        <w:rPr>
          <w:rFonts w:ascii="Times New Roman" w:hAnsi="Times New Roman" w:cs="Times New Roman" w:eastAsia="Times New Roman" w:hint="default"/>
        </w:rPr>
        <w:t>6.</w:t>
        <w:tab/>
      </w:r>
      <w:r>
        <w:rPr/>
        <w:t>对外担保的控制</w:t>
      </w:r>
    </w:p>
    <w:p>
      <w:pPr>
        <w:pStyle w:val="BodyText"/>
        <w:spacing w:line="336" w:lineRule="auto" w:before="3"/>
        <w:ind w:right="270" w:firstLine="420"/>
        <w:jc w:val="both"/>
      </w:pPr>
      <w:r>
        <w:rPr>
          <w:spacing w:val="-2"/>
        </w:rPr>
        <w:t>本公司对外担保遵循合法、审慎、互利、安全的原则</w:t>
      </w:r>
      <w:r>
        <w:rPr>
          <w:rFonts w:ascii="Times New Roman" w:hAnsi="Times New Roman" w:cs="Times New Roman" w:eastAsia="Times New Roman" w:hint="default"/>
          <w:spacing w:val="-2"/>
        </w:rPr>
        <w:t>,</w:t>
      </w:r>
      <w:r>
        <w:rPr>
          <w:spacing w:val="-2"/>
        </w:rPr>
        <w:t>严格控</w:t>
      </w:r>
      <w:bookmarkStart w:name="6. 对外担保的控制" w:id="84"/>
      <w:bookmarkEnd w:id="84"/>
      <w:r>
        <w:rPr>
          <w:spacing w:val="-2"/>
        </w:rPr>
        <w:t>制</w:t>
      </w:r>
      <w:r>
        <w:rPr>
          <w:spacing w:val="-2"/>
        </w:rPr>
        <w:t>担保风险。本公司有权拒绝任何强</w:t>
      </w:r>
      <w:r>
        <w:rPr>
          <w:spacing w:val="-3"/>
          <w:w w:val="100"/>
        </w:rPr>
        <w:t> </w:t>
      </w:r>
      <w:r>
        <w:rPr/>
        <w:t>令其为他人提供担保的行为。</w:t>
      </w:r>
    </w:p>
    <w:p>
      <w:pPr>
        <w:pStyle w:val="BodyText"/>
        <w:spacing w:line="355" w:lineRule="auto" w:before="49"/>
        <w:ind w:right="204" w:firstLine="420"/>
        <w:jc w:val="both"/>
      </w:pPr>
      <w:r>
        <w:rPr>
          <w:spacing w:val="-4"/>
        </w:rPr>
        <w:t>本公司为他人提供担保，应当采取反担保等必要的措施防范风险，反担保的提供方应具备实际承担</w:t>
      </w:r>
      <w:r>
        <w:rPr>
          <w:w w:val="100"/>
        </w:rPr>
        <w:t> </w:t>
      </w:r>
      <w:r>
        <w:rPr/>
        <w:t>能力。</w:t>
      </w:r>
    </w:p>
    <w:p>
      <w:pPr>
        <w:pStyle w:val="BodyText"/>
        <w:spacing w:line="355" w:lineRule="auto" w:before="34"/>
        <w:ind w:right="203" w:firstLine="420"/>
        <w:jc w:val="both"/>
      </w:pPr>
      <w:r>
        <w:rPr>
          <w:spacing w:val="-4"/>
        </w:rPr>
        <w:t>本公司对外担保必须经董事会或股东大会审议。应由股东大会审批的对外担保，必须经董事会审议</w:t>
      </w:r>
      <w:r>
        <w:rPr>
          <w:w w:val="100"/>
        </w:rPr>
        <w:t> </w:t>
      </w:r>
      <w:r>
        <w:rPr/>
        <w:t>通过后，方可提交股东大会审批。</w:t>
      </w:r>
    </w:p>
    <w:p>
      <w:pPr>
        <w:pStyle w:val="BodyText"/>
        <w:spacing w:line="240" w:lineRule="auto" w:before="32"/>
        <w:ind w:left="558" w:right="201"/>
        <w:jc w:val="left"/>
      </w:pPr>
      <w:r>
        <w:rPr/>
        <w:t>本公司有明确的对外担保审批权限，公司下列对外担保行为，须经股东大会审议通过：</w:t>
      </w:r>
    </w:p>
    <w:p>
      <w:pPr>
        <w:pStyle w:val="BodyText"/>
        <w:spacing w:line="338" w:lineRule="auto" w:before="133"/>
        <w:ind w:right="207" w:firstLine="463"/>
        <w:jc w:val="both"/>
      </w:pPr>
      <w:r>
        <w:rPr>
          <w:rFonts w:ascii="Times New Roman" w:hAnsi="Times New Roman" w:cs="Times New Roman" w:eastAsia="Times New Roman" w:hint="default"/>
          <w:spacing w:val="-4"/>
        </w:rPr>
        <w:t>A</w:t>
      </w:r>
      <w:r>
        <w:rPr>
          <w:spacing w:val="-4"/>
        </w:rPr>
        <w:t>、本公司及本公司控股子公司的对外担保总额，达到或超过最近一期经审计净资产的</w:t>
      </w:r>
      <w:r>
        <w:rPr>
          <w:spacing w:val="-12"/>
        </w:rPr>
        <w:t> </w:t>
      </w:r>
      <w:r>
        <w:rPr>
          <w:rFonts w:ascii="Times New Roman" w:hAnsi="Times New Roman" w:cs="Times New Roman" w:eastAsia="Times New Roman" w:hint="default"/>
          <w:spacing w:val="-3"/>
        </w:rPr>
        <w:t>50%</w:t>
      </w:r>
      <w:r>
        <w:rPr>
          <w:spacing w:val="-3"/>
        </w:rPr>
        <w:t>以后提</w:t>
      </w:r>
      <w:r>
        <w:rPr>
          <w:spacing w:val="-3"/>
          <w:w w:val="100"/>
        </w:rPr>
        <w:t> </w:t>
      </w:r>
      <w:r>
        <w:rPr/>
        <w:t>供的任何担保；</w:t>
      </w:r>
    </w:p>
    <w:p>
      <w:pPr>
        <w:pStyle w:val="BodyText"/>
        <w:spacing w:line="336" w:lineRule="auto" w:before="47"/>
        <w:ind w:right="210" w:firstLine="463"/>
        <w:jc w:val="both"/>
      </w:pPr>
      <w:r>
        <w:rPr>
          <w:rFonts w:ascii="Times New Roman" w:hAnsi="Times New Roman" w:cs="Times New Roman" w:eastAsia="Times New Roman" w:hint="default"/>
          <w:spacing w:val="-4"/>
        </w:rPr>
        <w:t>B</w:t>
      </w:r>
      <w:r>
        <w:rPr>
          <w:spacing w:val="-4"/>
        </w:rPr>
        <w:t>、本公司及本公司控股子公司的对外担保总额，达到或超过最近一期经审计总资产的</w:t>
      </w:r>
      <w:r>
        <w:rPr>
          <w:spacing w:val="-12"/>
        </w:rPr>
        <w:t> </w:t>
      </w:r>
      <w:r>
        <w:rPr>
          <w:rFonts w:ascii="Times New Roman" w:hAnsi="Times New Roman" w:cs="Times New Roman" w:eastAsia="Times New Roman" w:hint="default"/>
          <w:spacing w:val="-3"/>
        </w:rPr>
        <w:t>30%</w:t>
      </w:r>
      <w:r>
        <w:rPr>
          <w:spacing w:val="-3"/>
        </w:rPr>
        <w:t>以后提</w:t>
      </w:r>
      <w:r>
        <w:rPr>
          <w:spacing w:val="-3"/>
          <w:w w:val="100"/>
        </w:rPr>
        <w:t> </w:t>
      </w:r>
      <w:r>
        <w:rPr/>
        <w:t>供的任何担保；</w:t>
      </w:r>
    </w:p>
    <w:p>
      <w:pPr>
        <w:pStyle w:val="BodyText"/>
        <w:spacing w:line="338" w:lineRule="auto" w:before="49"/>
        <w:ind w:left="601" w:right="2626"/>
        <w:jc w:val="left"/>
      </w:pPr>
      <w:r>
        <w:rPr>
          <w:rFonts w:ascii="Times New Roman" w:hAnsi="Times New Roman" w:cs="Times New Roman" w:eastAsia="Times New Roman" w:hint="default"/>
        </w:rPr>
        <w:t>C</w:t>
      </w:r>
      <w:r>
        <w:rPr/>
        <w:t>、为资产负债率超过</w:t>
      </w:r>
      <w:r>
        <w:rPr>
          <w:spacing w:val="-54"/>
        </w:rPr>
        <w:t> </w:t>
      </w:r>
      <w:r>
        <w:rPr>
          <w:rFonts w:ascii="Times New Roman" w:hAnsi="Times New Roman" w:cs="Times New Roman" w:eastAsia="Times New Roman" w:hint="default"/>
        </w:rPr>
        <w:t>70%</w:t>
      </w:r>
      <w:r>
        <w:rPr/>
        <w:t>的担保对象提供的担保；</w:t>
      </w:r>
      <w:r>
        <w:rPr>
          <w:w w:val="100"/>
        </w:rPr>
        <w:t> </w:t>
      </w:r>
      <w:r>
        <w:rPr>
          <w:rFonts w:ascii="Times New Roman" w:hAnsi="Times New Roman" w:cs="Times New Roman" w:eastAsia="Times New Roman" w:hint="default"/>
        </w:rPr>
        <w:t>D</w:t>
      </w:r>
      <w:r>
        <w:rPr/>
        <w:t>、单笔担保额超过最近一期经审计净资产</w:t>
      </w:r>
      <w:r>
        <w:rPr>
          <w:spacing w:val="-54"/>
        </w:rPr>
        <w:t> </w:t>
      </w:r>
      <w:r>
        <w:rPr>
          <w:rFonts w:ascii="Times New Roman" w:hAnsi="Times New Roman" w:cs="Times New Roman" w:eastAsia="Times New Roman" w:hint="default"/>
        </w:rPr>
        <w:t>10%</w:t>
      </w:r>
      <w:r>
        <w:rPr/>
        <w:t>的担保；</w:t>
      </w:r>
      <w:r>
        <w:rPr>
          <w:w w:val="100"/>
        </w:rPr>
        <w:t> </w:t>
      </w:r>
      <w:r>
        <w:rPr>
          <w:rFonts w:ascii="Times New Roman" w:hAnsi="Times New Roman" w:cs="Times New Roman" w:eastAsia="Times New Roman" w:hint="default"/>
        </w:rPr>
        <w:t>E</w:t>
      </w:r>
      <w:r>
        <w:rPr/>
        <w:t>、对股东、实际控制人及其关联方提供的担保；</w:t>
      </w:r>
      <w:r>
        <w:rPr>
          <w:w w:val="100"/>
        </w:rPr>
        <w:t> </w:t>
      </w:r>
      <w:r>
        <w:rPr>
          <w:rFonts w:ascii="Times New Roman" w:hAnsi="Times New Roman" w:cs="Times New Roman" w:eastAsia="Times New Roman" w:hint="default"/>
        </w:rPr>
        <w:t>F</w:t>
      </w:r>
      <w:r>
        <w:rPr/>
        <w:t>、公司为关联方提供的担保；</w:t>
      </w:r>
      <w:r>
        <w:rPr>
          <w:w w:val="100"/>
        </w:rPr>
        <w:t> </w:t>
      </w:r>
      <w:r>
        <w:rPr>
          <w:rFonts w:ascii="Times New Roman" w:hAnsi="Times New Roman" w:cs="Times New Roman" w:eastAsia="Times New Roman" w:hint="default"/>
          <w:spacing w:val="-2"/>
        </w:rPr>
        <w:t>G</w:t>
      </w:r>
      <w:r>
        <w:rPr>
          <w:spacing w:val="-2"/>
        </w:rPr>
        <w:t>、连续十二个月内担保金额超过公司最近一期经审计总资产的</w:t>
      </w:r>
      <w:r>
        <w:rPr>
          <w:spacing w:val="1"/>
        </w:rPr>
        <w:t> </w:t>
      </w:r>
      <w:r>
        <w:rPr>
          <w:rFonts w:ascii="Times New Roman" w:hAnsi="Times New Roman" w:cs="Times New Roman" w:eastAsia="Times New Roman" w:hint="default"/>
          <w:spacing w:val="-2"/>
        </w:rPr>
        <w:t>30%</w:t>
      </w:r>
      <w:r>
        <w:rPr>
          <w:spacing w:val="-2"/>
        </w:rPr>
        <w:t>；</w:t>
      </w:r>
    </w:p>
    <w:p>
      <w:pPr>
        <w:pStyle w:val="BodyText"/>
        <w:spacing w:line="336" w:lineRule="auto" w:before="22"/>
        <w:ind w:right="207" w:firstLine="463"/>
        <w:jc w:val="both"/>
      </w:pPr>
      <w:r>
        <w:rPr>
          <w:rFonts w:ascii="Times New Roman" w:hAnsi="Times New Roman" w:cs="Times New Roman" w:eastAsia="Times New Roman" w:hint="default"/>
          <w:spacing w:val="-3"/>
        </w:rPr>
        <w:t>H</w:t>
      </w:r>
      <w:r>
        <w:rPr>
          <w:spacing w:val="-3"/>
        </w:rPr>
        <w:t>、连续十二个月内担保金额超过公司最近一期经审计净资产的</w:t>
      </w:r>
      <w:r>
        <w:rPr>
          <w:spacing w:val="-44"/>
        </w:rPr>
        <w:t> </w:t>
      </w:r>
      <w:r>
        <w:rPr>
          <w:rFonts w:ascii="Times New Roman" w:hAnsi="Times New Roman" w:cs="Times New Roman" w:eastAsia="Times New Roman" w:hint="default"/>
        </w:rPr>
        <w:t>50%</w:t>
      </w:r>
      <w:r>
        <w:rPr/>
        <w:t>且绝对金额超过</w:t>
      </w:r>
      <w:r>
        <w:rPr>
          <w:spacing w:val="-43"/>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spacing w:val="-3"/>
        </w:rPr>
        <w:t>万元人</w:t>
      </w:r>
      <w:r>
        <w:rPr>
          <w:spacing w:val="-3"/>
          <w:w w:val="100"/>
        </w:rPr>
        <w:t> </w:t>
      </w:r>
      <w:r>
        <w:rPr/>
        <w:t>民币。</w:t>
      </w:r>
    </w:p>
    <w:p>
      <w:pPr>
        <w:spacing w:after="0" w:line="336" w:lineRule="auto"/>
        <w:jc w:val="both"/>
        <w:sectPr>
          <w:footerReference w:type="default" r:id="rId37"/>
          <w:pgSz w:w="11910" w:h="16850"/>
          <w:pgMar w:footer="991" w:header="862" w:top="1360" w:bottom="1180" w:left="1280" w:right="920"/>
          <w:pgNumType w:start="48"/>
        </w:sectPr>
      </w:pPr>
    </w:p>
    <w:p>
      <w:pPr>
        <w:spacing w:line="240" w:lineRule="auto" w:before="7"/>
        <w:rPr>
          <w:rFonts w:ascii="宋体" w:hAnsi="宋体" w:cs="宋体" w:eastAsia="宋体" w:hint="default"/>
          <w:sz w:val="13"/>
          <w:szCs w:val="13"/>
        </w:rPr>
      </w:pPr>
    </w:p>
    <w:p>
      <w:pPr>
        <w:pStyle w:val="BodyText"/>
        <w:tabs>
          <w:tab w:pos="978" w:val="left" w:leader="none"/>
        </w:tabs>
        <w:spacing w:line="338" w:lineRule="auto" w:before="36"/>
        <w:ind w:left="558" w:right="211" w:hanging="1"/>
        <w:jc w:val="left"/>
      </w:pPr>
      <w:bookmarkStart w:name="9. 重大投资的控制" w:id="85"/>
      <w:bookmarkEnd w:id="85"/>
      <w:r>
        <w:rPr/>
      </w:r>
      <w:bookmarkStart w:name="10. 信息披露的控制" w:id="86"/>
      <w:bookmarkEnd w:id="86"/>
      <w:r>
        <w:rPr/>
      </w:r>
      <w:bookmarkStart w:name="7. 募集资金管理的控制" w:id="87"/>
      <w:bookmarkEnd w:id="87"/>
      <w:r>
        <w:rPr/>
      </w:r>
      <w:r>
        <w:rPr>
          <w:rFonts w:ascii="Times New Roman" w:hAnsi="Times New Roman" w:cs="Times New Roman" w:eastAsia="Times New Roman" w:hint="default"/>
        </w:rPr>
        <w:t>7.</w:t>
        <w:tab/>
      </w:r>
      <w:r>
        <w:rPr/>
        <w:t>募集资金管理的控制</w:t>
      </w:r>
      <w:r>
        <w:rPr>
          <w:w w:val="100"/>
        </w:rPr>
        <w:t> </w:t>
      </w:r>
      <w:r>
        <w:rPr>
          <w:spacing w:val="-4"/>
        </w:rPr>
        <w:t>为了规范募集资金的存放和使用，保护投资者权益，本公司根据《公司法》、《证券法》、《深圳</w:t>
      </w:r>
    </w:p>
    <w:p>
      <w:pPr>
        <w:pStyle w:val="BodyText"/>
        <w:spacing w:line="355" w:lineRule="auto" w:before="47"/>
        <w:ind w:right="92"/>
        <w:jc w:val="left"/>
      </w:pPr>
      <w:r>
        <w:rPr>
          <w:spacing w:val="-4"/>
        </w:rPr>
        <w:t>证券交易所创业板股票上市规则》、《深圳证券交易所创业板上市公司规范运作指引》以及中国证监会</w:t>
      </w:r>
      <w:r>
        <w:rPr>
          <w:spacing w:val="-29"/>
        </w:rPr>
        <w:t> </w:t>
      </w:r>
      <w:r>
        <w:rPr>
          <w:spacing w:val="-29"/>
        </w:rPr>
      </w:r>
      <w:r>
        <w:rPr>
          <w:spacing w:val="-11"/>
          <w:w w:val="100"/>
        </w:rPr>
        <w:t>相关法律法规的规定和要求，结合本公司实际情况，制定了《国民技术股份有限公司募集资金管理办法》。</w:t>
      </w:r>
    </w:p>
    <w:p>
      <w:pPr>
        <w:pStyle w:val="BodyText"/>
        <w:spacing w:line="357" w:lineRule="auto" w:before="32"/>
        <w:ind w:right="204" w:firstLine="420"/>
        <w:jc w:val="both"/>
      </w:pPr>
      <w:r>
        <w:rPr>
          <w:spacing w:val="-4"/>
          <w:w w:val="100"/>
        </w:rPr>
        <w:t>本公司分别与中国建设银行股份有限公司深圳华侨城支行、中国民生银行股份有限公司深圳高新区</w:t>
      </w:r>
      <w:r>
        <w:rPr>
          <w:w w:val="100"/>
        </w:rPr>
        <w:t> </w:t>
      </w:r>
      <w:r>
        <w:rPr>
          <w:spacing w:val="-4"/>
        </w:rPr>
        <w:t>支行、上海浦东发展银行深圳科技园支行及保荐人安信证券有限责任公司签订了《募集资金三方监管协</w:t>
      </w:r>
      <w:r>
        <w:rPr>
          <w:spacing w:val="-30"/>
        </w:rPr>
        <w:t> </w:t>
      </w:r>
      <w:r>
        <w:rPr>
          <w:spacing w:val="-30"/>
        </w:rPr>
      </w:r>
      <w:r>
        <w:rPr/>
        <w:t>议》。</w:t>
      </w:r>
    </w:p>
    <w:p>
      <w:pPr>
        <w:pStyle w:val="BodyText"/>
        <w:spacing w:line="355" w:lineRule="auto" w:before="30"/>
        <w:ind w:right="207" w:firstLine="419"/>
        <w:jc w:val="both"/>
      </w:pPr>
      <w:r>
        <w:rPr>
          <w:spacing w:val="-4"/>
        </w:rPr>
        <w:t>为提高募集资金使用效率、合理降低财务费用、增加存储收益，经本公司第一届董事会第十三次会</w:t>
      </w:r>
      <w:r>
        <w:rPr>
          <w:w w:val="100"/>
        </w:rPr>
        <w:t> </w:t>
      </w:r>
      <w:r>
        <w:rPr>
          <w:spacing w:val="-4"/>
        </w:rPr>
        <w:t>议审议通过，公司决定将部分募集资金以定期存单的方式存放，并分别与各专户银行及保荐人安信证券</w:t>
      </w:r>
      <w:r>
        <w:rPr>
          <w:spacing w:val="-37"/>
        </w:rPr>
        <w:t> </w:t>
      </w:r>
      <w:r>
        <w:rPr>
          <w:spacing w:val="-37"/>
        </w:rPr>
      </w:r>
      <w:r>
        <w:rPr/>
        <w:t>签订《募集资金三方监管补充协议》。</w:t>
      </w:r>
    </w:p>
    <w:p>
      <w:pPr>
        <w:pStyle w:val="BodyText"/>
        <w:tabs>
          <w:tab w:pos="978" w:val="left" w:leader="none"/>
        </w:tabs>
        <w:spacing w:line="338" w:lineRule="auto" w:before="32"/>
        <w:ind w:left="558" w:right="211"/>
        <w:jc w:val="left"/>
      </w:pPr>
      <w:r>
        <w:rPr>
          <w:rFonts w:ascii="Times New Roman" w:hAnsi="Times New Roman" w:cs="Times New Roman" w:eastAsia="Times New Roman" w:hint="default"/>
        </w:rPr>
        <w:t>8.</w:t>
        <w:tab/>
      </w:r>
      <w:r>
        <w:rPr/>
        <w:t>存货的控制</w:t>
      </w:r>
      <w:r>
        <w:rPr>
          <w:spacing w:val="-102"/>
        </w:rPr>
        <w:t> </w:t>
      </w:r>
      <w:r>
        <w:rPr>
          <w:spacing w:val="-102"/>
        </w:rPr>
      </w:r>
      <w:r>
        <w:rPr>
          <w:spacing w:val="-4"/>
        </w:rPr>
        <w:t>为了保证公司存货资产的安全、高效利用</w:t>
      </w:r>
      <w:bookmarkStart w:name="8. 存货的控制" w:id="88"/>
      <w:bookmarkEnd w:id="88"/>
      <w:r>
        <w:rPr>
          <w:spacing w:val="-4"/>
        </w:rPr>
        <w:t>，</w:t>
      </w:r>
      <w:r>
        <w:rPr>
          <w:spacing w:val="-4"/>
        </w:rPr>
        <w:t>存货会计记录的真实、准确、完整，公司制度了多项内</w:t>
      </w:r>
    </w:p>
    <w:p>
      <w:pPr>
        <w:pStyle w:val="BodyText"/>
        <w:spacing w:line="355" w:lineRule="auto" w:before="47"/>
        <w:ind w:right="201"/>
        <w:jc w:val="left"/>
      </w:pPr>
      <w:r>
        <w:rPr>
          <w:spacing w:val="-9"/>
        </w:rPr>
        <w:t>部控制制度，包括《存货的内部控制制度》、《低值易耗品管理办法》、《实验室物品管理办法》、《仓 </w:t>
      </w:r>
      <w:r>
        <w:rPr/>
        <w:t>库盘点管理制度》、《不合格品控制程序》、《包装规程》、《芯片项目外加工程序》等。</w:t>
      </w:r>
    </w:p>
    <w:p>
      <w:pPr>
        <w:pStyle w:val="BodyText"/>
        <w:spacing w:line="357" w:lineRule="auto" w:before="32"/>
        <w:ind w:right="92" w:firstLine="420"/>
        <w:jc w:val="left"/>
      </w:pPr>
      <w:r>
        <w:rPr>
          <w:spacing w:val="-2"/>
        </w:rPr>
        <w:t>本公司已建立了一套符合公司实际情况的存货管理系统，明确了存货取得、验收入库、原料加工、</w:t>
      </w:r>
      <w:r>
        <w:rPr>
          <w:w w:val="100"/>
        </w:rPr>
        <w:t> </w:t>
      </w:r>
      <w:r>
        <w:rPr>
          <w:spacing w:val="-4"/>
        </w:rPr>
        <w:t>仓储保管、领用发出、盘点处置等环节的管理要求，强化了会计、出入库等相关记录，确保存货管理全</w:t>
      </w:r>
      <w:r>
        <w:rPr>
          <w:spacing w:val="-31"/>
        </w:rPr>
        <w:t> </w:t>
      </w:r>
      <w:r>
        <w:rPr>
          <w:spacing w:val="-31"/>
        </w:rPr>
      </w:r>
      <w:r>
        <w:rPr/>
        <w:t>过程的风险得到有效控制。</w:t>
      </w:r>
    </w:p>
    <w:p>
      <w:pPr>
        <w:pStyle w:val="BodyText"/>
        <w:spacing w:line="355" w:lineRule="auto" w:before="30"/>
        <w:ind w:right="204" w:firstLine="420"/>
        <w:jc w:val="both"/>
      </w:pPr>
      <w:r>
        <w:rPr>
          <w:spacing w:val="-4"/>
        </w:rPr>
        <w:t>公司重视存货的验收和保管工作，制定了《接收、入库、搬运、贮存、包装、防护、保管和交付控</w:t>
      </w:r>
      <w:r>
        <w:rPr>
          <w:w w:val="100"/>
        </w:rPr>
        <w:t> </w:t>
      </w:r>
      <w:r>
        <w:rPr>
          <w:spacing w:val="-4"/>
        </w:rPr>
        <w:t>制程序》，对入库存货的数量、质量、技术规格等方面进行查验，验收无误方可入库，定期对存货进行</w:t>
      </w:r>
      <w:r>
        <w:rPr>
          <w:spacing w:val="-33"/>
        </w:rPr>
        <w:t> </w:t>
      </w:r>
      <w:r>
        <w:rPr>
          <w:spacing w:val="-33"/>
        </w:rPr>
      </w:r>
      <w:r>
        <w:rPr/>
        <w:t>检查，健全了防火、防洪、防盗、防潮、防病虫害和防变质等各项规定。</w:t>
      </w:r>
    </w:p>
    <w:p>
      <w:pPr>
        <w:pStyle w:val="BodyText"/>
        <w:spacing w:line="355" w:lineRule="auto" w:before="34"/>
        <w:ind w:right="206" w:firstLine="420"/>
        <w:jc w:val="both"/>
      </w:pPr>
      <w:r>
        <w:rPr>
          <w:spacing w:val="-4"/>
        </w:rPr>
        <w:t>仓储部门通过公司信息系统详细记录了存货入库、出库及库存情况，定期与财务部门进行核对，并</w:t>
      </w:r>
      <w:r>
        <w:rPr>
          <w:w w:val="100"/>
        </w:rPr>
        <w:t> </w:t>
      </w:r>
      <w:r>
        <w:rPr/>
        <w:t>结合月度、季度和年度盘点，以保证存货账实相符。</w:t>
      </w:r>
    </w:p>
    <w:p>
      <w:pPr>
        <w:pStyle w:val="BodyText"/>
        <w:spacing w:line="355" w:lineRule="auto" w:before="32"/>
        <w:ind w:right="204" w:firstLine="420"/>
        <w:jc w:val="both"/>
      </w:pPr>
      <w:r>
        <w:rPr>
          <w:spacing w:val="-4"/>
        </w:rPr>
        <w:t>公司建立了严格的存货盘点制度，盘点结束生成盘点报告，对于盘点中发现的存货盘盈、盘亏、损</w:t>
      </w:r>
      <w:r>
        <w:rPr>
          <w:w w:val="100"/>
        </w:rPr>
        <w:t> </w:t>
      </w:r>
      <w:r>
        <w:rPr/>
        <w:t>毁、闲置及需要报废的情况，要求及时查明原因、追究责任，并按照规定权限批准后处理。</w:t>
      </w:r>
    </w:p>
    <w:p>
      <w:pPr>
        <w:pStyle w:val="BodyText"/>
        <w:tabs>
          <w:tab w:pos="978" w:val="left" w:leader="none"/>
        </w:tabs>
        <w:spacing w:line="345" w:lineRule="auto" w:before="34"/>
        <w:ind w:left="558" w:right="211"/>
        <w:jc w:val="left"/>
      </w:pPr>
      <w:r>
        <w:rPr>
          <w:rFonts w:ascii="Times New Roman" w:hAnsi="Times New Roman" w:cs="Times New Roman" w:eastAsia="Times New Roman" w:hint="default"/>
        </w:rPr>
        <w:t>9.</w:t>
        <w:tab/>
      </w:r>
      <w:r>
        <w:rPr/>
        <w:t>重大投资的控制</w:t>
      </w:r>
      <w:r>
        <w:rPr>
          <w:spacing w:val="-103"/>
        </w:rPr>
        <w:t> </w:t>
      </w:r>
      <w:r>
        <w:rPr>
          <w:spacing w:val="-103"/>
        </w:rPr>
      </w:r>
      <w:r>
        <w:rPr/>
        <w:t>为了规范公司的投资工作，加强监督管理，防范风险，公司制定了《重大投资决策制度》。</w:t>
      </w:r>
      <w:r>
        <w:rPr>
          <w:w w:val="100"/>
        </w:rPr>
        <w:t> </w:t>
      </w:r>
      <w:r>
        <w:rPr>
          <w:spacing w:val="-4"/>
        </w:rPr>
        <w:t>公司的对外投资必须符合公司整体发展战略，符合公司产业发展方向。公司对外投资须提供可行性</w:t>
      </w:r>
    </w:p>
    <w:p>
      <w:pPr>
        <w:pStyle w:val="BodyText"/>
        <w:spacing w:line="240" w:lineRule="auto" w:before="41"/>
        <w:ind w:right="201"/>
        <w:jc w:val="left"/>
      </w:pPr>
      <w:r>
        <w:rPr/>
        <w:t>研究报告。</w:t>
      </w:r>
    </w:p>
    <w:p>
      <w:pPr>
        <w:pStyle w:val="BodyText"/>
        <w:spacing w:line="343" w:lineRule="auto" w:before="133"/>
        <w:ind w:left="557" w:right="1317"/>
        <w:jc w:val="left"/>
      </w:pPr>
      <w:r>
        <w:rPr/>
        <w:t>公司对外投资决策权限如下：</w:t>
      </w:r>
      <w:r>
        <w:rPr>
          <w:w w:val="100"/>
        </w:rPr>
        <w:t> </w:t>
      </w:r>
      <w:r>
        <w:rPr>
          <w:rFonts w:ascii="Times New Roman" w:hAnsi="Times New Roman" w:cs="Times New Roman" w:eastAsia="Times New Roman" w:hint="default"/>
        </w:rPr>
        <w:t>A</w:t>
      </w:r>
      <w:r>
        <w:rPr/>
        <w:t>、金额占公司最近一期经审计净资产</w:t>
      </w:r>
      <w:r>
        <w:rPr>
          <w:rFonts w:ascii="Times New Roman" w:hAnsi="Times New Roman" w:cs="Times New Roman" w:eastAsia="Times New Roman" w:hint="default"/>
        </w:rPr>
        <w:t>30%</w:t>
      </w:r>
      <w:r>
        <w:rPr/>
        <w:t>以上的对外投资由股东大会审议。</w:t>
      </w:r>
      <w:r>
        <w:rPr>
          <w:w w:val="100"/>
        </w:rPr>
        <w:t> </w:t>
      </w:r>
      <w:r>
        <w:rPr>
          <w:rFonts w:ascii="Times New Roman" w:hAnsi="Times New Roman" w:cs="Times New Roman" w:eastAsia="Times New Roman" w:hint="default"/>
          <w:spacing w:val="-2"/>
        </w:rPr>
        <w:t>B</w:t>
      </w:r>
      <w:r>
        <w:rPr>
          <w:spacing w:val="-2"/>
        </w:rPr>
        <w:t>、金额占公司最近一期经审计净资产</w:t>
      </w:r>
      <w:r>
        <w:rPr>
          <w:rFonts w:ascii="Times New Roman" w:hAnsi="Times New Roman" w:cs="Times New Roman" w:eastAsia="Times New Roman" w:hint="default"/>
          <w:spacing w:val="-2"/>
        </w:rPr>
        <w:t>30%</w:t>
      </w:r>
      <w:r>
        <w:rPr>
          <w:spacing w:val="-2"/>
        </w:rPr>
        <w:t>以下（不含）的对外投资由董事会审议。</w:t>
      </w:r>
      <w:r>
        <w:rPr>
          <w:spacing w:val="-34"/>
        </w:rPr>
        <w:t> </w:t>
      </w:r>
      <w:r>
        <w:rPr>
          <w:spacing w:val="-34"/>
        </w:rPr>
      </w: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信息披露的控制</w:t>
      </w:r>
    </w:p>
    <w:p>
      <w:pPr>
        <w:pStyle w:val="BodyText"/>
        <w:spacing w:line="355" w:lineRule="auto" w:before="17"/>
        <w:ind w:left="137" w:right="205" w:firstLine="420"/>
        <w:jc w:val="both"/>
      </w:pPr>
      <w:r>
        <w:rPr>
          <w:spacing w:val="-4"/>
        </w:rPr>
        <w:t>公司严格按照创业板上市公司信息披露要求建立与之相适应的信息披露制度，制定并公告了《对外</w:t>
      </w:r>
      <w:r>
        <w:rPr>
          <w:w w:val="100"/>
        </w:rPr>
        <w:t> </w:t>
      </w:r>
      <w:r>
        <w:rPr>
          <w:spacing w:val="-4"/>
        </w:rPr>
        <w:t>信息报送和使用管理制度》、《内部信息保密制度》、《年报信息披露重大差错责任追究制度》等与信</w:t>
      </w:r>
    </w:p>
    <w:p>
      <w:pPr>
        <w:spacing w:after="0" w:line="355" w:lineRule="auto"/>
        <w:jc w:val="both"/>
        <w:sectPr>
          <w:footerReference w:type="default" r:id="rId38"/>
          <w:pgSz w:w="11910" w:h="16850"/>
          <w:pgMar w:footer="991" w:header="862" w:top="1360" w:bottom="1180" w:left="1280" w:right="920"/>
          <w:pgNumType w:start="49"/>
        </w:sectPr>
      </w:pPr>
    </w:p>
    <w:p>
      <w:pPr>
        <w:spacing w:line="240" w:lineRule="auto" w:before="7"/>
        <w:rPr>
          <w:rFonts w:ascii="宋体" w:hAnsi="宋体" w:cs="宋体" w:eastAsia="宋体" w:hint="default"/>
          <w:sz w:val="13"/>
          <w:szCs w:val="13"/>
        </w:rPr>
      </w:pPr>
    </w:p>
    <w:p>
      <w:pPr>
        <w:pStyle w:val="BodyText"/>
        <w:spacing w:line="240" w:lineRule="auto" w:before="36"/>
        <w:ind w:right="0"/>
        <w:jc w:val="left"/>
      </w:pPr>
      <w:r>
        <w:rPr/>
        <w:t>息披露相关的内控制度。</w:t>
      </w:r>
    </w:p>
    <w:p>
      <w:pPr>
        <w:pStyle w:val="BodyText"/>
        <w:spacing w:line="240" w:lineRule="auto" w:before="135"/>
        <w:ind w:right="0"/>
        <w:jc w:val="left"/>
      </w:pPr>
      <w:bookmarkStart w:name="（三）董事会审核意见" w:id="89"/>
      <w:bookmarkEnd w:id="89"/>
      <w:r>
        <w:rPr/>
      </w:r>
      <w:r>
        <w:rPr/>
        <w:t>（三）董事会审核意见</w:t>
      </w:r>
    </w:p>
    <w:p>
      <w:pPr>
        <w:spacing w:line="240" w:lineRule="auto" w:before="0"/>
        <w:rPr>
          <w:rFonts w:ascii="宋体" w:hAnsi="宋体" w:cs="宋体" w:eastAsia="宋体" w:hint="default"/>
          <w:sz w:val="23"/>
          <w:szCs w:val="23"/>
        </w:rPr>
      </w:pPr>
    </w:p>
    <w:p>
      <w:pPr>
        <w:pStyle w:val="BodyText"/>
        <w:spacing w:line="376" w:lineRule="auto"/>
        <w:ind w:right="104" w:firstLine="420"/>
        <w:jc w:val="both"/>
      </w:pPr>
      <w:r>
        <w:rPr>
          <w:spacing w:val="-4"/>
          <w:w w:val="100"/>
        </w:rPr>
        <w:t>本公司董事会对本年度上述所有方面的内部控制进行了自我评价，未发现本公司存在内部控制设计</w:t>
      </w:r>
      <w:r>
        <w:rPr>
          <w:w w:val="100"/>
        </w:rPr>
        <w:t> </w:t>
      </w:r>
      <w:r>
        <w:rPr/>
        <w:t>或执行方面的重大缺陷。本公司董事会认为，自</w:t>
      </w:r>
      <w:r>
        <w:rPr>
          <w:spacing w:val="-53"/>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日起至</w:t>
      </w:r>
      <w:r>
        <w:rPr>
          <w:spacing w:val="-50"/>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日，本公司内</w:t>
      </w:r>
      <w:r>
        <w:rPr>
          <w:w w:val="100"/>
        </w:rPr>
        <w:t> </w:t>
      </w:r>
      <w:r>
        <w:rPr>
          <w:spacing w:val="-4"/>
        </w:rPr>
        <w:t>部控制制度健全并得到有效执行，并合理保证业务活动的有效进行，保护资产的安全和完整，防止或及</w:t>
      </w:r>
      <w:r>
        <w:rPr>
          <w:spacing w:val="-33"/>
        </w:rPr>
        <w:t> </w:t>
      </w:r>
      <w:r>
        <w:rPr>
          <w:spacing w:val="-33"/>
        </w:rPr>
      </w:r>
      <w:r>
        <w:rPr/>
        <w:t>时发现、纠正错误及舞弊行为，以及保证会计资料的真实性、合法性、完整性。</w:t>
      </w:r>
    </w:p>
    <w:p>
      <w:pPr>
        <w:spacing w:line="240" w:lineRule="auto" w:before="4"/>
        <w:rPr>
          <w:rFonts w:ascii="宋体" w:hAnsi="宋体" w:cs="宋体" w:eastAsia="宋体" w:hint="default"/>
          <w:sz w:val="18"/>
          <w:szCs w:val="18"/>
        </w:rPr>
      </w:pPr>
    </w:p>
    <w:p>
      <w:pPr>
        <w:pStyle w:val="BodyText"/>
        <w:spacing w:line="240" w:lineRule="auto"/>
        <w:ind w:left="558" w:right="0"/>
        <w:jc w:val="left"/>
      </w:pPr>
      <w:r>
        <w:rPr/>
        <w:t>《</w:t>
      </w:r>
      <w:r>
        <w:rPr>
          <w:spacing w:val="-65"/>
        </w:rPr>
        <w:t> </w:t>
      </w:r>
      <w:r>
        <w:rPr>
          <w:rFonts w:ascii="Times New Roman" w:hAnsi="Times New Roman" w:cs="Times New Roman" w:eastAsia="Times New Roman" w:hint="default"/>
        </w:rPr>
        <w:t>2011 </w:t>
      </w:r>
      <w:r>
        <w:rPr>
          <w:rFonts w:ascii="Times New Roman" w:hAnsi="Times New Roman" w:cs="Times New Roman" w:eastAsia="Times New Roman" w:hint="default"/>
          <w:spacing w:val="43"/>
        </w:rPr>
        <w:t> </w:t>
      </w:r>
      <w:r>
        <w:rPr>
          <w:spacing w:val="27"/>
        </w:rPr>
        <w:t>年度内部控</w:t>
      </w:r>
      <w:r>
        <w:rPr>
          <w:spacing w:val="-65"/>
        </w:rPr>
        <w:t> </w:t>
      </w:r>
      <w:r>
        <w:rPr>
          <w:spacing w:val="22"/>
        </w:rPr>
        <w:t>制自我</w:t>
      </w:r>
      <w:r>
        <w:rPr>
          <w:spacing w:val="-65"/>
        </w:rPr>
        <w:t> </w:t>
      </w:r>
      <w:r>
        <w:rPr>
          <w:spacing w:val="28"/>
        </w:rPr>
        <w:t>评价报告》刊</w:t>
      </w:r>
      <w:r>
        <w:rPr>
          <w:spacing w:val="-65"/>
        </w:rPr>
        <w:t> </w:t>
      </w:r>
      <w:r>
        <w:rPr>
          <w:spacing w:val="17"/>
        </w:rPr>
        <w:t>登于</w:t>
      </w:r>
      <w:r>
        <w:rPr>
          <w:spacing w:val="44"/>
        </w:rPr>
        <w:t> </w:t>
      </w:r>
      <w:r>
        <w:rPr>
          <w:rFonts w:ascii="Times New Roman" w:hAnsi="Times New Roman" w:cs="Times New Roman" w:eastAsia="Times New Roman" w:hint="default"/>
        </w:rPr>
        <w:t>2012 </w:t>
      </w:r>
      <w:r>
        <w:rPr>
          <w:rFonts w:ascii="Times New Roman" w:hAnsi="Times New Roman" w:cs="Times New Roman" w:eastAsia="Times New Roman" w:hint="default"/>
          <w:spacing w:val="43"/>
        </w:rPr>
        <w:t> </w:t>
      </w:r>
      <w:r>
        <w:rPr/>
        <w:t>年</w:t>
      </w:r>
      <w:r>
        <w:rPr>
          <w:spacing w:val="43"/>
        </w:rPr>
        <w:t> </w:t>
      </w:r>
      <w:r>
        <w:rPr>
          <w:rFonts w:ascii="Times New Roman" w:hAnsi="Times New Roman" w:cs="Times New Roman" w:eastAsia="Times New Roman" w:hint="default"/>
        </w:rPr>
        <w:t>3 </w:t>
      </w:r>
      <w:r>
        <w:rPr>
          <w:rFonts w:ascii="Times New Roman" w:hAnsi="Times New Roman" w:cs="Times New Roman" w:eastAsia="Times New Roman" w:hint="default"/>
          <w:spacing w:val="43"/>
        </w:rPr>
        <w:t> </w:t>
      </w:r>
      <w:r>
        <w:rPr/>
        <w:t>月</w:t>
      </w:r>
      <w:r>
        <w:rPr>
          <w:spacing w:val="43"/>
        </w:rPr>
        <w:t> </w:t>
      </w:r>
      <w:r>
        <w:rPr>
          <w:rFonts w:ascii="Times New Roman" w:hAnsi="Times New Roman" w:cs="Times New Roman" w:eastAsia="Times New Roman" w:hint="default"/>
        </w:rPr>
        <w:t>19 </w:t>
      </w:r>
      <w:r>
        <w:rPr>
          <w:rFonts w:ascii="Times New Roman" w:hAnsi="Times New Roman" w:cs="Times New Roman" w:eastAsia="Times New Roman" w:hint="default"/>
          <w:spacing w:val="40"/>
        </w:rPr>
        <w:t> </w:t>
      </w:r>
      <w:r>
        <w:rPr>
          <w:spacing w:val="22"/>
        </w:rPr>
        <w:t>日刊登</w:t>
      </w:r>
      <w:r>
        <w:rPr>
          <w:spacing w:val="-65"/>
        </w:rPr>
        <w:t> </w:t>
      </w:r>
      <w:r>
        <w:rPr>
          <w:spacing w:val="27"/>
        </w:rPr>
        <w:t>在巨潮资讯</w:t>
      </w:r>
      <w:r>
        <w:rPr>
          <w:spacing w:val="-65"/>
        </w:rPr>
        <w:t> </w:t>
      </w:r>
      <w:r>
        <w:rPr/>
        <w:t>网</w:t>
      </w:r>
    </w:p>
    <w:p>
      <w:pPr>
        <w:pStyle w:val="BodyText"/>
        <w:spacing w:line="240" w:lineRule="auto" w:before="117"/>
        <w:ind w:left="137" w:right="0"/>
        <w:jc w:val="left"/>
      </w:pPr>
      <w:r>
        <w:rPr/>
        <w:t>（</w:t>
      </w:r>
      <w:hyperlink r:id="rId10">
        <w:r>
          <w:rPr>
            <w:rFonts w:ascii="Times New Roman" w:hAnsi="Times New Roman" w:cs="Times New Roman" w:eastAsia="Times New Roman" w:hint="default"/>
          </w:rPr>
          <w:t>www.cninfo.com.cn</w:t>
        </w:r>
      </w:hyperlink>
      <w:r>
        <w:rPr/>
        <w:t>）。</w:t>
      </w:r>
    </w:p>
    <w:p>
      <w:pPr>
        <w:pStyle w:val="BodyText"/>
        <w:spacing w:line="240" w:lineRule="auto" w:before="117"/>
        <w:ind w:left="137" w:right="0"/>
        <w:jc w:val="left"/>
      </w:pPr>
      <w:r>
        <w:rPr/>
        <w:t>（四）公司监事核查意见</w:t>
      </w:r>
    </w:p>
    <w:p>
      <w:pPr>
        <w:pStyle w:val="BodyText"/>
        <w:spacing w:line="345" w:lineRule="auto" w:before="135"/>
        <w:ind w:left="137" w:right="107" w:firstLine="419"/>
        <w:jc w:val="both"/>
      </w:pPr>
      <w:r>
        <w:rPr/>
        <w:t>经审阅公司的内部控制自我评价</w:t>
      </w:r>
      <w:bookmarkStart w:name="（四）公司监事核查意见" w:id="90"/>
      <w:bookmarkEnd w:id="90"/>
      <w:r>
        <w:rPr/>
        <w:t>报告</w:t>
      </w:r>
      <w:r>
        <w:rPr/>
        <w:t>，监事会认为公司董事会关于《</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年度内部控制自我评价</w:t>
      </w:r>
      <w:r>
        <w:rPr>
          <w:w w:val="100"/>
        </w:rPr>
        <w:t> </w:t>
      </w:r>
      <w:r>
        <w:rPr>
          <w:spacing w:val="-4"/>
        </w:rPr>
        <w:t>报告》真实、完整地反映了公司内部控制制度建立、健全和执行的现状，符合公司内部控制需要；对内</w:t>
      </w:r>
      <w:r>
        <w:rPr>
          <w:spacing w:val="-32"/>
        </w:rPr>
        <w:t> </w:t>
      </w:r>
      <w:r>
        <w:rPr>
          <w:spacing w:val="-32"/>
        </w:rPr>
      </w:r>
      <w:r>
        <w:rPr/>
        <w:t>部控制的总体评价是客观、准确的。</w:t>
      </w:r>
    </w:p>
    <w:p>
      <w:pPr>
        <w:pStyle w:val="BodyText"/>
        <w:spacing w:line="357" w:lineRule="auto" w:before="41"/>
        <w:ind w:left="558" w:right="0" w:hanging="421"/>
        <w:jc w:val="left"/>
      </w:pPr>
      <w:r>
        <w:rPr/>
        <w:t>（五）大信会计师事务所对公司内控制度的评价报告</w:t>
      </w:r>
      <w:r>
        <w:rPr>
          <w:w w:val="100"/>
        </w:rPr>
        <w:t> </w:t>
      </w:r>
      <w:r>
        <w:rPr>
          <w:spacing w:val="-4"/>
        </w:rPr>
        <w:t>大信会计师事务有限公司认为：“贵公司按照《企业</w:t>
      </w:r>
      <w:bookmarkStart w:name="（五）大信会计师事务所对公司内控制度的评价报告" w:id="91"/>
      <w:bookmarkEnd w:id="91"/>
      <w:r>
        <w:rPr>
          <w:spacing w:val="-4"/>
        </w:rPr>
        <w:t>内部</w:t>
      </w:r>
      <w:r>
        <w:rPr>
          <w:spacing w:val="-4"/>
        </w:rPr>
        <w:t>控制基本规范》标准建立的与财务报表相</w:t>
      </w:r>
    </w:p>
    <w:p>
      <w:pPr>
        <w:pStyle w:val="BodyText"/>
        <w:spacing w:line="441" w:lineRule="auto" w:before="30"/>
        <w:ind w:left="558" w:right="0" w:hanging="421"/>
        <w:jc w:val="left"/>
      </w:pPr>
      <w:r>
        <w:rPr/>
        <w:t>关的内部控制于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日在所有重大方面是有效的。</w:t>
      </w:r>
      <w:r>
        <w:rPr>
          <w:rFonts w:ascii="宋体" w:hAnsi="宋体" w:cs="宋体" w:eastAsia="宋体" w:hint="default"/>
        </w:rPr>
        <w:t>”</w:t>
      </w:r>
      <w:r>
        <w:rPr>
          <w:rFonts w:ascii="宋体" w:hAnsi="宋体" w:cs="宋体" w:eastAsia="宋体" w:hint="default"/>
          <w:w w:val="100"/>
        </w:rPr>
        <w:t> </w:t>
      </w:r>
      <w:r>
        <w:rPr>
          <w:rFonts w:ascii="黑体" w:hAnsi="黑体" w:cs="黑体" w:eastAsia="黑体" w:hint="default"/>
          <w:sz w:val="24"/>
          <w:szCs w:val="24"/>
        </w:rPr>
        <w:t>八、董事会对于内部控制责任的声明 </w:t>
      </w:r>
      <w:r>
        <w:rPr>
          <w:spacing w:val="-4"/>
        </w:rPr>
        <w:t>建立健全内部控制体系，并评价其有效性是董事会的责任。内部控</w:t>
      </w:r>
      <w:bookmarkStart w:name="八、董事会对于内部控制责任的声明" w:id="92"/>
      <w:bookmarkEnd w:id="92"/>
      <w:r>
        <w:rPr>
          <w:spacing w:val="-4"/>
        </w:rPr>
        <w:t>制</w:t>
      </w:r>
      <w:r>
        <w:rPr>
          <w:spacing w:val="-4"/>
        </w:rPr>
        <w:t>的目标是合理保证公司经营管</w:t>
      </w:r>
    </w:p>
    <w:p>
      <w:pPr>
        <w:pStyle w:val="BodyText"/>
        <w:spacing w:line="234" w:lineRule="exact"/>
        <w:ind w:right="0"/>
        <w:jc w:val="left"/>
      </w:pPr>
      <w:r>
        <w:rPr>
          <w:spacing w:val="-9"/>
        </w:rPr>
        <w:t>理合法合规、资产安全、财务报告及相关信息真实完整，提高经营效率和效果，促进公司实现发展战略。</w:t>
      </w:r>
    </w:p>
    <w:p>
      <w:pPr>
        <w:pStyle w:val="BodyText"/>
        <w:spacing w:line="357" w:lineRule="auto" w:before="133"/>
        <w:ind w:right="106"/>
        <w:jc w:val="both"/>
      </w:pPr>
      <w:r>
        <w:rPr>
          <w:spacing w:val="-4"/>
        </w:rPr>
        <w:t>董事会已经按照《企业内部控制基本规范》的要求建立健全和实施内部控制，并不断进行规范，提高公</w:t>
      </w:r>
      <w:r>
        <w:rPr>
          <w:spacing w:val="-32"/>
        </w:rPr>
        <w:t> </w:t>
      </w:r>
      <w:r>
        <w:rPr>
          <w:spacing w:val="-32"/>
        </w:rPr>
      </w:r>
      <w:r>
        <w:rPr>
          <w:spacing w:val="-4"/>
        </w:rPr>
        <w:t>司经营管理水平和风险防范能力，保护投资者的合法权益。因此，董事会定期对内部控制的有效性进行</w:t>
      </w:r>
      <w:r>
        <w:rPr>
          <w:spacing w:val="-31"/>
        </w:rPr>
        <w:t> </w:t>
      </w:r>
      <w:r>
        <w:rPr>
          <w:spacing w:val="-31"/>
        </w:rPr>
      </w:r>
      <w:r>
        <w:rPr>
          <w:spacing w:val="-4"/>
        </w:rPr>
        <w:t>自我评价，并至少每两年聘请注册会计师对内部控制自我评价报告进行一次鉴证，努力保证公司内部控</w:t>
      </w:r>
      <w:r>
        <w:rPr>
          <w:spacing w:val="-30"/>
        </w:rPr>
        <w:t> </w:t>
      </w:r>
      <w:r>
        <w:rPr>
          <w:spacing w:val="-30"/>
        </w:rPr>
      </w:r>
      <w:r>
        <w:rPr/>
        <w:t>制不存在重大缺陷。</w:t>
      </w:r>
    </w:p>
    <w:p>
      <w:pPr>
        <w:spacing w:after="0" w:line="357" w:lineRule="auto"/>
        <w:jc w:val="both"/>
        <w:sectPr>
          <w:pgSz w:w="11910" w:h="16850"/>
          <w:pgMar w:header="862" w:footer="991" w:top="1360" w:bottom="1180" w:left="1280" w:right="1020"/>
        </w:sectPr>
      </w:pPr>
    </w:p>
    <w:p>
      <w:pPr>
        <w:spacing w:line="240" w:lineRule="auto" w:before="2"/>
        <w:rPr>
          <w:rFonts w:ascii="宋体" w:hAnsi="宋体" w:cs="宋体" w:eastAsia="宋体" w:hint="default"/>
          <w:sz w:val="15"/>
          <w:szCs w:val="15"/>
        </w:rPr>
      </w:pPr>
    </w:p>
    <w:p>
      <w:pPr>
        <w:pStyle w:val="Heading1"/>
        <w:spacing w:line="460" w:lineRule="exact"/>
        <w:ind w:left="3855" w:right="3450"/>
        <w:jc w:val="center"/>
      </w:pPr>
      <w:bookmarkStart w:name="（二）公司财务情况" w:id="93"/>
      <w:bookmarkEnd w:id="93"/>
      <w:r>
        <w:rPr/>
      </w:r>
      <w:bookmarkStart w:name="（三）公司募集资金使用与管理情况" w:id="94"/>
      <w:bookmarkEnd w:id="94"/>
      <w:r>
        <w:rPr/>
      </w:r>
      <w:bookmarkStart w:name="第八节 监事会报告" w:id="95"/>
      <w:bookmarkEnd w:id="95"/>
      <w:r>
        <w:rPr/>
      </w:r>
      <w:bookmarkStart w:name="_bookmark7" w:id="96"/>
      <w:bookmarkEnd w:id="96"/>
      <w:r>
        <w:rPr/>
      </w:r>
      <w:r>
        <w:rPr/>
        <w:t>第八节 监事会报告</w:t>
      </w:r>
    </w:p>
    <w:p>
      <w:pPr>
        <w:spacing w:line="240" w:lineRule="auto" w:before="9"/>
        <w:rPr>
          <w:rFonts w:ascii="黑体" w:hAnsi="黑体" w:cs="黑体" w:eastAsia="黑体" w:hint="default"/>
          <w:sz w:val="17"/>
          <w:szCs w:val="17"/>
        </w:rPr>
      </w:pPr>
    </w:p>
    <w:p>
      <w:pPr>
        <w:pStyle w:val="Heading3"/>
        <w:spacing w:line="240" w:lineRule="auto" w:before="26"/>
        <w:ind w:left="518" w:right="0"/>
        <w:jc w:val="left"/>
      </w:pPr>
      <w:bookmarkStart w:name="一、监事会工作情况" w:id="97"/>
      <w:bookmarkEnd w:id="97"/>
      <w:r>
        <w:rPr/>
      </w:r>
      <w:r>
        <w:rPr/>
        <w:t>一、监事会工作情况</w:t>
      </w:r>
    </w:p>
    <w:p>
      <w:pPr>
        <w:spacing w:line="240" w:lineRule="auto" w:before="3"/>
        <w:rPr>
          <w:rFonts w:ascii="黑体" w:hAnsi="黑体" w:cs="黑体" w:eastAsia="黑体" w:hint="default"/>
          <w:sz w:val="21"/>
          <w:szCs w:val="21"/>
        </w:rPr>
      </w:pPr>
    </w:p>
    <w:p>
      <w:pPr>
        <w:pStyle w:val="BodyText"/>
        <w:spacing w:line="240" w:lineRule="auto"/>
        <w:ind w:left="938" w:right="0"/>
        <w:jc w:val="left"/>
      </w:pPr>
      <w:r>
        <w:rPr/>
        <w:t>报告期内，公司监事会共召开会议两次，出具监事会对季报审核意见两次，具体如下：</w:t>
      </w:r>
    </w:p>
    <w:p>
      <w:pPr>
        <w:spacing w:line="240" w:lineRule="auto" w:before="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706"/>
        <w:gridCol w:w="1584"/>
        <w:gridCol w:w="1267"/>
        <w:gridCol w:w="6622"/>
      </w:tblGrid>
      <w:tr>
        <w:trPr>
          <w:trHeight w:val="348" w:hRule="exact"/>
        </w:trPr>
        <w:tc>
          <w:tcPr>
            <w:tcW w:w="706"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158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sz w:val="20"/>
                <w:szCs w:val="20"/>
              </w:rPr>
              <w:t>届次</w:t>
            </w:r>
          </w:p>
        </w:tc>
        <w:tc>
          <w:tcPr>
            <w:tcW w:w="1267"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
              <w:ind w:left="225" w:right="0"/>
              <w:jc w:val="left"/>
              <w:rPr>
                <w:rFonts w:ascii="宋体" w:hAnsi="宋体" w:cs="宋体" w:eastAsia="宋体" w:hint="default"/>
                <w:sz w:val="20"/>
                <w:szCs w:val="20"/>
              </w:rPr>
            </w:pPr>
            <w:r>
              <w:rPr>
                <w:rFonts w:ascii="宋体" w:hAnsi="宋体" w:cs="宋体" w:eastAsia="宋体" w:hint="default"/>
                <w:sz w:val="20"/>
                <w:szCs w:val="20"/>
              </w:rPr>
              <w:t>召开时间</w:t>
            </w:r>
          </w:p>
        </w:tc>
        <w:tc>
          <w:tcPr>
            <w:tcW w:w="6622"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会议审议议案</w:t>
            </w:r>
          </w:p>
        </w:tc>
      </w:tr>
      <w:tr>
        <w:trPr>
          <w:trHeight w:val="350" w:hRule="exact"/>
        </w:trPr>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32" w:lineRule="exact"/>
              <w:ind w:left="424" w:right="158" w:hanging="272"/>
              <w:jc w:val="left"/>
              <w:rPr>
                <w:rFonts w:ascii="宋体" w:hAnsi="宋体" w:cs="宋体" w:eastAsia="宋体" w:hint="default"/>
                <w:sz w:val="18"/>
                <w:szCs w:val="18"/>
              </w:rPr>
            </w:pPr>
            <w:r>
              <w:rPr>
                <w:rFonts w:ascii="宋体" w:hAnsi="宋体" w:cs="宋体" w:eastAsia="宋体" w:hint="default"/>
                <w:sz w:val="18"/>
                <w:szCs w:val="18"/>
              </w:rPr>
              <w:t>第一届监事会第 五次会议</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68"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日</w:t>
            </w: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p>
        </w:tc>
      </w:tr>
      <w:tr>
        <w:trPr>
          <w:trHeight w:val="350"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w:t>
            </w:r>
          </w:p>
        </w:tc>
      </w:tr>
      <w:tr>
        <w:trPr>
          <w:trHeight w:val="350"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tc>
      </w:tr>
      <w:tr>
        <w:trPr>
          <w:trHeight w:val="350"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年度利润分配及资本公积金转增股本预案》</w:t>
            </w:r>
          </w:p>
        </w:tc>
      </w:tr>
      <w:tr>
        <w:trPr>
          <w:trHeight w:val="350"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年度募集资金存放与使用情况的专项报告》</w:t>
            </w:r>
          </w:p>
        </w:tc>
      </w:tr>
      <w:tr>
        <w:trPr>
          <w:trHeight w:val="348"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年度内部控制自我评价报告》</w:t>
            </w:r>
          </w:p>
        </w:tc>
      </w:tr>
      <w:tr>
        <w:trPr>
          <w:trHeight w:val="350" w:hRule="exact"/>
        </w:trPr>
        <w:tc>
          <w:tcPr>
            <w:tcW w:w="706"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《关于续聘公司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年度审计机构的议案》</w:t>
            </w:r>
          </w:p>
        </w:tc>
      </w:tr>
      <w:tr>
        <w:trPr>
          <w:trHeight w:val="350" w:hRule="exact"/>
        </w:trPr>
        <w:tc>
          <w:tcPr>
            <w:tcW w:w="706"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《关于使用部分超募资金永久补充流动资金的议案》</w:t>
            </w:r>
          </w:p>
        </w:tc>
      </w:tr>
      <w:tr>
        <w:trPr>
          <w:trHeight w:val="528"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
              <w:jc w:val="center"/>
              <w:rPr>
                <w:rFonts w:ascii="Times New Roman" w:hAnsi="Times New Roman" w:cs="Times New Roman" w:eastAsia="Times New Roman" w:hint="default"/>
                <w:sz w:val="18"/>
                <w:szCs w:val="18"/>
              </w:rPr>
            </w:pPr>
            <w:r>
              <w:rPr>
                <w:rFonts w:ascii="Times New Roman"/>
                <w:sz w:val="18"/>
              </w:rPr>
              <w:t>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424" w:right="158" w:hanging="272"/>
              <w:jc w:val="left"/>
              <w:rPr>
                <w:rFonts w:ascii="宋体" w:hAnsi="宋体" w:cs="宋体" w:eastAsia="宋体" w:hint="default"/>
                <w:sz w:val="18"/>
                <w:szCs w:val="18"/>
              </w:rPr>
            </w:pPr>
            <w:r>
              <w:rPr>
                <w:rFonts w:ascii="宋体" w:hAnsi="宋体" w:cs="宋体" w:eastAsia="宋体" w:hint="default"/>
                <w:sz w:val="18"/>
                <w:szCs w:val="18"/>
              </w:rPr>
              <w:t>第一届监事会第 六次会议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p>
            <w:pPr>
              <w:pStyle w:val="TableParagraph"/>
              <w:spacing w:line="26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 </w:t>
            </w:r>
            <w:r>
              <w:rPr>
                <w:rFonts w:ascii="宋体" w:hAnsi="宋体" w:cs="宋体" w:eastAsia="宋体" w:hint="default"/>
                <w:sz w:val="20"/>
                <w:szCs w:val="20"/>
              </w:rPr>
              <w:t>日</w:t>
            </w: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年半年度报告及其摘要》</w:t>
            </w:r>
          </w:p>
        </w:tc>
      </w:tr>
      <w:tr>
        <w:trPr>
          <w:trHeight w:val="53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
              <w:jc w:val="center"/>
              <w:rPr>
                <w:rFonts w:ascii="Times New Roman" w:hAnsi="Times New Roman" w:cs="Times New Roman" w:eastAsia="Times New Roman" w:hint="default"/>
                <w:sz w:val="18"/>
                <w:szCs w:val="18"/>
              </w:rPr>
            </w:pPr>
            <w:r>
              <w:rPr>
                <w:rFonts w:ascii="Times New Roman"/>
                <w:sz w:val="18"/>
              </w:rPr>
              <w:t>3</w:t>
            </w:r>
          </w:p>
        </w:tc>
        <w:tc>
          <w:tcPr>
            <w:tcW w:w="15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p>
            <w:pPr>
              <w:pStyle w:val="TableParagraph"/>
              <w:spacing w:line="268"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关于《二○一一年第一季度报告全文及正文》的审核意见</w:t>
            </w:r>
          </w:p>
        </w:tc>
      </w:tr>
      <w:tr>
        <w:trPr>
          <w:trHeight w:val="528"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5"/>
              <w:jc w:val="center"/>
              <w:rPr>
                <w:rFonts w:ascii="Times New Roman" w:hAnsi="Times New Roman" w:cs="Times New Roman" w:eastAsia="Times New Roman" w:hint="default"/>
                <w:sz w:val="18"/>
                <w:szCs w:val="18"/>
              </w:rPr>
            </w:pPr>
            <w:r>
              <w:rPr>
                <w:rFonts w:ascii="Times New Roman"/>
                <w:sz w:val="18"/>
              </w:rPr>
              <w:t>4</w:t>
            </w:r>
          </w:p>
        </w:tc>
        <w:tc>
          <w:tcPr>
            <w:tcW w:w="15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10</w:t>
            </w:r>
          </w:p>
          <w:p>
            <w:pPr>
              <w:pStyle w:val="TableParagraph"/>
              <w:spacing w:line="268" w:lineRule="exact"/>
              <w:ind w:left="276"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 </w:t>
            </w:r>
            <w:r>
              <w:rPr>
                <w:rFonts w:ascii="宋体" w:hAnsi="宋体" w:cs="宋体" w:eastAsia="宋体" w:hint="default"/>
                <w:sz w:val="20"/>
                <w:szCs w:val="20"/>
              </w:rPr>
              <w:t>日</w:t>
            </w:r>
          </w:p>
        </w:tc>
        <w:tc>
          <w:tcPr>
            <w:tcW w:w="6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关于《二○一一年第三季度报告全文及正文》的审核意见</w:t>
            </w:r>
          </w:p>
        </w:tc>
      </w:tr>
    </w:tbl>
    <w:p>
      <w:pPr>
        <w:pStyle w:val="Heading3"/>
        <w:spacing w:line="240" w:lineRule="auto" w:before="79"/>
        <w:ind w:left="518" w:right="0"/>
        <w:jc w:val="left"/>
      </w:pPr>
      <w:r>
        <w:rPr/>
        <w:t>二、监事会对公司报告期内有关事项的独立意见</w:t>
      </w:r>
    </w:p>
    <w:p>
      <w:pPr>
        <w:spacing w:line="240" w:lineRule="auto" w:before="5"/>
        <w:rPr>
          <w:rFonts w:ascii="黑体" w:hAnsi="黑体" w:cs="黑体" w:eastAsia="黑体" w:hint="default"/>
          <w:sz w:val="21"/>
          <w:szCs w:val="21"/>
        </w:rPr>
      </w:pPr>
    </w:p>
    <w:p>
      <w:pPr>
        <w:pStyle w:val="BodyText"/>
        <w:spacing w:line="355" w:lineRule="auto"/>
        <w:ind w:left="518" w:right="527" w:firstLine="420"/>
        <w:jc w:val="both"/>
      </w:pPr>
      <w:r>
        <w:rPr>
          <w:spacing w:val="-18"/>
          <w:w w:val="100"/>
        </w:rPr>
        <w:t>公司监事会根据《公司法》、《证券法》、《深圳证券交易所创业板股票</w:t>
      </w:r>
      <w:bookmarkStart w:name="二、监事会对公司报告期内有关事项的独立意见" w:id="98"/>
      <w:bookmarkEnd w:id="98"/>
      <w:r>
        <w:rPr>
          <w:spacing w:val="-18"/>
          <w:w w:val="100"/>
        </w:rPr>
        <w:t>上</w:t>
      </w:r>
      <w:r>
        <w:rPr>
          <w:spacing w:val="-18"/>
          <w:w w:val="100"/>
        </w:rPr>
        <w:t>市规则》、《深圳证券交易所</w:t>
      </w:r>
      <w:r>
        <w:rPr>
          <w:w w:val="100"/>
        </w:rPr>
        <w:t> </w:t>
      </w:r>
      <w:r>
        <w:rPr>
          <w:spacing w:val="-4"/>
        </w:rPr>
        <w:t>创业板上市公司规范运作指引》及《公司章程》的有关规定，对公司的依法运作情况、财务状况、关联</w:t>
      </w:r>
      <w:r>
        <w:rPr>
          <w:spacing w:val="-30"/>
        </w:rPr>
        <w:t> </w:t>
      </w:r>
      <w:r>
        <w:rPr>
          <w:spacing w:val="-30"/>
        </w:rPr>
      </w:r>
      <w:r>
        <w:rPr/>
        <w:t>交易、内部控制等方面进行了认真监督检查，对报告期内公司有关情况发表如下意见：</w:t>
      </w:r>
    </w:p>
    <w:p>
      <w:pPr>
        <w:pStyle w:val="BodyText"/>
        <w:spacing w:line="240" w:lineRule="auto" w:before="152"/>
        <w:ind w:left="518" w:right="0"/>
        <w:jc w:val="left"/>
      </w:pPr>
      <w:r>
        <w:rPr/>
        <w:t>（一）公司依法运作情况</w:t>
      </w:r>
    </w:p>
    <w:p>
      <w:pPr>
        <w:spacing w:line="240" w:lineRule="auto" w:before="7"/>
        <w:rPr>
          <w:rFonts w:ascii="宋体" w:hAnsi="宋体" w:cs="宋体" w:eastAsia="宋体" w:hint="default"/>
          <w:sz w:val="19"/>
          <w:szCs w:val="19"/>
        </w:rPr>
      </w:pPr>
    </w:p>
    <w:p>
      <w:pPr>
        <w:pStyle w:val="BodyText"/>
        <w:spacing w:line="355" w:lineRule="auto"/>
        <w:ind w:left="518" w:right="527" w:firstLine="420"/>
        <w:jc w:val="both"/>
      </w:pPr>
      <w:r>
        <w:rPr>
          <w:spacing w:val="-4"/>
        </w:rPr>
        <w:t>报告期内，公司监事列席了公司召开的董事会、股东大会，并根据有关法律、法规，对董</w:t>
      </w:r>
      <w:bookmarkStart w:name="（一）公司依法运作情况" w:id="99"/>
      <w:bookmarkEnd w:id="99"/>
      <w:r>
        <w:rPr>
          <w:spacing w:val="-4"/>
        </w:rPr>
        <w:t>事会</w:t>
      </w:r>
      <w:r>
        <w:rPr>
          <w:spacing w:val="-4"/>
        </w:rPr>
        <w:t>、股</w:t>
      </w:r>
      <w:r>
        <w:rPr>
          <w:w w:val="100"/>
        </w:rPr>
        <w:t> </w:t>
      </w:r>
      <w:r>
        <w:rPr>
          <w:spacing w:val="-4"/>
        </w:rPr>
        <w:t>东大会的召集程序、决策程序，董事会对股东大会的决议的执行情况、公司董事、高级管理人员履行职</w:t>
      </w:r>
      <w:r>
        <w:rPr>
          <w:spacing w:val="-30"/>
        </w:rPr>
        <w:t> </w:t>
      </w:r>
      <w:r>
        <w:rPr>
          <w:spacing w:val="-30"/>
        </w:rPr>
      </w:r>
      <w:r>
        <w:rPr/>
        <w:t>务情况及公司内部控制制度等进行了监督。监事会认为：</w:t>
      </w:r>
    </w:p>
    <w:p>
      <w:pPr>
        <w:pStyle w:val="BodyText"/>
        <w:spacing w:line="357" w:lineRule="auto" w:before="152"/>
        <w:ind w:left="518" w:right="527" w:firstLine="420"/>
        <w:jc w:val="both"/>
      </w:pPr>
      <w:r>
        <w:rPr>
          <w:spacing w:val="-9"/>
          <w:w w:val="100"/>
        </w:rPr>
        <w:t>公司董事会决策程序严格遵循《公司法》、《证券法》等法律法规和《公司章程》的规定，认真执行</w:t>
      </w:r>
      <w:r>
        <w:rPr>
          <w:w w:val="100"/>
        </w:rPr>
        <w:t> </w:t>
      </w:r>
      <w:r>
        <w:rPr>
          <w:spacing w:val="-4"/>
        </w:rPr>
        <w:t>股东大会的各项决议，运作规范，勤勉尽职；公司内部控制制度较为完善；信息披露及时、准确；公司</w:t>
      </w:r>
      <w:r>
        <w:rPr>
          <w:spacing w:val="-33"/>
        </w:rPr>
        <w:t> </w:t>
      </w:r>
      <w:r>
        <w:rPr>
          <w:spacing w:val="-33"/>
        </w:rPr>
      </w:r>
      <w:r>
        <w:rPr>
          <w:spacing w:val="-5"/>
          <w:w w:val="100"/>
        </w:rPr>
        <w:t>董事和高级管理人员履行职务时，无违反法律、法规、《公司章程》</w:t>
      </w:r>
      <w:r>
        <w:rPr>
          <w:spacing w:val="9"/>
          <w:w w:val="100"/>
        </w:rPr>
        <w:t> </w:t>
      </w:r>
      <w:r>
        <w:rPr>
          <w:spacing w:val="-2"/>
          <w:w w:val="100"/>
        </w:rPr>
        <w:t>或损害公司利益的行为。</w:t>
      </w:r>
    </w:p>
    <w:p>
      <w:pPr>
        <w:pStyle w:val="BodyText"/>
        <w:spacing w:line="240" w:lineRule="auto" w:before="150"/>
        <w:ind w:left="518" w:right="0"/>
        <w:jc w:val="left"/>
      </w:pPr>
      <w:r>
        <w:rPr/>
        <w:t>（二）公司财务情况</w:t>
      </w:r>
    </w:p>
    <w:p>
      <w:pPr>
        <w:spacing w:line="240" w:lineRule="auto" w:before="5"/>
        <w:rPr>
          <w:rFonts w:ascii="宋体" w:hAnsi="宋体" w:cs="宋体" w:eastAsia="宋体" w:hint="default"/>
          <w:sz w:val="19"/>
          <w:szCs w:val="19"/>
        </w:rPr>
      </w:pPr>
    </w:p>
    <w:p>
      <w:pPr>
        <w:pStyle w:val="BodyText"/>
        <w:spacing w:line="355" w:lineRule="auto"/>
        <w:ind w:left="518" w:right="0" w:firstLine="420"/>
        <w:jc w:val="left"/>
      </w:pPr>
      <w:r>
        <w:rPr>
          <w:spacing w:val="-4"/>
        </w:rPr>
        <w:t>报告期内，监事会对公司的财务状况和财务成果等进行了有效的监督、检查和审核，认为公司财务</w:t>
      </w:r>
      <w:r>
        <w:rPr>
          <w:spacing w:val="-3"/>
          <w:w w:val="100"/>
        </w:rPr>
        <w:t> </w:t>
      </w:r>
      <w:r>
        <w:rPr>
          <w:spacing w:val="-2"/>
        </w:rPr>
        <w:t>制度健全，财务运作规范、财务状况良好，财务报告真实、客观地反映了公司的财务状况和经营成果。</w:t>
      </w:r>
    </w:p>
    <w:p>
      <w:pPr>
        <w:pStyle w:val="BodyText"/>
        <w:spacing w:line="240" w:lineRule="auto" w:before="154"/>
        <w:ind w:left="518" w:right="0"/>
        <w:jc w:val="left"/>
      </w:pPr>
      <w:r>
        <w:rPr/>
        <w:t>（三）公司募集资金使用与管理情况</w:t>
      </w:r>
    </w:p>
    <w:p>
      <w:pPr>
        <w:spacing w:after="0" w:line="240" w:lineRule="auto"/>
        <w:jc w:val="left"/>
        <w:sectPr>
          <w:pgSz w:w="11910" w:h="16850"/>
          <w:pgMar w:header="862" w:footer="991" w:top="1360" w:bottom="1180" w:left="900" w:right="600"/>
        </w:sectPr>
      </w:pPr>
    </w:p>
    <w:p>
      <w:pPr>
        <w:spacing w:line="240" w:lineRule="auto" w:before="7"/>
        <w:rPr>
          <w:rFonts w:ascii="宋体" w:hAnsi="宋体" w:cs="宋体" w:eastAsia="宋体" w:hint="default"/>
          <w:sz w:val="13"/>
          <w:szCs w:val="13"/>
        </w:rPr>
      </w:pPr>
    </w:p>
    <w:p>
      <w:pPr>
        <w:pStyle w:val="BodyText"/>
        <w:spacing w:line="357" w:lineRule="auto" w:before="36"/>
        <w:ind w:right="104" w:firstLine="420"/>
        <w:jc w:val="both"/>
      </w:pPr>
      <w:r>
        <w:rPr>
          <w:spacing w:val="-4"/>
        </w:rPr>
        <w:t>监事会检查了报告期内公司募集资金的使用与管理情况，监事会认为：公司严格按照《深圳证券交</w:t>
      </w:r>
      <w:r>
        <w:rPr>
          <w:spacing w:val="-3"/>
          <w:w w:val="100"/>
        </w:rPr>
        <w:t> </w:t>
      </w:r>
      <w:r>
        <w:rPr>
          <w:spacing w:val="-13"/>
          <w:w w:val="100"/>
        </w:rPr>
        <w:t>易所创业板股票上市规则》、《公司章程》、《募集资金使用管理办法》对募集资金进行使用和管理，不存</w:t>
      </w:r>
      <w:r>
        <w:rPr>
          <w:spacing w:val="-74"/>
          <w:w w:val="100"/>
        </w:rPr>
        <w:t> </w:t>
      </w:r>
      <w:r>
        <w:rPr>
          <w:spacing w:val="-74"/>
          <w:w w:val="100"/>
        </w:rPr>
      </w:r>
      <w:r>
        <w:rPr/>
        <w:t>在违规使用募集资金的行为，公司募集资金没有变更投向和用途。</w:t>
      </w:r>
    </w:p>
    <w:p>
      <w:pPr>
        <w:pStyle w:val="BodyText"/>
        <w:spacing w:line="460" w:lineRule="auto" w:before="150"/>
        <w:ind w:left="558" w:right="3369" w:hanging="420"/>
        <w:jc w:val="left"/>
      </w:pPr>
      <w:r>
        <w:rPr/>
        <w:t>（四）公司收购</w:t>
      </w:r>
      <w:bookmarkStart w:name="（四）公司收购、出售资产交易情况" w:id="100"/>
      <w:bookmarkEnd w:id="100"/>
      <w:r>
        <w:rPr/>
        <w:t>、</w:t>
      </w:r>
      <w:r>
        <w:rPr/>
        <w:t>出售资产交易情况</w:t>
      </w:r>
      <w:r>
        <w:rPr>
          <w:w w:val="100"/>
        </w:rPr>
        <w:t> </w:t>
      </w:r>
      <w:r>
        <w:rPr>
          <w:spacing w:val="-2"/>
        </w:rPr>
        <w:t>报告期内，公司没有收购、出售资产的情况。</w:t>
      </w:r>
    </w:p>
    <w:p>
      <w:pPr>
        <w:pStyle w:val="BodyText"/>
        <w:spacing w:line="240" w:lineRule="auto" w:before="60"/>
        <w:ind w:right="0"/>
        <w:jc w:val="left"/>
      </w:pPr>
      <w:r>
        <w:rPr/>
        <w:t>（五）公司关联交易情况</w:t>
      </w:r>
    </w:p>
    <w:p>
      <w:pPr>
        <w:spacing w:line="240" w:lineRule="auto" w:before="7"/>
        <w:rPr>
          <w:rFonts w:ascii="宋体" w:hAnsi="宋体" w:cs="宋体" w:eastAsia="宋体" w:hint="default"/>
          <w:sz w:val="19"/>
          <w:szCs w:val="19"/>
        </w:rPr>
      </w:pPr>
    </w:p>
    <w:p>
      <w:pPr>
        <w:pStyle w:val="BodyText"/>
        <w:spacing w:line="355" w:lineRule="auto"/>
        <w:ind w:right="104" w:firstLine="420"/>
        <w:jc w:val="both"/>
      </w:pPr>
      <w:r>
        <w:rPr>
          <w:spacing w:val="-4"/>
        </w:rPr>
        <w:t>监事会对报告期内公</w:t>
      </w:r>
      <w:bookmarkStart w:name="（五）公司关联交易情况" w:id="101"/>
      <w:bookmarkEnd w:id="101"/>
      <w:r>
        <w:rPr>
          <w:spacing w:val="-4"/>
        </w:rPr>
        <w:t>司</w:t>
      </w:r>
      <w:r>
        <w:rPr>
          <w:spacing w:val="-4"/>
        </w:rPr>
        <w:t>的关联交易进行了核查，认为：公司关联交易遵循市场定价及互利双赢的交</w:t>
      </w:r>
      <w:r>
        <w:rPr>
          <w:w w:val="100"/>
        </w:rPr>
        <w:t> </w:t>
      </w:r>
      <w:r>
        <w:rPr>
          <w:spacing w:val="-4"/>
        </w:rPr>
        <w:t>易原则，符合双方生产经营的实际需要和具体情况及自愿、公平、合理的原则；公司发生的关联交易的</w:t>
      </w:r>
      <w:r>
        <w:rPr>
          <w:spacing w:val="-40"/>
        </w:rPr>
        <w:t> </w:t>
      </w:r>
      <w:r>
        <w:rPr>
          <w:spacing w:val="-40"/>
        </w:rPr>
      </w:r>
      <w:r>
        <w:rPr>
          <w:spacing w:val="-4"/>
          <w:w w:val="100"/>
        </w:rPr>
        <w:t>决策程序符合有关法律法规、《公司章程》的规定，关联交易价格公允，不存在损害公司和非关联股东</w:t>
      </w:r>
      <w:r>
        <w:rPr>
          <w:spacing w:val="-80"/>
          <w:w w:val="100"/>
        </w:rPr>
        <w:t> </w:t>
      </w:r>
      <w:r>
        <w:rPr>
          <w:spacing w:val="-80"/>
          <w:w w:val="100"/>
        </w:rPr>
      </w:r>
      <w:r>
        <w:rPr/>
        <w:t>利益的情形。</w:t>
      </w:r>
    </w:p>
    <w:p>
      <w:pPr>
        <w:pStyle w:val="BodyText"/>
        <w:spacing w:line="240" w:lineRule="auto" w:before="152"/>
        <w:ind w:right="0"/>
        <w:jc w:val="left"/>
      </w:pPr>
      <w:r>
        <w:rPr/>
        <w:t>（六）对公司内部控制情况的独立意见</w:t>
      </w:r>
    </w:p>
    <w:p>
      <w:pPr>
        <w:spacing w:line="240" w:lineRule="auto" w:before="7"/>
        <w:rPr>
          <w:rFonts w:ascii="宋体" w:hAnsi="宋体" w:cs="宋体" w:eastAsia="宋体" w:hint="default"/>
          <w:sz w:val="19"/>
          <w:szCs w:val="19"/>
        </w:rPr>
      </w:pPr>
    </w:p>
    <w:p>
      <w:pPr>
        <w:pStyle w:val="BodyText"/>
        <w:spacing w:line="348" w:lineRule="auto"/>
        <w:ind w:right="104" w:firstLine="420"/>
        <w:jc w:val="both"/>
      </w:pPr>
      <w:r>
        <w:rPr/>
        <w:t>监事会对董事会关于公司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年度内部控制自</w:t>
      </w:r>
      <w:bookmarkStart w:name="（六）对公司内部控制情况的独立意见" w:id="102"/>
      <w:bookmarkEnd w:id="102"/>
      <w:r>
        <w:rPr/>
        <w:t>我</w:t>
      </w:r>
      <w:r>
        <w:rPr/>
        <w:t>评价报告发表如下审核意见：公司建立了较为完</w:t>
      </w:r>
      <w:r>
        <w:rPr>
          <w:w w:val="100"/>
        </w:rPr>
        <w:t> </w:t>
      </w:r>
      <w:r>
        <w:rPr>
          <w:spacing w:val="-4"/>
          <w:w w:val="100"/>
        </w:rPr>
        <w:t>善的内部控制体系和规范运行的内部控制环境，并根据法律法规和公司实际情况变化适时进行了修订和</w:t>
      </w:r>
      <w:r>
        <w:rPr>
          <w:spacing w:val="-83"/>
          <w:w w:val="100"/>
        </w:rPr>
        <w:t> </w:t>
      </w:r>
      <w:r>
        <w:rPr>
          <w:spacing w:val="-83"/>
          <w:w w:val="100"/>
        </w:rPr>
      </w:r>
      <w:r>
        <w:rPr>
          <w:spacing w:val="-4"/>
        </w:rPr>
        <w:t>完善，保证了公司各项业务活动的有序、有效开展，保证了经营管理的合法合规与资产安全，维护了公</w:t>
      </w:r>
      <w:r>
        <w:rPr>
          <w:spacing w:val="-32"/>
        </w:rPr>
        <w:t> </w:t>
      </w:r>
      <w:r>
        <w:rPr>
          <w:spacing w:val="-32"/>
        </w:rPr>
      </w:r>
      <w:r>
        <w:rPr>
          <w:spacing w:val="-11"/>
          <w:w w:val="100"/>
        </w:rPr>
        <w:t>司及股东的利益。《</w:t>
      </w:r>
      <w:r>
        <w:rPr>
          <w:rFonts w:ascii="Times New Roman" w:hAnsi="Times New Roman" w:cs="Times New Roman" w:eastAsia="Times New Roman" w:hint="default"/>
          <w:spacing w:val="-11"/>
          <w:w w:val="100"/>
        </w:rPr>
        <w:t>2011</w:t>
      </w:r>
      <w:r>
        <w:rPr>
          <w:rFonts w:ascii="Times New Roman" w:hAnsi="Times New Roman" w:cs="Times New Roman" w:eastAsia="Times New Roman" w:hint="default"/>
          <w:w w:val="100"/>
        </w:rPr>
        <w:t> </w:t>
      </w:r>
      <w:r>
        <w:rPr>
          <w:spacing w:val="-3"/>
          <w:w w:val="100"/>
        </w:rPr>
        <w:t>年度内部控制自我评价报告》真实、准确、完整地反映了公司内部控制制度的</w:t>
      </w:r>
      <w:r>
        <w:rPr>
          <w:spacing w:val="-73"/>
          <w:w w:val="100"/>
        </w:rPr>
        <w:t> </w:t>
      </w:r>
      <w:r>
        <w:rPr>
          <w:spacing w:val="-73"/>
          <w:w w:val="100"/>
        </w:rPr>
      </w:r>
      <w:r>
        <w:rPr/>
        <w:t>建设及运行情况，不存在任何虚假记载、误导性陈述或者重大遗漏。</w:t>
      </w:r>
    </w:p>
    <w:p>
      <w:pPr>
        <w:pStyle w:val="BodyText"/>
        <w:spacing w:line="240" w:lineRule="auto" w:before="158"/>
        <w:ind w:right="0"/>
        <w:jc w:val="left"/>
      </w:pPr>
      <w:r>
        <w:rPr/>
        <w:t>（七）公司建立和实施内幕信息知情人管理制度情况</w:t>
      </w:r>
    </w:p>
    <w:p>
      <w:pPr>
        <w:spacing w:line="240" w:lineRule="auto" w:before="5"/>
        <w:rPr>
          <w:rFonts w:ascii="宋体" w:hAnsi="宋体" w:cs="宋体" w:eastAsia="宋体" w:hint="default"/>
          <w:sz w:val="19"/>
          <w:szCs w:val="19"/>
        </w:rPr>
      </w:pPr>
    </w:p>
    <w:p>
      <w:pPr>
        <w:pStyle w:val="BodyText"/>
        <w:spacing w:line="348" w:lineRule="auto"/>
        <w:ind w:right="104" w:firstLine="420"/>
        <w:jc w:val="both"/>
      </w:pPr>
      <w:r>
        <w:rPr/>
        <w:t>监事会核查了公司内幕信息知情人管理工作，监事会认为：公司董事会于</w:t>
      </w:r>
      <w:r>
        <w:rPr>
          <w:spacing w:val="-50"/>
        </w:rPr>
        <w:t> </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月通过的《内</w:t>
      </w:r>
      <w:r>
        <w:rPr>
          <w:w w:val="100"/>
        </w:rPr>
        <w:t> </w:t>
      </w:r>
      <w:r>
        <w:rPr>
          <w:spacing w:val="-4"/>
        </w:rPr>
        <w:t>部信息保密制度》明确了内幕信息、内幕人员的含义与范围，内幕信息知情人的管理和责任追究。报告</w:t>
      </w:r>
      <w:r>
        <w:rPr>
          <w:spacing w:val="-31"/>
        </w:rPr>
        <w:t> </w:t>
      </w:r>
      <w:r>
        <w:rPr>
          <w:spacing w:val="-31"/>
        </w:rPr>
      </w:r>
      <w:r>
        <w:rPr>
          <w:spacing w:val="-4"/>
        </w:rPr>
        <w:t>期内，公司严格按照《内部信息保密制度》加强了内幕信息知情人的管理。根据中国证监会《关于上市</w:t>
      </w:r>
      <w:r>
        <w:rPr>
          <w:spacing w:val="-30"/>
        </w:rPr>
        <w:t> </w:t>
      </w:r>
      <w:r>
        <w:rPr>
          <w:spacing w:val="-30"/>
        </w:rPr>
      </w:r>
      <w:r>
        <w:rPr>
          <w:spacing w:val="-5"/>
          <w:w w:val="100"/>
        </w:rPr>
        <w:t>公司建立内幕信息知情人登记管理制度的规定》（证监会公告〔</w:t>
      </w:r>
      <w:r>
        <w:rPr>
          <w:rFonts w:ascii="Times New Roman" w:hAnsi="Times New Roman" w:cs="Times New Roman" w:eastAsia="Times New Roman" w:hint="default"/>
          <w:spacing w:val="-5"/>
          <w:w w:val="100"/>
        </w:rPr>
        <w:t>2011</w:t>
      </w:r>
      <w:r>
        <w:rPr>
          <w:spacing w:val="-5"/>
          <w:w w:val="100"/>
        </w:rPr>
        <w:t>〕</w:t>
      </w:r>
      <w:r>
        <w:rPr>
          <w:rFonts w:ascii="Times New Roman" w:hAnsi="Times New Roman" w:cs="Times New Roman" w:eastAsia="Times New Roman" w:hint="default"/>
          <w:spacing w:val="-5"/>
          <w:w w:val="100"/>
        </w:rPr>
        <w:t>30</w:t>
      </w:r>
      <w:r>
        <w:rPr>
          <w:rFonts w:ascii="Times New Roman" w:hAnsi="Times New Roman" w:cs="Times New Roman" w:eastAsia="Times New Roman" w:hint="default"/>
          <w:spacing w:val="9"/>
          <w:w w:val="100"/>
        </w:rPr>
        <w:t> </w:t>
      </w:r>
      <w:r>
        <w:rPr>
          <w:spacing w:val="-14"/>
          <w:w w:val="100"/>
        </w:rPr>
        <w:t>号），公司董事会于</w:t>
      </w:r>
      <w:r>
        <w:rPr>
          <w:spacing w:val="-44"/>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6"/>
          <w:w w:val="100"/>
        </w:rPr>
        <w:t> </w:t>
      </w:r>
      <w:r>
        <w:rPr>
          <w:w w:val="100"/>
        </w:rPr>
        <w:t>年</w:t>
      </w:r>
      <w:r>
        <w:rPr>
          <w:spacing w:val="-44"/>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1"/>
          <w:w w:val="100"/>
        </w:rPr>
        <w:t> </w:t>
      </w:r>
      <w:r>
        <w:rPr>
          <w:spacing w:val="-8"/>
          <w:w w:val="100"/>
        </w:rPr>
        <w:t>月通过了《内幕信息知情人登记制度》。报告期内，公司注重内部培训宣导，按照“一事一档”的原则”</w:t>
      </w:r>
      <w:r>
        <w:rPr>
          <w:w w:val="100"/>
        </w:rPr>
        <w:t> </w:t>
      </w:r>
      <w:r>
        <w:rPr/>
        <w:t>及时建立了内幕信息知情人档案，未发现内幕信息知情人涉嫌内幕交易的情况。</w:t>
      </w:r>
    </w:p>
    <w:p>
      <w:pPr>
        <w:spacing w:after="0" w:line="348" w:lineRule="auto"/>
        <w:jc w:val="both"/>
        <w:sectPr>
          <w:pgSz w:w="11910" w:h="16850"/>
          <w:pgMar w:header="862" w:footer="991" w:top="1360" w:bottom="1180" w:left="1280" w:right="1020"/>
        </w:sectPr>
      </w:pPr>
    </w:p>
    <w:p>
      <w:pPr>
        <w:spacing w:line="240" w:lineRule="auto" w:before="2"/>
        <w:rPr>
          <w:rFonts w:ascii="宋体" w:hAnsi="宋体" w:cs="宋体" w:eastAsia="宋体" w:hint="default"/>
          <w:sz w:val="15"/>
          <w:szCs w:val="15"/>
        </w:rPr>
      </w:pPr>
    </w:p>
    <w:p>
      <w:pPr>
        <w:pStyle w:val="Heading1"/>
        <w:spacing w:line="460" w:lineRule="exact"/>
        <w:ind w:left="3446" w:right="3221"/>
        <w:jc w:val="center"/>
      </w:pPr>
      <w:bookmarkStart w:name="二、财务报表" w:id="103"/>
      <w:bookmarkEnd w:id="103"/>
      <w:r>
        <w:rPr/>
      </w:r>
      <w:bookmarkStart w:name="第九节 财务报告" w:id="104"/>
      <w:bookmarkEnd w:id="104"/>
      <w:r>
        <w:rPr/>
      </w:r>
      <w:bookmarkStart w:name="_bookmark8" w:id="105"/>
      <w:bookmarkEnd w:id="105"/>
      <w:r>
        <w:rPr/>
      </w:r>
      <w:r>
        <w:rPr/>
        <w:t>第九节 财务报告</w:t>
      </w:r>
    </w:p>
    <w:p>
      <w:pPr>
        <w:spacing w:line="240" w:lineRule="auto" w:before="9"/>
        <w:rPr>
          <w:rFonts w:ascii="黑体" w:hAnsi="黑体" w:cs="黑体" w:eastAsia="黑体" w:hint="default"/>
          <w:sz w:val="17"/>
          <w:szCs w:val="17"/>
        </w:rPr>
      </w:pPr>
    </w:p>
    <w:p>
      <w:pPr>
        <w:pStyle w:val="Heading3"/>
        <w:spacing w:line="240" w:lineRule="auto" w:before="26"/>
        <w:ind w:right="2420"/>
        <w:jc w:val="left"/>
      </w:pPr>
      <w:bookmarkStart w:name="一、审计意见" w:id="106"/>
      <w:bookmarkEnd w:id="106"/>
      <w:r>
        <w:rPr/>
      </w:r>
      <w:r>
        <w:rPr/>
        <w:t>一、审计意见</w:t>
      </w:r>
    </w:p>
    <w:p>
      <w:pPr>
        <w:spacing w:line="240" w:lineRule="auto" w:before="3"/>
        <w:rPr>
          <w:rFonts w:ascii="黑体" w:hAnsi="黑体" w:cs="黑体" w:eastAsia="黑体" w:hint="default"/>
          <w:sz w:val="21"/>
          <w:szCs w:val="21"/>
        </w:rPr>
      </w:pPr>
    </w:p>
    <w:p>
      <w:pPr>
        <w:spacing w:line="357" w:lineRule="auto" w:before="0"/>
        <w:ind w:left="558" w:right="10" w:hanging="420"/>
        <w:jc w:val="left"/>
        <w:rPr>
          <w:rFonts w:ascii="宋体" w:hAnsi="宋体" w:cs="宋体" w:eastAsia="宋体" w:hint="default"/>
          <w:sz w:val="21"/>
          <w:szCs w:val="21"/>
        </w:rPr>
      </w:pPr>
      <w:r>
        <w:rPr>
          <w:rFonts w:ascii="宋体" w:hAnsi="宋体" w:cs="宋体" w:eastAsia="宋体" w:hint="default"/>
          <w:b/>
          <w:bCs/>
          <w:sz w:val="21"/>
          <w:szCs w:val="21"/>
        </w:rPr>
        <w:t>国民技术股份有限公司全体股东：</w:t>
      </w:r>
      <w:r>
        <w:rPr>
          <w:rFonts w:ascii="宋体" w:hAnsi="宋体" w:cs="宋体" w:eastAsia="宋体" w:hint="default"/>
          <w:b/>
          <w:bCs/>
          <w:w w:val="100"/>
          <w:sz w:val="21"/>
          <w:szCs w:val="21"/>
        </w:rPr>
        <w:t> </w:t>
      </w:r>
      <w:r>
        <w:rPr>
          <w:rFonts w:ascii="宋体" w:hAnsi="宋体" w:cs="宋体" w:eastAsia="宋体" w:hint="default"/>
          <w:sz w:val="21"/>
          <w:szCs w:val="21"/>
        </w:rPr>
        <w:t>我们审计了后附的国民技术股份有限公司（以下简称贵公司）财务报表，包括</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BodyText"/>
        <w:spacing w:line="355" w:lineRule="auto" w:before="30"/>
        <w:ind w:right="319"/>
        <w:jc w:val="left"/>
      </w:pPr>
      <w:r>
        <w:rPr/>
        <w:t>的合并及母公司资产负债表，</w:t>
      </w:r>
      <w:r>
        <w:rPr>
          <w:rFonts w:ascii="宋体" w:hAnsi="宋体" w:cs="宋体" w:eastAsia="宋体" w:hint="default"/>
        </w:rPr>
        <w:t>2011</w:t>
      </w:r>
      <w:r>
        <w:rPr>
          <w:rFonts w:ascii="宋体" w:hAnsi="宋体" w:cs="宋体" w:eastAsia="宋体" w:hint="default"/>
          <w:spacing w:val="4"/>
        </w:rPr>
        <w:t> </w:t>
      </w:r>
      <w:r>
        <w:rPr/>
        <w:t>年度的合并及母公司利润表、合并及母公司现金流量表、合并及母</w:t>
      </w:r>
      <w:r>
        <w:rPr>
          <w:w w:val="100"/>
        </w:rPr>
        <w:t> </w:t>
      </w:r>
      <w:r>
        <w:rPr/>
        <w:t>公司股东权益变动表，以及财务报表附注。</w:t>
      </w:r>
    </w:p>
    <w:p>
      <w:pPr>
        <w:spacing w:line="240" w:lineRule="auto" w:before="0"/>
        <w:rPr>
          <w:rFonts w:ascii="宋体" w:hAnsi="宋体" w:cs="宋体" w:eastAsia="宋体" w:hint="default"/>
          <w:sz w:val="20"/>
          <w:szCs w:val="20"/>
        </w:rPr>
      </w:pPr>
    </w:p>
    <w:p>
      <w:pPr>
        <w:spacing w:line="357" w:lineRule="auto" w:before="178"/>
        <w:ind w:left="558" w:right="32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编制和公允列报财务报表是贵公司管理层的责任，这种责任包括：（</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）按照企业会计准则的规定编</w:t>
      </w:r>
    </w:p>
    <w:p>
      <w:pPr>
        <w:pStyle w:val="BodyText"/>
        <w:spacing w:line="355" w:lineRule="auto" w:before="30"/>
        <w:ind w:right="10"/>
        <w:jc w:val="left"/>
      </w:pPr>
      <w:r>
        <w:rPr>
          <w:spacing w:val="-6"/>
          <w:w w:val="100"/>
        </w:rPr>
        <w:t>制财务报表，并使其实现公允反映；（</w:t>
      </w:r>
      <w:r>
        <w:rPr>
          <w:rFonts w:ascii="宋体" w:hAnsi="宋体" w:cs="宋体" w:eastAsia="宋体" w:hint="default"/>
          <w:spacing w:val="-6"/>
          <w:w w:val="100"/>
        </w:rPr>
        <w:t>2</w:t>
      </w:r>
      <w:r>
        <w:rPr>
          <w:spacing w:val="-6"/>
          <w:w w:val="100"/>
        </w:rPr>
        <w:t>）设计、执行和维护必要的内部控制，以使财务报表不存在由于</w:t>
      </w:r>
      <w:r>
        <w:rPr>
          <w:spacing w:val="-101"/>
          <w:w w:val="100"/>
        </w:rPr>
        <w:t> </w:t>
      </w:r>
      <w:r>
        <w:rPr>
          <w:spacing w:val="-101"/>
          <w:w w:val="100"/>
        </w:rPr>
      </w:r>
      <w:r>
        <w:rPr/>
        <w:t>舞弊或错误导致的重大错报。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558" w:right="1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我们的责任是在执行审计工作的基础上对财务报表发表审计意见。我们按照中国注册会计师审计准</w:t>
      </w:r>
    </w:p>
    <w:p>
      <w:pPr>
        <w:pStyle w:val="BodyText"/>
        <w:spacing w:line="355" w:lineRule="auto" w:before="32"/>
        <w:ind w:right="10"/>
        <w:jc w:val="left"/>
      </w:pPr>
      <w:r>
        <w:rPr>
          <w:spacing w:val="-4"/>
        </w:rPr>
        <w:t>则的规定执行了审计工作。中国注册会计师审计准则要求我们遵守中国注册会计师职业道德守则，计划</w:t>
      </w:r>
      <w:r>
        <w:rPr>
          <w:spacing w:val="-30"/>
        </w:rPr>
        <w:t> </w:t>
      </w:r>
      <w:r>
        <w:rPr>
          <w:spacing w:val="-30"/>
        </w:rPr>
      </w:r>
      <w:r>
        <w:rPr/>
        <w:t>和执行审计工作以对财务报表是否不存在重大错报获取合理保证。</w:t>
      </w:r>
    </w:p>
    <w:p>
      <w:pPr>
        <w:pStyle w:val="BodyText"/>
        <w:spacing w:line="357" w:lineRule="auto" w:before="32"/>
        <w:ind w:right="10" w:firstLine="420"/>
        <w:jc w:val="left"/>
      </w:pPr>
      <w:r>
        <w:rPr>
          <w:spacing w:val="-4"/>
        </w:rPr>
        <w:t>审计工作涉及实施审计程序，以获取有关财务报表金额和披露的审计证据。选择的审计程序取决于</w:t>
      </w:r>
      <w:r>
        <w:rPr>
          <w:w w:val="100"/>
        </w:rPr>
        <w:t> </w:t>
      </w:r>
      <w:r>
        <w:rPr/>
        <w:t>注册会计师的判断，包括对由于舞弊或错误导致的财务报表重大错报风险的评估。在进行风险评估时，</w:t>
      </w:r>
      <w:r>
        <w:rPr>
          <w:spacing w:val="-99"/>
        </w:rPr>
        <w:t> </w:t>
      </w:r>
      <w:r>
        <w:rPr>
          <w:spacing w:val="-99"/>
        </w:rPr>
      </w:r>
      <w:r>
        <w:rPr>
          <w:spacing w:val="-4"/>
        </w:rPr>
        <w:t>注册会计师考虑与财务报表编制和公允列报相关的内部控制，以设计恰当的审计程序，但目的并非对内</w:t>
      </w:r>
      <w:r>
        <w:rPr>
          <w:spacing w:val="-30"/>
        </w:rPr>
        <w:t> </w:t>
      </w:r>
      <w:r>
        <w:rPr>
          <w:spacing w:val="-30"/>
        </w:rPr>
      </w:r>
      <w:r>
        <w:rPr>
          <w:spacing w:val="-4"/>
          <w:w w:val="100"/>
        </w:rPr>
        <w:t>部控制的有效性发表意见。审计工作还包括评价管理层选用会计政策的恰当性和作出会计估计的合理性，</w:t>
      </w:r>
      <w:r>
        <w:rPr>
          <w:spacing w:val="-81"/>
          <w:w w:val="100"/>
        </w:rPr>
        <w:t> </w:t>
      </w:r>
      <w:r>
        <w:rPr>
          <w:spacing w:val="-81"/>
          <w:w w:val="100"/>
        </w:rPr>
      </w:r>
      <w:r>
        <w:rPr/>
        <w:t>以及评价财务报表的总体列报。</w:t>
      </w:r>
    </w:p>
    <w:p>
      <w:pPr>
        <w:pStyle w:val="BodyText"/>
        <w:spacing w:line="240" w:lineRule="auto" w:before="30"/>
        <w:ind w:left="558" w:right="1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58" w:right="325" w:firstLine="2"/>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100"/>
        </w:rPr>
        <w:t> </w:t>
      </w:r>
      <w:r>
        <w:rPr>
          <w:spacing w:val="-6"/>
        </w:rPr>
        <w:t>我们认为，贵公司财务报表在所有重大方面按照企业会计准则的规定编制，公允反映了贵公司</w:t>
      </w:r>
      <w:r>
        <w:rPr>
          <w:spacing w:val="34"/>
        </w:rPr>
        <w:t> </w:t>
      </w:r>
      <w:r>
        <w:rPr>
          <w:rFonts w:ascii="宋体" w:hAnsi="宋体" w:cs="宋体" w:eastAsia="宋体" w:hint="default"/>
        </w:rPr>
        <w:t>2011</w:t>
      </w:r>
    </w:p>
    <w:p>
      <w:pPr>
        <w:pStyle w:val="BodyText"/>
        <w:spacing w:line="240" w:lineRule="auto" w:before="32"/>
        <w:ind w:right="10"/>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2011</w:t>
      </w:r>
      <w:r>
        <w:rPr>
          <w:rFonts w:ascii="宋体" w:hAnsi="宋体" w:cs="宋体" w:eastAsia="宋体" w:hint="default"/>
          <w:spacing w:val="-55"/>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862" w:footer="991" w:top="1360" w:bottom="1180" w:left="1280" w:right="800"/>
        </w:sectPr>
      </w:pPr>
    </w:p>
    <w:p>
      <w:pPr>
        <w:pStyle w:val="BodyText"/>
        <w:tabs>
          <w:tab w:pos="4864" w:val="left" w:leader="none"/>
        </w:tabs>
        <w:spacing w:line="355" w:lineRule="auto" w:before="36"/>
        <w:ind w:left="1504" w:right="0" w:hanging="527"/>
        <w:jc w:val="left"/>
      </w:pPr>
      <w:r>
        <w:rPr>
          <w:spacing w:val="-2"/>
        </w:rPr>
        <w:t>大信会计师事务有限公司</w:t>
        <w:tab/>
        <w:t>中国注册会计师：</w:t>
      </w:r>
      <w:r>
        <w:rPr>
          <w:spacing w:val="-89"/>
        </w:rPr>
        <w:t> </w:t>
      </w:r>
      <w:r>
        <w:rPr>
          <w:spacing w:val="-89"/>
        </w:rPr>
      </w:r>
      <w:r>
        <w:rPr>
          <w:spacing w:val="-2"/>
        </w:rPr>
        <w:t>中国·北京</w:t>
        <w:tab/>
        <w:t>中国注册会计师：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06" w:right="0"/>
        <w:jc w:val="left"/>
      </w:pPr>
      <w:r>
        <w:rPr/>
        <w:t>二○一二年三月十五日</w:t>
      </w:r>
    </w:p>
    <w:p>
      <w:pPr>
        <w:spacing w:after="0" w:line="240" w:lineRule="auto"/>
        <w:jc w:val="left"/>
        <w:sectPr>
          <w:type w:val="continuous"/>
          <w:pgSz w:w="11910" w:h="16850"/>
          <w:pgMar w:top="1160" w:bottom="280" w:left="1280" w:right="800"/>
          <w:cols w:num="2" w:equalWidth="0">
            <w:col w:w="6548" w:space="40"/>
            <w:col w:w="3242"/>
          </w:cols>
        </w:sectPr>
      </w:pPr>
    </w:p>
    <w:p>
      <w:pPr>
        <w:spacing w:line="240" w:lineRule="auto" w:before="12"/>
        <w:rPr>
          <w:rFonts w:ascii="宋体" w:hAnsi="宋体" w:cs="宋体" w:eastAsia="宋体" w:hint="default"/>
          <w:sz w:val="16"/>
          <w:szCs w:val="16"/>
        </w:rPr>
      </w:pPr>
    </w:p>
    <w:p>
      <w:pPr>
        <w:pStyle w:val="Heading3"/>
        <w:spacing w:line="240" w:lineRule="auto" w:before="26"/>
        <w:ind w:right="2420"/>
        <w:jc w:val="left"/>
      </w:pPr>
      <w:r>
        <w:rPr/>
        <w:t>二、财务报表</w:t>
      </w:r>
    </w:p>
    <w:p>
      <w:pPr>
        <w:spacing w:after="0" w:line="240" w:lineRule="auto"/>
        <w:jc w:val="left"/>
        <w:sectPr>
          <w:type w:val="continuous"/>
          <w:pgSz w:w="11910" w:h="16850"/>
          <w:pgMar w:top="1160" w:bottom="280" w:left="1280" w:right="800"/>
        </w:sectPr>
      </w:pPr>
    </w:p>
    <w:p>
      <w:pPr>
        <w:pStyle w:val="Heading5"/>
        <w:spacing w:line="240" w:lineRule="auto" w:before="92"/>
        <w:ind w:left="2792" w:right="2747"/>
        <w:jc w:val="center"/>
        <w:rPr>
          <w:b w:val="0"/>
          <w:bCs w:val="0"/>
        </w:rPr>
      </w:pPr>
      <w:r>
        <w:rPr/>
        <w:t>合并资产负债表</w:t>
      </w:r>
      <w:r>
        <w:rPr>
          <w:b w:val="0"/>
          <w:bCs w:val="0"/>
        </w:rPr>
      </w:r>
    </w:p>
    <w:p>
      <w:pPr>
        <w:pStyle w:val="Heading5"/>
        <w:spacing w:line="240" w:lineRule="auto" w:before="44"/>
        <w:ind w:left="2790" w:right="274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b w:val="0"/>
          <w:bCs w:val="0"/>
        </w:rPr>
      </w:r>
    </w:p>
    <w:p>
      <w:pPr>
        <w:pStyle w:val="Heading5"/>
        <w:spacing w:line="240" w:lineRule="auto" w:before="28"/>
        <w:ind w:left="2792" w:right="2747"/>
        <w:jc w:val="center"/>
        <w:rPr>
          <w:b w:val="0"/>
          <w:bCs w:val="0"/>
        </w:rPr>
      </w:pPr>
      <w:r>
        <w:rPr/>
        <w:t>（除特别注明外，金额单位均为人民币元）</w:t>
      </w:r>
      <w:r>
        <w:rPr>
          <w:b w:val="0"/>
          <w:bCs w:val="0"/>
        </w:rPr>
      </w:r>
    </w:p>
    <w:p>
      <w:pPr>
        <w:spacing w:line="240" w:lineRule="auto" w:before="8"/>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919"/>
        <w:gridCol w:w="922"/>
        <w:gridCol w:w="2239"/>
        <w:gridCol w:w="2239"/>
      </w:tblGrid>
      <w:tr>
        <w:trPr>
          <w:trHeight w:val="226"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801" w:val="left" w:leader="none"/>
              </w:tabs>
              <w:spacing w:line="174" w:lineRule="exact"/>
              <w:ind w:right="2"/>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92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74" w:lineRule="exact"/>
              <w:ind w:right="0"/>
              <w:jc w:val="center"/>
              <w:rPr>
                <w:rFonts w:ascii="宋体" w:hAnsi="宋体" w:cs="宋体" w:eastAsia="宋体" w:hint="default"/>
                <w:sz w:val="16"/>
                <w:szCs w:val="16"/>
              </w:rPr>
            </w:pPr>
            <w:r>
              <w:rPr>
                <w:rFonts w:ascii="宋体" w:hAnsi="宋体" w:cs="宋体" w:eastAsia="宋体" w:hint="default"/>
                <w:sz w:val="16"/>
                <w:szCs w:val="16"/>
              </w:rPr>
              <w:t>附注</w:t>
            </w:r>
          </w:p>
        </w:tc>
        <w:tc>
          <w:tcPr>
            <w:tcW w:w="223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74" w:lineRule="exact"/>
              <w:ind w:left="76"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74" w:lineRule="exact"/>
              <w:ind w:left="86"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298"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98"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2,396,449,473.14</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2,517,423,427.71</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结算备付金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拆出资金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50,519,805.93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16"/>
                <w:szCs w:val="16"/>
              </w:rPr>
            </w:pPr>
            <w:r>
              <w:rPr>
                <w:rFonts w:ascii="Times New Roman"/>
                <w:spacing w:val="-1"/>
                <w:sz w:val="16"/>
              </w:rPr>
              <w:t>23,646,937.30</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195,679,561.78</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150,655,953.01</w:t>
            </w: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9,854,752.76</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16"/>
                <w:szCs w:val="16"/>
              </w:rPr>
            </w:pPr>
            <w:r>
              <w:rPr>
                <w:rFonts w:ascii="Times New Roman"/>
                <w:spacing w:val="-1"/>
                <w:sz w:val="16"/>
              </w:rPr>
              <w:t>12,386,019.93</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应收保费</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应收分保账款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应收分保合同准备金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36,864,893.53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16"/>
                <w:szCs w:val="16"/>
              </w:rPr>
            </w:pPr>
            <w:r>
              <w:rPr>
                <w:rFonts w:ascii="Times New Roman"/>
                <w:spacing w:val="-1"/>
                <w:sz w:val="16"/>
              </w:rPr>
              <w:t>4,495,465.22</w:t>
            </w:r>
            <w:r>
              <w:rPr>
                <w:rFonts w:ascii="Times New Roman"/>
                <w:sz w:val="16"/>
              </w:rPr>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5,539,215.22</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16"/>
                <w:szCs w:val="16"/>
              </w:rPr>
            </w:pPr>
            <w:r>
              <w:rPr>
                <w:rFonts w:ascii="Times New Roman"/>
                <w:spacing w:val="-1"/>
                <w:sz w:val="16"/>
              </w:rPr>
              <w:t>5,555,445.91</w:t>
            </w:r>
            <w:r>
              <w:rPr>
                <w:rFonts w:ascii="Times New Roman"/>
                <w:sz w:val="16"/>
              </w:rPr>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买入返售金融资产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150,756,490.26</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109,180,762.79</w:t>
            </w: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一年内到期的非流动资产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8</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1,182,686.93</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16"/>
                <w:szCs w:val="16"/>
              </w:rPr>
            </w:pPr>
            <w:r>
              <w:rPr>
                <w:rFonts w:ascii="Times New Roman"/>
                <w:spacing w:val="-1"/>
                <w:sz w:val="16"/>
              </w:rPr>
              <w:t>6,463.37</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right="2"/>
              <w:jc w:val="center"/>
              <w:rPr>
                <w:rFonts w:ascii="宋体" w:hAnsi="宋体" w:cs="宋体" w:eastAsia="宋体" w:hint="default"/>
                <w:sz w:val="16"/>
                <w:szCs w:val="16"/>
              </w:rPr>
            </w:pPr>
            <w:r>
              <w:rPr>
                <w:rFonts w:ascii="宋体" w:hAnsi="宋体" w:cs="宋体" w:eastAsia="宋体" w:hint="default"/>
                <w:sz w:val="16"/>
                <w:szCs w:val="16"/>
              </w:rPr>
              <w:t>流动资产合计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2,846,846,879.55</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2,823,350,475.24</w:t>
            </w: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98"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发放委托贷款及垫款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27,478,988.11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16"/>
                <w:szCs w:val="16"/>
              </w:rPr>
            </w:pPr>
            <w:r>
              <w:rPr>
                <w:rFonts w:ascii="Times New Roman"/>
                <w:spacing w:val="-1"/>
                <w:sz w:val="16"/>
              </w:rPr>
              <w:t>23,205,302.85</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40,219,570.47</w:t>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5"/>
              <w:jc w:val="right"/>
              <w:rPr>
                <w:rFonts w:ascii="Times New Roman" w:hAnsi="Times New Roman" w:cs="Times New Roman" w:eastAsia="Times New Roman" w:hint="default"/>
                <w:sz w:val="16"/>
                <w:szCs w:val="16"/>
              </w:rPr>
            </w:pPr>
            <w:r>
              <w:rPr>
                <w:rFonts w:ascii="Times New Roman"/>
                <w:spacing w:val="-1"/>
                <w:sz w:val="16"/>
              </w:rPr>
              <w:t>27,171,001.33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16"/>
                <w:szCs w:val="16"/>
              </w:rPr>
            </w:pPr>
            <w:r>
              <w:rPr>
                <w:rFonts w:ascii="Times New Roman"/>
                <w:spacing w:val="-1"/>
                <w:sz w:val="16"/>
              </w:rPr>
              <w:t>11,082,184.68</w:t>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7,153,486.14</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697,430.34</w:t>
            </w: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6,460,996.40</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16"/>
                <w:szCs w:val="16"/>
              </w:rPr>
            </w:pPr>
            <w:r>
              <w:rPr>
                <w:rFonts w:ascii="Times New Roman"/>
                <w:spacing w:val="-1"/>
                <w:sz w:val="16"/>
              </w:rPr>
              <w:t>6,529,914.02</w:t>
            </w:r>
            <w:r>
              <w:rPr>
                <w:rFonts w:ascii="Times New Roman"/>
                <w:sz w:val="16"/>
              </w:rPr>
            </w: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14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2,314,025.33</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16"/>
                <w:szCs w:val="16"/>
              </w:rPr>
            </w:pPr>
            <w:r>
              <w:rPr>
                <w:rFonts w:ascii="Times New Roman"/>
                <w:spacing w:val="-1"/>
                <w:sz w:val="16"/>
              </w:rPr>
              <w:t>1,572,821.66</w:t>
            </w:r>
            <w:r>
              <w:rPr>
                <w:rFonts w:ascii="Times New Roman"/>
                <w:sz w:val="16"/>
              </w:rPr>
            </w:r>
          </w:p>
        </w:tc>
      </w:tr>
      <w:tr>
        <w:trPr>
          <w:trHeight w:val="28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8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非流动资产合计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110,798,067.78</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0"/>
              <w:ind w:right="98"/>
              <w:jc w:val="right"/>
              <w:rPr>
                <w:rFonts w:ascii="Times New Roman" w:hAnsi="Times New Roman" w:cs="Times New Roman" w:eastAsia="Times New Roman" w:hint="default"/>
                <w:sz w:val="16"/>
                <w:szCs w:val="16"/>
              </w:rPr>
            </w:pPr>
            <w:r>
              <w:rPr>
                <w:rFonts w:ascii="Times New Roman"/>
                <w:spacing w:val="-1"/>
                <w:sz w:val="16"/>
              </w:rPr>
              <w:t>43,087,653.55</w:t>
            </w:r>
          </w:p>
        </w:tc>
      </w:tr>
      <w:tr>
        <w:trPr>
          <w:trHeight w:val="290"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资产总计</w:t>
            </w:r>
          </w:p>
        </w:tc>
        <w:tc>
          <w:tcPr>
            <w:tcW w:w="922"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40"/>
              <w:ind w:right="102"/>
              <w:jc w:val="right"/>
              <w:rPr>
                <w:rFonts w:ascii="Times New Roman" w:hAnsi="Times New Roman" w:cs="Times New Roman" w:eastAsia="Times New Roman" w:hint="default"/>
                <w:sz w:val="16"/>
                <w:szCs w:val="16"/>
              </w:rPr>
            </w:pPr>
            <w:r>
              <w:rPr>
                <w:rFonts w:ascii="Times New Roman"/>
                <w:spacing w:val="-1"/>
                <w:sz w:val="16"/>
              </w:rPr>
              <w:t>2,957,644,947.33</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40"/>
              <w:ind w:right="95"/>
              <w:jc w:val="right"/>
              <w:rPr>
                <w:rFonts w:ascii="Times New Roman" w:hAnsi="Times New Roman" w:cs="Times New Roman" w:eastAsia="Times New Roman" w:hint="default"/>
                <w:sz w:val="16"/>
                <w:szCs w:val="16"/>
              </w:rPr>
            </w:pPr>
            <w:r>
              <w:rPr>
                <w:rFonts w:ascii="Times New Roman"/>
                <w:spacing w:val="-1"/>
                <w:sz w:val="16"/>
              </w:rPr>
              <w:t>2,866,438,128.79</w:t>
            </w:r>
          </w:p>
        </w:tc>
      </w:tr>
    </w:tbl>
    <w:p>
      <w:pPr>
        <w:spacing w:line="240" w:lineRule="auto" w:before="1"/>
        <w:rPr>
          <w:rFonts w:ascii="宋体" w:hAnsi="宋体" w:cs="宋体" w:eastAsia="宋体" w:hint="default"/>
          <w:b/>
          <w:bCs/>
          <w:sz w:val="10"/>
          <w:szCs w:val="10"/>
        </w:rPr>
      </w:pPr>
    </w:p>
    <w:p>
      <w:pPr>
        <w:tabs>
          <w:tab w:pos="3615" w:val="left" w:leader="none"/>
          <w:tab w:pos="6975" w:val="left" w:leader="none"/>
        </w:tabs>
        <w:spacing w:before="44"/>
        <w:ind w:left="676" w:right="247"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headerReference w:type="default" r:id="rId39"/>
          <w:pgSz w:w="11910" w:h="16850"/>
          <w:pgMar w:header="862" w:footer="991" w:top="1840" w:bottom="1180" w:left="1280" w:right="1040"/>
        </w:sectPr>
      </w:pPr>
    </w:p>
    <w:p>
      <w:pPr>
        <w:pStyle w:val="Heading5"/>
        <w:spacing w:line="247" w:lineRule="exact" w:before="0"/>
        <w:ind w:left="2792" w:right="2744"/>
        <w:jc w:val="center"/>
        <w:rPr>
          <w:b w:val="0"/>
          <w:bCs w:val="0"/>
        </w:rPr>
      </w:pPr>
      <w:r>
        <w:rPr/>
        <w:t>合并资产负债表（续）</w:t>
      </w:r>
      <w:r>
        <w:rPr>
          <w:b w:val="0"/>
          <w:bCs w:val="0"/>
        </w:rPr>
      </w:r>
    </w:p>
    <w:p>
      <w:pPr>
        <w:pStyle w:val="Heading5"/>
        <w:spacing w:line="285" w:lineRule="exact" w:before="6"/>
        <w:ind w:left="2790" w:right="274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b w:val="0"/>
          <w:bCs w:val="0"/>
        </w:rPr>
      </w:r>
    </w:p>
    <w:p>
      <w:pPr>
        <w:pStyle w:val="Heading5"/>
        <w:spacing w:line="269" w:lineRule="exact" w:before="0"/>
        <w:ind w:left="2792" w:right="2747"/>
        <w:jc w:val="center"/>
        <w:rPr>
          <w:b w:val="0"/>
          <w:bCs w:val="0"/>
        </w:rPr>
      </w:pPr>
      <w:r>
        <w:rPr/>
        <w:t>（除特别注明外，金额单位均为人民币元）</w:t>
      </w:r>
      <w:r>
        <w:rPr>
          <w:b w:val="0"/>
          <w:bCs w:val="0"/>
        </w:rPr>
      </w:r>
    </w:p>
    <w:p>
      <w:pPr>
        <w:spacing w:line="240" w:lineRule="auto" w:before="2"/>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3919"/>
        <w:gridCol w:w="922"/>
        <w:gridCol w:w="2239"/>
        <w:gridCol w:w="2239"/>
      </w:tblGrid>
      <w:tr>
        <w:trPr>
          <w:trHeight w:val="250"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647" w:val="left" w:leader="none"/>
              </w:tabs>
              <w:spacing w:line="240" w:lineRule="auto" w:before="9"/>
              <w:ind w:right="5"/>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92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2"/>
              <w:jc w:val="center"/>
              <w:rPr>
                <w:rFonts w:ascii="宋体" w:hAnsi="宋体" w:cs="宋体" w:eastAsia="宋体" w:hint="default"/>
                <w:sz w:val="13"/>
                <w:szCs w:val="13"/>
              </w:rPr>
            </w:pPr>
            <w:r>
              <w:rPr>
                <w:rFonts w:ascii="宋体" w:hAnsi="宋体" w:cs="宋体" w:eastAsia="宋体" w:hint="default"/>
                <w:sz w:val="13"/>
                <w:szCs w:val="13"/>
              </w:rPr>
              <w:t>附注</w:t>
            </w:r>
          </w:p>
        </w:tc>
        <w:tc>
          <w:tcPr>
            <w:tcW w:w="223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left="60"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left="69" w:right="0"/>
              <w:jc w:val="center"/>
              <w:rPr>
                <w:rFonts w:ascii="宋体" w:hAnsi="宋体" w:cs="宋体" w:eastAsia="宋体" w:hint="default"/>
                <w:sz w:val="13"/>
                <w:szCs w:val="13"/>
              </w:rPr>
            </w:pPr>
            <w:r>
              <w:rPr>
                <w:rFonts w:ascii="宋体" w:hAnsi="宋体" w:cs="宋体" w:eastAsia="宋体" w:hint="default"/>
                <w:sz w:val="13"/>
                <w:szCs w:val="13"/>
              </w:rPr>
              <w:t>年初余额</w:t>
            </w:r>
          </w:p>
        </w:tc>
      </w:tr>
      <w:tr>
        <w:trPr>
          <w:trHeight w:val="252"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98"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8"/>
              <w:ind w:left="228"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向中央银行借款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吸收存款及同业存放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拆入资金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16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20,216,401.60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6,209,888.86</w:t>
            </w:r>
            <w:r>
              <w:rPr>
                <w:rFonts w:ascii="宋体"/>
                <w:sz w:val="13"/>
              </w:rPr>
            </w: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17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118,412,267.33</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90,113,070.47</w:t>
            </w:r>
            <w:r>
              <w:rPr>
                <w:rFonts w:ascii="宋体"/>
                <w:sz w:val="13"/>
              </w:rPr>
            </w: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18</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3,869,176.55</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3,552,170.50</w:t>
            </w:r>
            <w:r>
              <w:rPr>
                <w:rFonts w:ascii="宋体"/>
                <w:sz w:val="13"/>
              </w:rPr>
            </w: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卖出回购金融资产款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应付手续费及佣金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19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36,053,098.34</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37,794,298.41</w:t>
            </w:r>
            <w:r>
              <w:rPr>
                <w:rFonts w:ascii="宋体"/>
                <w:sz w:val="13"/>
              </w:rPr>
            </w: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-153,314.01</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7,375,027.78</w:t>
            </w:r>
            <w:r>
              <w:rPr>
                <w:rFonts w:ascii="宋体"/>
                <w:sz w:val="13"/>
              </w:rPr>
            </w: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7,324,106.62</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7,001,631.83</w:t>
            </w:r>
            <w:r>
              <w:rPr>
                <w:rFonts w:ascii="宋体"/>
                <w:sz w:val="13"/>
              </w:rPr>
            </w: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应付分保账款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保险合同准备金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代理买卖证券款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代理承销证券款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15,414,333.29</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4,836,538.47</w:t>
            </w:r>
            <w:r>
              <w:rPr>
                <w:rFonts w:ascii="宋体"/>
                <w:sz w:val="13"/>
              </w:rPr>
            </w:r>
          </w:p>
        </w:tc>
      </w:tr>
      <w:tr>
        <w:trPr>
          <w:trHeight w:val="250"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right="5"/>
              <w:jc w:val="center"/>
              <w:rPr>
                <w:rFonts w:ascii="宋体" w:hAnsi="宋体" w:cs="宋体" w:eastAsia="宋体" w:hint="default"/>
                <w:sz w:val="13"/>
                <w:szCs w:val="13"/>
              </w:rPr>
            </w:pPr>
            <w:r>
              <w:rPr>
                <w:rFonts w:ascii="宋体" w:hAnsi="宋体" w:cs="宋体" w:eastAsia="宋体" w:hint="default"/>
                <w:sz w:val="13"/>
                <w:szCs w:val="13"/>
              </w:rPr>
              <w:t>流动负债合计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201,136,069.72</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6"/>
              <w:jc w:val="right"/>
              <w:rPr>
                <w:rFonts w:ascii="宋体" w:hAnsi="宋体" w:cs="宋体" w:eastAsia="宋体" w:hint="default"/>
                <w:sz w:val="13"/>
                <w:szCs w:val="13"/>
              </w:rPr>
            </w:pPr>
            <w:r>
              <w:rPr>
                <w:rFonts w:ascii="宋体"/>
                <w:w w:val="95"/>
                <w:sz w:val="13"/>
              </w:rPr>
              <w:t>156,882,626.32</w:t>
            </w:r>
            <w:r>
              <w:rPr>
                <w:rFonts w:ascii="宋体"/>
                <w:sz w:val="13"/>
              </w:rPr>
            </w:r>
          </w:p>
        </w:tc>
      </w:tr>
      <w:tr>
        <w:trPr>
          <w:trHeight w:val="250"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98"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2"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8"/>
              <w:ind w:left="228"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200,000.00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6,666,666.66</w:t>
            </w:r>
            <w:r>
              <w:rPr>
                <w:rFonts w:ascii="宋体"/>
                <w:sz w:val="13"/>
              </w:rPr>
            </w:r>
          </w:p>
        </w:tc>
      </w:tr>
      <w:tr>
        <w:trPr>
          <w:trHeight w:val="250"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right="5"/>
              <w:jc w:val="center"/>
              <w:rPr>
                <w:rFonts w:ascii="宋体" w:hAnsi="宋体" w:cs="宋体" w:eastAsia="宋体" w:hint="default"/>
                <w:sz w:val="13"/>
                <w:szCs w:val="13"/>
              </w:rPr>
            </w:pPr>
            <w:r>
              <w:rPr>
                <w:rFonts w:ascii="宋体" w:hAnsi="宋体" w:cs="宋体" w:eastAsia="宋体" w:hint="default"/>
                <w:sz w:val="13"/>
                <w:szCs w:val="13"/>
              </w:rPr>
              <w:t>非流动负债合计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200,000.00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6"/>
              <w:jc w:val="right"/>
              <w:rPr>
                <w:rFonts w:ascii="宋体" w:hAnsi="宋体" w:cs="宋体" w:eastAsia="宋体" w:hint="default"/>
                <w:sz w:val="13"/>
                <w:szCs w:val="13"/>
              </w:rPr>
            </w:pPr>
            <w:r>
              <w:rPr>
                <w:rFonts w:ascii="宋体"/>
                <w:w w:val="95"/>
                <w:sz w:val="13"/>
              </w:rPr>
              <w:t>6,666,666.66</w:t>
            </w:r>
            <w:r>
              <w:rPr>
                <w:rFonts w:ascii="宋体"/>
                <w:sz w:val="13"/>
              </w:rPr>
            </w: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right="5"/>
              <w:jc w:val="center"/>
              <w:rPr>
                <w:rFonts w:ascii="宋体" w:hAnsi="宋体" w:cs="宋体" w:eastAsia="宋体" w:hint="default"/>
                <w:sz w:val="13"/>
                <w:szCs w:val="13"/>
              </w:rPr>
            </w:pPr>
            <w:r>
              <w:rPr>
                <w:rFonts w:ascii="宋体" w:hAnsi="宋体" w:cs="宋体" w:eastAsia="宋体" w:hint="default"/>
                <w:sz w:val="13"/>
                <w:szCs w:val="13"/>
              </w:rPr>
              <w:t>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201,336,069.72</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163,549,292.98</w:t>
            </w:r>
            <w:r>
              <w:rPr>
                <w:rFonts w:ascii="宋体"/>
                <w:sz w:val="13"/>
              </w:rPr>
            </w:r>
          </w:p>
        </w:tc>
      </w:tr>
      <w:tr>
        <w:trPr>
          <w:trHeight w:val="250"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98" w:right="0"/>
              <w:jc w:val="left"/>
              <w:rPr>
                <w:rFonts w:ascii="宋体" w:hAnsi="宋体" w:cs="宋体" w:eastAsia="宋体" w:hint="default"/>
                <w:sz w:val="13"/>
                <w:szCs w:val="13"/>
              </w:rPr>
            </w:pPr>
            <w:r>
              <w:rPr>
                <w:rFonts w:ascii="宋体" w:hAnsi="宋体" w:cs="宋体" w:eastAsia="宋体" w:hint="default"/>
                <w:sz w:val="13"/>
                <w:szCs w:val="13"/>
              </w:rPr>
              <w:t>所有者权益：</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8"/>
              <w:ind w:left="228"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13"/>
                <w:szCs w:val="13"/>
              </w:rPr>
            </w:pPr>
            <w:r>
              <w:rPr>
                <w:rFonts w:ascii="宋体"/>
                <w:w w:val="95"/>
                <w:sz w:val="13"/>
              </w:rPr>
              <w:t>272,000,000.00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8"/>
              <w:ind w:right="96"/>
              <w:jc w:val="right"/>
              <w:rPr>
                <w:rFonts w:ascii="宋体" w:hAnsi="宋体" w:cs="宋体" w:eastAsia="宋体" w:hint="default"/>
                <w:sz w:val="13"/>
                <w:szCs w:val="13"/>
              </w:rPr>
            </w:pPr>
            <w:r>
              <w:rPr>
                <w:rFonts w:ascii="宋体"/>
                <w:w w:val="95"/>
                <w:sz w:val="13"/>
              </w:rPr>
              <w:t>108,800,000.00</w:t>
            </w:r>
            <w:r>
              <w:rPr>
                <w:rFonts w:ascii="宋体"/>
                <w:sz w:val="13"/>
              </w:rPr>
            </w: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25</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2,193,194,936.71</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2,301,994,936.71</w:t>
            </w:r>
            <w:r>
              <w:rPr>
                <w:rFonts w:ascii="宋体"/>
                <w:sz w:val="13"/>
              </w:rPr>
            </w: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26</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40,029,911.14</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29,209,389.91</w:t>
            </w:r>
            <w:r>
              <w:rPr>
                <w:rFonts w:ascii="宋体"/>
                <w:sz w:val="13"/>
              </w:rPr>
            </w:r>
          </w:p>
        </w:tc>
      </w:tr>
      <w:tr>
        <w:trPr>
          <w:trHeight w:val="25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五、</w:t>
            </w:r>
            <w:r>
              <w:rPr>
                <w:rFonts w:ascii="宋体" w:hAnsi="宋体" w:cs="宋体" w:eastAsia="宋体" w:hint="default"/>
                <w:sz w:val="13"/>
                <w:szCs w:val="13"/>
              </w:rPr>
              <w:t>27</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250,978,565.16</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262,884,509.19</w:t>
            </w:r>
            <w:r>
              <w:rPr>
                <w:rFonts w:ascii="宋体"/>
                <w:sz w:val="13"/>
              </w:rPr>
            </w:r>
          </w:p>
        </w:tc>
      </w:tr>
      <w:tr>
        <w:trPr>
          <w:trHeight w:val="259"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3"/>
              <w:ind w:left="228" w:right="0"/>
              <w:jc w:val="left"/>
              <w:rPr>
                <w:rFonts w:ascii="宋体" w:hAnsi="宋体" w:cs="宋体" w:eastAsia="宋体" w:hint="default"/>
                <w:sz w:val="13"/>
                <w:szCs w:val="13"/>
              </w:rPr>
            </w:pPr>
            <w:r>
              <w:rPr>
                <w:rFonts w:ascii="宋体" w:hAnsi="宋体" w:cs="宋体" w:eastAsia="宋体" w:hint="default"/>
                <w:sz w:val="13"/>
                <w:szCs w:val="13"/>
              </w:rPr>
              <w:t>外币报表折算差额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-20,953.40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4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1104" w:right="0"/>
              <w:jc w:val="left"/>
              <w:rPr>
                <w:rFonts w:ascii="宋体" w:hAnsi="宋体" w:cs="宋体" w:eastAsia="宋体" w:hint="default"/>
                <w:sz w:val="13"/>
                <w:szCs w:val="13"/>
              </w:rPr>
            </w:pPr>
            <w:r>
              <w:rPr>
                <w:rFonts w:ascii="宋体" w:hAnsi="宋体" w:cs="宋体" w:eastAsia="宋体" w:hint="default"/>
                <w:sz w:val="13"/>
                <w:szCs w:val="13"/>
              </w:rPr>
              <w:t>归属于母公司所有者权益合计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2,756,182,459.61</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6"/>
              <w:jc w:val="right"/>
              <w:rPr>
                <w:rFonts w:ascii="宋体" w:hAnsi="宋体" w:cs="宋体" w:eastAsia="宋体" w:hint="default"/>
                <w:sz w:val="13"/>
                <w:szCs w:val="13"/>
              </w:rPr>
            </w:pPr>
            <w:r>
              <w:rPr>
                <w:rFonts w:ascii="宋体"/>
                <w:w w:val="95"/>
                <w:sz w:val="13"/>
              </w:rPr>
              <w:t>2,702,888,835.81</w:t>
            </w:r>
            <w:r>
              <w:rPr>
                <w:rFonts w:ascii="宋体"/>
                <w:sz w:val="13"/>
              </w:rPr>
            </w:r>
          </w:p>
        </w:tc>
      </w:tr>
      <w:tr>
        <w:trPr>
          <w:trHeight w:val="26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8"/>
              <w:ind w:left="22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13"/>
                <w:szCs w:val="13"/>
              </w:rPr>
            </w:pPr>
            <w:r>
              <w:rPr>
                <w:rFonts w:ascii="宋体"/>
                <w:w w:val="95"/>
                <w:sz w:val="13"/>
              </w:rPr>
              <w:t>126,418.00</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2"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right="5"/>
              <w:jc w:val="center"/>
              <w:rPr>
                <w:rFonts w:ascii="宋体" w:hAnsi="宋体" w:cs="宋体" w:eastAsia="宋体" w:hint="default"/>
                <w:sz w:val="13"/>
                <w:szCs w:val="13"/>
              </w:rPr>
            </w:pPr>
            <w:r>
              <w:rPr>
                <w:rFonts w:ascii="宋体" w:hAnsi="宋体" w:cs="宋体" w:eastAsia="宋体" w:hint="default"/>
                <w:sz w:val="13"/>
                <w:szCs w:val="13"/>
              </w:rPr>
              <w:t>所有者权益合计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3"/>
              <w:jc w:val="right"/>
              <w:rPr>
                <w:rFonts w:ascii="宋体" w:hAnsi="宋体" w:cs="宋体" w:eastAsia="宋体" w:hint="default"/>
                <w:sz w:val="13"/>
                <w:szCs w:val="13"/>
              </w:rPr>
            </w:pPr>
            <w:r>
              <w:rPr>
                <w:rFonts w:ascii="宋体"/>
                <w:w w:val="95"/>
                <w:sz w:val="13"/>
              </w:rPr>
              <w:t>2,756,308,877.61</w:t>
            </w:r>
            <w:r>
              <w:rPr>
                <w:rFonts w:ascii="宋体"/>
                <w:sz w:val="13"/>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6"/>
              <w:jc w:val="right"/>
              <w:rPr>
                <w:rFonts w:ascii="宋体" w:hAnsi="宋体" w:cs="宋体" w:eastAsia="宋体" w:hint="default"/>
                <w:sz w:val="13"/>
                <w:szCs w:val="13"/>
              </w:rPr>
            </w:pPr>
            <w:r>
              <w:rPr>
                <w:rFonts w:ascii="宋体"/>
                <w:w w:val="95"/>
                <w:sz w:val="13"/>
              </w:rPr>
              <w:t>2,702,888,835.81</w:t>
            </w:r>
            <w:r>
              <w:rPr>
                <w:rFonts w:ascii="宋体"/>
                <w:sz w:val="13"/>
              </w:rPr>
            </w:r>
          </w:p>
        </w:tc>
      </w:tr>
      <w:tr>
        <w:trPr>
          <w:trHeight w:val="259"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40" w:lineRule="auto" w:before="13"/>
              <w:ind w:left="1284"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922"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3"/>
              <w:ind w:right="103"/>
              <w:jc w:val="right"/>
              <w:rPr>
                <w:rFonts w:ascii="宋体" w:hAnsi="宋体" w:cs="宋体" w:eastAsia="宋体" w:hint="default"/>
                <w:sz w:val="13"/>
                <w:szCs w:val="13"/>
              </w:rPr>
            </w:pPr>
            <w:r>
              <w:rPr>
                <w:rFonts w:ascii="宋体"/>
                <w:w w:val="95"/>
                <w:sz w:val="13"/>
              </w:rPr>
              <w:t>2,957,644,947.33</w:t>
            </w:r>
            <w:r>
              <w:rPr>
                <w:rFonts w:ascii="宋体"/>
                <w:sz w:val="13"/>
              </w:rPr>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13"/>
              <w:ind w:right="96"/>
              <w:jc w:val="right"/>
              <w:rPr>
                <w:rFonts w:ascii="宋体" w:hAnsi="宋体" w:cs="宋体" w:eastAsia="宋体" w:hint="default"/>
                <w:sz w:val="13"/>
                <w:szCs w:val="13"/>
              </w:rPr>
            </w:pPr>
            <w:r>
              <w:rPr>
                <w:rFonts w:ascii="宋体"/>
                <w:w w:val="95"/>
                <w:sz w:val="13"/>
              </w:rPr>
              <w:t>2,866,438,128.79</w:t>
            </w:r>
            <w:r>
              <w:rPr>
                <w:rFonts w:ascii="宋体"/>
                <w:sz w:val="13"/>
              </w:rPr>
            </w:r>
          </w:p>
        </w:tc>
      </w:tr>
    </w:tbl>
    <w:p>
      <w:pPr>
        <w:spacing w:line="240" w:lineRule="auto" w:before="3"/>
        <w:rPr>
          <w:rFonts w:ascii="宋体" w:hAnsi="宋体" w:cs="宋体" w:eastAsia="宋体" w:hint="default"/>
          <w:b/>
          <w:bCs/>
          <w:sz w:val="15"/>
          <w:szCs w:val="15"/>
        </w:rPr>
      </w:pPr>
    </w:p>
    <w:p>
      <w:pPr>
        <w:tabs>
          <w:tab w:pos="3615" w:val="left" w:leader="none"/>
          <w:tab w:pos="6975" w:val="left" w:leader="none"/>
        </w:tabs>
        <w:spacing w:before="44"/>
        <w:ind w:left="676" w:right="247"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880" w:bottom="1180" w:left="1280" w:right="1040"/>
        </w:sectPr>
      </w:pPr>
    </w:p>
    <w:p>
      <w:pPr>
        <w:pStyle w:val="Heading5"/>
        <w:spacing w:line="240" w:lineRule="auto" w:before="46"/>
        <w:ind w:left="2792" w:right="2747"/>
        <w:jc w:val="center"/>
        <w:rPr>
          <w:b w:val="0"/>
          <w:bCs w:val="0"/>
        </w:rPr>
      </w:pPr>
      <w:r>
        <w:rPr/>
        <w:t>母公司资产负债表</w:t>
      </w:r>
      <w:r>
        <w:rPr>
          <w:b w:val="0"/>
          <w:bCs w:val="0"/>
        </w:rPr>
      </w:r>
    </w:p>
    <w:p>
      <w:pPr>
        <w:pStyle w:val="Heading5"/>
        <w:spacing w:line="240" w:lineRule="auto" w:before="44"/>
        <w:ind w:left="2790" w:right="274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b w:val="0"/>
          <w:bCs w:val="0"/>
        </w:rPr>
      </w:r>
    </w:p>
    <w:p>
      <w:pPr>
        <w:pStyle w:val="Heading5"/>
        <w:spacing w:line="240" w:lineRule="auto" w:before="28"/>
        <w:ind w:left="2792" w:right="2747"/>
        <w:jc w:val="center"/>
        <w:rPr>
          <w:b w:val="0"/>
          <w:bCs w:val="0"/>
        </w:rPr>
      </w:pPr>
      <w:r>
        <w:rPr/>
        <w:t>（除特别注明外，金额单位均为人民币元）</w:t>
      </w:r>
      <w:r>
        <w:rPr>
          <w:b w:val="0"/>
          <w:bCs w:val="0"/>
        </w:rPr>
      </w:r>
    </w:p>
    <w:p>
      <w:pPr>
        <w:spacing w:line="240" w:lineRule="auto" w:before="6"/>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919"/>
        <w:gridCol w:w="922"/>
        <w:gridCol w:w="2239"/>
        <w:gridCol w:w="2239"/>
      </w:tblGrid>
      <w:tr>
        <w:trPr>
          <w:trHeight w:val="263"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2448" w:val="left" w:leader="none"/>
              </w:tabs>
              <w:spacing w:line="196" w:lineRule="exact"/>
              <w:ind w:left="127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92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6"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23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6" w:lineRule="exact"/>
              <w:ind w:left="7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96" w:lineRule="exact"/>
              <w:ind w:left="79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22" w:type="dxa"/>
            <w:tcBorders>
              <w:top w:val="single" w:sz="11" w:space="0" w:color="C1C1C1"/>
              <w:left w:val="single" w:sz="4" w:space="0" w:color="000000"/>
              <w:bottom w:val="single" w:sz="4" w:space="0" w:color="000000"/>
              <w:right w:val="single" w:sz="4" w:space="0" w:color="000000"/>
            </w:tcBorders>
          </w:tcPr>
          <w:p>
            <w:pPr/>
          </w:p>
        </w:tc>
        <w:tc>
          <w:tcPr>
            <w:tcW w:w="2239" w:type="dxa"/>
            <w:tcBorders>
              <w:top w:val="single" w:sz="11" w:space="0" w:color="C1C1C1"/>
              <w:left w:val="single" w:sz="4" w:space="0" w:color="000000"/>
              <w:bottom w:val="single" w:sz="4" w:space="0" w:color="000000"/>
              <w:right w:val="single" w:sz="4" w:space="0" w:color="000000"/>
            </w:tcBorders>
          </w:tcPr>
          <w:p>
            <w:pPr>
              <w:pStyle w:val="TableParagraph"/>
              <w:spacing w:line="240" w:lineRule="auto" w:before="1"/>
              <w:ind w:right="104"/>
              <w:jc w:val="right"/>
              <w:rPr>
                <w:rFonts w:ascii="宋体" w:hAnsi="宋体" w:cs="宋体" w:eastAsia="宋体" w:hint="default"/>
                <w:sz w:val="18"/>
                <w:szCs w:val="18"/>
              </w:rPr>
            </w:pPr>
            <w:r>
              <w:rPr>
                <w:rFonts w:ascii="宋体"/>
                <w:spacing w:val="-1"/>
                <w:sz w:val="18"/>
              </w:rPr>
              <w:t>2,394,407,648.05</w:t>
            </w:r>
          </w:p>
        </w:tc>
        <w:tc>
          <w:tcPr>
            <w:tcW w:w="2239" w:type="dxa"/>
            <w:tcBorders>
              <w:top w:val="single" w:sz="11" w:space="0" w:color="C1C1C1"/>
              <w:left w:val="single" w:sz="4" w:space="0" w:color="000000"/>
              <w:bottom w:val="single" w:sz="4" w:space="0" w:color="000000"/>
              <w:right w:val="single" w:sz="8" w:space="0" w:color="000000"/>
            </w:tcBorders>
          </w:tcPr>
          <w:p>
            <w:pPr>
              <w:pStyle w:val="TableParagraph"/>
              <w:spacing w:line="240" w:lineRule="auto" w:before="1"/>
              <w:ind w:right="97"/>
              <w:jc w:val="right"/>
              <w:rPr>
                <w:rFonts w:ascii="宋体" w:hAnsi="宋体" w:cs="宋体" w:eastAsia="宋体" w:hint="default"/>
                <w:sz w:val="18"/>
                <w:szCs w:val="18"/>
              </w:rPr>
            </w:pPr>
            <w:r>
              <w:rPr>
                <w:rFonts w:ascii="宋体"/>
                <w:spacing w:val="-1"/>
                <w:sz w:val="18"/>
              </w:rPr>
              <w:t>2,517,423,427.71</w:t>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50,519,805.93</w:t>
            </w:r>
            <w:r>
              <w:rPr>
                <w:rFonts w:ascii="宋体"/>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3"/>
              <w:jc w:val="right"/>
              <w:rPr>
                <w:rFonts w:ascii="宋体" w:hAnsi="宋体" w:cs="宋体" w:eastAsia="宋体" w:hint="default"/>
                <w:sz w:val="18"/>
                <w:szCs w:val="18"/>
              </w:rPr>
            </w:pPr>
            <w:r>
              <w:rPr>
                <w:rFonts w:ascii="宋体"/>
                <w:spacing w:val="-1"/>
                <w:sz w:val="18"/>
              </w:rPr>
              <w:t>23,646,937.30</w:t>
            </w:r>
            <w:r>
              <w:rPr>
                <w:rFonts w:ascii="宋体"/>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195,679,561.78</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150,655,953.01</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9,844,526.30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3"/>
              <w:jc w:val="right"/>
              <w:rPr>
                <w:rFonts w:ascii="宋体" w:hAnsi="宋体" w:cs="宋体" w:eastAsia="宋体" w:hint="default"/>
                <w:sz w:val="18"/>
                <w:szCs w:val="18"/>
              </w:rPr>
            </w:pPr>
            <w:r>
              <w:rPr>
                <w:rFonts w:ascii="宋体"/>
                <w:spacing w:val="-1"/>
                <w:sz w:val="18"/>
              </w:rPr>
              <w:t>12,386,019.93</w:t>
            </w:r>
            <w:r>
              <w:rPr>
                <w:rFonts w:ascii="宋体"/>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36,864,893.53</w:t>
            </w:r>
            <w:r>
              <w:rPr>
                <w:rFonts w:ascii="宋体"/>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4,495,465.22</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5,264,853.70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5,555,445.91</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150,756,490.26</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109,180,762.79</w:t>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2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22"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14" w:space="0" w:color="C1C1C1"/>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1,182,686.93</w:t>
            </w:r>
          </w:p>
        </w:tc>
        <w:tc>
          <w:tcPr>
            <w:tcW w:w="2239" w:type="dxa"/>
            <w:tcBorders>
              <w:top w:val="single" w:sz="4" w:space="0" w:color="000000"/>
              <w:left w:val="single" w:sz="4" w:space="0" w:color="000000"/>
              <w:bottom w:val="single" w:sz="14" w:space="0" w:color="C1C1C1"/>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6,463.37</w:t>
            </w:r>
          </w:p>
        </w:tc>
      </w:tr>
      <w:tr>
        <w:trPr>
          <w:trHeight w:val="26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1" w:lineRule="exact"/>
              <w:ind w:right="5"/>
              <w:jc w:val="center"/>
              <w:rPr>
                <w:rFonts w:ascii="宋体" w:hAnsi="宋体" w:cs="宋体" w:eastAsia="宋体" w:hint="default"/>
                <w:sz w:val="18"/>
                <w:szCs w:val="18"/>
              </w:rPr>
            </w:pPr>
            <w:r>
              <w:rPr>
                <w:rFonts w:ascii="宋体" w:hAnsi="宋体" w:cs="宋体" w:eastAsia="宋体" w:hint="default"/>
                <w:sz w:val="18"/>
                <w:szCs w:val="18"/>
              </w:rPr>
              <w:t>流动资产合计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01" w:lineRule="exact"/>
              <w:ind w:right="104"/>
              <w:jc w:val="right"/>
              <w:rPr>
                <w:rFonts w:ascii="宋体" w:hAnsi="宋体" w:cs="宋体" w:eastAsia="宋体" w:hint="default"/>
                <w:sz w:val="18"/>
                <w:szCs w:val="18"/>
              </w:rPr>
            </w:pPr>
            <w:r>
              <w:rPr>
                <w:rFonts w:ascii="宋体"/>
                <w:spacing w:val="-1"/>
                <w:sz w:val="18"/>
              </w:rPr>
              <w:t>2,844,520,466.48</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01" w:lineRule="exact"/>
              <w:ind w:right="97"/>
              <w:jc w:val="right"/>
              <w:rPr>
                <w:rFonts w:ascii="宋体" w:hAnsi="宋体" w:cs="宋体" w:eastAsia="宋体" w:hint="default"/>
                <w:sz w:val="18"/>
                <w:szCs w:val="18"/>
              </w:rPr>
            </w:pPr>
            <w:r>
              <w:rPr>
                <w:rFonts w:ascii="宋体"/>
                <w:spacing w:val="-1"/>
                <w:sz w:val="18"/>
              </w:rPr>
              <w:t>2,823,350,475.24</w:t>
            </w:r>
          </w:p>
        </w:tc>
      </w:tr>
      <w:tr>
        <w:trPr>
          <w:trHeight w:val="28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7"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22" w:type="dxa"/>
            <w:tcBorders>
              <w:top w:val="single" w:sz="10" w:space="0" w:color="C1C1C1"/>
              <w:left w:val="single" w:sz="4" w:space="0" w:color="000000"/>
              <w:bottom w:val="single" w:sz="4" w:space="0" w:color="000000"/>
              <w:right w:val="single" w:sz="4" w:space="0" w:color="000000"/>
            </w:tcBorders>
          </w:tcPr>
          <w:p>
            <w:pPr/>
          </w:p>
        </w:tc>
        <w:tc>
          <w:tcPr>
            <w:tcW w:w="2239" w:type="dxa"/>
            <w:tcBorders>
              <w:top w:val="single" w:sz="10" w:space="0" w:color="C1C1C1"/>
              <w:left w:val="single" w:sz="4" w:space="0" w:color="000000"/>
              <w:bottom w:val="single" w:sz="4" w:space="0" w:color="000000"/>
              <w:right w:val="single" w:sz="4" w:space="0" w:color="000000"/>
            </w:tcBorders>
          </w:tcPr>
          <w:p>
            <w:pPr/>
          </w:p>
        </w:tc>
        <w:tc>
          <w:tcPr>
            <w:tcW w:w="2239" w:type="dxa"/>
            <w:tcBorders>
              <w:top w:val="single" w:sz="10" w:space="0" w:color="C1C1C1"/>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2,555,520.00</w:t>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27,478,988.11</w:t>
            </w:r>
            <w:r>
              <w:rPr>
                <w:rFonts w:ascii="宋体"/>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3"/>
              <w:jc w:val="right"/>
              <w:rPr>
                <w:rFonts w:ascii="宋体" w:hAnsi="宋体" w:cs="宋体" w:eastAsia="宋体" w:hint="default"/>
                <w:sz w:val="18"/>
                <w:szCs w:val="18"/>
              </w:rPr>
            </w:pPr>
            <w:r>
              <w:rPr>
                <w:rFonts w:ascii="宋体"/>
                <w:spacing w:val="-1"/>
                <w:sz w:val="18"/>
              </w:rPr>
              <w:t>23,205,302.85</w:t>
            </w:r>
            <w:r>
              <w:rPr>
                <w:rFonts w:ascii="宋体"/>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40,219,570.47</w:t>
            </w:r>
            <w:r>
              <w:rPr>
                <w:rFonts w:ascii="宋体"/>
                <w:sz w:val="18"/>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27,171,001.33</w:t>
            </w:r>
            <w:r>
              <w:rPr>
                <w:rFonts w:ascii="宋体"/>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3"/>
              <w:jc w:val="right"/>
              <w:rPr>
                <w:rFonts w:ascii="宋体" w:hAnsi="宋体" w:cs="宋体" w:eastAsia="宋体" w:hint="default"/>
                <w:sz w:val="18"/>
                <w:szCs w:val="18"/>
              </w:rPr>
            </w:pPr>
            <w:r>
              <w:rPr>
                <w:rFonts w:ascii="宋体"/>
                <w:spacing w:val="-1"/>
                <w:sz w:val="18"/>
              </w:rPr>
              <w:t>11,082,184.68</w:t>
            </w:r>
            <w:r>
              <w:rPr>
                <w:rFonts w:ascii="宋体"/>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7,153,486.14</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697,430.34</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6,460,996.40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6,529,914.02</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2,313,598.90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1,572,821.66</w:t>
            </w:r>
          </w:p>
        </w:tc>
      </w:tr>
      <w:tr>
        <w:trPr>
          <w:trHeight w:val="32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22"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14" w:space="0" w:color="C1C1C1"/>
              <w:right w:val="single" w:sz="8" w:space="0" w:color="000000"/>
            </w:tcBorders>
          </w:tcPr>
          <w:p>
            <w:pPr/>
          </w:p>
        </w:tc>
      </w:tr>
      <w:tr>
        <w:trPr>
          <w:trHeight w:val="26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1" w:lineRule="exact"/>
              <w:ind w:right="2"/>
              <w:jc w:val="center"/>
              <w:rPr>
                <w:rFonts w:ascii="宋体" w:hAnsi="宋体" w:cs="宋体" w:eastAsia="宋体" w:hint="default"/>
                <w:sz w:val="18"/>
                <w:szCs w:val="18"/>
              </w:rPr>
            </w:pPr>
            <w:r>
              <w:rPr>
                <w:rFonts w:ascii="宋体" w:hAnsi="宋体" w:cs="宋体" w:eastAsia="宋体" w:hint="default"/>
                <w:sz w:val="18"/>
                <w:szCs w:val="18"/>
              </w:rPr>
              <w:t>非流动资产合计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01" w:lineRule="exact"/>
              <w:ind w:right="104"/>
              <w:jc w:val="right"/>
              <w:rPr>
                <w:rFonts w:ascii="宋体" w:hAnsi="宋体" w:cs="宋体" w:eastAsia="宋体" w:hint="default"/>
                <w:sz w:val="18"/>
                <w:szCs w:val="18"/>
              </w:rPr>
            </w:pPr>
            <w:r>
              <w:rPr>
                <w:rFonts w:ascii="宋体"/>
                <w:spacing w:val="-1"/>
                <w:sz w:val="18"/>
              </w:rPr>
              <w:t>113,353,161.35</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01" w:lineRule="exact"/>
              <w:ind w:right="93"/>
              <w:jc w:val="right"/>
              <w:rPr>
                <w:rFonts w:ascii="宋体" w:hAnsi="宋体" w:cs="宋体" w:eastAsia="宋体" w:hint="default"/>
                <w:sz w:val="18"/>
                <w:szCs w:val="18"/>
              </w:rPr>
            </w:pPr>
            <w:r>
              <w:rPr>
                <w:rFonts w:ascii="宋体"/>
                <w:spacing w:val="-1"/>
                <w:sz w:val="18"/>
              </w:rPr>
              <w:t>43,087,653.55</w:t>
            </w:r>
            <w:r>
              <w:rPr>
                <w:rFonts w:ascii="宋体"/>
                <w:sz w:val="18"/>
              </w:rPr>
            </w:r>
          </w:p>
        </w:tc>
      </w:tr>
      <w:tr>
        <w:trPr>
          <w:trHeight w:val="286"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31" w:lineRule="exact"/>
              <w:ind w:right="5"/>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922"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31" w:lineRule="exact"/>
              <w:ind w:right="104"/>
              <w:jc w:val="right"/>
              <w:rPr>
                <w:rFonts w:ascii="宋体" w:hAnsi="宋体" w:cs="宋体" w:eastAsia="宋体" w:hint="default"/>
                <w:sz w:val="18"/>
                <w:szCs w:val="18"/>
              </w:rPr>
            </w:pPr>
            <w:r>
              <w:rPr>
                <w:rFonts w:ascii="宋体"/>
                <w:spacing w:val="-1"/>
                <w:sz w:val="18"/>
              </w:rPr>
              <w:t>2,957,873,627.83</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31" w:lineRule="exact"/>
              <w:ind w:right="97"/>
              <w:jc w:val="right"/>
              <w:rPr>
                <w:rFonts w:ascii="宋体" w:hAnsi="宋体" w:cs="宋体" w:eastAsia="宋体" w:hint="default"/>
                <w:sz w:val="18"/>
                <w:szCs w:val="18"/>
              </w:rPr>
            </w:pPr>
            <w:r>
              <w:rPr>
                <w:rFonts w:ascii="宋体"/>
                <w:spacing w:val="-1"/>
                <w:sz w:val="18"/>
              </w:rPr>
              <w:t>2,866,438,128.79</w:t>
            </w:r>
          </w:p>
        </w:tc>
      </w:tr>
    </w:tbl>
    <w:p>
      <w:pPr>
        <w:spacing w:line="240" w:lineRule="auto" w:before="1"/>
        <w:rPr>
          <w:rFonts w:ascii="宋体" w:hAnsi="宋体" w:cs="宋体" w:eastAsia="宋体" w:hint="default"/>
          <w:b/>
          <w:bCs/>
          <w:sz w:val="11"/>
          <w:szCs w:val="11"/>
        </w:rPr>
      </w:pPr>
    </w:p>
    <w:p>
      <w:pPr>
        <w:tabs>
          <w:tab w:pos="3615" w:val="left" w:leader="none"/>
          <w:tab w:pos="6975" w:val="left" w:leader="none"/>
        </w:tabs>
        <w:spacing w:before="44"/>
        <w:ind w:left="676" w:right="247"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880" w:bottom="1180" w:left="1280" w:right="1040"/>
        </w:sectPr>
      </w:pPr>
    </w:p>
    <w:p>
      <w:pPr>
        <w:pStyle w:val="Heading5"/>
        <w:spacing w:line="240" w:lineRule="auto" w:before="46"/>
        <w:ind w:left="2792" w:right="2744"/>
        <w:jc w:val="center"/>
        <w:rPr>
          <w:b w:val="0"/>
          <w:bCs w:val="0"/>
        </w:rPr>
      </w:pPr>
      <w:r>
        <w:rPr/>
        <w:t>母公司资产负债表（续）</w:t>
      </w:r>
      <w:r>
        <w:rPr>
          <w:b w:val="0"/>
          <w:bCs w:val="0"/>
        </w:rPr>
      </w:r>
    </w:p>
    <w:p>
      <w:pPr>
        <w:pStyle w:val="Heading5"/>
        <w:spacing w:line="240" w:lineRule="auto" w:before="44"/>
        <w:ind w:left="2790" w:right="274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b w:val="0"/>
          <w:bCs w:val="0"/>
        </w:rPr>
      </w:r>
    </w:p>
    <w:p>
      <w:pPr>
        <w:pStyle w:val="Heading5"/>
        <w:spacing w:line="240" w:lineRule="auto" w:before="28"/>
        <w:ind w:left="2792" w:right="2747"/>
        <w:jc w:val="center"/>
        <w:rPr>
          <w:b w:val="0"/>
          <w:bCs w:val="0"/>
        </w:rPr>
      </w:pPr>
      <w:r>
        <w:rPr/>
        <w:t>（除特别注明外，金额单位均为人民币元）</w:t>
      </w:r>
      <w:r>
        <w:rPr>
          <w:b w:val="0"/>
          <w:bCs w:val="0"/>
        </w:rPr>
      </w:r>
    </w:p>
    <w:p>
      <w:pPr>
        <w:spacing w:line="240" w:lineRule="auto" w:before="6"/>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919"/>
        <w:gridCol w:w="922"/>
        <w:gridCol w:w="2239"/>
        <w:gridCol w:w="2239"/>
      </w:tblGrid>
      <w:tr>
        <w:trPr>
          <w:trHeight w:val="263" w:hRule="exact"/>
        </w:trPr>
        <w:tc>
          <w:tcPr>
            <w:tcW w:w="391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993" w:val="left" w:leader="none"/>
              </w:tabs>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2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6" w:lineRule="exact"/>
              <w:ind w:left="26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3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6" w:lineRule="exact"/>
              <w:ind w:left="7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96" w:lineRule="exact"/>
              <w:ind w:left="79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1" w:lineRule="exact"/>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5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22" w:type="dxa"/>
            <w:tcBorders>
              <w:top w:val="single" w:sz="11" w:space="0" w:color="C1C1C1"/>
              <w:left w:val="single" w:sz="4" w:space="0" w:color="000000"/>
              <w:bottom w:val="single" w:sz="4" w:space="0" w:color="000000"/>
              <w:right w:val="single" w:sz="4" w:space="0" w:color="000000"/>
            </w:tcBorders>
          </w:tcPr>
          <w:p>
            <w:pPr/>
          </w:p>
        </w:tc>
        <w:tc>
          <w:tcPr>
            <w:tcW w:w="2239" w:type="dxa"/>
            <w:tcBorders>
              <w:top w:val="single" w:sz="11" w:space="0" w:color="C1C1C1"/>
              <w:left w:val="single" w:sz="4" w:space="0" w:color="000000"/>
              <w:bottom w:val="single" w:sz="4" w:space="0" w:color="000000"/>
              <w:right w:val="single" w:sz="4" w:space="0" w:color="000000"/>
            </w:tcBorders>
          </w:tcPr>
          <w:p>
            <w:pPr/>
          </w:p>
        </w:tc>
        <w:tc>
          <w:tcPr>
            <w:tcW w:w="2239" w:type="dxa"/>
            <w:tcBorders>
              <w:top w:val="single" w:sz="11" w:space="0" w:color="C1C1C1"/>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
              <w:jc w:val="right"/>
              <w:rPr>
                <w:rFonts w:ascii="Times New Roman" w:hAnsi="Times New Roman" w:cs="Times New Roman" w:eastAsia="Times New Roman" w:hint="default"/>
                <w:sz w:val="18"/>
                <w:szCs w:val="18"/>
              </w:rPr>
            </w:pPr>
            <w:r>
              <w:rPr>
                <w:rFonts w:ascii="Times New Roman"/>
                <w:spacing w:val="-1"/>
                <w:sz w:val="18"/>
              </w:rPr>
              <w:t>20,216,401.60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6,209,888.86</w:t>
            </w:r>
            <w:r>
              <w:rPr>
                <w:rFonts w:ascii="Times New Roman"/>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
              <w:jc w:val="right"/>
              <w:rPr>
                <w:rFonts w:ascii="Times New Roman" w:hAnsi="Times New Roman" w:cs="Times New Roman" w:eastAsia="Times New Roman" w:hint="default"/>
                <w:sz w:val="18"/>
                <w:szCs w:val="18"/>
              </w:rPr>
            </w:pPr>
            <w:r>
              <w:rPr>
                <w:rFonts w:ascii="Times New Roman"/>
                <w:spacing w:val="-1"/>
                <w:sz w:val="18"/>
              </w:rPr>
              <w:t>118,412,267.33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90,113,070.47</w:t>
            </w:r>
            <w:r>
              <w:rPr>
                <w:rFonts w:ascii="Times New Roman"/>
                <w:sz w:val="18"/>
              </w:rPr>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3,869,176.55</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3,552,170.50</w:t>
            </w:r>
            <w:r>
              <w:rPr>
                <w:rFonts w:ascii="Times New Roman"/>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
              <w:jc w:val="right"/>
              <w:rPr>
                <w:rFonts w:ascii="Times New Roman" w:hAnsi="Times New Roman" w:cs="Times New Roman" w:eastAsia="Times New Roman" w:hint="default"/>
                <w:sz w:val="18"/>
                <w:szCs w:val="18"/>
              </w:rPr>
            </w:pPr>
            <w:r>
              <w:rPr>
                <w:rFonts w:ascii="Times New Roman"/>
                <w:spacing w:val="-1"/>
                <w:sz w:val="18"/>
              </w:rPr>
              <w:t>36,053,098.34</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4"/>
              <w:jc w:val="right"/>
              <w:rPr>
                <w:rFonts w:ascii="Times New Roman" w:hAnsi="Times New Roman" w:cs="Times New Roman" w:eastAsia="Times New Roman" w:hint="default"/>
                <w:sz w:val="18"/>
                <w:szCs w:val="18"/>
              </w:rPr>
            </w:pPr>
            <w:r>
              <w:rPr>
                <w:rFonts w:ascii="Times New Roman"/>
                <w:spacing w:val="-1"/>
                <w:sz w:val="18"/>
              </w:rPr>
              <w:t>37,794,298.41</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right"/>
              <w:rPr>
                <w:rFonts w:ascii="Times New Roman" w:hAnsi="Times New Roman" w:cs="Times New Roman" w:eastAsia="Times New Roman" w:hint="default"/>
                <w:sz w:val="18"/>
                <w:szCs w:val="18"/>
              </w:rPr>
            </w:pPr>
            <w:r>
              <w:rPr>
                <w:rFonts w:ascii="Times New Roman"/>
                <w:spacing w:val="-1"/>
                <w:sz w:val="18"/>
              </w:rPr>
              <w:t>-153,314.01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7,375,027.78</w:t>
            </w:r>
            <w:r>
              <w:rPr>
                <w:rFonts w:ascii="Times New Roman"/>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Times New Roman" w:hAnsi="Times New Roman" w:cs="Times New Roman" w:eastAsia="Times New Roman" w:hint="default"/>
                <w:sz w:val="18"/>
                <w:szCs w:val="18"/>
              </w:rPr>
            </w:pPr>
            <w:r>
              <w:rPr>
                <w:rFonts w:ascii="Times New Roman"/>
                <w:spacing w:val="-1"/>
                <w:sz w:val="18"/>
              </w:rPr>
              <w:t>7,167,616.63</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7,001,631.83</w:t>
            </w:r>
            <w:r>
              <w:rPr>
                <w:rFonts w:ascii="Times New Roman"/>
                <w:sz w:val="18"/>
              </w:rPr>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22"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15" w:space="0" w:color="C1C1C1"/>
              <w:right w:val="single" w:sz="4" w:space="0" w:color="000000"/>
            </w:tcBorders>
          </w:tcPr>
          <w:p>
            <w:pPr>
              <w:pStyle w:val="TableParagraph"/>
              <w:spacing w:line="240" w:lineRule="auto" w:before="36"/>
              <w:ind w:right="6"/>
              <w:jc w:val="right"/>
              <w:rPr>
                <w:rFonts w:ascii="Times New Roman" w:hAnsi="Times New Roman" w:cs="Times New Roman" w:eastAsia="Times New Roman" w:hint="default"/>
                <w:sz w:val="18"/>
                <w:szCs w:val="18"/>
              </w:rPr>
            </w:pPr>
            <w:r>
              <w:rPr>
                <w:rFonts w:ascii="Times New Roman"/>
                <w:spacing w:val="-1"/>
                <w:sz w:val="18"/>
              </w:rPr>
              <w:t>15,414,333.29</w:t>
            </w:r>
          </w:p>
        </w:tc>
        <w:tc>
          <w:tcPr>
            <w:tcW w:w="2239" w:type="dxa"/>
            <w:tcBorders>
              <w:top w:val="single" w:sz="4" w:space="0" w:color="000000"/>
              <w:left w:val="single" w:sz="4" w:space="0" w:color="000000"/>
              <w:bottom w:val="single" w:sz="15" w:space="0" w:color="C1C1C1"/>
              <w:right w:val="single" w:sz="8"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4,836,538.47</w:t>
            </w:r>
            <w:r>
              <w:rPr>
                <w:rFonts w:ascii="Times New Roman"/>
                <w:sz w:val="18"/>
              </w:rPr>
            </w:r>
          </w:p>
        </w:tc>
      </w:tr>
      <w:tr>
        <w:trPr>
          <w:trHeight w:val="28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7"/>
              <w:ind w:right="2"/>
              <w:jc w:val="right"/>
              <w:rPr>
                <w:rFonts w:ascii="Times New Roman" w:hAnsi="Times New Roman" w:cs="Times New Roman" w:eastAsia="Times New Roman" w:hint="default"/>
                <w:sz w:val="18"/>
                <w:szCs w:val="18"/>
              </w:rPr>
            </w:pPr>
            <w:r>
              <w:rPr>
                <w:rFonts w:ascii="Times New Roman"/>
                <w:spacing w:val="-1"/>
                <w:sz w:val="18"/>
              </w:rPr>
              <w:t>200,979,579.73</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7"/>
              <w:ind w:right="0"/>
              <w:jc w:val="right"/>
              <w:rPr>
                <w:rFonts w:ascii="Times New Roman" w:hAnsi="Times New Roman" w:cs="Times New Roman" w:eastAsia="Times New Roman" w:hint="default"/>
                <w:sz w:val="18"/>
                <w:szCs w:val="18"/>
              </w:rPr>
            </w:pPr>
            <w:r>
              <w:rPr>
                <w:rFonts w:ascii="Times New Roman"/>
                <w:spacing w:val="-1"/>
                <w:sz w:val="18"/>
              </w:rPr>
              <w:t>156,882,626.32</w:t>
            </w:r>
            <w:r>
              <w:rPr>
                <w:rFonts w:ascii="Times New Roman"/>
                <w:sz w:val="18"/>
              </w:rPr>
            </w:r>
          </w:p>
        </w:tc>
      </w:tr>
      <w:tr>
        <w:trPr>
          <w:trHeight w:val="288"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5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22" w:type="dxa"/>
            <w:tcBorders>
              <w:top w:val="single" w:sz="14" w:space="0" w:color="C1C1C1"/>
              <w:left w:val="single" w:sz="4" w:space="0" w:color="000000"/>
              <w:bottom w:val="single" w:sz="4" w:space="0" w:color="000000"/>
              <w:right w:val="single" w:sz="4" w:space="0" w:color="000000"/>
            </w:tcBorders>
          </w:tcPr>
          <w:p>
            <w:pPr/>
          </w:p>
        </w:tc>
        <w:tc>
          <w:tcPr>
            <w:tcW w:w="2239" w:type="dxa"/>
            <w:tcBorders>
              <w:top w:val="single" w:sz="14" w:space="0" w:color="C1C1C1"/>
              <w:left w:val="single" w:sz="4" w:space="0" w:color="000000"/>
              <w:bottom w:val="single" w:sz="4" w:space="0" w:color="000000"/>
              <w:right w:val="single" w:sz="4" w:space="0" w:color="000000"/>
            </w:tcBorders>
          </w:tcPr>
          <w:p>
            <w:pPr/>
          </w:p>
        </w:tc>
        <w:tc>
          <w:tcPr>
            <w:tcW w:w="2239" w:type="dxa"/>
            <w:tcBorders>
              <w:top w:val="single" w:sz="14" w:space="0" w:color="C1C1C1"/>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30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22"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20" w:space="0" w:color="C1C1C1"/>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z w:val="18"/>
              </w:rPr>
              <w:t>200,000.00</w:t>
            </w:r>
          </w:p>
        </w:tc>
        <w:tc>
          <w:tcPr>
            <w:tcW w:w="2239" w:type="dxa"/>
            <w:tcBorders>
              <w:top w:val="single" w:sz="4" w:space="0" w:color="000000"/>
              <w:left w:val="single" w:sz="4" w:space="0" w:color="000000"/>
              <w:bottom w:val="single" w:sz="20" w:space="0" w:color="C1C1C1"/>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6,666,666.66</w:t>
            </w:r>
            <w:r>
              <w:rPr>
                <w:rFonts w:ascii="Times New Roman"/>
                <w:sz w:val="18"/>
              </w:rPr>
            </w:r>
          </w:p>
        </w:tc>
      </w:tr>
      <w:tr>
        <w:trPr>
          <w:trHeight w:val="281"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非流动负债合计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7"/>
              <w:ind w:right="2"/>
              <w:jc w:val="right"/>
              <w:rPr>
                <w:rFonts w:ascii="Times New Roman" w:hAnsi="Times New Roman" w:cs="Times New Roman" w:eastAsia="Times New Roman" w:hint="default"/>
                <w:sz w:val="18"/>
                <w:szCs w:val="18"/>
              </w:rPr>
            </w:pPr>
            <w:r>
              <w:rPr>
                <w:rFonts w:ascii="Times New Roman"/>
                <w:sz w:val="18"/>
              </w:rPr>
              <w:t>200,000.00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7"/>
              <w:ind w:right="0"/>
              <w:jc w:val="right"/>
              <w:rPr>
                <w:rFonts w:ascii="Times New Roman" w:hAnsi="Times New Roman" w:cs="Times New Roman" w:eastAsia="Times New Roman" w:hint="default"/>
                <w:sz w:val="18"/>
                <w:szCs w:val="18"/>
              </w:rPr>
            </w:pPr>
            <w:r>
              <w:rPr>
                <w:rFonts w:ascii="Times New Roman"/>
                <w:spacing w:val="-1"/>
                <w:sz w:val="18"/>
              </w:rPr>
              <w:t>6,666,666.66</w:t>
            </w:r>
            <w:r>
              <w:rPr>
                <w:rFonts w:ascii="Times New Roman"/>
                <w:sz w:val="18"/>
              </w:rPr>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9"/>
              <w:ind w:right="2"/>
              <w:jc w:val="right"/>
              <w:rPr>
                <w:rFonts w:ascii="Times New Roman" w:hAnsi="Times New Roman" w:cs="Times New Roman" w:eastAsia="Times New Roman" w:hint="default"/>
                <w:sz w:val="18"/>
                <w:szCs w:val="18"/>
              </w:rPr>
            </w:pPr>
            <w:r>
              <w:rPr>
                <w:rFonts w:ascii="Times New Roman"/>
                <w:spacing w:val="-1"/>
                <w:sz w:val="18"/>
              </w:rPr>
              <w:t>201,179,579.73</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163,549,292.98</w:t>
            </w:r>
            <w:r>
              <w:rPr>
                <w:rFonts w:ascii="Times New Roman"/>
                <w:sz w:val="18"/>
              </w:rPr>
            </w:r>
          </w:p>
        </w:tc>
      </w:tr>
      <w:tr>
        <w:trPr>
          <w:trHeight w:val="288"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06"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9"/>
              <w:ind w:left="5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22" w:type="dxa"/>
            <w:tcBorders>
              <w:top w:val="single" w:sz="14" w:space="0" w:color="C1C1C1"/>
              <w:left w:val="single" w:sz="4" w:space="0" w:color="000000"/>
              <w:bottom w:val="single" w:sz="4" w:space="0" w:color="000000"/>
              <w:right w:val="single" w:sz="4" w:space="0" w:color="000000"/>
            </w:tcBorders>
          </w:tcPr>
          <w:p>
            <w:pPr/>
          </w:p>
        </w:tc>
        <w:tc>
          <w:tcPr>
            <w:tcW w:w="2239" w:type="dxa"/>
            <w:tcBorders>
              <w:top w:val="single" w:sz="14" w:space="0" w:color="C1C1C1"/>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272,000,000.00</w:t>
            </w:r>
            <w:r>
              <w:rPr>
                <w:rFonts w:ascii="Times New Roman"/>
                <w:sz w:val="18"/>
              </w:rPr>
            </w:r>
          </w:p>
        </w:tc>
        <w:tc>
          <w:tcPr>
            <w:tcW w:w="2239" w:type="dxa"/>
            <w:tcBorders>
              <w:top w:val="single" w:sz="14" w:space="0" w:color="C1C1C1"/>
              <w:left w:val="single" w:sz="4" w:space="0" w:color="000000"/>
              <w:bottom w:val="single" w:sz="4" w:space="0" w:color="000000"/>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108,800,000.00</w:t>
            </w:r>
            <w:r>
              <w:rPr>
                <w:rFonts w:ascii="Times New Roman"/>
                <w:sz w:val="18"/>
              </w:rPr>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
              <w:jc w:val="right"/>
              <w:rPr>
                <w:rFonts w:ascii="Times New Roman" w:hAnsi="Times New Roman" w:cs="Times New Roman" w:eastAsia="Times New Roman" w:hint="default"/>
                <w:sz w:val="18"/>
                <w:szCs w:val="18"/>
              </w:rPr>
            </w:pPr>
            <w:r>
              <w:rPr>
                <w:rFonts w:ascii="Times New Roman"/>
                <w:spacing w:val="-1"/>
                <w:sz w:val="18"/>
              </w:rPr>
              <w:t>2,193,194,936.71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3"/>
              <w:jc w:val="right"/>
              <w:rPr>
                <w:rFonts w:ascii="Times New Roman" w:hAnsi="Times New Roman" w:cs="Times New Roman" w:eastAsia="Times New Roman" w:hint="default"/>
                <w:sz w:val="18"/>
                <w:szCs w:val="18"/>
              </w:rPr>
            </w:pPr>
            <w:r>
              <w:rPr>
                <w:rFonts w:ascii="Times New Roman"/>
                <w:spacing w:val="-1"/>
                <w:sz w:val="18"/>
              </w:rPr>
              <w:t>2,301,994,936.71</w:t>
            </w: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40,029,911.14</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4"/>
              <w:jc w:val="right"/>
              <w:rPr>
                <w:rFonts w:ascii="Times New Roman" w:hAnsi="Times New Roman" w:cs="Times New Roman" w:eastAsia="Times New Roman" w:hint="default"/>
                <w:sz w:val="18"/>
                <w:szCs w:val="18"/>
              </w:rPr>
            </w:pPr>
            <w:r>
              <w:rPr>
                <w:rFonts w:ascii="Times New Roman"/>
                <w:spacing w:val="-1"/>
                <w:sz w:val="18"/>
              </w:rPr>
              <w:t>29,209,389.91</w:t>
            </w:r>
          </w:p>
        </w:tc>
      </w:tr>
      <w:tr>
        <w:trPr>
          <w:trHeight w:val="295"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2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2" w:lineRule="exact"/>
              <w:ind w:left="5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22" w:type="dxa"/>
            <w:tcBorders>
              <w:top w:val="single" w:sz="4" w:space="0" w:color="000000"/>
              <w:left w:val="single" w:sz="4" w:space="0" w:color="000000"/>
              <w:bottom w:val="single" w:sz="14" w:space="0" w:color="C1C1C1"/>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251,469,200.25</w:t>
            </w:r>
            <w:r>
              <w:rPr>
                <w:rFonts w:ascii="Times New Roman"/>
                <w:sz w:val="18"/>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262,884,509.19</w:t>
            </w:r>
            <w:r>
              <w:rPr>
                <w:rFonts w:ascii="Times New Roman"/>
                <w:sz w:val="18"/>
              </w:rPr>
            </w:r>
          </w:p>
        </w:tc>
      </w:tr>
      <w:tr>
        <w:trPr>
          <w:trHeight w:val="288" w:hRule="exact"/>
        </w:trPr>
        <w:tc>
          <w:tcPr>
            <w:tcW w:w="391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c>
          <w:tcPr>
            <w:tcW w:w="92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4"/>
              <w:ind w:right="6"/>
              <w:jc w:val="right"/>
              <w:rPr>
                <w:rFonts w:ascii="Times New Roman" w:hAnsi="Times New Roman" w:cs="Times New Roman" w:eastAsia="Times New Roman" w:hint="default"/>
                <w:sz w:val="18"/>
                <w:szCs w:val="18"/>
              </w:rPr>
            </w:pPr>
            <w:r>
              <w:rPr>
                <w:rFonts w:ascii="Times New Roman"/>
                <w:spacing w:val="-1"/>
                <w:sz w:val="18"/>
              </w:rPr>
              <w:t>2,756,694,048.10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4"/>
              <w:ind w:right="3"/>
              <w:jc w:val="right"/>
              <w:rPr>
                <w:rFonts w:ascii="Times New Roman" w:hAnsi="Times New Roman" w:cs="Times New Roman" w:eastAsia="Times New Roman" w:hint="default"/>
                <w:sz w:val="18"/>
                <w:szCs w:val="18"/>
              </w:rPr>
            </w:pPr>
            <w:r>
              <w:rPr>
                <w:rFonts w:ascii="Times New Roman"/>
                <w:spacing w:val="-1"/>
                <w:sz w:val="18"/>
              </w:rPr>
              <w:t>2,702,888,835.81</w:t>
            </w:r>
          </w:p>
        </w:tc>
      </w:tr>
      <w:tr>
        <w:trPr>
          <w:trHeight w:val="293" w:hRule="exact"/>
        </w:trPr>
        <w:tc>
          <w:tcPr>
            <w:tcW w:w="391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40" w:lineRule="auto" w:before="2"/>
              <w:ind w:left="105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22"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39"/>
              <w:ind w:right="6"/>
              <w:jc w:val="right"/>
              <w:rPr>
                <w:rFonts w:ascii="Times New Roman" w:hAnsi="Times New Roman" w:cs="Times New Roman" w:eastAsia="Times New Roman" w:hint="default"/>
                <w:sz w:val="18"/>
                <w:szCs w:val="18"/>
              </w:rPr>
            </w:pPr>
            <w:r>
              <w:rPr>
                <w:rFonts w:ascii="Times New Roman"/>
                <w:spacing w:val="-1"/>
                <w:sz w:val="18"/>
              </w:rPr>
              <w:t>2,957,873,627.83</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39"/>
              <w:ind w:right="3"/>
              <w:jc w:val="right"/>
              <w:rPr>
                <w:rFonts w:ascii="Times New Roman" w:hAnsi="Times New Roman" w:cs="Times New Roman" w:eastAsia="Times New Roman" w:hint="default"/>
                <w:sz w:val="18"/>
                <w:szCs w:val="18"/>
              </w:rPr>
            </w:pPr>
            <w:r>
              <w:rPr>
                <w:rFonts w:ascii="Times New Roman"/>
                <w:spacing w:val="-1"/>
                <w:sz w:val="18"/>
              </w:rPr>
              <w:t>2,866,438,128.79</w:t>
            </w:r>
          </w:p>
        </w:tc>
      </w:tr>
    </w:tbl>
    <w:p>
      <w:pPr>
        <w:spacing w:line="240" w:lineRule="auto" w:before="0"/>
        <w:rPr>
          <w:rFonts w:ascii="宋体" w:hAnsi="宋体" w:cs="宋体" w:eastAsia="宋体" w:hint="default"/>
          <w:b/>
          <w:bCs/>
          <w:sz w:val="16"/>
          <w:szCs w:val="16"/>
        </w:rPr>
      </w:pPr>
    </w:p>
    <w:p>
      <w:pPr>
        <w:tabs>
          <w:tab w:pos="3615" w:val="left" w:leader="none"/>
          <w:tab w:pos="6975" w:val="left" w:leader="none"/>
        </w:tabs>
        <w:spacing w:before="44"/>
        <w:ind w:left="676" w:right="247"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880" w:bottom="1180" w:left="1280" w:right="1040"/>
        </w:sectPr>
      </w:pPr>
    </w:p>
    <w:p>
      <w:pPr>
        <w:pStyle w:val="Heading5"/>
        <w:spacing w:line="240" w:lineRule="auto" w:before="46"/>
        <w:ind w:left="3052" w:right="2947"/>
        <w:jc w:val="center"/>
        <w:rPr>
          <w:b w:val="0"/>
          <w:bCs w:val="0"/>
        </w:rPr>
      </w:pPr>
      <w:r>
        <w:rPr/>
        <w:t>合并利润表</w:t>
      </w:r>
      <w:r>
        <w:rPr>
          <w:b w:val="0"/>
          <w:bCs w:val="0"/>
        </w:rPr>
      </w:r>
    </w:p>
    <w:p>
      <w:pPr>
        <w:pStyle w:val="Heading5"/>
        <w:spacing w:line="282" w:lineRule="exact" w:before="44"/>
        <w:ind w:left="3052" w:right="294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w:t>
      </w:r>
      <w:r>
        <w:rPr>
          <w:b w:val="0"/>
          <w:bCs w:val="0"/>
        </w:rPr>
      </w:r>
    </w:p>
    <w:p>
      <w:pPr>
        <w:pStyle w:val="Heading5"/>
        <w:spacing w:line="266" w:lineRule="exact" w:before="0"/>
        <w:ind w:left="3052" w:right="2947"/>
        <w:jc w:val="center"/>
        <w:rPr>
          <w:b w:val="0"/>
          <w:bCs w:val="0"/>
        </w:rPr>
      </w:pPr>
      <w:r>
        <w:rPr/>
        <w:t>（除特别注明外，金额单位均为人民币元）</w:t>
      </w:r>
      <w:r>
        <w:rPr>
          <w:b w:val="0"/>
          <w:bCs w:val="0"/>
        </w:rPr>
      </w:r>
    </w:p>
    <w:p>
      <w:pPr>
        <w:spacing w:line="240" w:lineRule="auto" w:before="1"/>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399"/>
        <w:gridCol w:w="919"/>
        <w:gridCol w:w="2242"/>
        <w:gridCol w:w="2239"/>
      </w:tblGrid>
      <w:tr>
        <w:trPr>
          <w:trHeight w:val="245" w:hRule="exact"/>
        </w:trPr>
        <w:tc>
          <w:tcPr>
            <w:tcW w:w="439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1202" w:val="left" w:leader="none"/>
              </w:tabs>
              <w:spacing w:line="191" w:lineRule="exact"/>
              <w:ind w:right="5"/>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91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1" w:lineRule="exact"/>
              <w:ind w:left="2" w:right="0"/>
              <w:jc w:val="center"/>
              <w:rPr>
                <w:rFonts w:ascii="宋体" w:hAnsi="宋体" w:cs="宋体" w:eastAsia="宋体" w:hint="default"/>
                <w:sz w:val="16"/>
                <w:szCs w:val="16"/>
              </w:rPr>
            </w:pPr>
            <w:r>
              <w:rPr>
                <w:rFonts w:ascii="宋体" w:hAnsi="宋体" w:cs="宋体" w:eastAsia="宋体" w:hint="default"/>
                <w:sz w:val="16"/>
                <w:szCs w:val="16"/>
              </w:rPr>
              <w:t>附注</w:t>
            </w:r>
          </w:p>
        </w:tc>
        <w:tc>
          <w:tcPr>
            <w:tcW w:w="224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1" w:lineRule="exact"/>
              <w:ind w:left="79"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91" w:lineRule="exact"/>
              <w:ind w:left="81" w:right="0"/>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4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95" w:right="0"/>
              <w:jc w:val="left"/>
              <w:rPr>
                <w:rFonts w:ascii="宋体" w:hAnsi="宋体" w:cs="宋体" w:eastAsia="宋体" w:hint="default"/>
                <w:sz w:val="16"/>
                <w:szCs w:val="16"/>
              </w:rPr>
            </w:pPr>
            <w:r>
              <w:rPr>
                <w:rFonts w:ascii="宋体" w:hAnsi="宋体" w:cs="宋体" w:eastAsia="宋体" w:hint="default"/>
                <w:sz w:val="16"/>
                <w:szCs w:val="16"/>
              </w:rPr>
              <w:t>一、营业总收入</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00" w:lineRule="exact"/>
              <w:ind w:right="104"/>
              <w:jc w:val="right"/>
              <w:rPr>
                <w:rFonts w:ascii="宋体" w:hAnsi="宋体" w:cs="宋体" w:eastAsia="宋体" w:hint="default"/>
                <w:sz w:val="16"/>
                <w:szCs w:val="16"/>
              </w:rPr>
            </w:pPr>
            <w:r>
              <w:rPr>
                <w:rFonts w:ascii="宋体"/>
                <w:spacing w:val="-1"/>
                <w:sz w:val="16"/>
              </w:rPr>
              <w:t>571,376,200.87</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00" w:lineRule="exact"/>
              <w:ind w:right="98"/>
              <w:jc w:val="right"/>
              <w:rPr>
                <w:rFonts w:ascii="宋体" w:hAnsi="宋体" w:cs="宋体" w:eastAsia="宋体" w:hint="default"/>
                <w:sz w:val="16"/>
                <w:szCs w:val="16"/>
              </w:rPr>
            </w:pPr>
            <w:r>
              <w:rPr>
                <w:rFonts w:ascii="宋体"/>
                <w:spacing w:val="-1"/>
                <w:sz w:val="16"/>
              </w:rPr>
              <w:t>702,373,380.17</w:t>
            </w:r>
          </w:p>
        </w:tc>
      </w:tr>
      <w:tr>
        <w:trPr>
          <w:trHeight w:val="265"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
              <w:ind w:left="417" w:right="0"/>
              <w:jc w:val="left"/>
              <w:rPr>
                <w:rFonts w:ascii="宋体" w:hAnsi="宋体" w:cs="宋体" w:eastAsia="宋体" w:hint="default"/>
                <w:sz w:val="16"/>
                <w:szCs w:val="16"/>
              </w:rPr>
            </w:pPr>
            <w:r>
              <w:rPr>
                <w:rFonts w:ascii="宋体" w:hAnsi="宋体" w:cs="宋体" w:eastAsia="宋体" w:hint="default"/>
                <w:sz w:val="16"/>
                <w:szCs w:val="16"/>
              </w:rPr>
              <w:t>其中：营业收入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28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宋体" w:hAnsi="宋体" w:cs="宋体" w:eastAsia="宋体" w:hint="default"/>
                <w:sz w:val="16"/>
                <w:szCs w:val="16"/>
              </w:rPr>
            </w:pPr>
            <w:r>
              <w:rPr>
                <w:rFonts w:ascii="宋体"/>
                <w:spacing w:val="-1"/>
                <w:sz w:val="16"/>
              </w:rPr>
              <w:t>571,376,200.87</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98"/>
              <w:jc w:val="right"/>
              <w:rPr>
                <w:rFonts w:ascii="宋体" w:hAnsi="宋体" w:cs="宋体" w:eastAsia="宋体" w:hint="default"/>
                <w:sz w:val="16"/>
                <w:szCs w:val="16"/>
              </w:rPr>
            </w:pPr>
            <w:r>
              <w:rPr>
                <w:rFonts w:ascii="宋体"/>
                <w:spacing w:val="-1"/>
                <w:sz w:val="16"/>
              </w:rPr>
              <w:t>702,373,380.17</w:t>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利息收入</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已赚保费</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手续费及佣金收入</w:t>
            </w:r>
          </w:p>
        </w:tc>
        <w:tc>
          <w:tcPr>
            <w:tcW w:w="919" w:type="dxa"/>
            <w:tcBorders>
              <w:top w:val="single" w:sz="4" w:space="0" w:color="000000"/>
              <w:left w:val="single" w:sz="4" w:space="0" w:color="000000"/>
              <w:bottom w:val="single" w:sz="8" w:space="0" w:color="C1C1C1"/>
              <w:right w:val="single" w:sz="4" w:space="0" w:color="000000"/>
            </w:tcBorders>
          </w:tcPr>
          <w:p>
            <w:pPr/>
          </w:p>
        </w:tc>
        <w:tc>
          <w:tcPr>
            <w:tcW w:w="2242" w:type="dxa"/>
            <w:tcBorders>
              <w:top w:val="single" w:sz="4" w:space="0" w:color="000000"/>
              <w:left w:val="single" w:sz="4" w:space="0" w:color="000000"/>
              <w:bottom w:val="single" w:sz="8" w:space="0" w:color="C1C1C1"/>
              <w:right w:val="single" w:sz="4" w:space="0" w:color="000000"/>
            </w:tcBorders>
          </w:tcPr>
          <w:p>
            <w:pPr/>
          </w:p>
        </w:tc>
        <w:tc>
          <w:tcPr>
            <w:tcW w:w="2239" w:type="dxa"/>
            <w:tcBorders>
              <w:top w:val="single" w:sz="4" w:space="0" w:color="000000"/>
              <w:left w:val="single" w:sz="4" w:space="0" w:color="000000"/>
              <w:bottom w:val="single" w:sz="8" w:space="0" w:color="C1C1C1"/>
              <w:right w:val="single" w:sz="8" w:space="0" w:color="000000"/>
            </w:tcBorders>
          </w:tcPr>
          <w:p>
            <w:pPr/>
          </w:p>
        </w:tc>
      </w:tr>
      <w:tr>
        <w:trPr>
          <w:trHeight w:val="209"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9" w:lineRule="exact"/>
              <w:ind w:left="95" w:right="0"/>
              <w:jc w:val="left"/>
              <w:rPr>
                <w:rFonts w:ascii="宋体" w:hAnsi="宋体" w:cs="宋体" w:eastAsia="宋体" w:hint="default"/>
                <w:sz w:val="16"/>
                <w:szCs w:val="16"/>
              </w:rPr>
            </w:pPr>
            <w:r>
              <w:rPr>
                <w:rFonts w:ascii="宋体" w:hAnsi="宋体" w:cs="宋体" w:eastAsia="宋体" w:hint="default"/>
                <w:sz w:val="16"/>
                <w:szCs w:val="16"/>
              </w:rPr>
              <w:t>二、营业总成本</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179" w:lineRule="exact"/>
              <w:ind w:right="104"/>
              <w:jc w:val="right"/>
              <w:rPr>
                <w:rFonts w:ascii="宋体" w:hAnsi="宋体" w:cs="宋体" w:eastAsia="宋体" w:hint="default"/>
                <w:sz w:val="16"/>
                <w:szCs w:val="16"/>
              </w:rPr>
            </w:pPr>
            <w:r>
              <w:rPr>
                <w:rFonts w:ascii="宋体"/>
                <w:spacing w:val="-1"/>
                <w:sz w:val="16"/>
              </w:rPr>
              <w:t>515,700,700.14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179" w:lineRule="exact"/>
              <w:ind w:right="98"/>
              <w:jc w:val="right"/>
              <w:rPr>
                <w:rFonts w:ascii="宋体" w:hAnsi="宋体" w:cs="宋体" w:eastAsia="宋体" w:hint="default"/>
                <w:sz w:val="16"/>
                <w:szCs w:val="16"/>
              </w:rPr>
            </w:pPr>
            <w:r>
              <w:rPr>
                <w:rFonts w:ascii="宋体"/>
                <w:spacing w:val="-1"/>
                <w:sz w:val="16"/>
              </w:rPr>
              <w:t>555,792,156.85</w:t>
            </w: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417" w:right="0"/>
              <w:jc w:val="left"/>
              <w:rPr>
                <w:rFonts w:ascii="宋体" w:hAnsi="宋体" w:cs="宋体" w:eastAsia="宋体" w:hint="default"/>
                <w:sz w:val="16"/>
                <w:szCs w:val="16"/>
              </w:rPr>
            </w:pPr>
            <w:r>
              <w:rPr>
                <w:rFonts w:ascii="宋体" w:hAnsi="宋体" w:cs="宋体" w:eastAsia="宋体" w:hint="default"/>
                <w:sz w:val="16"/>
                <w:szCs w:val="16"/>
              </w:rPr>
              <w:t>其中：营业成本</w:t>
            </w:r>
          </w:p>
        </w:tc>
        <w:tc>
          <w:tcPr>
            <w:tcW w:w="919" w:type="dxa"/>
            <w:tcBorders>
              <w:top w:val="single" w:sz="8" w:space="0" w:color="C1C1C1"/>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28</w:t>
            </w:r>
          </w:p>
        </w:tc>
        <w:tc>
          <w:tcPr>
            <w:tcW w:w="2242" w:type="dxa"/>
            <w:tcBorders>
              <w:top w:val="single" w:sz="8" w:space="0" w:color="C1C1C1"/>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327,785,239.57</w:t>
            </w:r>
          </w:p>
        </w:tc>
        <w:tc>
          <w:tcPr>
            <w:tcW w:w="2239" w:type="dxa"/>
            <w:tcBorders>
              <w:top w:val="single" w:sz="8" w:space="0" w:color="C1C1C1"/>
              <w:left w:val="single" w:sz="4" w:space="0" w:color="000000"/>
              <w:bottom w:val="single" w:sz="4" w:space="0" w:color="000000"/>
              <w:right w:val="single" w:sz="8" w:space="0" w:color="000000"/>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370,389,559.89</w:t>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利息支出</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手续费及佣金支出</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退保金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赔付支出净额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提取保险合同准备金净额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保单红利支出</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分保费用</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29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6"/>
                <w:szCs w:val="16"/>
              </w:rPr>
            </w:pPr>
            <w:r>
              <w:rPr>
                <w:rFonts w:ascii="宋体"/>
                <w:spacing w:val="-1"/>
                <w:sz w:val="16"/>
              </w:rPr>
              <w:t>4,132,434.42</w:t>
            </w:r>
            <w:r>
              <w:rPr>
                <w:rFonts w:ascii="宋体"/>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9"/>
              <w:jc w:val="right"/>
              <w:rPr>
                <w:rFonts w:ascii="宋体" w:hAnsi="宋体" w:cs="宋体" w:eastAsia="宋体" w:hint="default"/>
                <w:sz w:val="16"/>
                <w:szCs w:val="16"/>
              </w:rPr>
            </w:pPr>
            <w:r>
              <w:rPr>
                <w:rFonts w:ascii="宋体"/>
                <w:spacing w:val="-1"/>
                <w:sz w:val="16"/>
              </w:rPr>
              <w:t>2,039,237.37</w:t>
            </w:r>
            <w:r>
              <w:rPr>
                <w:rFonts w:ascii="宋体"/>
                <w:sz w:val="16"/>
              </w:rPr>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宋体" w:hAnsi="宋体" w:cs="宋体" w:eastAsia="宋体" w:hint="default"/>
                <w:sz w:val="16"/>
                <w:szCs w:val="16"/>
              </w:rPr>
            </w:pPr>
            <w:r>
              <w:rPr>
                <w:rFonts w:ascii="宋体"/>
                <w:spacing w:val="-1"/>
                <w:sz w:val="16"/>
              </w:rPr>
              <w:t>27,014,734.54</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100"/>
              <w:jc w:val="right"/>
              <w:rPr>
                <w:rFonts w:ascii="宋体" w:hAnsi="宋体" w:cs="宋体" w:eastAsia="宋体" w:hint="default"/>
                <w:sz w:val="16"/>
                <w:szCs w:val="16"/>
              </w:rPr>
            </w:pPr>
            <w:r>
              <w:rPr>
                <w:rFonts w:ascii="宋体"/>
                <w:spacing w:val="-1"/>
                <w:sz w:val="16"/>
              </w:rPr>
              <w:t>26,464,045.82</w:t>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宋体" w:hAnsi="宋体" w:cs="宋体" w:eastAsia="宋体" w:hint="default"/>
                <w:sz w:val="16"/>
                <w:szCs w:val="16"/>
              </w:rPr>
            </w:pPr>
            <w:r>
              <w:rPr>
                <w:rFonts w:ascii="宋体"/>
                <w:spacing w:val="-1"/>
                <w:sz w:val="16"/>
              </w:rPr>
              <w:t>207,501,316.11</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2" w:lineRule="exact"/>
              <w:ind w:right="98"/>
              <w:jc w:val="right"/>
              <w:rPr>
                <w:rFonts w:ascii="宋体" w:hAnsi="宋体" w:cs="宋体" w:eastAsia="宋体" w:hint="default"/>
                <w:sz w:val="16"/>
                <w:szCs w:val="16"/>
              </w:rPr>
            </w:pPr>
            <w:r>
              <w:rPr>
                <w:rFonts w:ascii="宋体"/>
                <w:spacing w:val="-1"/>
                <w:sz w:val="16"/>
              </w:rPr>
              <w:t>180,250,164.95</w:t>
            </w:r>
          </w:p>
        </w:tc>
      </w:tr>
      <w:tr>
        <w:trPr>
          <w:trHeight w:val="257"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897"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宋体" w:hAnsi="宋体" w:cs="宋体" w:eastAsia="宋体" w:hint="default"/>
                <w:sz w:val="16"/>
                <w:szCs w:val="16"/>
              </w:rPr>
            </w:pPr>
            <w:r>
              <w:rPr>
                <w:rFonts w:ascii="宋体"/>
                <w:spacing w:val="-1"/>
                <w:sz w:val="16"/>
              </w:rPr>
              <w:t>-59,520,657.83</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2" w:lineRule="exact"/>
              <w:ind w:right="98"/>
              <w:jc w:val="right"/>
              <w:rPr>
                <w:rFonts w:ascii="宋体" w:hAnsi="宋体" w:cs="宋体" w:eastAsia="宋体" w:hint="default"/>
                <w:sz w:val="16"/>
                <w:szCs w:val="16"/>
              </w:rPr>
            </w:pPr>
            <w:r>
              <w:rPr>
                <w:rFonts w:ascii="宋体"/>
                <w:spacing w:val="-1"/>
                <w:sz w:val="16"/>
              </w:rPr>
              <w:t>-32,027,637.27</w:t>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897"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6"/>
                <w:szCs w:val="16"/>
              </w:rPr>
            </w:pPr>
            <w:r>
              <w:rPr>
                <w:rFonts w:ascii="宋体"/>
                <w:spacing w:val="-1"/>
                <w:sz w:val="16"/>
              </w:rPr>
              <w:t>8,787,633.33</w:t>
            </w:r>
            <w:r>
              <w:rPr>
                <w:rFonts w:ascii="宋体"/>
                <w:sz w:val="16"/>
              </w:rPr>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9"/>
              <w:jc w:val="right"/>
              <w:rPr>
                <w:rFonts w:ascii="宋体" w:hAnsi="宋体" w:cs="宋体" w:eastAsia="宋体" w:hint="default"/>
                <w:sz w:val="16"/>
                <w:szCs w:val="16"/>
              </w:rPr>
            </w:pPr>
            <w:r>
              <w:rPr>
                <w:rFonts w:ascii="宋体"/>
                <w:spacing w:val="-1"/>
                <w:sz w:val="16"/>
              </w:rPr>
              <w:t>8,676,786.09</w:t>
            </w:r>
            <w:r>
              <w:rPr>
                <w:rFonts w:ascii="宋体"/>
                <w:sz w:val="16"/>
              </w:rPr>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95" w:right="0"/>
              <w:jc w:val="left"/>
              <w:rPr>
                <w:rFonts w:ascii="宋体" w:hAnsi="宋体" w:cs="宋体" w:eastAsia="宋体" w:hint="default"/>
                <w:sz w:val="16"/>
                <w:szCs w:val="16"/>
              </w:rPr>
            </w:pPr>
            <w:r>
              <w:rPr>
                <w:rFonts w:ascii="宋体" w:hAnsi="宋体" w:cs="宋体" w:eastAsia="宋体" w:hint="default"/>
                <w:sz w:val="16"/>
                <w:szCs w:val="16"/>
              </w:rPr>
              <w:t>加：公允价值变动收益（损失以“－”号填列）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投资收益（损失以“－”号填列）</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其中：对联营企业和合营企业的投资收益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417" w:right="0"/>
              <w:jc w:val="left"/>
              <w:rPr>
                <w:rFonts w:ascii="宋体" w:hAnsi="宋体" w:cs="宋体" w:eastAsia="宋体" w:hint="default"/>
                <w:sz w:val="16"/>
                <w:szCs w:val="16"/>
              </w:rPr>
            </w:pPr>
            <w:r>
              <w:rPr>
                <w:rFonts w:ascii="宋体" w:hAnsi="宋体" w:cs="宋体" w:eastAsia="宋体" w:hint="default"/>
                <w:sz w:val="16"/>
                <w:szCs w:val="16"/>
              </w:rPr>
              <w:t>汇兑收益（损失以“</w:t>
            </w:r>
            <w:r>
              <w:rPr>
                <w:rFonts w:ascii="宋体" w:hAnsi="宋体" w:cs="宋体" w:eastAsia="宋体" w:hint="default"/>
                <w:sz w:val="16"/>
                <w:szCs w:val="16"/>
              </w:rPr>
              <w:t>-</w:t>
            </w:r>
            <w:r>
              <w:rPr>
                <w:rFonts w:ascii="宋体" w:hAnsi="宋体" w:cs="宋体" w:eastAsia="宋体" w:hint="default"/>
                <w:sz w:val="16"/>
                <w:szCs w:val="16"/>
              </w:rPr>
              <w:t>”号填列）</w:t>
            </w:r>
          </w:p>
        </w:tc>
        <w:tc>
          <w:tcPr>
            <w:tcW w:w="919" w:type="dxa"/>
            <w:tcBorders>
              <w:top w:val="single" w:sz="4" w:space="0" w:color="000000"/>
              <w:left w:val="single" w:sz="4" w:space="0" w:color="000000"/>
              <w:bottom w:val="single" w:sz="12" w:space="0" w:color="C1C1C1"/>
              <w:right w:val="single" w:sz="4" w:space="0" w:color="000000"/>
            </w:tcBorders>
          </w:tcPr>
          <w:p>
            <w:pPr/>
          </w:p>
        </w:tc>
        <w:tc>
          <w:tcPr>
            <w:tcW w:w="2242" w:type="dxa"/>
            <w:tcBorders>
              <w:top w:val="single" w:sz="4" w:space="0" w:color="000000"/>
              <w:left w:val="single" w:sz="4" w:space="0" w:color="000000"/>
              <w:bottom w:val="single" w:sz="12" w:space="0" w:color="C1C1C1"/>
              <w:right w:val="single" w:sz="4" w:space="0" w:color="000000"/>
            </w:tcBorders>
          </w:tcPr>
          <w:p>
            <w:pPr/>
          </w:p>
        </w:tc>
        <w:tc>
          <w:tcPr>
            <w:tcW w:w="2239" w:type="dxa"/>
            <w:tcBorders>
              <w:top w:val="single" w:sz="4" w:space="0" w:color="000000"/>
              <w:left w:val="single" w:sz="4" w:space="0" w:color="000000"/>
              <w:bottom w:val="single" w:sz="12" w:space="0" w:color="C1C1C1"/>
              <w:right w:val="single" w:sz="8" w:space="0" w:color="000000"/>
            </w:tcBorders>
          </w:tcPr>
          <w:p>
            <w:pPr/>
          </w:p>
        </w:tc>
      </w:tr>
      <w:tr>
        <w:trPr>
          <w:trHeight w:val="206"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9" w:lineRule="exact"/>
              <w:ind w:left="95" w:right="0"/>
              <w:jc w:val="left"/>
              <w:rPr>
                <w:rFonts w:ascii="宋体" w:hAnsi="宋体" w:cs="宋体" w:eastAsia="宋体" w:hint="default"/>
                <w:sz w:val="16"/>
                <w:szCs w:val="16"/>
              </w:rPr>
            </w:pPr>
            <w:r>
              <w:rPr>
                <w:rFonts w:ascii="宋体" w:hAnsi="宋体" w:cs="宋体" w:eastAsia="宋体" w:hint="default"/>
                <w:sz w:val="16"/>
                <w:szCs w:val="16"/>
              </w:rPr>
              <w:t>三、营业利润（亏损以“－”号填列）</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179" w:lineRule="exact"/>
              <w:ind w:right="105"/>
              <w:jc w:val="right"/>
              <w:rPr>
                <w:rFonts w:ascii="宋体" w:hAnsi="宋体" w:cs="宋体" w:eastAsia="宋体" w:hint="default"/>
                <w:sz w:val="16"/>
                <w:szCs w:val="16"/>
              </w:rPr>
            </w:pPr>
            <w:r>
              <w:rPr>
                <w:rFonts w:ascii="宋体"/>
                <w:spacing w:val="-1"/>
                <w:sz w:val="16"/>
              </w:rPr>
              <w:t>55,675,500.73</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179" w:lineRule="exact"/>
              <w:ind w:right="98"/>
              <w:jc w:val="right"/>
              <w:rPr>
                <w:rFonts w:ascii="宋体" w:hAnsi="宋体" w:cs="宋体" w:eastAsia="宋体" w:hint="default"/>
                <w:sz w:val="16"/>
                <w:szCs w:val="16"/>
              </w:rPr>
            </w:pPr>
            <w:r>
              <w:rPr>
                <w:rFonts w:ascii="宋体"/>
                <w:spacing w:val="-1"/>
                <w:sz w:val="16"/>
              </w:rPr>
              <w:t>146,581,223.32</w:t>
            </w: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6"/>
                <w:szCs w:val="16"/>
              </w:rPr>
            </w:pPr>
            <w:r>
              <w:rPr>
                <w:rFonts w:ascii="宋体" w:hAnsi="宋体" w:cs="宋体" w:eastAsia="宋体" w:hint="default"/>
                <w:sz w:val="16"/>
                <w:szCs w:val="16"/>
              </w:rPr>
              <w:t>加：营业外收入</w:t>
            </w:r>
          </w:p>
        </w:tc>
        <w:tc>
          <w:tcPr>
            <w:tcW w:w="919"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34</w:t>
            </w:r>
          </w:p>
        </w:tc>
        <w:tc>
          <w:tcPr>
            <w:tcW w:w="2242"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7"/>
              <w:ind w:right="105"/>
              <w:jc w:val="right"/>
              <w:rPr>
                <w:rFonts w:ascii="宋体" w:hAnsi="宋体" w:cs="宋体" w:eastAsia="宋体" w:hint="default"/>
                <w:sz w:val="16"/>
                <w:szCs w:val="16"/>
              </w:rPr>
            </w:pPr>
            <w:r>
              <w:rPr>
                <w:rFonts w:ascii="宋体"/>
                <w:spacing w:val="-1"/>
                <w:sz w:val="16"/>
              </w:rPr>
              <w:t>58,627,943.80</w:t>
            </w:r>
          </w:p>
        </w:tc>
        <w:tc>
          <w:tcPr>
            <w:tcW w:w="2239" w:type="dxa"/>
            <w:tcBorders>
              <w:top w:val="single" w:sz="12" w:space="0" w:color="C1C1C1"/>
              <w:left w:val="single" w:sz="4" w:space="0" w:color="000000"/>
              <w:bottom w:val="single" w:sz="4" w:space="0" w:color="000000"/>
              <w:right w:val="single" w:sz="8" w:space="0" w:color="000000"/>
            </w:tcBorders>
          </w:tcPr>
          <w:p>
            <w:pPr>
              <w:pStyle w:val="TableParagraph"/>
              <w:spacing w:line="240" w:lineRule="auto" w:before="7"/>
              <w:ind w:right="100"/>
              <w:jc w:val="right"/>
              <w:rPr>
                <w:rFonts w:ascii="宋体" w:hAnsi="宋体" w:cs="宋体" w:eastAsia="宋体" w:hint="default"/>
                <w:sz w:val="16"/>
                <w:szCs w:val="16"/>
              </w:rPr>
            </w:pPr>
            <w:r>
              <w:rPr>
                <w:rFonts w:ascii="宋体"/>
                <w:spacing w:val="-1"/>
                <w:sz w:val="16"/>
              </w:rPr>
              <w:t>45,619,597.76</w:t>
            </w:r>
          </w:p>
        </w:tc>
      </w:tr>
      <w:tr>
        <w:trPr>
          <w:trHeight w:val="257"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5" w:right="0"/>
              <w:jc w:val="left"/>
              <w:rPr>
                <w:rFonts w:ascii="宋体" w:hAnsi="宋体" w:cs="宋体" w:eastAsia="宋体" w:hint="default"/>
                <w:sz w:val="16"/>
                <w:szCs w:val="16"/>
              </w:rPr>
            </w:pPr>
            <w:r>
              <w:rPr>
                <w:rFonts w:ascii="宋体" w:hAnsi="宋体" w:cs="宋体" w:eastAsia="宋体" w:hint="default"/>
                <w:sz w:val="16"/>
                <w:szCs w:val="16"/>
              </w:rPr>
              <w:t>减：营业外支出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35</w:t>
            </w: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02" w:lineRule="exact"/>
              <w:ind w:right="101"/>
              <w:jc w:val="right"/>
              <w:rPr>
                <w:rFonts w:ascii="宋体" w:hAnsi="宋体" w:cs="宋体" w:eastAsia="宋体" w:hint="default"/>
                <w:sz w:val="16"/>
                <w:szCs w:val="16"/>
              </w:rPr>
            </w:pPr>
            <w:r>
              <w:rPr>
                <w:rFonts w:ascii="宋体"/>
                <w:spacing w:val="-2"/>
                <w:sz w:val="16"/>
              </w:rPr>
              <w:t>957,191.31</w:t>
            </w:r>
            <w:r>
              <w:rPr>
                <w:rFonts w:ascii="宋体"/>
                <w:sz w:val="16"/>
              </w:rPr>
            </w: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417" w:right="0"/>
              <w:jc w:val="left"/>
              <w:rPr>
                <w:rFonts w:ascii="宋体" w:hAnsi="宋体" w:cs="宋体" w:eastAsia="宋体" w:hint="default"/>
                <w:sz w:val="16"/>
                <w:szCs w:val="16"/>
              </w:rPr>
            </w:pPr>
            <w:r>
              <w:rPr>
                <w:rFonts w:ascii="宋体" w:hAnsi="宋体" w:cs="宋体" w:eastAsia="宋体" w:hint="default"/>
                <w:sz w:val="16"/>
                <w:szCs w:val="16"/>
              </w:rPr>
              <w:t>其中：非流动资产处置净损失</w:t>
            </w:r>
          </w:p>
        </w:tc>
        <w:tc>
          <w:tcPr>
            <w:tcW w:w="919" w:type="dxa"/>
            <w:tcBorders>
              <w:top w:val="single" w:sz="4" w:space="0" w:color="000000"/>
              <w:left w:val="single" w:sz="4" w:space="0" w:color="000000"/>
              <w:bottom w:val="single" w:sz="12" w:space="0" w:color="C1C1C1"/>
              <w:right w:val="single" w:sz="4" w:space="0" w:color="000000"/>
            </w:tcBorders>
          </w:tcPr>
          <w:p>
            <w:pPr/>
          </w:p>
        </w:tc>
        <w:tc>
          <w:tcPr>
            <w:tcW w:w="2242" w:type="dxa"/>
            <w:tcBorders>
              <w:top w:val="single" w:sz="4" w:space="0" w:color="000000"/>
              <w:left w:val="single" w:sz="4" w:space="0" w:color="000000"/>
              <w:bottom w:val="single" w:sz="12" w:space="0" w:color="C1C1C1"/>
              <w:right w:val="single" w:sz="4" w:space="0" w:color="000000"/>
            </w:tcBorders>
          </w:tcPr>
          <w:p>
            <w:pPr/>
          </w:p>
        </w:tc>
        <w:tc>
          <w:tcPr>
            <w:tcW w:w="2239" w:type="dxa"/>
            <w:tcBorders>
              <w:top w:val="single" w:sz="4" w:space="0" w:color="000000"/>
              <w:left w:val="single" w:sz="4" w:space="0" w:color="000000"/>
              <w:bottom w:val="single" w:sz="12" w:space="0" w:color="C1C1C1"/>
              <w:right w:val="single" w:sz="8" w:space="0" w:color="000000"/>
            </w:tcBorders>
          </w:tcPr>
          <w:p>
            <w:pPr/>
          </w:p>
        </w:tc>
      </w:tr>
      <w:tr>
        <w:trPr>
          <w:trHeight w:val="206"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9" w:lineRule="exact"/>
              <w:ind w:left="95" w:right="0"/>
              <w:jc w:val="left"/>
              <w:rPr>
                <w:rFonts w:ascii="宋体" w:hAnsi="宋体" w:cs="宋体" w:eastAsia="宋体" w:hint="default"/>
                <w:sz w:val="16"/>
                <w:szCs w:val="16"/>
              </w:rPr>
            </w:pPr>
            <w:r>
              <w:rPr>
                <w:rFonts w:ascii="宋体" w:hAnsi="宋体" w:cs="宋体" w:eastAsia="宋体" w:hint="default"/>
                <w:sz w:val="16"/>
                <w:szCs w:val="16"/>
              </w:rPr>
              <w:t>四、利润总额（亏损总额以“－”号填列）</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179" w:lineRule="exact"/>
              <w:ind w:right="104"/>
              <w:jc w:val="right"/>
              <w:rPr>
                <w:rFonts w:ascii="宋体" w:hAnsi="宋体" w:cs="宋体" w:eastAsia="宋体" w:hint="default"/>
                <w:sz w:val="16"/>
                <w:szCs w:val="16"/>
              </w:rPr>
            </w:pPr>
            <w:r>
              <w:rPr>
                <w:rFonts w:ascii="宋体"/>
                <w:spacing w:val="-1"/>
                <w:sz w:val="16"/>
              </w:rPr>
              <w:t>114,303,444.53</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179" w:lineRule="exact"/>
              <w:ind w:right="98"/>
              <w:jc w:val="right"/>
              <w:rPr>
                <w:rFonts w:ascii="宋体" w:hAnsi="宋体" w:cs="宋体" w:eastAsia="宋体" w:hint="default"/>
                <w:sz w:val="16"/>
                <w:szCs w:val="16"/>
              </w:rPr>
            </w:pPr>
            <w:r>
              <w:rPr>
                <w:rFonts w:ascii="宋体"/>
                <w:spacing w:val="-1"/>
                <w:sz w:val="16"/>
              </w:rPr>
              <w:t>191,243,629.77</w:t>
            </w:r>
          </w:p>
        </w:tc>
      </w:tr>
      <w:tr>
        <w:trPr>
          <w:trHeight w:val="302"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6"/>
                <w:szCs w:val="16"/>
              </w:rPr>
            </w:pPr>
            <w:r>
              <w:rPr>
                <w:rFonts w:ascii="宋体" w:hAnsi="宋体" w:cs="宋体" w:eastAsia="宋体" w:hint="default"/>
                <w:sz w:val="16"/>
                <w:szCs w:val="16"/>
              </w:rPr>
              <w:t>减：所得税费用</w:t>
            </w:r>
          </w:p>
        </w:tc>
        <w:tc>
          <w:tcPr>
            <w:tcW w:w="919" w:type="dxa"/>
            <w:tcBorders>
              <w:top w:val="single" w:sz="12" w:space="0" w:color="C1C1C1"/>
              <w:left w:val="single" w:sz="4" w:space="0" w:color="000000"/>
              <w:bottom w:val="single" w:sz="12" w:space="0" w:color="C1C1C1"/>
              <w:right w:val="single" w:sz="4" w:space="0" w:color="000000"/>
            </w:tcBorders>
          </w:tcPr>
          <w:p>
            <w:pPr>
              <w:pStyle w:val="TableParagraph"/>
              <w:spacing w:line="240" w:lineRule="auto" w:before="7"/>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36</w:t>
            </w:r>
          </w:p>
        </w:tc>
        <w:tc>
          <w:tcPr>
            <w:tcW w:w="2242" w:type="dxa"/>
            <w:tcBorders>
              <w:top w:val="single" w:sz="12" w:space="0" w:color="C1C1C1"/>
              <w:left w:val="single" w:sz="4" w:space="0" w:color="000000"/>
              <w:bottom w:val="single" w:sz="12" w:space="0" w:color="C1C1C1"/>
              <w:right w:val="single" w:sz="4" w:space="0" w:color="000000"/>
            </w:tcBorders>
          </w:tcPr>
          <w:p>
            <w:pPr>
              <w:pStyle w:val="TableParagraph"/>
              <w:spacing w:line="240" w:lineRule="auto" w:before="7"/>
              <w:ind w:right="103"/>
              <w:jc w:val="right"/>
              <w:rPr>
                <w:rFonts w:ascii="宋体" w:hAnsi="宋体" w:cs="宋体" w:eastAsia="宋体" w:hint="default"/>
                <w:sz w:val="16"/>
                <w:szCs w:val="16"/>
              </w:rPr>
            </w:pPr>
            <w:r>
              <w:rPr>
                <w:rFonts w:ascii="宋体"/>
                <w:spacing w:val="-1"/>
                <w:sz w:val="16"/>
              </w:rPr>
              <w:t>6,588,867.33</w:t>
            </w:r>
            <w:r>
              <w:rPr>
                <w:rFonts w:ascii="宋体"/>
                <w:sz w:val="16"/>
              </w:rPr>
            </w:r>
          </w:p>
        </w:tc>
        <w:tc>
          <w:tcPr>
            <w:tcW w:w="2239" w:type="dxa"/>
            <w:tcBorders>
              <w:top w:val="single" w:sz="12" w:space="0" w:color="C1C1C1"/>
              <w:left w:val="single" w:sz="4" w:space="0" w:color="000000"/>
              <w:bottom w:val="single" w:sz="12" w:space="0" w:color="C1C1C1"/>
              <w:right w:val="single" w:sz="8" w:space="0" w:color="000000"/>
            </w:tcBorders>
          </w:tcPr>
          <w:p>
            <w:pPr>
              <w:pStyle w:val="TableParagraph"/>
              <w:spacing w:line="240" w:lineRule="auto" w:before="7"/>
              <w:ind w:right="100"/>
              <w:jc w:val="right"/>
              <w:rPr>
                <w:rFonts w:ascii="宋体" w:hAnsi="宋体" w:cs="宋体" w:eastAsia="宋体" w:hint="default"/>
                <w:sz w:val="16"/>
                <w:szCs w:val="16"/>
              </w:rPr>
            </w:pPr>
            <w:r>
              <w:rPr>
                <w:rFonts w:ascii="宋体"/>
                <w:spacing w:val="-1"/>
                <w:sz w:val="16"/>
              </w:rPr>
              <w:t>14,226,129.65</w:t>
            </w:r>
          </w:p>
        </w:tc>
      </w:tr>
      <w:tr>
        <w:trPr>
          <w:trHeight w:val="233"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8" w:lineRule="exact"/>
              <w:ind w:left="95" w:right="0"/>
              <w:jc w:val="left"/>
              <w:rPr>
                <w:rFonts w:ascii="宋体" w:hAnsi="宋体" w:cs="宋体" w:eastAsia="宋体" w:hint="default"/>
                <w:sz w:val="16"/>
                <w:szCs w:val="16"/>
              </w:rPr>
            </w:pPr>
            <w:r>
              <w:rPr>
                <w:rFonts w:ascii="宋体" w:hAnsi="宋体" w:cs="宋体" w:eastAsia="宋体" w:hint="default"/>
                <w:sz w:val="16"/>
                <w:szCs w:val="16"/>
              </w:rPr>
              <w:t>五、净利润（净亏损以“－”号填列）</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178" w:lineRule="exact"/>
              <w:ind w:right="104"/>
              <w:jc w:val="right"/>
              <w:rPr>
                <w:rFonts w:ascii="宋体" w:hAnsi="宋体" w:cs="宋体" w:eastAsia="宋体" w:hint="default"/>
                <w:sz w:val="16"/>
                <w:szCs w:val="16"/>
              </w:rPr>
            </w:pPr>
            <w:r>
              <w:rPr>
                <w:rFonts w:ascii="宋体"/>
                <w:spacing w:val="-1"/>
                <w:sz w:val="16"/>
              </w:rPr>
              <w:t>107,714,577.20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178" w:lineRule="exact"/>
              <w:ind w:right="98"/>
              <w:jc w:val="right"/>
              <w:rPr>
                <w:rFonts w:ascii="宋体" w:hAnsi="宋体" w:cs="宋体" w:eastAsia="宋体" w:hint="default"/>
                <w:sz w:val="16"/>
                <w:szCs w:val="16"/>
              </w:rPr>
            </w:pPr>
            <w:r>
              <w:rPr>
                <w:rFonts w:ascii="宋体"/>
                <w:spacing w:val="-1"/>
                <w:sz w:val="16"/>
              </w:rPr>
              <w:t>177,017,500.12</w:t>
            </w:r>
          </w:p>
        </w:tc>
      </w:tr>
      <w:tr>
        <w:trPr>
          <w:trHeight w:val="230"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6" w:right="0"/>
              <w:jc w:val="left"/>
              <w:rPr>
                <w:rFonts w:ascii="宋体" w:hAnsi="宋体" w:cs="宋体" w:eastAsia="宋体" w:hint="default"/>
                <w:sz w:val="16"/>
                <w:szCs w:val="16"/>
              </w:rPr>
            </w:pPr>
            <w:r>
              <w:rPr>
                <w:rFonts w:ascii="宋体" w:hAnsi="宋体" w:cs="宋体" w:eastAsia="宋体" w:hint="default"/>
                <w:sz w:val="16"/>
                <w:szCs w:val="16"/>
              </w:rPr>
              <w:t>其中：归属于母公司所有者的净利润</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03" w:lineRule="exact"/>
              <w:ind w:right="104"/>
              <w:jc w:val="right"/>
              <w:rPr>
                <w:rFonts w:ascii="宋体" w:hAnsi="宋体" w:cs="宋体" w:eastAsia="宋体" w:hint="default"/>
                <w:sz w:val="16"/>
                <w:szCs w:val="16"/>
              </w:rPr>
            </w:pPr>
            <w:r>
              <w:rPr>
                <w:rFonts w:ascii="宋体"/>
                <w:spacing w:val="-1"/>
                <w:sz w:val="16"/>
              </w:rPr>
              <w:t>107,714,577.20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03" w:lineRule="exact"/>
              <w:ind w:right="98"/>
              <w:jc w:val="right"/>
              <w:rPr>
                <w:rFonts w:ascii="宋体" w:hAnsi="宋体" w:cs="宋体" w:eastAsia="宋体" w:hint="default"/>
                <w:sz w:val="16"/>
                <w:szCs w:val="16"/>
              </w:rPr>
            </w:pPr>
            <w:r>
              <w:rPr>
                <w:rFonts w:ascii="宋体"/>
                <w:spacing w:val="-1"/>
                <w:sz w:val="16"/>
              </w:rPr>
              <w:t>177,017,500.12</w:t>
            </w:r>
          </w:p>
        </w:tc>
      </w:tr>
      <w:tr>
        <w:trPr>
          <w:trHeight w:val="302"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818"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919" w:type="dxa"/>
            <w:tcBorders>
              <w:top w:val="single" w:sz="8" w:space="0" w:color="C1C1C1"/>
              <w:left w:val="single" w:sz="4" w:space="0" w:color="000000"/>
              <w:bottom w:val="single" w:sz="12" w:space="0" w:color="C1C1C1"/>
              <w:right w:val="single" w:sz="4" w:space="0" w:color="000000"/>
            </w:tcBorders>
          </w:tcPr>
          <w:p>
            <w:pPr/>
          </w:p>
        </w:tc>
        <w:tc>
          <w:tcPr>
            <w:tcW w:w="2242" w:type="dxa"/>
            <w:tcBorders>
              <w:top w:val="single" w:sz="8" w:space="0" w:color="C1C1C1"/>
              <w:left w:val="single" w:sz="4" w:space="0" w:color="000000"/>
              <w:bottom w:val="single" w:sz="12" w:space="0" w:color="C1C1C1"/>
              <w:right w:val="single" w:sz="4" w:space="0" w:color="000000"/>
            </w:tcBorders>
          </w:tcPr>
          <w:p>
            <w:pPr/>
          </w:p>
        </w:tc>
        <w:tc>
          <w:tcPr>
            <w:tcW w:w="2239" w:type="dxa"/>
            <w:tcBorders>
              <w:top w:val="single" w:sz="8" w:space="0" w:color="C1C1C1"/>
              <w:left w:val="single" w:sz="4" w:space="0" w:color="000000"/>
              <w:bottom w:val="single" w:sz="12" w:space="0" w:color="C1C1C1"/>
              <w:right w:val="single" w:sz="8" w:space="0" w:color="000000"/>
            </w:tcBorders>
          </w:tcPr>
          <w:p>
            <w:pPr/>
          </w:p>
        </w:tc>
      </w:tr>
      <w:tr>
        <w:trPr>
          <w:trHeight w:val="222"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8" w:lineRule="exact"/>
              <w:ind w:left="95" w:right="0"/>
              <w:jc w:val="left"/>
              <w:rPr>
                <w:rFonts w:ascii="宋体" w:hAnsi="宋体" w:cs="宋体" w:eastAsia="宋体" w:hint="default"/>
                <w:sz w:val="16"/>
                <w:szCs w:val="16"/>
              </w:rPr>
            </w:pPr>
            <w:r>
              <w:rPr>
                <w:rFonts w:ascii="宋体" w:hAnsi="宋体" w:cs="宋体" w:eastAsia="宋体" w:hint="default"/>
                <w:sz w:val="16"/>
                <w:szCs w:val="16"/>
              </w:rPr>
              <w:t>六、每股收益：</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5"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
              <w:ind w:left="256" w:right="0"/>
              <w:jc w:val="left"/>
              <w:rPr>
                <w:rFonts w:ascii="宋体" w:hAnsi="宋体" w:cs="宋体" w:eastAsia="宋体" w:hint="default"/>
                <w:sz w:val="16"/>
                <w:szCs w:val="16"/>
              </w:rPr>
            </w:pPr>
            <w:r>
              <w:rPr>
                <w:rFonts w:ascii="宋体" w:hAnsi="宋体" w:cs="宋体" w:eastAsia="宋体" w:hint="default"/>
                <w:sz w:val="16"/>
                <w:szCs w:val="16"/>
              </w:rPr>
              <w:t>（一）基本每股收益</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
              <w:jc w:val="center"/>
              <w:rPr>
                <w:rFonts w:ascii="宋体" w:hAnsi="宋体" w:cs="宋体" w:eastAsia="宋体" w:hint="default"/>
                <w:sz w:val="16"/>
                <w:szCs w:val="16"/>
              </w:rPr>
            </w:pPr>
            <w:r>
              <w:rPr>
                <w:rFonts w:ascii="宋体"/>
                <w:sz w:val="16"/>
              </w:rPr>
              <w:t>0.40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1"/>
              <w:jc w:val="center"/>
              <w:rPr>
                <w:rFonts w:ascii="宋体" w:hAnsi="宋体" w:cs="宋体" w:eastAsia="宋体" w:hint="default"/>
                <w:sz w:val="16"/>
                <w:szCs w:val="16"/>
              </w:rPr>
            </w:pPr>
            <w:r>
              <w:rPr>
                <w:rFonts w:ascii="宋体"/>
                <w:sz w:val="16"/>
              </w:rPr>
              <w:t>0.71</w:t>
            </w:r>
          </w:p>
        </w:tc>
      </w:tr>
      <w:tr>
        <w:trPr>
          <w:trHeight w:val="254"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6" w:right="0"/>
              <w:jc w:val="left"/>
              <w:rPr>
                <w:rFonts w:ascii="宋体" w:hAnsi="宋体" w:cs="宋体" w:eastAsia="宋体" w:hint="default"/>
                <w:sz w:val="16"/>
                <w:szCs w:val="16"/>
              </w:rPr>
            </w:pPr>
            <w:r>
              <w:rPr>
                <w:rFonts w:ascii="宋体" w:hAnsi="宋体" w:cs="宋体" w:eastAsia="宋体" w:hint="default"/>
                <w:sz w:val="16"/>
                <w:szCs w:val="16"/>
              </w:rPr>
              <w:t>（二）稀释每股收益</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5" w:right="0"/>
              <w:jc w:val="left"/>
              <w:rPr>
                <w:rFonts w:ascii="宋体" w:hAnsi="宋体" w:cs="宋体" w:eastAsia="宋体" w:hint="default"/>
                <w:sz w:val="16"/>
                <w:szCs w:val="16"/>
              </w:rPr>
            </w:pPr>
            <w:r>
              <w:rPr>
                <w:rFonts w:ascii="宋体" w:hAnsi="宋体" w:cs="宋体" w:eastAsia="宋体" w:hint="default"/>
                <w:sz w:val="16"/>
                <w:szCs w:val="16"/>
              </w:rPr>
              <w:t>七、其他综合收益</w:t>
            </w:r>
          </w:p>
        </w:tc>
        <w:tc>
          <w:tcPr>
            <w:tcW w:w="919" w:type="dxa"/>
            <w:tcBorders>
              <w:top w:val="single" w:sz="4" w:space="0" w:color="000000"/>
              <w:left w:val="single" w:sz="4" w:space="0" w:color="000000"/>
              <w:bottom w:val="single" w:sz="8" w:space="0" w:color="C1C1C1"/>
              <w:right w:val="single" w:sz="4" w:space="0" w:color="000000"/>
            </w:tcBorders>
          </w:tcPr>
          <w:p>
            <w:pPr>
              <w:pStyle w:val="TableParagraph"/>
              <w:spacing w:line="202" w:lineRule="exact"/>
              <w:ind w:right="1"/>
              <w:jc w:val="center"/>
              <w:rPr>
                <w:rFonts w:ascii="宋体" w:hAnsi="宋体" w:cs="宋体" w:eastAsia="宋体" w:hint="default"/>
                <w:sz w:val="16"/>
                <w:szCs w:val="16"/>
              </w:rPr>
            </w:pPr>
            <w:r>
              <w:rPr>
                <w:rFonts w:ascii="宋体" w:hAnsi="宋体" w:cs="宋体" w:eastAsia="宋体" w:hint="default"/>
                <w:sz w:val="16"/>
                <w:szCs w:val="16"/>
              </w:rPr>
              <w:t>五、</w:t>
            </w:r>
            <w:r>
              <w:rPr>
                <w:rFonts w:ascii="宋体" w:hAnsi="宋体" w:cs="宋体" w:eastAsia="宋体" w:hint="default"/>
                <w:sz w:val="16"/>
                <w:szCs w:val="16"/>
              </w:rPr>
              <w:t>38</w:t>
            </w:r>
          </w:p>
        </w:tc>
        <w:tc>
          <w:tcPr>
            <w:tcW w:w="2242" w:type="dxa"/>
            <w:tcBorders>
              <w:top w:val="single" w:sz="4" w:space="0" w:color="000000"/>
              <w:left w:val="single" w:sz="4" w:space="0" w:color="000000"/>
              <w:bottom w:val="single" w:sz="8" w:space="0" w:color="C1C1C1"/>
              <w:right w:val="single" w:sz="4" w:space="0" w:color="000000"/>
            </w:tcBorders>
          </w:tcPr>
          <w:p>
            <w:pPr>
              <w:pStyle w:val="TableParagraph"/>
              <w:spacing w:line="202" w:lineRule="exact"/>
              <w:ind w:right="106"/>
              <w:jc w:val="right"/>
              <w:rPr>
                <w:rFonts w:ascii="宋体" w:hAnsi="宋体" w:cs="宋体" w:eastAsia="宋体" w:hint="default"/>
                <w:sz w:val="16"/>
                <w:szCs w:val="16"/>
              </w:rPr>
            </w:pPr>
            <w:r>
              <w:rPr>
                <w:rFonts w:ascii="宋体"/>
                <w:spacing w:val="-2"/>
                <w:sz w:val="16"/>
              </w:rPr>
              <w:t>-20,953.40</w:t>
            </w:r>
            <w:r>
              <w:rPr>
                <w:rFonts w:ascii="宋体"/>
                <w:sz w:val="16"/>
              </w:rPr>
            </w:r>
          </w:p>
        </w:tc>
        <w:tc>
          <w:tcPr>
            <w:tcW w:w="2239" w:type="dxa"/>
            <w:tcBorders>
              <w:top w:val="single" w:sz="4" w:space="0" w:color="000000"/>
              <w:left w:val="single" w:sz="4" w:space="0" w:color="000000"/>
              <w:bottom w:val="single" w:sz="8" w:space="0" w:color="C1C1C1"/>
              <w:right w:val="single" w:sz="8" w:space="0" w:color="000000"/>
            </w:tcBorders>
          </w:tcPr>
          <w:p>
            <w:pPr/>
          </w:p>
        </w:tc>
      </w:tr>
      <w:tr>
        <w:trPr>
          <w:trHeight w:val="222"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79" w:lineRule="exact"/>
              <w:ind w:left="95" w:right="0"/>
              <w:jc w:val="left"/>
              <w:rPr>
                <w:rFonts w:ascii="宋体" w:hAnsi="宋体" w:cs="宋体" w:eastAsia="宋体" w:hint="default"/>
                <w:sz w:val="16"/>
                <w:szCs w:val="16"/>
              </w:rPr>
            </w:pPr>
            <w:r>
              <w:rPr>
                <w:rFonts w:ascii="宋体" w:hAnsi="宋体" w:cs="宋体" w:eastAsia="宋体" w:hint="default"/>
                <w:sz w:val="16"/>
                <w:szCs w:val="16"/>
              </w:rPr>
              <w:t>八、综合收益总额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179" w:lineRule="exact"/>
              <w:ind w:right="104"/>
              <w:jc w:val="right"/>
              <w:rPr>
                <w:rFonts w:ascii="宋体" w:hAnsi="宋体" w:cs="宋体" w:eastAsia="宋体" w:hint="default"/>
                <w:sz w:val="16"/>
                <w:szCs w:val="16"/>
              </w:rPr>
            </w:pPr>
            <w:r>
              <w:rPr>
                <w:rFonts w:ascii="宋体"/>
                <w:spacing w:val="-1"/>
                <w:sz w:val="16"/>
              </w:rPr>
              <w:t>107,693,623.80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179" w:lineRule="exact"/>
              <w:ind w:right="98"/>
              <w:jc w:val="right"/>
              <w:rPr>
                <w:rFonts w:ascii="宋体" w:hAnsi="宋体" w:cs="宋体" w:eastAsia="宋体" w:hint="default"/>
                <w:sz w:val="16"/>
                <w:szCs w:val="16"/>
              </w:rPr>
            </w:pPr>
            <w:r>
              <w:rPr>
                <w:rFonts w:ascii="宋体"/>
                <w:spacing w:val="-1"/>
                <w:sz w:val="16"/>
              </w:rPr>
              <w:t>177,017,500.12</w:t>
            </w:r>
          </w:p>
        </w:tc>
      </w:tr>
      <w:tr>
        <w:trPr>
          <w:trHeight w:val="265" w:hRule="exact"/>
        </w:trPr>
        <w:tc>
          <w:tcPr>
            <w:tcW w:w="439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
              <w:ind w:left="256" w:right="0"/>
              <w:jc w:val="left"/>
              <w:rPr>
                <w:rFonts w:ascii="宋体" w:hAnsi="宋体" w:cs="宋体" w:eastAsia="宋体" w:hint="default"/>
                <w:sz w:val="16"/>
                <w:szCs w:val="16"/>
              </w:rPr>
            </w:pPr>
            <w:r>
              <w:rPr>
                <w:rFonts w:ascii="宋体" w:hAnsi="宋体" w:cs="宋体" w:eastAsia="宋体" w:hint="default"/>
                <w:sz w:val="16"/>
                <w:szCs w:val="16"/>
              </w:rPr>
              <w:t>其中：归属于母公司所有者的综合收益总额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宋体" w:hAnsi="宋体" w:cs="宋体" w:eastAsia="宋体" w:hint="default"/>
                <w:sz w:val="16"/>
                <w:szCs w:val="16"/>
              </w:rPr>
            </w:pPr>
            <w:r>
              <w:rPr>
                <w:rFonts w:ascii="宋体"/>
                <w:spacing w:val="-1"/>
                <w:sz w:val="16"/>
              </w:rPr>
              <w:t>107,693,623.80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98"/>
              <w:jc w:val="right"/>
              <w:rPr>
                <w:rFonts w:ascii="宋体" w:hAnsi="宋体" w:cs="宋体" w:eastAsia="宋体" w:hint="default"/>
                <w:sz w:val="16"/>
                <w:szCs w:val="16"/>
              </w:rPr>
            </w:pPr>
            <w:r>
              <w:rPr>
                <w:rFonts w:ascii="宋体"/>
                <w:spacing w:val="-1"/>
                <w:sz w:val="16"/>
              </w:rPr>
              <w:t>177,017,500.12</w:t>
            </w:r>
          </w:p>
        </w:tc>
      </w:tr>
      <w:tr>
        <w:trPr>
          <w:trHeight w:val="259" w:hRule="exact"/>
        </w:trPr>
        <w:tc>
          <w:tcPr>
            <w:tcW w:w="439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02" w:lineRule="exact"/>
              <w:ind w:left="818" w:right="0"/>
              <w:jc w:val="left"/>
              <w:rPr>
                <w:rFonts w:ascii="宋体" w:hAnsi="宋体" w:cs="宋体" w:eastAsia="宋体" w:hint="default"/>
                <w:sz w:val="16"/>
                <w:szCs w:val="16"/>
              </w:rPr>
            </w:pPr>
            <w:r>
              <w:rPr>
                <w:rFonts w:ascii="宋体" w:hAnsi="宋体" w:cs="宋体" w:eastAsia="宋体" w:hint="default"/>
                <w:sz w:val="16"/>
                <w:szCs w:val="16"/>
              </w:rPr>
              <w:t>归属于少数股东的综合收益总额</w:t>
            </w:r>
          </w:p>
        </w:tc>
        <w:tc>
          <w:tcPr>
            <w:tcW w:w="919" w:type="dxa"/>
            <w:tcBorders>
              <w:top w:val="single" w:sz="4" w:space="0" w:color="000000"/>
              <w:left w:val="single" w:sz="4" w:space="0" w:color="000000"/>
              <w:bottom w:val="single" w:sz="8" w:space="0" w:color="000000"/>
              <w:right w:val="single" w:sz="4" w:space="0" w:color="000000"/>
            </w:tcBorders>
          </w:tcPr>
          <w:p>
            <w:pPr/>
          </w:p>
        </w:tc>
        <w:tc>
          <w:tcPr>
            <w:tcW w:w="2242" w:type="dxa"/>
            <w:tcBorders>
              <w:top w:val="single" w:sz="4" w:space="0" w:color="000000"/>
              <w:left w:val="single" w:sz="4" w:space="0" w:color="000000"/>
              <w:bottom w:val="single" w:sz="8" w:space="0" w:color="000000"/>
              <w:right w:val="single" w:sz="4" w:space="0" w:color="000000"/>
            </w:tcBorders>
          </w:tcPr>
          <w:p>
            <w:pPr/>
          </w:p>
        </w:tc>
        <w:tc>
          <w:tcPr>
            <w:tcW w:w="2239" w:type="dxa"/>
            <w:tcBorders>
              <w:top w:val="single" w:sz="4" w:space="0" w:color="000000"/>
              <w:left w:val="single" w:sz="4"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8"/>
          <w:szCs w:val="8"/>
        </w:rPr>
      </w:pPr>
    </w:p>
    <w:p>
      <w:pPr>
        <w:spacing w:line="237" w:lineRule="auto" w:before="53"/>
        <w:ind w:left="398" w:right="0" w:firstLine="0"/>
        <w:jc w:val="left"/>
        <w:rPr>
          <w:rFonts w:ascii="宋体" w:hAnsi="宋体" w:cs="宋体" w:eastAsia="宋体" w:hint="default"/>
          <w:sz w:val="16"/>
          <w:szCs w:val="16"/>
        </w:rPr>
      </w:pPr>
      <w:r>
        <w:rPr>
          <w:rFonts w:ascii="宋体" w:hAnsi="宋体" w:cs="宋体" w:eastAsia="宋体" w:hint="default"/>
          <w:sz w:val="16"/>
          <w:szCs w:val="16"/>
        </w:rPr>
        <w:t>本期发生同一控制下企业合并的，被合并方在合并前实现的净利润为：</w:t>
      </w:r>
      <w:r>
        <w:rPr>
          <w:rFonts w:ascii="宋体" w:hAnsi="宋体" w:cs="宋体" w:eastAsia="宋体" w:hint="default"/>
          <w:w w:val="100"/>
          <w:sz w:val="16"/>
          <w:szCs w:val="16"/>
        </w:rPr>
        <w:t> </w:t>
      </w:r>
      <w:r>
        <w:rPr>
          <w:rFonts w:ascii="宋体" w:hAnsi="宋体" w:cs="宋体" w:eastAsia="宋体" w:hint="default"/>
          <w:spacing w:val="-1"/>
          <w:sz w:val="16"/>
          <w:szCs w:val="16"/>
        </w:rPr>
        <w:t>注：编制合并报表的公司，只需计算、列报合并口径的基本每股收益和稀释每股收益，无需计算、列报母公司口径的基本每股收益和</w:t>
      </w:r>
      <w:r>
        <w:rPr>
          <w:rFonts w:ascii="宋体" w:hAnsi="宋体" w:cs="宋体" w:eastAsia="宋体" w:hint="default"/>
          <w:spacing w:val="-30"/>
          <w:sz w:val="16"/>
          <w:szCs w:val="16"/>
        </w:rPr>
        <w:t> </w:t>
      </w:r>
      <w:r>
        <w:rPr>
          <w:rFonts w:ascii="宋体" w:hAnsi="宋体" w:cs="宋体" w:eastAsia="宋体" w:hint="default"/>
          <w:spacing w:val="-30"/>
          <w:sz w:val="16"/>
          <w:szCs w:val="16"/>
        </w:rPr>
      </w:r>
      <w:r>
        <w:rPr>
          <w:rFonts w:ascii="宋体" w:hAnsi="宋体" w:cs="宋体" w:eastAsia="宋体" w:hint="default"/>
          <w:sz w:val="16"/>
          <w:szCs w:val="16"/>
        </w:rPr>
        <w:t>稀释每股收益。</w:t>
      </w:r>
    </w:p>
    <w:p>
      <w:pPr>
        <w:spacing w:line="240" w:lineRule="auto" w:before="8"/>
        <w:rPr>
          <w:rFonts w:ascii="宋体" w:hAnsi="宋体" w:cs="宋体" w:eastAsia="宋体" w:hint="default"/>
          <w:sz w:val="13"/>
          <w:szCs w:val="13"/>
        </w:rPr>
      </w:pPr>
    </w:p>
    <w:p>
      <w:pPr>
        <w:tabs>
          <w:tab w:pos="3875" w:val="left" w:leader="none"/>
          <w:tab w:pos="7235" w:val="left" w:leader="none"/>
        </w:tabs>
        <w:spacing w:before="0"/>
        <w:ind w:left="936"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880" w:bottom="1180" w:left="1020" w:right="840"/>
        </w:sectPr>
      </w:pPr>
    </w:p>
    <w:p>
      <w:pPr>
        <w:pStyle w:val="Heading5"/>
        <w:spacing w:line="226" w:lineRule="exact" w:before="0"/>
        <w:ind w:left="3052" w:right="2827"/>
        <w:jc w:val="center"/>
        <w:rPr>
          <w:b w:val="0"/>
          <w:bCs w:val="0"/>
        </w:rPr>
      </w:pPr>
      <w:r>
        <w:rPr/>
        <w:t>母公司利润表</w:t>
      </w:r>
      <w:r>
        <w:rPr>
          <w:b w:val="0"/>
          <w:bCs w:val="0"/>
        </w:rPr>
      </w:r>
    </w:p>
    <w:p>
      <w:pPr>
        <w:pStyle w:val="Heading5"/>
        <w:spacing w:line="280" w:lineRule="exact" w:before="0"/>
        <w:ind w:left="3052" w:right="282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w:t>
      </w:r>
      <w:r>
        <w:rPr>
          <w:b w:val="0"/>
          <w:bCs w:val="0"/>
        </w:rPr>
      </w:r>
    </w:p>
    <w:p>
      <w:pPr>
        <w:pStyle w:val="Heading5"/>
        <w:spacing w:line="266" w:lineRule="exact" w:before="0"/>
        <w:ind w:left="3052" w:right="2827"/>
        <w:jc w:val="center"/>
        <w:rPr>
          <w:b w:val="0"/>
          <w:bCs w:val="0"/>
        </w:rPr>
      </w:pPr>
      <w:r>
        <w:rPr/>
        <w:t>（除特别注明外，金额单位均为人民币元）</w:t>
      </w:r>
      <w:r>
        <w:rPr>
          <w:b w:val="0"/>
          <w:bCs w:val="0"/>
        </w:rPr>
      </w:r>
    </w:p>
    <w:p>
      <w:pPr>
        <w:spacing w:line="240" w:lineRule="auto" w:before="5"/>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534"/>
        <w:gridCol w:w="780"/>
        <w:gridCol w:w="1680"/>
        <w:gridCol w:w="1685"/>
      </w:tblGrid>
      <w:tr>
        <w:trPr>
          <w:trHeight w:val="349" w:hRule="exact"/>
        </w:trPr>
        <w:tc>
          <w:tcPr>
            <w:tcW w:w="5534"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1353" w:val="left" w:leader="none"/>
              </w:tabs>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80"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80"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3"/>
              <w:ind w:left="51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5"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3"/>
              <w:ind w:left="5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9"/>
              <w:ind w:left="9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18"/>
                <w:szCs w:val="18"/>
              </w:rPr>
            </w:pPr>
            <w:r>
              <w:rPr>
                <w:rFonts w:ascii="宋体" w:hAnsi="宋体" w:cs="宋体" w:eastAsia="宋体" w:hint="default"/>
                <w:spacing w:val="-17"/>
                <w:sz w:val="18"/>
                <w:szCs w:val="18"/>
              </w:rPr>
              <w:t>十一、</w:t>
            </w:r>
            <w:r>
              <w:rPr>
                <w:rFonts w:ascii="Times New Roman" w:hAnsi="Times New Roman" w:cs="Times New Roman" w:eastAsia="Times New Roman" w:hint="default"/>
                <w:spacing w:val="-17"/>
                <w:sz w:val="18"/>
                <w:szCs w:val="18"/>
              </w:rPr>
              <w:t>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571,376,200.87</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7"/>
              <w:ind w:right="93"/>
              <w:jc w:val="right"/>
              <w:rPr>
                <w:rFonts w:ascii="Times New Roman" w:hAnsi="Times New Roman" w:cs="Times New Roman" w:eastAsia="Times New Roman" w:hint="default"/>
                <w:sz w:val="18"/>
                <w:szCs w:val="18"/>
              </w:rPr>
            </w:pPr>
            <w:r>
              <w:rPr>
                <w:rFonts w:ascii="Times New Roman"/>
                <w:spacing w:val="-1"/>
                <w:sz w:val="18"/>
              </w:rPr>
              <w:t>702,373,380.17</w:t>
            </w:r>
            <w:r>
              <w:rPr>
                <w:rFonts w:ascii="Times New Roman"/>
                <w:sz w:val="18"/>
              </w:rPr>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pacing w:val="-17"/>
                <w:sz w:val="18"/>
                <w:szCs w:val="18"/>
              </w:rPr>
              <w:t>十一、</w:t>
            </w:r>
            <w:r>
              <w:rPr>
                <w:rFonts w:ascii="Times New Roman" w:hAnsi="Times New Roman" w:cs="Times New Roman" w:eastAsia="Times New Roman" w:hint="default"/>
                <w:spacing w:val="-17"/>
                <w:sz w:val="18"/>
                <w:szCs w:val="18"/>
              </w:rPr>
              <w:t>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327,785,239.57</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370,389,559.89</w:t>
            </w:r>
            <w:r>
              <w:rPr>
                <w:rFonts w:ascii="Times New Roman"/>
                <w:sz w:val="18"/>
              </w:rPr>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4,132,434.42</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2,039,237.37</w:t>
            </w:r>
            <w:r>
              <w:rPr>
                <w:rFonts w:ascii="Times New Roman"/>
                <w:sz w:val="18"/>
              </w:rPr>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27,014,734.54</w:t>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26,464,045.82</w:t>
            </w:r>
          </w:p>
        </w:tc>
      </w:tr>
      <w:tr>
        <w:trPr>
          <w:trHeight w:val="349"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207,014,237.77</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0"/>
              <w:ind w:right="93"/>
              <w:jc w:val="right"/>
              <w:rPr>
                <w:rFonts w:ascii="Times New Roman" w:hAnsi="Times New Roman" w:cs="Times New Roman" w:eastAsia="Times New Roman" w:hint="default"/>
                <w:sz w:val="18"/>
                <w:szCs w:val="18"/>
              </w:rPr>
            </w:pPr>
            <w:r>
              <w:rPr>
                <w:rFonts w:ascii="Times New Roman"/>
                <w:spacing w:val="-1"/>
                <w:sz w:val="18"/>
              </w:rPr>
              <w:t>180,250,164.95</w:t>
            </w:r>
            <w:r>
              <w:rPr>
                <w:rFonts w:ascii="Times New Roman"/>
                <w:sz w:val="18"/>
              </w:rPr>
            </w:r>
          </w:p>
        </w:tc>
      </w:tr>
      <w:tr>
        <w:trPr>
          <w:trHeight w:val="349"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3"/>
              <w:ind w:left="81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-59,521,087.43</w:t>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-32,027,637.27</w:t>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5"/>
              <w:ind w:left="81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8,784,079.75</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8,676,786.09</w:t>
            </w:r>
            <w:r>
              <w:rPr>
                <w:rFonts w:ascii="Times New Roman"/>
                <w:sz w:val="18"/>
              </w:rPr>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99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44"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78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56,166,562.25</w:t>
            </w:r>
          </w:p>
        </w:tc>
        <w:tc>
          <w:tcPr>
            <w:tcW w:w="1685"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55"/>
              <w:ind w:right="93"/>
              <w:jc w:val="right"/>
              <w:rPr>
                <w:rFonts w:ascii="Times New Roman" w:hAnsi="Times New Roman" w:cs="Times New Roman" w:eastAsia="Times New Roman" w:hint="default"/>
                <w:sz w:val="18"/>
                <w:szCs w:val="18"/>
              </w:rPr>
            </w:pPr>
            <w:r>
              <w:rPr>
                <w:rFonts w:ascii="Times New Roman"/>
                <w:spacing w:val="-1"/>
                <w:sz w:val="18"/>
              </w:rPr>
              <w:t>146,581,223.32</w:t>
            </w:r>
            <w:r>
              <w:rPr>
                <w:rFonts w:ascii="Times New Roman"/>
                <w:sz w:val="18"/>
              </w:rPr>
            </w:r>
          </w:p>
        </w:tc>
      </w:tr>
      <w:tr>
        <w:trPr>
          <w:trHeight w:val="349"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3"/>
              <w:ind w:left="45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58,627,943.80</w:t>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45,619,597.76</w:t>
            </w: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5"/>
              <w:ind w:left="45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z w:val="18"/>
              </w:rPr>
              <w:t>957,191.31</w:t>
            </w:r>
          </w:p>
        </w:tc>
      </w:tr>
      <w:tr>
        <w:trPr>
          <w:trHeight w:val="35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818"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41"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78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114,794,506.05</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57"/>
              <w:ind w:right="93"/>
              <w:jc w:val="right"/>
              <w:rPr>
                <w:rFonts w:ascii="Times New Roman" w:hAnsi="Times New Roman" w:cs="Times New Roman" w:eastAsia="Times New Roman" w:hint="default"/>
                <w:sz w:val="18"/>
                <w:szCs w:val="18"/>
              </w:rPr>
            </w:pPr>
            <w:r>
              <w:rPr>
                <w:rFonts w:ascii="Times New Roman"/>
                <w:spacing w:val="-1"/>
                <w:sz w:val="18"/>
              </w:rPr>
              <w:t>191,243,629.77</w:t>
            </w:r>
            <w:r>
              <w:rPr>
                <w:rFonts w:ascii="Times New Roman"/>
                <w:sz w:val="18"/>
              </w:rPr>
            </w:r>
          </w:p>
        </w:tc>
      </w:tr>
      <w:tr>
        <w:trPr>
          <w:trHeight w:val="36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7"/>
              <w:ind w:left="45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6,589,293.76</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pacing w:val="-1"/>
                <w:sz w:val="18"/>
              </w:rPr>
              <w:t>14,226,129.65</w:t>
            </w:r>
          </w:p>
        </w:tc>
      </w:tr>
      <w:tr>
        <w:trPr>
          <w:trHeight w:val="344"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78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108,205,212.29</w:t>
            </w:r>
            <w:r>
              <w:rPr>
                <w:rFonts w:ascii="Times New Roman"/>
                <w:sz w:val="18"/>
              </w:rPr>
            </w:r>
          </w:p>
        </w:tc>
        <w:tc>
          <w:tcPr>
            <w:tcW w:w="1685"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55"/>
              <w:ind w:right="93"/>
              <w:jc w:val="right"/>
              <w:rPr>
                <w:rFonts w:ascii="Times New Roman" w:hAnsi="Times New Roman" w:cs="Times New Roman" w:eastAsia="Times New Roman" w:hint="default"/>
                <w:sz w:val="18"/>
                <w:szCs w:val="18"/>
              </w:rPr>
            </w:pPr>
            <w:r>
              <w:rPr>
                <w:rFonts w:ascii="Times New Roman"/>
                <w:spacing w:val="-1"/>
                <w:sz w:val="18"/>
              </w:rPr>
              <w:t>177,017,500.12</w:t>
            </w:r>
            <w:r>
              <w:rPr>
                <w:rFonts w:ascii="Times New Roman"/>
                <w:sz w:val="18"/>
              </w:rPr>
            </w:r>
          </w:p>
        </w:tc>
      </w:tr>
      <w:tr>
        <w:trPr>
          <w:trHeight w:val="344"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3"/>
              <w:ind w:left="95"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78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85"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35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9"/>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5534"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5534"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780"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680"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108,205,212.29</w:t>
            </w:r>
            <w:r>
              <w:rPr>
                <w:rFonts w:ascii="Times New Roman"/>
                <w:sz w:val="18"/>
              </w:rPr>
            </w:r>
          </w:p>
        </w:tc>
        <w:tc>
          <w:tcPr>
            <w:tcW w:w="1685"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57"/>
              <w:ind w:right="93"/>
              <w:jc w:val="right"/>
              <w:rPr>
                <w:rFonts w:ascii="Times New Roman" w:hAnsi="Times New Roman" w:cs="Times New Roman" w:eastAsia="Times New Roman" w:hint="default"/>
                <w:sz w:val="18"/>
                <w:szCs w:val="18"/>
              </w:rPr>
            </w:pPr>
            <w:r>
              <w:rPr>
                <w:rFonts w:ascii="Times New Roman"/>
                <w:spacing w:val="-1"/>
                <w:sz w:val="18"/>
              </w:rPr>
              <w:t>177,017,500.12</w:t>
            </w:r>
            <w:r>
              <w:rPr>
                <w:rFonts w:ascii="Times New Roman"/>
                <w:sz w:val="18"/>
              </w:rPr>
            </w:r>
          </w:p>
        </w:tc>
      </w:tr>
    </w:tbl>
    <w:p>
      <w:pPr>
        <w:spacing w:line="240" w:lineRule="auto" w:before="0"/>
        <w:rPr>
          <w:rFonts w:ascii="宋体" w:hAnsi="宋体" w:cs="宋体" w:eastAsia="宋体" w:hint="default"/>
          <w:b/>
          <w:bCs/>
          <w:sz w:val="15"/>
          <w:szCs w:val="15"/>
        </w:rPr>
      </w:pPr>
    </w:p>
    <w:p>
      <w:pPr>
        <w:tabs>
          <w:tab w:pos="3875" w:val="left" w:leader="none"/>
          <w:tab w:pos="7235" w:val="left" w:leader="none"/>
        </w:tabs>
        <w:spacing w:before="44"/>
        <w:ind w:left="936"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880" w:bottom="1180" w:left="1020" w:right="960"/>
        </w:sectPr>
      </w:pPr>
    </w:p>
    <w:p>
      <w:pPr>
        <w:pStyle w:val="Heading5"/>
        <w:spacing w:line="272" w:lineRule="exact" w:before="0"/>
        <w:ind w:left="3192" w:right="3087"/>
        <w:jc w:val="center"/>
        <w:rPr>
          <w:b w:val="0"/>
          <w:bCs w:val="0"/>
        </w:rPr>
      </w:pPr>
      <w:r>
        <w:rPr/>
        <w:t>合并现金流量表</w:t>
      </w:r>
      <w:r>
        <w:rPr>
          <w:b w:val="0"/>
          <w:bCs w:val="0"/>
        </w:rPr>
      </w:r>
    </w:p>
    <w:p>
      <w:pPr>
        <w:pStyle w:val="Heading5"/>
        <w:spacing w:line="280" w:lineRule="exact" w:before="0"/>
        <w:ind w:left="3192" w:right="3087"/>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w:t>
      </w:r>
      <w:r>
        <w:rPr>
          <w:b w:val="0"/>
          <w:bCs w:val="0"/>
        </w:rPr>
      </w:r>
    </w:p>
    <w:p>
      <w:pPr>
        <w:pStyle w:val="Heading5"/>
        <w:spacing w:line="266" w:lineRule="exact" w:before="0"/>
        <w:ind w:left="3192" w:right="3087"/>
        <w:jc w:val="center"/>
        <w:rPr>
          <w:b w:val="0"/>
          <w:bCs w:val="0"/>
        </w:rPr>
      </w:pPr>
      <w:r>
        <w:rPr/>
        <w:t>（除特别注明外，金额单位均为人民币元）</w:t>
      </w:r>
      <w:r>
        <w:rPr>
          <w:b w:val="0"/>
          <w:bCs w:val="0"/>
        </w:rPr>
      </w:r>
    </w:p>
    <w:p>
      <w:pPr>
        <w:spacing w:line="240" w:lineRule="auto" w:before="5"/>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4682"/>
        <w:gridCol w:w="919"/>
        <w:gridCol w:w="2239"/>
        <w:gridCol w:w="2242"/>
      </w:tblGrid>
      <w:tr>
        <w:trPr>
          <w:trHeight w:val="265" w:hRule="exact"/>
        </w:trPr>
        <w:tc>
          <w:tcPr>
            <w:tcW w:w="4682"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2930" w:val="left" w:leader="none"/>
              </w:tabs>
              <w:spacing w:line="231" w:lineRule="exact"/>
              <w:ind w:left="152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1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附注</w:t>
            </w:r>
          </w:p>
        </w:tc>
        <w:tc>
          <w:tcPr>
            <w:tcW w:w="223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231" w:lineRule="exact"/>
              <w:ind w:left="765"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242"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231" w:lineRule="exact"/>
              <w:ind w:left="765"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23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6" w:lineRule="exact"/>
              <w:ind w:left="98"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39"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565,212,103.33</w:t>
            </w:r>
          </w:p>
        </w:tc>
        <w:tc>
          <w:tcPr>
            <w:tcW w:w="2242"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673,361,634.27</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处置交易性金融资产净增加额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6"/>
                <w:szCs w:val="16"/>
              </w:rPr>
            </w:pPr>
            <w:r>
              <w:rPr>
                <w:rFonts w:ascii="Times New Roman"/>
                <w:spacing w:val="-1"/>
                <w:sz w:val="16"/>
              </w:rPr>
              <w:t>25,029,534.29</w:t>
            </w:r>
          </w:p>
        </w:tc>
        <w:tc>
          <w:tcPr>
            <w:tcW w:w="22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100"/>
              <w:jc w:val="right"/>
              <w:rPr>
                <w:rFonts w:ascii="Times New Roman" w:hAnsi="Times New Roman" w:cs="Times New Roman" w:eastAsia="Times New Roman" w:hint="default"/>
                <w:sz w:val="16"/>
                <w:szCs w:val="16"/>
              </w:rPr>
            </w:pPr>
            <w:r>
              <w:rPr>
                <w:rFonts w:ascii="Times New Roman"/>
                <w:spacing w:val="-1"/>
                <w:sz w:val="16"/>
              </w:rPr>
              <w:t>21,115,296.45</w:t>
            </w:r>
          </w:p>
        </w:tc>
      </w:tr>
      <w:tr>
        <w:trPr>
          <w:trHeight w:val="26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919" w:type="dxa"/>
            <w:tcBorders>
              <w:top w:val="single" w:sz="4" w:space="0" w:color="000000"/>
              <w:left w:val="single" w:sz="4" w:space="0" w:color="000000"/>
              <w:bottom w:val="single" w:sz="16" w:space="0" w:color="C1C1C1"/>
              <w:right w:val="single" w:sz="4" w:space="0" w:color="000000"/>
            </w:tcBorders>
          </w:tcPr>
          <w:p>
            <w:pPr>
              <w:pStyle w:val="TableParagraph"/>
              <w:spacing w:line="215" w:lineRule="exact"/>
              <w:ind w:right="4"/>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39</w:t>
            </w:r>
          </w:p>
        </w:tc>
        <w:tc>
          <w:tcPr>
            <w:tcW w:w="2239"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71,141,008.96</w:t>
            </w:r>
          </w:p>
        </w:tc>
        <w:tc>
          <w:tcPr>
            <w:tcW w:w="2242" w:type="dxa"/>
            <w:tcBorders>
              <w:top w:val="single" w:sz="4" w:space="0" w:color="000000"/>
              <w:left w:val="single" w:sz="4" w:space="0" w:color="000000"/>
              <w:bottom w:val="single" w:sz="16" w:space="0" w:color="C1C1C1"/>
              <w:right w:val="single" w:sz="8"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60,397,179.32</w:t>
            </w:r>
          </w:p>
        </w:tc>
      </w:tr>
      <w:tr>
        <w:trPr>
          <w:trHeight w:val="239"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528"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661,382,646.58</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754,874,110.04</w:t>
            </w:r>
          </w:p>
        </w:tc>
      </w:tr>
      <w:tr>
        <w:trPr>
          <w:trHeight w:val="266"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919" w:type="dxa"/>
            <w:tcBorders>
              <w:top w:val="single" w:sz="12" w:space="0" w:color="C1C1C1"/>
              <w:left w:val="single" w:sz="4" w:space="0" w:color="000000"/>
              <w:bottom w:val="single" w:sz="4" w:space="0" w:color="000000"/>
              <w:right w:val="single" w:sz="4" w:space="0" w:color="000000"/>
            </w:tcBorders>
          </w:tcPr>
          <w:p>
            <w:pPr/>
          </w:p>
        </w:tc>
        <w:tc>
          <w:tcPr>
            <w:tcW w:w="2239"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406,412,545.26</w:t>
            </w:r>
          </w:p>
        </w:tc>
        <w:tc>
          <w:tcPr>
            <w:tcW w:w="2242" w:type="dxa"/>
            <w:tcBorders>
              <w:top w:val="single" w:sz="12" w:space="0" w:color="C1C1C1"/>
              <w:left w:val="single" w:sz="4" w:space="0" w:color="000000"/>
              <w:bottom w:val="single" w:sz="4" w:space="0" w:color="000000"/>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408,934,006.42</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124,618,503.07</w:t>
            </w:r>
          </w:p>
        </w:tc>
        <w:tc>
          <w:tcPr>
            <w:tcW w:w="22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101,118,051.55</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48,502,455.01</w:t>
            </w:r>
          </w:p>
        </w:tc>
        <w:tc>
          <w:tcPr>
            <w:tcW w:w="22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66,203,689.21</w:t>
            </w:r>
          </w:p>
        </w:tc>
      </w:tr>
      <w:tr>
        <w:trPr>
          <w:trHeight w:val="271"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919" w:type="dxa"/>
            <w:tcBorders>
              <w:top w:val="single" w:sz="4" w:space="0" w:color="000000"/>
              <w:left w:val="single" w:sz="4" w:space="0" w:color="000000"/>
              <w:bottom w:val="single" w:sz="15" w:space="0" w:color="C1C1C1"/>
              <w:right w:val="single" w:sz="4" w:space="0" w:color="000000"/>
            </w:tcBorders>
          </w:tcPr>
          <w:p>
            <w:pPr>
              <w:pStyle w:val="TableParagraph"/>
              <w:spacing w:line="215" w:lineRule="exact"/>
              <w:ind w:right="4"/>
              <w:jc w:val="center"/>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39</w:t>
            </w:r>
          </w:p>
        </w:tc>
        <w:tc>
          <w:tcPr>
            <w:tcW w:w="2239" w:type="dxa"/>
            <w:tcBorders>
              <w:top w:val="single" w:sz="4" w:space="0" w:color="000000"/>
              <w:left w:val="single" w:sz="4" w:space="0" w:color="000000"/>
              <w:bottom w:val="single" w:sz="15" w:space="0" w:color="C1C1C1"/>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58,161,623.47</w:t>
            </w:r>
          </w:p>
        </w:tc>
        <w:tc>
          <w:tcPr>
            <w:tcW w:w="2242" w:type="dxa"/>
            <w:tcBorders>
              <w:top w:val="single" w:sz="4" w:space="0" w:color="000000"/>
              <w:left w:val="single" w:sz="4" w:space="0" w:color="000000"/>
              <w:bottom w:val="single" w:sz="15" w:space="0" w:color="C1C1C1"/>
              <w:right w:val="single" w:sz="8"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72,296,005.21</w:t>
            </w:r>
          </w:p>
        </w:tc>
      </w:tr>
      <w:tr>
        <w:trPr>
          <w:trHeight w:val="246"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6" w:lineRule="exact"/>
              <w:ind w:left="1528"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0"/>
              <w:jc w:val="right"/>
              <w:rPr>
                <w:rFonts w:ascii="Times New Roman" w:hAnsi="Times New Roman" w:cs="Times New Roman" w:eastAsia="Times New Roman" w:hint="default"/>
                <w:sz w:val="16"/>
                <w:szCs w:val="16"/>
              </w:rPr>
            </w:pPr>
            <w:r>
              <w:rPr>
                <w:rFonts w:ascii="Times New Roman"/>
                <w:spacing w:val="-1"/>
                <w:sz w:val="16"/>
              </w:rPr>
              <w:t>637,695,126.81</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8"/>
              <w:jc w:val="right"/>
              <w:rPr>
                <w:rFonts w:ascii="Times New Roman" w:hAnsi="Times New Roman" w:cs="Times New Roman" w:eastAsia="Times New Roman" w:hint="default"/>
                <w:sz w:val="16"/>
                <w:szCs w:val="16"/>
              </w:rPr>
            </w:pPr>
            <w:r>
              <w:rPr>
                <w:rFonts w:ascii="Times New Roman"/>
                <w:spacing w:val="-1"/>
                <w:sz w:val="16"/>
              </w:rPr>
              <w:t>648,551,752.39</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288"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23,687,519.77</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106,322,357.65</w:t>
            </w:r>
          </w:p>
        </w:tc>
      </w:tr>
      <w:tr>
        <w:trPr>
          <w:trHeight w:val="239"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98"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6"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919" w:type="dxa"/>
            <w:tcBorders>
              <w:top w:val="single" w:sz="12" w:space="0" w:color="C1C1C1"/>
              <w:left w:val="single" w:sz="4" w:space="0" w:color="000000"/>
              <w:bottom w:val="single" w:sz="4" w:space="0" w:color="000000"/>
              <w:right w:val="single" w:sz="4" w:space="0" w:color="000000"/>
            </w:tcBorders>
          </w:tcPr>
          <w:p>
            <w:pPr/>
          </w:p>
        </w:tc>
        <w:tc>
          <w:tcPr>
            <w:tcW w:w="2239" w:type="dxa"/>
            <w:tcBorders>
              <w:top w:val="single" w:sz="12" w:space="0" w:color="C1C1C1"/>
              <w:left w:val="single" w:sz="4" w:space="0" w:color="000000"/>
              <w:bottom w:val="single" w:sz="4" w:space="0" w:color="000000"/>
              <w:right w:val="single" w:sz="4" w:space="0" w:color="000000"/>
            </w:tcBorders>
          </w:tcPr>
          <w:p>
            <w:pPr/>
          </w:p>
        </w:tc>
        <w:tc>
          <w:tcPr>
            <w:tcW w:w="2242" w:type="dxa"/>
            <w:tcBorders>
              <w:top w:val="single" w:sz="12" w:space="0" w:color="C1C1C1"/>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1,540.00</w:t>
            </w:r>
          </w:p>
        </w:tc>
        <w:tc>
          <w:tcPr>
            <w:tcW w:w="22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7"/>
              <w:jc w:val="right"/>
              <w:rPr>
                <w:rFonts w:ascii="Times New Roman" w:hAnsi="Times New Roman" w:cs="Times New Roman" w:eastAsia="Times New Roman" w:hint="default"/>
                <w:sz w:val="16"/>
                <w:szCs w:val="16"/>
              </w:rPr>
            </w:pPr>
            <w:r>
              <w:rPr>
                <w:rFonts w:ascii="Times New Roman"/>
                <w:spacing w:val="-1"/>
                <w:sz w:val="16"/>
              </w:rPr>
              <w:t>11,950.00</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71"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919" w:type="dxa"/>
            <w:tcBorders>
              <w:top w:val="single" w:sz="4" w:space="0" w:color="000000"/>
              <w:left w:val="single" w:sz="4" w:space="0" w:color="000000"/>
              <w:bottom w:val="single" w:sz="15" w:space="0" w:color="C1C1C1"/>
              <w:right w:val="single" w:sz="4" w:space="0" w:color="000000"/>
            </w:tcBorders>
          </w:tcPr>
          <w:p>
            <w:pPr/>
          </w:p>
        </w:tc>
        <w:tc>
          <w:tcPr>
            <w:tcW w:w="2239" w:type="dxa"/>
            <w:tcBorders>
              <w:top w:val="single" w:sz="4" w:space="0" w:color="000000"/>
              <w:left w:val="single" w:sz="4" w:space="0" w:color="000000"/>
              <w:bottom w:val="single" w:sz="15" w:space="0" w:color="C1C1C1"/>
              <w:right w:val="single" w:sz="4" w:space="0" w:color="000000"/>
            </w:tcBorders>
          </w:tcPr>
          <w:p>
            <w:pPr/>
          </w:p>
        </w:tc>
        <w:tc>
          <w:tcPr>
            <w:tcW w:w="2242" w:type="dxa"/>
            <w:tcBorders>
              <w:top w:val="single" w:sz="4" w:space="0" w:color="000000"/>
              <w:left w:val="single" w:sz="4" w:space="0" w:color="000000"/>
              <w:bottom w:val="single" w:sz="15" w:space="0" w:color="C1C1C1"/>
              <w:right w:val="single" w:sz="8" w:space="0" w:color="000000"/>
            </w:tcBorders>
          </w:tcPr>
          <w:p>
            <w:pPr/>
          </w:p>
        </w:tc>
      </w:tr>
      <w:tr>
        <w:trPr>
          <w:trHeight w:val="23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6" w:lineRule="exact"/>
              <w:ind w:left="1528"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2"/>
              <w:jc w:val="right"/>
              <w:rPr>
                <w:rFonts w:ascii="Times New Roman" w:hAnsi="Times New Roman" w:cs="Times New Roman" w:eastAsia="Times New Roman" w:hint="default"/>
                <w:sz w:val="16"/>
                <w:szCs w:val="16"/>
              </w:rPr>
            </w:pPr>
            <w:r>
              <w:rPr>
                <w:rFonts w:ascii="Times New Roman"/>
                <w:spacing w:val="-1"/>
                <w:sz w:val="16"/>
              </w:rPr>
              <w:t>1,540.00</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7"/>
              <w:jc w:val="right"/>
              <w:rPr>
                <w:rFonts w:ascii="Times New Roman" w:hAnsi="Times New Roman" w:cs="Times New Roman" w:eastAsia="Times New Roman" w:hint="default"/>
                <w:sz w:val="16"/>
                <w:szCs w:val="16"/>
              </w:rPr>
            </w:pPr>
            <w:r>
              <w:rPr>
                <w:rFonts w:ascii="Times New Roman"/>
                <w:spacing w:val="-1"/>
                <w:sz w:val="16"/>
              </w:rPr>
              <w:t>11,950.00</w:t>
            </w:r>
          </w:p>
        </w:tc>
      </w:tr>
      <w:tr>
        <w:trPr>
          <w:trHeight w:val="26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39"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90,049,646.94</w:t>
            </w:r>
          </w:p>
        </w:tc>
        <w:tc>
          <w:tcPr>
            <w:tcW w:w="2242"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33,014,896.03</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919" w:type="dxa"/>
            <w:tcBorders>
              <w:top w:val="single" w:sz="4" w:space="0" w:color="000000"/>
              <w:left w:val="single" w:sz="4" w:space="0" w:color="000000"/>
              <w:bottom w:val="single" w:sz="12" w:space="0" w:color="C1C1C1"/>
              <w:right w:val="single" w:sz="4" w:space="0" w:color="000000"/>
            </w:tcBorders>
          </w:tcPr>
          <w:p>
            <w:pPr/>
          </w:p>
        </w:tc>
        <w:tc>
          <w:tcPr>
            <w:tcW w:w="2239" w:type="dxa"/>
            <w:tcBorders>
              <w:top w:val="single" w:sz="4" w:space="0" w:color="000000"/>
              <w:left w:val="single" w:sz="4" w:space="0" w:color="000000"/>
              <w:bottom w:val="single" w:sz="12" w:space="0" w:color="C1C1C1"/>
              <w:right w:val="single" w:sz="4" w:space="0" w:color="000000"/>
            </w:tcBorders>
          </w:tcPr>
          <w:p>
            <w:pPr/>
          </w:p>
        </w:tc>
        <w:tc>
          <w:tcPr>
            <w:tcW w:w="2242" w:type="dxa"/>
            <w:tcBorders>
              <w:top w:val="single" w:sz="4" w:space="0" w:color="000000"/>
              <w:left w:val="single" w:sz="4" w:space="0" w:color="000000"/>
              <w:bottom w:val="single" w:sz="12" w:space="0" w:color="C1C1C1"/>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528"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90,049,646.94</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33,014,896.03</w:t>
            </w:r>
          </w:p>
        </w:tc>
      </w:tr>
      <w:tr>
        <w:trPr>
          <w:trHeight w:val="256"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288"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-90,048,106.94</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7"/>
              <w:jc w:val="right"/>
              <w:rPr>
                <w:rFonts w:ascii="Times New Roman" w:hAnsi="Times New Roman" w:cs="Times New Roman" w:eastAsia="Times New Roman" w:hint="default"/>
                <w:sz w:val="16"/>
                <w:szCs w:val="16"/>
              </w:rPr>
            </w:pPr>
            <w:r>
              <w:rPr>
                <w:rFonts w:ascii="Times New Roman"/>
                <w:spacing w:val="-1"/>
                <w:sz w:val="16"/>
              </w:rPr>
              <w:t>-33,002,946.03</w:t>
            </w:r>
          </w:p>
        </w:tc>
      </w:tr>
      <w:tr>
        <w:trPr>
          <w:trHeight w:val="24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5" w:lineRule="exact"/>
              <w:ind w:left="98"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919" w:type="dxa"/>
            <w:tcBorders>
              <w:top w:val="single" w:sz="12" w:space="0" w:color="C1C1C1"/>
              <w:left w:val="single" w:sz="4" w:space="0" w:color="000000"/>
              <w:bottom w:val="single" w:sz="4" w:space="0" w:color="000000"/>
              <w:right w:val="single" w:sz="4" w:space="0" w:color="000000"/>
            </w:tcBorders>
          </w:tcPr>
          <w:p>
            <w:pPr/>
          </w:p>
        </w:tc>
        <w:tc>
          <w:tcPr>
            <w:tcW w:w="2239"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6"/>
                <w:szCs w:val="16"/>
              </w:rPr>
            </w:pPr>
            <w:r>
              <w:rPr>
                <w:rFonts w:ascii="Times New Roman"/>
                <w:spacing w:val="-1"/>
                <w:sz w:val="16"/>
              </w:rPr>
              <w:t>126,418.00</w:t>
            </w:r>
          </w:p>
        </w:tc>
        <w:tc>
          <w:tcPr>
            <w:tcW w:w="2242" w:type="dxa"/>
            <w:tcBorders>
              <w:top w:val="single" w:sz="12" w:space="0" w:color="C1C1C1"/>
              <w:left w:val="single" w:sz="4" w:space="0" w:color="000000"/>
              <w:bottom w:val="single" w:sz="4" w:space="0" w:color="000000"/>
              <w:right w:val="single" w:sz="8" w:space="0" w:color="000000"/>
            </w:tcBorders>
          </w:tcPr>
          <w:p>
            <w:pPr>
              <w:pStyle w:val="TableParagraph"/>
              <w:spacing w:line="240" w:lineRule="auto" w:before="24"/>
              <w:ind w:right="98"/>
              <w:jc w:val="right"/>
              <w:rPr>
                <w:rFonts w:ascii="Times New Roman" w:hAnsi="Times New Roman" w:cs="Times New Roman" w:eastAsia="Times New Roman" w:hint="default"/>
                <w:sz w:val="16"/>
                <w:szCs w:val="16"/>
              </w:rPr>
            </w:pPr>
            <w:r>
              <w:rPr>
                <w:rFonts w:ascii="Times New Roman"/>
                <w:spacing w:val="-1"/>
                <w:sz w:val="16"/>
              </w:rPr>
              <w:t>2,308,600,000.00</w:t>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126,418.00</w:t>
            </w: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3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8" w:space="0" w:color="000000"/>
            </w:tcBorders>
          </w:tcPr>
          <w:p>
            <w:pPr/>
          </w:p>
        </w:tc>
      </w:tr>
      <w:tr>
        <w:trPr>
          <w:trHeight w:val="239"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528"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126,418.00</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2,308,600,000.00</w:t>
            </w: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919" w:type="dxa"/>
            <w:tcBorders>
              <w:top w:val="single" w:sz="12" w:space="0" w:color="C1C1C1"/>
              <w:left w:val="single" w:sz="4" w:space="0" w:color="000000"/>
              <w:bottom w:val="single" w:sz="4" w:space="0" w:color="000000"/>
              <w:right w:val="single" w:sz="4" w:space="0" w:color="000000"/>
            </w:tcBorders>
          </w:tcPr>
          <w:p>
            <w:pPr/>
          </w:p>
        </w:tc>
        <w:tc>
          <w:tcPr>
            <w:tcW w:w="2239" w:type="dxa"/>
            <w:tcBorders>
              <w:top w:val="single" w:sz="12" w:space="0" w:color="C1C1C1"/>
              <w:left w:val="single" w:sz="4" w:space="0" w:color="000000"/>
              <w:bottom w:val="single" w:sz="4" w:space="0" w:color="000000"/>
              <w:right w:val="single" w:sz="4" w:space="0" w:color="000000"/>
            </w:tcBorders>
          </w:tcPr>
          <w:p>
            <w:pPr/>
          </w:p>
        </w:tc>
        <w:tc>
          <w:tcPr>
            <w:tcW w:w="2242" w:type="dxa"/>
            <w:tcBorders>
              <w:top w:val="single" w:sz="12" w:space="0" w:color="C1C1C1"/>
              <w:left w:val="single" w:sz="4" w:space="0" w:color="000000"/>
              <w:bottom w:val="single" w:sz="4" w:space="0" w:color="000000"/>
              <w:right w:val="single" w:sz="8" w:space="0" w:color="000000"/>
            </w:tcBorders>
          </w:tcPr>
          <w:p>
            <w:pPr/>
          </w:p>
        </w:tc>
      </w:tr>
    </w:tbl>
    <w:p>
      <w:pPr>
        <w:spacing w:after="0"/>
        <w:sectPr>
          <w:pgSz w:w="11910" w:h="16850"/>
          <w:pgMar w:header="862" w:footer="991" w:top="1840" w:bottom="1180" w:left="880" w:right="700"/>
        </w:sectPr>
      </w:pPr>
    </w:p>
    <w:p>
      <w:pPr>
        <w:spacing w:line="240" w:lineRule="auto" w:before="3"/>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682"/>
        <w:gridCol w:w="919"/>
        <w:gridCol w:w="2239"/>
        <w:gridCol w:w="2242"/>
      </w:tblGrid>
      <w:tr>
        <w:trPr>
          <w:trHeight w:val="250" w:hRule="exact"/>
        </w:trPr>
        <w:tc>
          <w:tcPr>
            <w:tcW w:w="4682" w:type="dxa"/>
            <w:tcBorders>
              <w:top w:val="nil" w:sz="6" w:space="0" w:color="auto"/>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919" w:type="dxa"/>
            <w:tcBorders>
              <w:top w:val="nil" w:sz="6" w:space="0" w:color="auto"/>
              <w:left w:val="single" w:sz="4" w:space="0" w:color="000000"/>
              <w:bottom w:val="single" w:sz="4" w:space="0" w:color="000000"/>
              <w:right w:val="single" w:sz="4" w:space="0" w:color="000000"/>
            </w:tcBorders>
          </w:tcPr>
          <w:p>
            <w:pPr/>
          </w:p>
        </w:tc>
        <w:tc>
          <w:tcPr>
            <w:tcW w:w="22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54,400,000.00</w:t>
            </w:r>
          </w:p>
        </w:tc>
        <w:tc>
          <w:tcPr>
            <w:tcW w:w="2242" w:type="dxa"/>
            <w:tcBorders>
              <w:top w:val="nil" w:sz="6" w:space="0" w:color="auto"/>
              <w:left w:val="single" w:sz="4" w:space="0" w:color="000000"/>
              <w:bottom w:val="single" w:sz="4" w:space="0" w:color="000000"/>
              <w:right w:val="single" w:sz="8" w:space="0" w:color="000000"/>
            </w:tcBorders>
          </w:tcPr>
          <w:p>
            <w:pPr/>
          </w:p>
        </w:tc>
      </w:tr>
      <w:tr>
        <w:trPr>
          <w:trHeight w:val="25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919"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Style w:val="TableParagraph"/>
              <w:spacing w:line="215" w:lineRule="exact"/>
              <w:ind w:left="21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五、</w:t>
            </w:r>
            <w:r>
              <w:rPr>
                <w:rFonts w:ascii="Times New Roman" w:hAnsi="Times New Roman" w:cs="Times New Roman" w:eastAsia="Times New Roman" w:hint="default"/>
                <w:sz w:val="16"/>
                <w:szCs w:val="16"/>
              </w:rPr>
              <w:t>39</w:t>
            </w:r>
          </w:p>
        </w:tc>
        <w:tc>
          <w:tcPr>
            <w:tcW w:w="2239"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312,535.84</w:t>
            </w:r>
          </w:p>
        </w:tc>
        <w:tc>
          <w:tcPr>
            <w:tcW w:w="2242" w:type="dxa"/>
            <w:tcBorders>
              <w:top w:val="single" w:sz="4" w:space="0" w:color="000000"/>
              <w:left w:val="single" w:sz="4" w:space="0" w:color="000000"/>
              <w:bottom w:val="single" w:sz="16" w:space="0" w:color="C1C1C1"/>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4,580,259.85</w:t>
            </w:r>
            <w:r>
              <w:rPr>
                <w:rFonts w:ascii="Times New Roman"/>
                <w:sz w:val="16"/>
              </w:rPr>
            </w:r>
          </w:p>
        </w:tc>
      </w:tr>
      <w:tr>
        <w:trPr>
          <w:trHeight w:val="25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528"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54,712,535.84</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4,580,259.85</w:t>
            </w:r>
            <w:r>
              <w:rPr>
                <w:rFonts w:ascii="Times New Roman"/>
                <w:sz w:val="16"/>
              </w:rPr>
            </w:r>
          </w:p>
        </w:tc>
      </w:tr>
      <w:tr>
        <w:trPr>
          <w:trHeight w:val="234"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6" w:lineRule="exact"/>
              <w:ind w:left="1288"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-54,586,117.84</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2,304,019,740.15</w:t>
            </w:r>
          </w:p>
        </w:tc>
      </w:tr>
      <w:tr>
        <w:trPr>
          <w:trHeight w:val="277"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98"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919" w:type="dxa"/>
            <w:tcBorders>
              <w:top w:val="single" w:sz="15" w:space="0" w:color="C1C1C1"/>
              <w:left w:val="single" w:sz="4" w:space="0" w:color="000000"/>
              <w:bottom w:val="single" w:sz="16" w:space="0" w:color="C1C1C1"/>
              <w:right w:val="single" w:sz="4" w:space="0" w:color="000000"/>
            </w:tcBorders>
          </w:tcPr>
          <w:p>
            <w:pPr/>
          </w:p>
        </w:tc>
        <w:tc>
          <w:tcPr>
            <w:tcW w:w="2239" w:type="dxa"/>
            <w:tcBorders>
              <w:top w:val="single" w:sz="15" w:space="0" w:color="C1C1C1"/>
              <w:left w:val="single" w:sz="4" w:space="0" w:color="000000"/>
              <w:bottom w:val="single" w:sz="16" w:space="0" w:color="C1C1C1"/>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6"/>
                <w:szCs w:val="16"/>
              </w:rPr>
            </w:pPr>
            <w:r>
              <w:rPr>
                <w:rFonts w:ascii="Times New Roman"/>
                <w:spacing w:val="-1"/>
                <w:sz w:val="16"/>
              </w:rPr>
              <w:t>-27,249.56</w:t>
            </w:r>
            <w:r>
              <w:rPr>
                <w:rFonts w:ascii="Times New Roman"/>
                <w:sz w:val="16"/>
              </w:rPr>
            </w:r>
          </w:p>
        </w:tc>
        <w:tc>
          <w:tcPr>
            <w:tcW w:w="2242" w:type="dxa"/>
            <w:tcBorders>
              <w:top w:val="single" w:sz="15" w:space="0" w:color="C1C1C1"/>
              <w:left w:val="single" w:sz="4" w:space="0" w:color="000000"/>
              <w:bottom w:val="single" w:sz="16" w:space="0" w:color="C1C1C1"/>
              <w:right w:val="single" w:sz="8" w:space="0" w:color="000000"/>
            </w:tcBorders>
          </w:tcPr>
          <w:p>
            <w:pPr>
              <w:pStyle w:val="TableParagraph"/>
              <w:spacing w:line="240" w:lineRule="auto" w:before="26"/>
              <w:ind w:right="97"/>
              <w:jc w:val="right"/>
              <w:rPr>
                <w:rFonts w:ascii="Times New Roman" w:hAnsi="Times New Roman" w:cs="Times New Roman" w:eastAsia="Times New Roman" w:hint="default"/>
                <w:sz w:val="16"/>
                <w:szCs w:val="16"/>
              </w:rPr>
            </w:pPr>
            <w:r>
              <w:rPr>
                <w:rFonts w:ascii="Times New Roman"/>
                <w:spacing w:val="-1"/>
                <w:sz w:val="16"/>
              </w:rPr>
              <w:t>-3,821.06</w:t>
            </w:r>
          </w:p>
        </w:tc>
      </w:tr>
      <w:tr>
        <w:trPr>
          <w:trHeight w:val="239"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6" w:lineRule="exact"/>
              <w:ind w:left="98"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-120,973,954.57</w:t>
            </w:r>
          </w:p>
        </w:tc>
        <w:tc>
          <w:tcPr>
            <w:tcW w:w="2242"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2,377,335,330.71</w:t>
            </w:r>
          </w:p>
        </w:tc>
      </w:tr>
      <w:tr>
        <w:trPr>
          <w:trHeight w:val="270" w:hRule="exact"/>
        </w:trPr>
        <w:tc>
          <w:tcPr>
            <w:tcW w:w="46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98"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919" w:type="dxa"/>
            <w:tcBorders>
              <w:top w:val="single" w:sz="16" w:space="0" w:color="C1C1C1"/>
              <w:left w:val="single" w:sz="4" w:space="0" w:color="000000"/>
              <w:bottom w:val="single" w:sz="16" w:space="0" w:color="C1C1C1"/>
              <w:right w:val="single" w:sz="4" w:space="0" w:color="000000"/>
            </w:tcBorders>
          </w:tcPr>
          <w:p>
            <w:pPr/>
          </w:p>
        </w:tc>
        <w:tc>
          <w:tcPr>
            <w:tcW w:w="2239" w:type="dxa"/>
            <w:tcBorders>
              <w:top w:val="single" w:sz="16" w:space="0" w:color="C1C1C1"/>
              <w:left w:val="single" w:sz="4" w:space="0" w:color="000000"/>
              <w:bottom w:val="single" w:sz="16" w:space="0" w:color="C1C1C1"/>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2,517,423,427.71</w:t>
            </w:r>
          </w:p>
        </w:tc>
        <w:tc>
          <w:tcPr>
            <w:tcW w:w="2242" w:type="dxa"/>
            <w:tcBorders>
              <w:top w:val="single" w:sz="16" w:space="0" w:color="C1C1C1"/>
              <w:left w:val="single" w:sz="4" w:space="0" w:color="000000"/>
              <w:bottom w:val="single" w:sz="16" w:space="0" w:color="C1C1C1"/>
              <w:right w:val="single" w:sz="8" w:space="0" w:color="000000"/>
            </w:tcBorders>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140,088,097.00</w:t>
            </w:r>
          </w:p>
        </w:tc>
      </w:tr>
      <w:tr>
        <w:trPr>
          <w:trHeight w:val="240" w:hRule="exact"/>
        </w:trPr>
        <w:tc>
          <w:tcPr>
            <w:tcW w:w="4682"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196" w:lineRule="exact"/>
              <w:ind w:left="98"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919"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20"/>
              <w:ind w:right="100"/>
              <w:jc w:val="right"/>
              <w:rPr>
                <w:rFonts w:ascii="Times New Roman" w:hAnsi="Times New Roman" w:cs="Times New Roman" w:eastAsia="Times New Roman" w:hint="default"/>
                <w:sz w:val="16"/>
                <w:szCs w:val="16"/>
              </w:rPr>
            </w:pPr>
            <w:r>
              <w:rPr>
                <w:rFonts w:ascii="Times New Roman"/>
                <w:spacing w:val="-1"/>
                <w:sz w:val="16"/>
              </w:rPr>
              <w:t>2,396,449,473.14</w:t>
            </w:r>
          </w:p>
        </w:tc>
        <w:tc>
          <w:tcPr>
            <w:tcW w:w="2242"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2,517,423,427.71</w:t>
            </w:r>
          </w:p>
        </w:tc>
      </w:tr>
    </w:tbl>
    <w:p>
      <w:pPr>
        <w:spacing w:line="240" w:lineRule="auto" w:before="3"/>
        <w:rPr>
          <w:rFonts w:ascii="宋体" w:hAnsi="宋体" w:cs="宋体" w:eastAsia="宋体" w:hint="default"/>
          <w:b/>
          <w:bCs/>
          <w:sz w:val="16"/>
          <w:szCs w:val="16"/>
        </w:rPr>
      </w:pPr>
    </w:p>
    <w:p>
      <w:pPr>
        <w:tabs>
          <w:tab w:pos="4015" w:val="left" w:leader="none"/>
          <w:tab w:pos="7375" w:val="left" w:leader="none"/>
        </w:tabs>
        <w:spacing w:before="44"/>
        <w:ind w:left="1076"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headerReference w:type="default" r:id="rId40"/>
          <w:pgSz w:w="11910" w:h="16850"/>
          <w:pgMar w:header="862" w:footer="991" w:top="1360" w:bottom="1180" w:left="880" w:right="700"/>
        </w:sectPr>
      </w:pPr>
    </w:p>
    <w:p>
      <w:pPr>
        <w:spacing w:line="240" w:lineRule="auto" w:before="7"/>
        <w:rPr>
          <w:rFonts w:ascii="宋体" w:hAnsi="宋体" w:cs="宋体" w:eastAsia="宋体" w:hint="default"/>
          <w:sz w:val="13"/>
          <w:szCs w:val="13"/>
        </w:rPr>
      </w:pPr>
    </w:p>
    <w:p>
      <w:pPr>
        <w:pStyle w:val="Heading5"/>
        <w:spacing w:line="240" w:lineRule="auto"/>
        <w:ind w:left="4302" w:right="4112"/>
        <w:jc w:val="center"/>
        <w:rPr>
          <w:b w:val="0"/>
          <w:bCs w:val="0"/>
        </w:rPr>
      </w:pPr>
      <w:r>
        <w:rPr>
          <w:spacing w:val="-1"/>
        </w:rPr>
        <w:t>国民技术股份有限公司</w:t>
      </w:r>
      <w:r>
        <w:rPr>
          <w:spacing w:val="-99"/>
        </w:rPr>
        <w:t> </w:t>
      </w:r>
      <w:r>
        <w:rPr>
          <w:spacing w:val="-99"/>
        </w:rPr>
      </w:r>
      <w:r>
        <w:rPr/>
        <w:t>母公司现金流量表</w:t>
      </w:r>
      <w:r>
        <w:rPr>
          <w:b w:val="0"/>
          <w:bCs w:val="0"/>
        </w:rPr>
      </w:r>
    </w:p>
    <w:p>
      <w:pPr>
        <w:pStyle w:val="Heading5"/>
        <w:spacing w:line="279" w:lineRule="exact" w:before="0"/>
        <w:ind w:left="4297" w:right="4112"/>
        <w:jc w:val="center"/>
        <w:rPr>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w:t>
      </w:r>
      <w:r>
        <w:rPr>
          <w:b w:val="0"/>
          <w:bCs w:val="0"/>
        </w:rPr>
      </w:r>
    </w:p>
    <w:p>
      <w:pPr>
        <w:pStyle w:val="Heading5"/>
        <w:spacing w:line="266" w:lineRule="exact" w:before="0"/>
        <w:ind w:left="3332" w:right="3147"/>
        <w:jc w:val="center"/>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4879"/>
        <w:gridCol w:w="919"/>
        <w:gridCol w:w="2242"/>
        <w:gridCol w:w="2239"/>
      </w:tblGrid>
      <w:tr>
        <w:trPr>
          <w:trHeight w:val="252" w:hRule="exact"/>
        </w:trPr>
        <w:tc>
          <w:tcPr>
            <w:tcW w:w="4879" w:type="dxa"/>
            <w:tcBorders>
              <w:top w:val="single" w:sz="8" w:space="0" w:color="000000"/>
              <w:left w:val="single" w:sz="8" w:space="0" w:color="000000"/>
              <w:bottom w:val="single" w:sz="4" w:space="0" w:color="000000"/>
              <w:right w:val="single" w:sz="4" w:space="0" w:color="000000"/>
            </w:tcBorders>
            <w:shd w:val="clear" w:color="auto" w:fill="C1C1C1"/>
          </w:tcPr>
          <w:p>
            <w:pPr>
              <w:pStyle w:val="TableParagraph"/>
              <w:tabs>
                <w:tab w:pos="722" w:val="left" w:leader="none"/>
              </w:tabs>
              <w:spacing w:line="190" w:lineRule="exact"/>
              <w:ind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919"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0" w:lineRule="exact"/>
              <w:ind w:left="295" w:right="0"/>
              <w:jc w:val="left"/>
              <w:rPr>
                <w:rFonts w:ascii="宋体" w:hAnsi="宋体" w:cs="宋体" w:eastAsia="宋体" w:hint="default"/>
                <w:sz w:val="16"/>
                <w:szCs w:val="16"/>
              </w:rPr>
            </w:pPr>
            <w:r>
              <w:rPr>
                <w:rFonts w:ascii="宋体" w:hAnsi="宋体" w:cs="宋体" w:eastAsia="宋体" w:hint="default"/>
                <w:sz w:val="16"/>
                <w:szCs w:val="16"/>
              </w:rPr>
              <w:t>附注</w:t>
            </w:r>
          </w:p>
        </w:tc>
        <w:tc>
          <w:tcPr>
            <w:tcW w:w="2242" w:type="dxa"/>
            <w:tcBorders>
              <w:top w:val="single" w:sz="8" w:space="0" w:color="000000"/>
              <w:left w:val="single" w:sz="4" w:space="0" w:color="000000"/>
              <w:bottom w:val="single" w:sz="4" w:space="0" w:color="000000"/>
              <w:right w:val="single" w:sz="4" w:space="0" w:color="000000"/>
            </w:tcBorders>
            <w:shd w:val="clear" w:color="auto" w:fill="C1C1C1"/>
          </w:tcPr>
          <w:p>
            <w:pPr>
              <w:pStyle w:val="TableParagraph"/>
              <w:spacing w:line="190" w:lineRule="exact"/>
              <w:ind w:left="79"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2239" w:type="dxa"/>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90" w:lineRule="exact"/>
              <w:ind w:left="86" w:right="0"/>
              <w:jc w:val="center"/>
              <w:rPr>
                <w:rFonts w:ascii="宋体" w:hAnsi="宋体" w:cs="宋体" w:eastAsia="宋体" w:hint="default"/>
                <w:sz w:val="16"/>
                <w:szCs w:val="16"/>
              </w:rPr>
            </w:pPr>
            <w:r>
              <w:rPr>
                <w:rFonts w:ascii="宋体" w:hAnsi="宋体" w:cs="宋体" w:eastAsia="宋体" w:hint="default"/>
                <w:sz w:val="16"/>
                <w:szCs w:val="16"/>
              </w:rPr>
              <w:t>上期金额</w:t>
            </w:r>
          </w:p>
        </w:tc>
      </w:tr>
      <w:tr>
        <w:trPr>
          <w:trHeight w:val="232"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3" w:lineRule="exact"/>
              <w:ind w:left="98"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59"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565,212,103.33</w:t>
            </w:r>
          </w:p>
        </w:tc>
        <w:tc>
          <w:tcPr>
            <w:tcW w:w="2239"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673,361,634.27</w:t>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25,029,534.29</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21,115,296.45</w:t>
            </w:r>
          </w:p>
        </w:tc>
      </w:tr>
      <w:tr>
        <w:trPr>
          <w:trHeight w:val="271"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919" w:type="dxa"/>
            <w:tcBorders>
              <w:top w:val="single" w:sz="4" w:space="0" w:color="000000"/>
              <w:left w:val="single" w:sz="4" w:space="0" w:color="000000"/>
              <w:bottom w:val="single" w:sz="15" w:space="0" w:color="C1C1C1"/>
              <w:right w:val="single" w:sz="4" w:space="0" w:color="000000"/>
            </w:tcBorders>
          </w:tcPr>
          <w:p>
            <w:pPr/>
          </w:p>
        </w:tc>
        <w:tc>
          <w:tcPr>
            <w:tcW w:w="2242" w:type="dxa"/>
            <w:tcBorders>
              <w:top w:val="single" w:sz="4" w:space="0" w:color="000000"/>
              <w:left w:val="single" w:sz="4" w:space="0" w:color="000000"/>
              <w:bottom w:val="single" w:sz="15" w:space="0" w:color="C1C1C1"/>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71,219,193.32</w:t>
            </w:r>
          </w:p>
        </w:tc>
        <w:tc>
          <w:tcPr>
            <w:tcW w:w="2239" w:type="dxa"/>
            <w:tcBorders>
              <w:top w:val="single" w:sz="4" w:space="0" w:color="000000"/>
              <w:left w:val="single" w:sz="4" w:space="0" w:color="000000"/>
              <w:bottom w:val="single" w:sz="15" w:space="0" w:color="C1C1C1"/>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60,397,179.32</w:t>
            </w:r>
          </w:p>
        </w:tc>
      </w:tr>
      <w:tr>
        <w:trPr>
          <w:trHeight w:val="23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2"/>
              <w:jc w:val="right"/>
              <w:rPr>
                <w:rFonts w:ascii="Times New Roman" w:hAnsi="Times New Roman" w:cs="Times New Roman" w:eastAsia="Times New Roman" w:hint="default"/>
                <w:sz w:val="16"/>
                <w:szCs w:val="16"/>
              </w:rPr>
            </w:pPr>
            <w:r>
              <w:rPr>
                <w:rFonts w:ascii="Times New Roman"/>
                <w:spacing w:val="-1"/>
                <w:sz w:val="16"/>
              </w:rPr>
              <w:t>661,460,830.94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5"/>
              <w:jc w:val="right"/>
              <w:rPr>
                <w:rFonts w:ascii="Times New Roman" w:hAnsi="Times New Roman" w:cs="Times New Roman" w:eastAsia="Times New Roman" w:hint="default"/>
                <w:sz w:val="16"/>
                <w:szCs w:val="16"/>
              </w:rPr>
            </w:pPr>
            <w:r>
              <w:rPr>
                <w:rFonts w:ascii="Times New Roman"/>
                <w:spacing w:val="-1"/>
                <w:sz w:val="16"/>
              </w:rPr>
              <w:t>754,874,110.04</w:t>
            </w:r>
          </w:p>
        </w:tc>
      </w:tr>
      <w:tr>
        <w:trPr>
          <w:trHeight w:val="26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406,412,545.26</w:t>
            </w:r>
          </w:p>
        </w:tc>
        <w:tc>
          <w:tcPr>
            <w:tcW w:w="2239"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408,934,006.42</w:t>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124,618,503.07</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101,118,051.55</w:t>
            </w:r>
          </w:p>
        </w:tc>
      </w:tr>
      <w:tr>
        <w:trPr>
          <w:trHeight w:val="25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48,496,728.08</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8"/>
              <w:jc w:val="right"/>
              <w:rPr>
                <w:rFonts w:ascii="Times New Roman" w:hAnsi="Times New Roman" w:cs="Times New Roman" w:eastAsia="Times New Roman" w:hint="default"/>
                <w:sz w:val="16"/>
                <w:szCs w:val="16"/>
              </w:rPr>
            </w:pPr>
            <w:r>
              <w:rPr>
                <w:rFonts w:ascii="Times New Roman"/>
                <w:spacing w:val="-1"/>
                <w:sz w:val="16"/>
              </w:rPr>
              <w:t>66,203,689.21</w:t>
            </w:r>
          </w:p>
        </w:tc>
      </w:tr>
      <w:tr>
        <w:trPr>
          <w:trHeight w:val="26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3"/>
              <w:ind w:right="105"/>
              <w:jc w:val="right"/>
              <w:rPr>
                <w:rFonts w:ascii="Times New Roman" w:hAnsi="Times New Roman" w:cs="Times New Roman" w:eastAsia="Times New Roman" w:hint="default"/>
                <w:sz w:val="16"/>
                <w:szCs w:val="16"/>
              </w:rPr>
            </w:pPr>
            <w:r>
              <w:rPr>
                <w:rFonts w:ascii="Times New Roman"/>
                <w:spacing w:val="-1"/>
                <w:sz w:val="16"/>
              </w:rPr>
              <w:t>57,628,476.68</w:t>
            </w:r>
          </w:p>
        </w:tc>
        <w:tc>
          <w:tcPr>
            <w:tcW w:w="2239" w:type="dxa"/>
            <w:tcBorders>
              <w:top w:val="single" w:sz="4" w:space="0" w:color="000000"/>
              <w:left w:val="single" w:sz="4" w:space="0" w:color="000000"/>
              <w:bottom w:val="single" w:sz="16" w:space="0" w:color="C1C1C1"/>
              <w:right w:val="single" w:sz="8" w:space="0" w:color="000000"/>
            </w:tcBorders>
          </w:tcPr>
          <w:p>
            <w:pPr>
              <w:pStyle w:val="TableParagraph"/>
              <w:spacing w:line="240" w:lineRule="auto" w:before="23"/>
              <w:ind w:right="98"/>
              <w:jc w:val="right"/>
              <w:rPr>
                <w:rFonts w:ascii="Times New Roman" w:hAnsi="Times New Roman" w:cs="Times New Roman" w:eastAsia="Times New Roman" w:hint="default"/>
                <w:sz w:val="16"/>
                <w:szCs w:val="16"/>
              </w:rPr>
            </w:pPr>
            <w:r>
              <w:rPr>
                <w:rFonts w:ascii="Times New Roman"/>
                <w:spacing w:val="-1"/>
                <w:sz w:val="16"/>
              </w:rPr>
              <w:t>72,296,005.21</w:t>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0"/>
              <w:jc w:val="center"/>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637,156,253.09</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648,551,752.39</w:t>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6" w:lineRule="exact"/>
              <w:ind w:left="1389"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24,304,577.85</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106,322,357.65</w:t>
            </w:r>
          </w:p>
        </w:tc>
      </w:tr>
      <w:tr>
        <w:trPr>
          <w:trHeight w:val="241"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98"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ind w:left="259"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
        </w:tc>
        <w:tc>
          <w:tcPr>
            <w:tcW w:w="2239" w:type="dxa"/>
            <w:tcBorders>
              <w:top w:val="single" w:sz="16" w:space="0" w:color="C1C1C1"/>
              <w:left w:val="single" w:sz="4" w:space="0" w:color="000000"/>
              <w:bottom w:val="single" w:sz="4" w:space="0" w:color="000000"/>
              <w:right w:val="single" w:sz="8" w:space="0" w:color="000000"/>
            </w:tcBorders>
          </w:tcPr>
          <w:p>
            <w:pP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6"/>
                <w:szCs w:val="16"/>
              </w:rPr>
            </w:pPr>
            <w:r>
              <w:rPr>
                <w:rFonts w:ascii="Times New Roman"/>
                <w:spacing w:val="-1"/>
                <w:sz w:val="16"/>
              </w:rPr>
              <w:t>1,540.00</w:t>
            </w:r>
          </w:p>
        </w:tc>
        <w:tc>
          <w:tcPr>
            <w:tcW w:w="223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11,950.00</w:t>
            </w:r>
          </w:p>
        </w:tc>
      </w:tr>
      <w:tr>
        <w:trPr>
          <w:trHeight w:val="25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4" w:space="0" w:color="000000"/>
            </w:tcBorders>
          </w:tcPr>
          <w:p>
            <w:pPr/>
          </w:p>
        </w:tc>
        <w:tc>
          <w:tcPr>
            <w:tcW w:w="2239" w:type="dxa"/>
            <w:tcBorders>
              <w:top w:val="single" w:sz="4" w:space="0" w:color="000000"/>
              <w:left w:val="single" w:sz="4" w:space="0" w:color="000000"/>
              <w:bottom w:val="single" w:sz="16" w:space="0" w:color="C1C1C1"/>
              <w:right w:val="single" w:sz="8" w:space="0" w:color="000000"/>
            </w:tcBorders>
          </w:tcPr>
          <w:p>
            <w:pPr/>
          </w:p>
        </w:tc>
      </w:tr>
      <w:tr>
        <w:trPr>
          <w:trHeight w:val="239"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0"/>
              <w:jc w:val="center"/>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4"/>
              <w:jc w:val="right"/>
              <w:rPr>
                <w:rFonts w:ascii="Times New Roman" w:hAnsi="Times New Roman" w:cs="Times New Roman" w:eastAsia="Times New Roman" w:hint="default"/>
                <w:sz w:val="16"/>
                <w:szCs w:val="16"/>
              </w:rPr>
            </w:pPr>
            <w:r>
              <w:rPr>
                <w:rFonts w:ascii="Times New Roman"/>
                <w:spacing w:val="-1"/>
                <w:sz w:val="16"/>
              </w:rPr>
              <w:t>1,540.00</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11,950.00</w:t>
            </w:r>
          </w:p>
        </w:tc>
      </w:tr>
      <w:tr>
        <w:trPr>
          <w:trHeight w:val="26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90,049,646.94</w:t>
            </w:r>
          </w:p>
        </w:tc>
        <w:tc>
          <w:tcPr>
            <w:tcW w:w="2239"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33,014,896.03</w:t>
            </w:r>
          </w:p>
        </w:tc>
      </w:tr>
      <w:tr>
        <w:trPr>
          <w:trHeight w:val="25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6"/>
                <w:szCs w:val="16"/>
              </w:rPr>
            </w:pPr>
            <w:r>
              <w:rPr>
                <w:rFonts w:ascii="Times New Roman"/>
                <w:spacing w:val="-1"/>
                <w:sz w:val="16"/>
              </w:rPr>
              <w:t>2,555,520.00</w:t>
            </w:r>
            <w:r>
              <w:rPr>
                <w:rFonts w:ascii="Times New Roman"/>
                <w:sz w:val="16"/>
              </w:rPr>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4" w:space="0" w:color="000000"/>
            </w:tcBorders>
          </w:tcPr>
          <w:p>
            <w:pPr/>
          </w:p>
        </w:tc>
        <w:tc>
          <w:tcPr>
            <w:tcW w:w="2239" w:type="dxa"/>
            <w:tcBorders>
              <w:top w:val="single" w:sz="4" w:space="0" w:color="000000"/>
              <w:left w:val="single" w:sz="4" w:space="0" w:color="000000"/>
              <w:bottom w:val="single" w:sz="16" w:space="0" w:color="C1C1C1"/>
              <w:right w:val="single" w:sz="8" w:space="0" w:color="000000"/>
            </w:tcBorders>
          </w:tcPr>
          <w:p>
            <w:pP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0"/>
              <w:jc w:val="center"/>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92,605,166.94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8"/>
              <w:jc w:val="right"/>
              <w:rPr>
                <w:rFonts w:ascii="Times New Roman" w:hAnsi="Times New Roman" w:cs="Times New Roman" w:eastAsia="Times New Roman" w:hint="default"/>
                <w:sz w:val="16"/>
                <w:szCs w:val="16"/>
              </w:rPr>
            </w:pPr>
            <w:r>
              <w:rPr>
                <w:rFonts w:ascii="Times New Roman"/>
                <w:spacing w:val="-1"/>
                <w:sz w:val="16"/>
              </w:rPr>
              <w:t>33,014,896.03</w:t>
            </w:r>
          </w:p>
        </w:tc>
      </w:tr>
      <w:tr>
        <w:trPr>
          <w:trHeight w:val="256"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389"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-92,603,626.94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-33,002,946.03</w:t>
            </w:r>
          </w:p>
        </w:tc>
      </w:tr>
      <w:tr>
        <w:trPr>
          <w:trHeight w:val="24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5" w:lineRule="exact"/>
              <w:ind w:left="98"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6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
        </w:tc>
        <w:tc>
          <w:tcPr>
            <w:tcW w:w="2239" w:type="dxa"/>
            <w:tcBorders>
              <w:top w:val="single" w:sz="16" w:space="0" w:color="C1C1C1"/>
              <w:left w:val="single" w:sz="4" w:space="0" w:color="000000"/>
              <w:bottom w:val="single" w:sz="4" w:space="0" w:color="000000"/>
              <w:right w:val="single" w:sz="8" w:space="0" w:color="000000"/>
            </w:tcBorders>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2,308,600,000.00</w:t>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5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4" w:space="0" w:color="000000"/>
            </w:tcBorders>
          </w:tcPr>
          <w:p>
            <w:pPr/>
          </w:p>
        </w:tc>
        <w:tc>
          <w:tcPr>
            <w:tcW w:w="2239" w:type="dxa"/>
            <w:tcBorders>
              <w:top w:val="single" w:sz="4" w:space="0" w:color="000000"/>
              <w:left w:val="single" w:sz="4" w:space="0" w:color="000000"/>
              <w:bottom w:val="single" w:sz="16" w:space="0" w:color="C1C1C1"/>
              <w:right w:val="single" w:sz="8" w:space="0" w:color="000000"/>
            </w:tcBorders>
          </w:tcPr>
          <w:p>
            <w:pPr/>
          </w:p>
        </w:tc>
      </w:tr>
      <w:tr>
        <w:trPr>
          <w:trHeight w:val="239"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0"/>
              <w:jc w:val="center"/>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2,308,600,000.00</w:t>
            </w:r>
          </w:p>
        </w:tc>
      </w:tr>
      <w:tr>
        <w:trPr>
          <w:trHeight w:val="26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259"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919" w:type="dxa"/>
            <w:tcBorders>
              <w:top w:val="single" w:sz="16" w:space="0" w:color="C1C1C1"/>
              <w:left w:val="single" w:sz="4" w:space="0" w:color="000000"/>
              <w:bottom w:val="single" w:sz="4" w:space="0" w:color="000000"/>
              <w:right w:val="single" w:sz="4" w:space="0" w:color="000000"/>
            </w:tcBorders>
          </w:tcPr>
          <w:p>
            <w:pPr/>
          </w:p>
        </w:tc>
        <w:tc>
          <w:tcPr>
            <w:tcW w:w="2242" w:type="dxa"/>
            <w:tcBorders>
              <w:top w:val="single" w:sz="16" w:space="0" w:color="C1C1C1"/>
              <w:left w:val="single" w:sz="4" w:space="0" w:color="000000"/>
              <w:bottom w:val="single" w:sz="4" w:space="0" w:color="000000"/>
              <w:right w:val="single" w:sz="4" w:space="0" w:color="000000"/>
            </w:tcBorders>
          </w:tcPr>
          <w:p>
            <w:pPr/>
          </w:p>
        </w:tc>
        <w:tc>
          <w:tcPr>
            <w:tcW w:w="2239" w:type="dxa"/>
            <w:tcBorders>
              <w:top w:val="single" w:sz="16" w:space="0" w:color="C1C1C1"/>
              <w:left w:val="single" w:sz="4" w:space="0" w:color="000000"/>
              <w:bottom w:val="single" w:sz="4" w:space="0" w:color="000000"/>
              <w:right w:val="single" w:sz="8" w:space="0" w:color="000000"/>
            </w:tcBorders>
          </w:tcPr>
          <w:p>
            <w:pPr/>
          </w:p>
        </w:tc>
      </w:tr>
      <w:tr>
        <w:trPr>
          <w:trHeight w:val="257"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259"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91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54,400,000.00</w:t>
            </w:r>
          </w:p>
        </w:tc>
        <w:tc>
          <w:tcPr>
            <w:tcW w:w="2239" w:type="dxa"/>
            <w:tcBorders>
              <w:top w:val="single" w:sz="4" w:space="0" w:color="000000"/>
              <w:left w:val="single" w:sz="4" w:space="0" w:color="000000"/>
              <w:bottom w:val="single" w:sz="4" w:space="0" w:color="000000"/>
              <w:right w:val="single" w:sz="8" w:space="0" w:color="000000"/>
            </w:tcBorders>
          </w:tcPr>
          <w:p>
            <w:pPr/>
          </w:p>
        </w:tc>
      </w:tr>
      <w:tr>
        <w:trPr>
          <w:trHeight w:val="26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0" w:lineRule="exact"/>
              <w:ind w:left="259"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919" w:type="dxa"/>
            <w:tcBorders>
              <w:top w:val="single" w:sz="4" w:space="0" w:color="000000"/>
              <w:left w:val="single" w:sz="4" w:space="0" w:color="000000"/>
              <w:bottom w:val="single" w:sz="16" w:space="0" w:color="C1C1C1"/>
              <w:right w:val="single" w:sz="4" w:space="0" w:color="000000"/>
            </w:tcBorders>
          </w:tcPr>
          <w:p>
            <w:pPr/>
          </w:p>
        </w:tc>
        <w:tc>
          <w:tcPr>
            <w:tcW w:w="2242"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16"/>
                <w:szCs w:val="16"/>
              </w:rPr>
            </w:pPr>
            <w:r>
              <w:rPr>
                <w:rFonts w:ascii="Times New Roman"/>
                <w:spacing w:val="-1"/>
                <w:sz w:val="16"/>
              </w:rPr>
              <w:t>312,535.84</w:t>
            </w:r>
          </w:p>
        </w:tc>
        <w:tc>
          <w:tcPr>
            <w:tcW w:w="2239" w:type="dxa"/>
            <w:tcBorders>
              <w:top w:val="single" w:sz="4" w:space="0" w:color="000000"/>
              <w:left w:val="single" w:sz="4" w:space="0" w:color="000000"/>
              <w:bottom w:val="single" w:sz="16" w:space="0" w:color="C1C1C1"/>
              <w:right w:val="single" w:sz="8" w:space="0" w:color="000000"/>
            </w:tcBorders>
          </w:tcPr>
          <w:p>
            <w:pPr>
              <w:pStyle w:val="TableParagraph"/>
              <w:spacing w:line="240" w:lineRule="auto" w:before="23"/>
              <w:ind w:right="96"/>
              <w:jc w:val="right"/>
              <w:rPr>
                <w:rFonts w:ascii="Times New Roman" w:hAnsi="Times New Roman" w:cs="Times New Roman" w:eastAsia="Times New Roman" w:hint="default"/>
                <w:sz w:val="16"/>
                <w:szCs w:val="16"/>
              </w:rPr>
            </w:pPr>
            <w:r>
              <w:rPr>
                <w:rFonts w:ascii="Times New Roman"/>
                <w:spacing w:val="-1"/>
                <w:sz w:val="16"/>
              </w:rPr>
              <w:t>4,580,259.85</w:t>
            </w:r>
            <w:r>
              <w:rPr>
                <w:rFonts w:ascii="Times New Roman"/>
                <w:sz w:val="16"/>
              </w:rPr>
            </w:r>
          </w:p>
        </w:tc>
      </w:tr>
      <w:tr>
        <w:trPr>
          <w:trHeight w:val="254"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0"/>
              <w:jc w:val="center"/>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5"/>
              <w:jc w:val="right"/>
              <w:rPr>
                <w:rFonts w:ascii="Times New Roman" w:hAnsi="Times New Roman" w:cs="Times New Roman" w:eastAsia="Times New Roman" w:hint="default"/>
                <w:sz w:val="16"/>
                <w:szCs w:val="16"/>
              </w:rPr>
            </w:pPr>
            <w:r>
              <w:rPr>
                <w:rFonts w:ascii="Times New Roman"/>
                <w:spacing w:val="-1"/>
                <w:sz w:val="16"/>
              </w:rPr>
              <w:t>54,712,535.84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6"/>
              <w:jc w:val="right"/>
              <w:rPr>
                <w:rFonts w:ascii="Times New Roman" w:hAnsi="Times New Roman" w:cs="Times New Roman" w:eastAsia="Times New Roman" w:hint="default"/>
                <w:sz w:val="16"/>
                <w:szCs w:val="16"/>
              </w:rPr>
            </w:pPr>
            <w:r>
              <w:rPr>
                <w:rFonts w:ascii="Times New Roman"/>
                <w:spacing w:val="-1"/>
                <w:sz w:val="16"/>
              </w:rPr>
              <w:t>4,580,259.85</w:t>
            </w:r>
            <w:r>
              <w:rPr>
                <w:rFonts w:ascii="Times New Roman"/>
                <w:sz w:val="16"/>
              </w:rPr>
            </w:r>
          </w:p>
        </w:tc>
      </w:tr>
      <w:tr>
        <w:trPr>
          <w:trHeight w:val="239"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389"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-54,712,535.84</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2,304,019,740.15</w:t>
            </w:r>
          </w:p>
        </w:tc>
      </w:tr>
      <w:tr>
        <w:trPr>
          <w:trHeight w:val="281"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98"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919" w:type="dxa"/>
            <w:tcBorders>
              <w:top w:val="single" w:sz="12" w:space="0" w:color="C1C1C1"/>
              <w:left w:val="single" w:sz="4" w:space="0" w:color="000000"/>
              <w:bottom w:val="single" w:sz="12" w:space="0" w:color="C1C1C1"/>
              <w:right w:val="single" w:sz="4" w:space="0" w:color="000000"/>
            </w:tcBorders>
          </w:tcPr>
          <w:p>
            <w:pPr/>
          </w:p>
        </w:tc>
        <w:tc>
          <w:tcPr>
            <w:tcW w:w="2242" w:type="dxa"/>
            <w:tcBorders>
              <w:top w:val="single" w:sz="12" w:space="0" w:color="C1C1C1"/>
              <w:left w:val="single" w:sz="4" w:space="0" w:color="000000"/>
              <w:bottom w:val="single" w:sz="12" w:space="0" w:color="C1C1C1"/>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-4,194.73</w:t>
            </w:r>
          </w:p>
        </w:tc>
        <w:tc>
          <w:tcPr>
            <w:tcW w:w="2239" w:type="dxa"/>
            <w:tcBorders>
              <w:top w:val="single" w:sz="12" w:space="0" w:color="C1C1C1"/>
              <w:left w:val="single" w:sz="4" w:space="0" w:color="000000"/>
              <w:bottom w:val="single" w:sz="12" w:space="0" w:color="C1C1C1"/>
              <w:right w:val="single" w:sz="8" w:space="0" w:color="000000"/>
            </w:tcBorders>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-3,821.06</w:t>
            </w:r>
          </w:p>
        </w:tc>
      </w:tr>
      <w:tr>
        <w:trPr>
          <w:trHeight w:val="23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6" w:lineRule="exact"/>
              <w:ind w:left="98"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91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9"/>
              <w:ind w:right="103"/>
              <w:jc w:val="right"/>
              <w:rPr>
                <w:rFonts w:ascii="Times New Roman" w:hAnsi="Times New Roman" w:cs="Times New Roman" w:eastAsia="Times New Roman" w:hint="default"/>
                <w:sz w:val="16"/>
                <w:szCs w:val="16"/>
              </w:rPr>
            </w:pPr>
            <w:r>
              <w:rPr>
                <w:rFonts w:ascii="Times New Roman"/>
                <w:spacing w:val="-1"/>
                <w:sz w:val="16"/>
              </w:rPr>
              <w:t>-123,015,779.66</w:t>
            </w:r>
          </w:p>
        </w:tc>
        <w:tc>
          <w:tcPr>
            <w:tcW w:w="223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9"/>
              <w:ind w:right="95"/>
              <w:jc w:val="right"/>
              <w:rPr>
                <w:rFonts w:ascii="Times New Roman" w:hAnsi="Times New Roman" w:cs="Times New Roman" w:eastAsia="Times New Roman" w:hint="default"/>
                <w:sz w:val="16"/>
                <w:szCs w:val="16"/>
              </w:rPr>
            </w:pPr>
            <w:r>
              <w:rPr>
                <w:rFonts w:ascii="Times New Roman"/>
                <w:spacing w:val="-1"/>
                <w:sz w:val="16"/>
              </w:rPr>
              <w:t>2,377,335,330.71</w:t>
            </w:r>
          </w:p>
        </w:tc>
      </w:tr>
      <w:tr>
        <w:trPr>
          <w:trHeight w:val="270" w:hRule="exact"/>
        </w:trPr>
        <w:tc>
          <w:tcPr>
            <w:tcW w:w="4879"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98"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919" w:type="dxa"/>
            <w:tcBorders>
              <w:top w:val="single" w:sz="12" w:space="0" w:color="C1C1C1"/>
              <w:left w:val="single" w:sz="4" w:space="0" w:color="000000"/>
              <w:bottom w:val="single" w:sz="12" w:space="0" w:color="C1C1C1"/>
              <w:right w:val="single" w:sz="4" w:space="0" w:color="000000"/>
            </w:tcBorders>
          </w:tcPr>
          <w:p>
            <w:pPr/>
          </w:p>
        </w:tc>
        <w:tc>
          <w:tcPr>
            <w:tcW w:w="2242" w:type="dxa"/>
            <w:tcBorders>
              <w:top w:val="single" w:sz="12" w:space="0" w:color="C1C1C1"/>
              <w:left w:val="single" w:sz="4" w:space="0" w:color="000000"/>
              <w:bottom w:val="single" w:sz="12" w:space="0" w:color="C1C1C1"/>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6"/>
                <w:szCs w:val="16"/>
              </w:rPr>
            </w:pPr>
            <w:r>
              <w:rPr>
                <w:rFonts w:ascii="Times New Roman"/>
                <w:spacing w:val="-1"/>
                <w:sz w:val="16"/>
              </w:rPr>
              <w:t>2,517,423,427.71</w:t>
            </w:r>
          </w:p>
        </w:tc>
        <w:tc>
          <w:tcPr>
            <w:tcW w:w="2239" w:type="dxa"/>
            <w:tcBorders>
              <w:top w:val="single" w:sz="12" w:space="0" w:color="C1C1C1"/>
              <w:left w:val="single" w:sz="4" w:space="0" w:color="000000"/>
              <w:bottom w:val="single" w:sz="12" w:space="0" w:color="C1C1C1"/>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16"/>
                <w:szCs w:val="16"/>
              </w:rPr>
            </w:pPr>
            <w:r>
              <w:rPr>
                <w:rFonts w:ascii="Times New Roman"/>
                <w:spacing w:val="-1"/>
                <w:sz w:val="16"/>
              </w:rPr>
              <w:t>140,088,097.00</w:t>
            </w:r>
          </w:p>
        </w:tc>
      </w:tr>
      <w:tr>
        <w:trPr>
          <w:trHeight w:val="240" w:hRule="exact"/>
        </w:trPr>
        <w:tc>
          <w:tcPr>
            <w:tcW w:w="4879"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197" w:lineRule="exact"/>
              <w:ind w:left="98"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919"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2242"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20"/>
              <w:ind w:right="102"/>
              <w:jc w:val="right"/>
              <w:rPr>
                <w:rFonts w:ascii="Times New Roman" w:hAnsi="Times New Roman" w:cs="Times New Roman" w:eastAsia="Times New Roman" w:hint="default"/>
                <w:sz w:val="16"/>
                <w:szCs w:val="16"/>
              </w:rPr>
            </w:pPr>
            <w:r>
              <w:rPr>
                <w:rFonts w:ascii="Times New Roman"/>
                <w:spacing w:val="-1"/>
                <w:sz w:val="16"/>
              </w:rPr>
              <w:t>2,394,407,648.05</w:t>
            </w:r>
          </w:p>
        </w:tc>
        <w:tc>
          <w:tcPr>
            <w:tcW w:w="223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20"/>
              <w:ind w:right="95"/>
              <w:jc w:val="right"/>
              <w:rPr>
                <w:rFonts w:ascii="Times New Roman" w:hAnsi="Times New Roman" w:cs="Times New Roman" w:eastAsia="Times New Roman" w:hint="default"/>
                <w:sz w:val="16"/>
                <w:szCs w:val="16"/>
              </w:rPr>
            </w:pPr>
            <w:r>
              <w:rPr>
                <w:rFonts w:ascii="Times New Roman"/>
                <w:spacing w:val="-1"/>
                <w:sz w:val="16"/>
              </w:rPr>
              <w:t>2,517,423,427.71</w:t>
            </w:r>
          </w:p>
        </w:tc>
      </w:tr>
    </w:tbl>
    <w:p>
      <w:pPr>
        <w:spacing w:line="240" w:lineRule="auto" w:before="3"/>
        <w:rPr>
          <w:rFonts w:ascii="宋体" w:hAnsi="宋体" w:cs="宋体" w:eastAsia="宋体" w:hint="default"/>
          <w:b/>
          <w:bCs/>
          <w:sz w:val="16"/>
          <w:szCs w:val="16"/>
        </w:rPr>
      </w:pPr>
    </w:p>
    <w:p>
      <w:pPr>
        <w:tabs>
          <w:tab w:pos="4155" w:val="left" w:leader="none"/>
          <w:tab w:pos="7515" w:val="left" w:leader="none"/>
        </w:tabs>
        <w:spacing w:before="44"/>
        <w:ind w:left="1216"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t>主管会计工作负责人：卢林</w:t>
        <w:tab/>
        <w:t>会计机构负责人：关仕源</w:t>
      </w:r>
    </w:p>
    <w:p>
      <w:pPr>
        <w:spacing w:after="0"/>
        <w:jc w:val="left"/>
        <w:rPr>
          <w:rFonts w:ascii="宋体" w:hAnsi="宋体" w:cs="宋体" w:eastAsia="宋体" w:hint="default"/>
          <w:sz w:val="18"/>
          <w:szCs w:val="18"/>
        </w:rPr>
        <w:sectPr>
          <w:pgSz w:w="11910" w:h="16850"/>
          <w:pgMar w:header="862" w:footer="991" w:top="1360" w:bottom="1180" w:left="740" w:right="640"/>
        </w:sectPr>
      </w:pPr>
    </w:p>
    <w:p>
      <w:pPr>
        <w:pStyle w:val="Heading5"/>
        <w:spacing w:line="240" w:lineRule="exact" w:before="158"/>
        <w:ind w:left="7285" w:right="7303"/>
        <w:jc w:val="center"/>
        <w:rPr>
          <w:b w:val="0"/>
          <w:bCs w:val="0"/>
        </w:rPr>
      </w:pPr>
      <w:r>
        <w:rPr/>
        <w:t>国民技术股份有限公司</w:t>
      </w:r>
      <w:r>
        <w:rPr>
          <w:w w:val="100"/>
        </w:rPr>
        <w:t> </w:t>
      </w:r>
      <w:r>
        <w:rPr/>
        <w:t>合并所有者权益变动表</w:t>
      </w:r>
      <w:r>
        <w:rPr>
          <w:w w:val="10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w:t>
      </w:r>
      <w:r>
        <w:rPr>
          <w:b w:val="0"/>
          <w:bCs w:val="0"/>
        </w:rPr>
      </w:r>
    </w:p>
    <w:p>
      <w:pPr>
        <w:pStyle w:val="Heading5"/>
        <w:spacing w:line="222" w:lineRule="exact" w:before="0"/>
        <w:ind w:left="0" w:right="15"/>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3355"/>
        <w:gridCol w:w="1416"/>
        <w:gridCol w:w="1418"/>
        <w:gridCol w:w="850"/>
        <w:gridCol w:w="852"/>
        <w:gridCol w:w="1135"/>
        <w:gridCol w:w="850"/>
        <w:gridCol w:w="1313"/>
        <w:gridCol w:w="955"/>
        <w:gridCol w:w="1418"/>
        <w:gridCol w:w="1562"/>
        <w:gridCol w:w="1334"/>
      </w:tblGrid>
      <w:tr>
        <w:trPr>
          <w:trHeight w:val="238" w:hRule="exact"/>
        </w:trPr>
        <w:tc>
          <w:tcPr>
            <w:tcW w:w="3355" w:type="dxa"/>
            <w:vMerge w:val="restart"/>
            <w:tcBorders>
              <w:top w:val="single" w:sz="8" w:space="0" w:color="000000"/>
              <w:left w:val="single" w:sz="8" w:space="0" w:color="000000"/>
              <w:right w:val="single" w:sz="4" w:space="0" w:color="000000"/>
            </w:tcBorders>
            <w:shd w:val="clear" w:color="auto" w:fill="B3B3B3"/>
          </w:tcPr>
          <w:p>
            <w:pPr>
              <w:pStyle w:val="TableParagraph"/>
              <w:spacing w:line="240" w:lineRule="auto"/>
              <w:ind w:right="0"/>
              <w:jc w:val="left"/>
              <w:rPr>
                <w:rFonts w:ascii="宋体" w:hAnsi="宋体" w:cs="宋体" w:eastAsia="宋体" w:hint="default"/>
                <w:b/>
                <w:bCs/>
                <w:sz w:val="12"/>
                <w:szCs w:val="12"/>
              </w:rPr>
            </w:pPr>
          </w:p>
          <w:p>
            <w:pPr>
              <w:pStyle w:val="TableParagraph"/>
              <w:tabs>
                <w:tab w:pos="911" w:val="left" w:leader="none"/>
              </w:tabs>
              <w:spacing w:line="240" w:lineRule="auto" w:before="89"/>
              <w:ind w:right="2"/>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3104" w:type="dxa"/>
            <w:gridSpan w:val="11"/>
            <w:tcBorders>
              <w:top w:val="single" w:sz="8" w:space="0" w:color="000000"/>
              <w:left w:val="single" w:sz="4" w:space="0" w:color="000000"/>
              <w:bottom w:val="single" w:sz="4" w:space="0" w:color="000000"/>
              <w:right w:val="single" w:sz="8" w:space="0" w:color="000000"/>
            </w:tcBorders>
            <w:shd w:val="clear" w:color="auto" w:fill="B3B3B3"/>
          </w:tcPr>
          <w:p>
            <w:pPr>
              <w:pStyle w:val="TableParagraph"/>
              <w:spacing w:line="162" w:lineRule="exact"/>
              <w:ind w:left="4" w:right="0"/>
              <w:jc w:val="center"/>
              <w:rPr>
                <w:rFonts w:ascii="宋体" w:hAnsi="宋体" w:cs="宋体" w:eastAsia="宋体" w:hint="default"/>
                <w:sz w:val="13"/>
                <w:szCs w:val="13"/>
              </w:rPr>
            </w:pPr>
            <w:r>
              <w:rPr>
                <w:rFonts w:ascii="宋体" w:hAnsi="宋体" w:cs="宋体" w:eastAsia="宋体" w:hint="default"/>
                <w:sz w:val="13"/>
                <w:szCs w:val="13"/>
              </w:rPr>
              <w:t>本  期  金 </w:t>
            </w:r>
            <w:r>
              <w:rPr>
                <w:rFonts w:ascii="宋体" w:hAnsi="宋体" w:cs="宋体" w:eastAsia="宋体" w:hint="default"/>
                <w:spacing w:val="1"/>
                <w:sz w:val="13"/>
                <w:szCs w:val="13"/>
              </w:rPr>
              <w:t> </w:t>
            </w:r>
            <w:r>
              <w:rPr>
                <w:rFonts w:ascii="宋体" w:hAnsi="宋体" w:cs="宋体" w:eastAsia="宋体" w:hint="default"/>
                <w:sz w:val="13"/>
                <w:szCs w:val="13"/>
              </w:rPr>
              <w:t>额</w:t>
            </w:r>
          </w:p>
        </w:tc>
      </w:tr>
      <w:tr>
        <w:trPr>
          <w:trHeight w:val="233" w:hRule="exact"/>
        </w:trPr>
        <w:tc>
          <w:tcPr>
            <w:tcW w:w="3355" w:type="dxa"/>
            <w:vMerge/>
            <w:tcBorders>
              <w:left w:val="single" w:sz="8" w:space="0" w:color="000000"/>
              <w:right w:val="single" w:sz="4" w:space="0" w:color="000000"/>
            </w:tcBorders>
            <w:shd w:val="clear" w:color="auto" w:fill="B3B3B3"/>
          </w:tcPr>
          <w:p>
            <w:pPr/>
          </w:p>
        </w:tc>
        <w:tc>
          <w:tcPr>
            <w:tcW w:w="10207" w:type="dxa"/>
            <w:gridSpan w:val="9"/>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3"/>
              <w:ind w:right="2"/>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562" w:type="dxa"/>
            <w:vMerge w:val="restart"/>
            <w:tcBorders>
              <w:top w:val="single" w:sz="4" w:space="0" w:color="000000"/>
              <w:left w:val="single" w:sz="4" w:space="0" w:color="000000"/>
              <w:right w:val="single" w:sz="4" w:space="0" w:color="000000"/>
            </w:tcBorders>
            <w:shd w:val="clear" w:color="auto" w:fill="B3B3B3"/>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386"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34" w:type="dxa"/>
            <w:vMerge w:val="restart"/>
            <w:tcBorders>
              <w:top w:val="single" w:sz="4" w:space="0" w:color="000000"/>
              <w:left w:val="single" w:sz="4" w:space="0" w:color="000000"/>
              <w:right w:val="single" w:sz="8" w:space="0" w:color="000000"/>
            </w:tcBorders>
            <w:shd w:val="clear" w:color="auto" w:fill="B3B3B3"/>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71" w:hRule="exact"/>
        </w:trPr>
        <w:tc>
          <w:tcPr>
            <w:tcW w:w="3355" w:type="dxa"/>
            <w:vMerge/>
            <w:tcBorders>
              <w:left w:val="single" w:sz="8" w:space="0" w:color="000000"/>
              <w:bottom w:val="single" w:sz="4" w:space="0" w:color="000000"/>
              <w:right w:val="single" w:sz="4" w:space="0" w:color="000000"/>
            </w:tcBorders>
            <w:shd w:val="clear" w:color="auto" w:fill="B3B3B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资本公积</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left="103" w:right="0"/>
              <w:jc w:val="left"/>
              <w:rPr>
                <w:rFonts w:ascii="宋体" w:hAnsi="宋体" w:cs="宋体" w:eastAsia="宋体" w:hint="default"/>
                <w:sz w:val="13"/>
                <w:szCs w:val="13"/>
              </w:rPr>
            </w:pPr>
            <w:r>
              <w:rPr>
                <w:rFonts w:ascii="宋体" w:hAnsi="宋体" w:cs="宋体" w:eastAsia="宋体" w:hint="default"/>
                <w:spacing w:val="-4"/>
                <w:sz w:val="13"/>
                <w:szCs w:val="13"/>
              </w:rPr>
              <w:t>减：库存股</w:t>
            </w: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left="16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盈余公积</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
              <w:ind w:left="158" w:right="0"/>
              <w:jc w:val="left"/>
              <w:rPr>
                <w:rFonts w:ascii="宋体" w:hAnsi="宋体" w:cs="宋体" w:eastAsia="宋体" w:hint="default"/>
                <w:sz w:val="13"/>
                <w:szCs w:val="13"/>
              </w:rPr>
            </w:pPr>
            <w:r>
              <w:rPr>
                <w:rFonts w:ascii="宋体" w:hAnsi="宋体" w:cs="宋体" w:eastAsia="宋体" w:hint="default"/>
                <w:sz w:val="13"/>
                <w:szCs w:val="13"/>
              </w:rPr>
              <w:t>一般风险</w:t>
            </w: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left="32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right="2"/>
              <w:jc w:val="center"/>
              <w:rPr>
                <w:rFonts w:ascii="宋体" w:hAnsi="宋体" w:cs="宋体" w:eastAsia="宋体" w:hint="default"/>
                <w:sz w:val="13"/>
                <w:szCs w:val="13"/>
              </w:rPr>
            </w:pP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562" w:type="dxa"/>
            <w:vMerge/>
            <w:tcBorders>
              <w:left w:val="single" w:sz="4" w:space="0" w:color="000000"/>
              <w:bottom w:val="single" w:sz="4" w:space="0" w:color="000000"/>
              <w:right w:val="single" w:sz="4" w:space="0" w:color="000000"/>
            </w:tcBorders>
            <w:shd w:val="clear" w:color="auto" w:fill="B3B3B3"/>
          </w:tcPr>
          <w:p>
            <w:pPr/>
          </w:p>
        </w:tc>
        <w:tc>
          <w:tcPr>
            <w:tcW w:w="1334" w:type="dxa"/>
            <w:vMerge/>
            <w:tcBorders>
              <w:left w:val="single" w:sz="4" w:space="0" w:color="000000"/>
              <w:bottom w:val="single" w:sz="4" w:space="0" w:color="000000"/>
              <w:right w:val="single" w:sz="8" w:space="0" w:color="000000"/>
            </w:tcBorders>
            <w:shd w:val="clear" w:color="auto" w:fill="B3B3B3"/>
          </w:tcPr>
          <w:p>
            <w:pPr/>
          </w:p>
        </w:tc>
      </w:tr>
      <w:tr>
        <w:trPr>
          <w:trHeight w:val="257"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416"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2,301,994,936.71</w:t>
            </w:r>
          </w:p>
        </w:tc>
        <w:tc>
          <w:tcPr>
            <w:tcW w:w="850" w:type="dxa"/>
            <w:tcBorders>
              <w:top w:val="single" w:sz="16" w:space="0" w:color="B3B3B3"/>
              <w:left w:val="single" w:sz="4" w:space="0" w:color="000000"/>
              <w:bottom w:val="single" w:sz="4" w:space="0" w:color="000000"/>
              <w:right w:val="single" w:sz="4" w:space="0" w:color="000000"/>
            </w:tcBorders>
          </w:tcPr>
          <w:p>
            <w:pPr/>
          </w:p>
        </w:tc>
        <w:tc>
          <w:tcPr>
            <w:tcW w:w="852" w:type="dxa"/>
            <w:tcBorders>
              <w:top w:val="single" w:sz="16" w:space="0" w:color="B3B3B3"/>
              <w:left w:val="single" w:sz="4" w:space="0" w:color="000000"/>
              <w:bottom w:val="single" w:sz="4" w:space="0" w:color="000000"/>
              <w:right w:val="single" w:sz="4" w:space="0" w:color="000000"/>
            </w:tcBorders>
          </w:tcPr>
          <w:p>
            <w:pPr/>
          </w:p>
        </w:tc>
        <w:tc>
          <w:tcPr>
            <w:tcW w:w="1135"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6"/>
                <w:szCs w:val="16"/>
              </w:rPr>
            </w:pPr>
            <w:r>
              <w:rPr>
                <w:rFonts w:ascii="Times New Roman"/>
                <w:sz w:val="16"/>
              </w:rPr>
              <w:t>29,209,389.91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262,884,509.19</w:t>
            </w:r>
          </w:p>
        </w:tc>
        <w:tc>
          <w:tcPr>
            <w:tcW w:w="955"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2,702,888,835.81</w:t>
            </w: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26"/>
              <w:ind w:left="100" w:right="0"/>
              <w:jc w:val="left"/>
              <w:rPr>
                <w:rFonts w:ascii="Times New Roman" w:hAnsi="Times New Roman" w:cs="Times New Roman" w:eastAsia="Times New Roman" w:hint="default"/>
                <w:sz w:val="16"/>
                <w:szCs w:val="16"/>
              </w:rPr>
            </w:pPr>
            <w:r>
              <w:rPr>
                <w:rFonts w:ascii="Times New Roman"/>
                <w:sz w:val="16"/>
              </w:rPr>
              <w:t>2,702,888,835.81</w:t>
            </w: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852" w:type="dxa"/>
            <w:tcBorders>
              <w:top w:val="single" w:sz="4" w:space="0" w:color="000000"/>
              <w:left w:val="single" w:sz="4" w:space="0" w:color="000000"/>
              <w:bottom w:val="single" w:sz="16" w:space="0" w:color="B3B3B3"/>
              <w:right w:val="single" w:sz="4" w:space="0" w:color="000000"/>
            </w:tcBorders>
          </w:tcPr>
          <w:p>
            <w:pPr/>
          </w:p>
        </w:tc>
        <w:tc>
          <w:tcPr>
            <w:tcW w:w="1135"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1313" w:type="dxa"/>
            <w:tcBorders>
              <w:top w:val="single" w:sz="4" w:space="0" w:color="000000"/>
              <w:left w:val="single" w:sz="4" w:space="0" w:color="000000"/>
              <w:bottom w:val="single" w:sz="16" w:space="0" w:color="B3B3B3"/>
              <w:right w:val="single" w:sz="4" w:space="0" w:color="000000"/>
            </w:tcBorders>
          </w:tcPr>
          <w:p>
            <w:pPr/>
          </w:p>
        </w:tc>
        <w:tc>
          <w:tcPr>
            <w:tcW w:w="955"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16"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41"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2,301,994,936.71</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29,209,389.91</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262,884,509.19</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2,702,888,835.81</w:t>
            </w: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10"/>
              <w:ind w:left="100" w:right="0"/>
              <w:jc w:val="left"/>
              <w:rPr>
                <w:rFonts w:ascii="Times New Roman" w:hAnsi="Times New Roman" w:cs="Times New Roman" w:eastAsia="Times New Roman" w:hint="default"/>
                <w:sz w:val="16"/>
                <w:szCs w:val="16"/>
              </w:rPr>
            </w:pPr>
            <w:r>
              <w:rPr>
                <w:rFonts w:ascii="Times New Roman"/>
                <w:sz w:val="16"/>
              </w:rPr>
              <w:t>2,702,888,835.81</w:t>
            </w:r>
          </w:p>
        </w:tc>
      </w:tr>
      <w:tr>
        <w:trPr>
          <w:trHeight w:val="239"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98"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163,200,000.00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Times New Roman"/>
                <w:sz w:val="16"/>
              </w:rPr>
              <w:t>-108,800,000.00</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Times New Roman"/>
                <w:sz w:val="16"/>
              </w:rPr>
              <w:t>10,820,521.23</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-11,905,944.03</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43"/>
              <w:jc w:val="center"/>
              <w:rPr>
                <w:rFonts w:ascii="Times New Roman" w:hAnsi="Times New Roman" w:cs="Times New Roman" w:eastAsia="Times New Roman" w:hint="default"/>
                <w:sz w:val="16"/>
                <w:szCs w:val="16"/>
              </w:rPr>
            </w:pPr>
            <w:r>
              <w:rPr>
                <w:rFonts w:ascii="Times New Roman"/>
                <w:sz w:val="16"/>
              </w:rPr>
              <w:t>-20,953.40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53,293,623.80</w:t>
            </w: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126,418.00</w:t>
            </w: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26"/>
              <w:ind w:left="100" w:right="0"/>
              <w:jc w:val="left"/>
              <w:rPr>
                <w:rFonts w:ascii="Times New Roman" w:hAnsi="Times New Roman" w:cs="Times New Roman" w:eastAsia="Times New Roman" w:hint="default"/>
                <w:sz w:val="16"/>
                <w:szCs w:val="16"/>
              </w:rPr>
            </w:pPr>
            <w:r>
              <w:rPr>
                <w:rFonts w:ascii="Times New Roman"/>
                <w:sz w:val="16"/>
              </w:rPr>
              <w:t>53,420,041.80</w:t>
            </w: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40" w:lineRule="auto" w:before="8"/>
              <w:ind w:left="98"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416"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852" w:type="dxa"/>
            <w:tcBorders>
              <w:top w:val="single" w:sz="16" w:space="0" w:color="B3B3B3"/>
              <w:left w:val="single" w:sz="4" w:space="0" w:color="000000"/>
              <w:bottom w:val="single" w:sz="4" w:space="0" w:color="000000"/>
              <w:right w:val="single" w:sz="4" w:space="0" w:color="000000"/>
            </w:tcBorders>
          </w:tcPr>
          <w:p>
            <w:pPr/>
          </w:p>
        </w:tc>
        <w:tc>
          <w:tcPr>
            <w:tcW w:w="1135"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1313"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107,714,577.20</w:t>
            </w:r>
          </w:p>
        </w:tc>
        <w:tc>
          <w:tcPr>
            <w:tcW w:w="955"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41"/>
              <w:ind w:left="103" w:right="0"/>
              <w:jc w:val="left"/>
              <w:rPr>
                <w:rFonts w:ascii="Times New Roman" w:hAnsi="Times New Roman" w:cs="Times New Roman" w:eastAsia="Times New Roman" w:hint="default"/>
                <w:sz w:val="16"/>
                <w:szCs w:val="16"/>
              </w:rPr>
            </w:pPr>
            <w:r>
              <w:rPr>
                <w:rFonts w:ascii="Times New Roman"/>
                <w:sz w:val="16"/>
              </w:rPr>
              <w:t>107,714,577.20</w:t>
            </w:r>
          </w:p>
        </w:tc>
        <w:tc>
          <w:tcPr>
            <w:tcW w:w="1562" w:type="dxa"/>
            <w:tcBorders>
              <w:top w:val="single" w:sz="16" w:space="0" w:color="B3B3B3"/>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41"/>
              <w:ind w:left="100" w:right="0"/>
              <w:jc w:val="left"/>
              <w:rPr>
                <w:rFonts w:ascii="Times New Roman" w:hAnsi="Times New Roman" w:cs="Times New Roman" w:eastAsia="Times New Roman" w:hint="default"/>
                <w:sz w:val="16"/>
                <w:szCs w:val="16"/>
              </w:rPr>
            </w:pPr>
            <w:r>
              <w:rPr>
                <w:rFonts w:ascii="Times New Roman"/>
                <w:sz w:val="16"/>
              </w:rPr>
              <w:t>107,714,577.20</w:t>
            </w: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416"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852" w:type="dxa"/>
            <w:tcBorders>
              <w:top w:val="single" w:sz="4" w:space="0" w:color="000000"/>
              <w:left w:val="single" w:sz="4" w:space="0" w:color="000000"/>
              <w:bottom w:val="single" w:sz="16" w:space="0" w:color="B3B3B3"/>
              <w:right w:val="single" w:sz="4" w:space="0" w:color="000000"/>
            </w:tcBorders>
          </w:tcPr>
          <w:p>
            <w:pPr/>
          </w:p>
        </w:tc>
        <w:tc>
          <w:tcPr>
            <w:tcW w:w="1135"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1313" w:type="dxa"/>
            <w:tcBorders>
              <w:top w:val="single" w:sz="4" w:space="0" w:color="000000"/>
              <w:left w:val="single" w:sz="4" w:space="0" w:color="000000"/>
              <w:bottom w:val="single" w:sz="16" w:space="0" w:color="B3B3B3"/>
              <w:right w:val="single" w:sz="4" w:space="0" w:color="000000"/>
            </w:tcBorders>
          </w:tcPr>
          <w:p>
            <w:pPr/>
          </w:p>
        </w:tc>
        <w:tc>
          <w:tcPr>
            <w:tcW w:w="955" w:type="dxa"/>
            <w:tcBorders>
              <w:top w:val="single" w:sz="4" w:space="0" w:color="000000"/>
              <w:left w:val="single" w:sz="4" w:space="0" w:color="000000"/>
              <w:bottom w:val="single" w:sz="16" w:space="0" w:color="B3B3B3"/>
              <w:right w:val="single" w:sz="4" w:space="0" w:color="000000"/>
            </w:tcBorders>
          </w:tcPr>
          <w:p>
            <w:pPr>
              <w:pStyle w:val="TableParagraph"/>
              <w:spacing w:line="240" w:lineRule="auto" w:before="26"/>
              <w:ind w:right="43"/>
              <w:jc w:val="center"/>
              <w:rPr>
                <w:rFonts w:ascii="Times New Roman" w:hAnsi="Times New Roman" w:cs="Times New Roman" w:eastAsia="Times New Roman" w:hint="default"/>
                <w:sz w:val="16"/>
                <w:szCs w:val="16"/>
              </w:rPr>
            </w:pPr>
            <w:r>
              <w:rPr>
                <w:rFonts w:ascii="Times New Roman"/>
                <w:sz w:val="16"/>
              </w:rPr>
              <w:t>-20,953.40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-20,953.40</w:t>
            </w:r>
          </w:p>
        </w:tc>
        <w:tc>
          <w:tcPr>
            <w:tcW w:w="1562" w:type="dxa"/>
            <w:tcBorders>
              <w:top w:val="single" w:sz="4" w:space="0" w:color="000000"/>
              <w:left w:val="single" w:sz="4" w:space="0" w:color="000000"/>
              <w:bottom w:val="single" w:sz="16"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26"/>
              <w:ind w:left="100" w:right="0"/>
              <w:jc w:val="left"/>
              <w:rPr>
                <w:rFonts w:ascii="Times New Roman" w:hAnsi="Times New Roman" w:cs="Times New Roman" w:eastAsia="Times New Roman" w:hint="default"/>
                <w:sz w:val="16"/>
                <w:szCs w:val="16"/>
              </w:rPr>
            </w:pPr>
            <w:r>
              <w:rPr>
                <w:rFonts w:ascii="Times New Roman"/>
                <w:sz w:val="16"/>
              </w:rPr>
              <w:t>-20,953.40</w:t>
            </w:r>
          </w:p>
        </w:tc>
      </w:tr>
      <w:tr>
        <w:trPr>
          <w:trHeight w:val="241"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187" w:lineRule="exact"/>
              <w:ind w:left="787"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107,714,577.20</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43"/>
              <w:jc w:val="center"/>
              <w:rPr>
                <w:rFonts w:ascii="Times New Roman" w:hAnsi="Times New Roman" w:cs="Times New Roman" w:eastAsia="Times New Roman" w:hint="default"/>
                <w:sz w:val="16"/>
                <w:szCs w:val="16"/>
              </w:rPr>
            </w:pPr>
            <w:r>
              <w:rPr>
                <w:rFonts w:ascii="Times New Roman"/>
                <w:sz w:val="16"/>
              </w:rPr>
              <w:t>-20,953.40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107,693,623.80</w:t>
            </w: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10"/>
              <w:ind w:left="100" w:right="0"/>
              <w:jc w:val="left"/>
              <w:rPr>
                <w:rFonts w:ascii="Times New Roman" w:hAnsi="Times New Roman" w:cs="Times New Roman" w:eastAsia="Times New Roman" w:hint="default"/>
                <w:sz w:val="16"/>
                <w:szCs w:val="16"/>
              </w:rPr>
            </w:pPr>
            <w:r>
              <w:rPr>
                <w:rFonts w:ascii="Times New Roman"/>
                <w:sz w:val="16"/>
              </w:rPr>
              <w:t>107,693,623.80</w:t>
            </w:r>
          </w:p>
        </w:tc>
      </w:tr>
      <w:tr>
        <w:trPr>
          <w:trHeight w:val="239"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126,418.00</w:t>
            </w: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26"/>
              <w:ind w:left="100" w:right="0"/>
              <w:jc w:val="left"/>
              <w:rPr>
                <w:rFonts w:ascii="Times New Roman" w:hAnsi="Times New Roman" w:cs="Times New Roman" w:eastAsia="Times New Roman" w:hint="default"/>
                <w:sz w:val="16"/>
                <w:szCs w:val="16"/>
              </w:rPr>
            </w:pPr>
            <w:r>
              <w:rPr>
                <w:rFonts w:ascii="Times New Roman"/>
                <w:sz w:val="16"/>
              </w:rPr>
              <w:t>126,418.00</w:t>
            </w: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416"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852" w:type="dxa"/>
            <w:tcBorders>
              <w:top w:val="single" w:sz="16" w:space="0" w:color="B3B3B3"/>
              <w:left w:val="single" w:sz="4" w:space="0" w:color="000000"/>
              <w:bottom w:val="single" w:sz="4" w:space="0" w:color="000000"/>
              <w:right w:val="single" w:sz="4" w:space="0" w:color="000000"/>
            </w:tcBorders>
          </w:tcPr>
          <w:p>
            <w:pPr/>
          </w:p>
        </w:tc>
        <w:tc>
          <w:tcPr>
            <w:tcW w:w="1135"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1313" w:type="dxa"/>
            <w:tcBorders>
              <w:top w:val="single" w:sz="16" w:space="0" w:color="B3B3B3"/>
              <w:left w:val="single" w:sz="4" w:space="0" w:color="000000"/>
              <w:bottom w:val="single" w:sz="4" w:space="0" w:color="000000"/>
              <w:right w:val="single" w:sz="4" w:space="0" w:color="000000"/>
            </w:tcBorders>
          </w:tcPr>
          <w:p>
            <w:pPr/>
          </w:p>
        </w:tc>
        <w:tc>
          <w:tcPr>
            <w:tcW w:w="955"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126,418.00</w:t>
            </w: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41"/>
              <w:ind w:left="100" w:right="0"/>
              <w:jc w:val="left"/>
              <w:rPr>
                <w:rFonts w:ascii="Times New Roman" w:hAnsi="Times New Roman" w:cs="Times New Roman" w:eastAsia="Times New Roman" w:hint="default"/>
                <w:sz w:val="16"/>
                <w:szCs w:val="16"/>
              </w:rPr>
            </w:pPr>
            <w:r>
              <w:rPr>
                <w:rFonts w:ascii="Times New Roman"/>
                <w:sz w:val="16"/>
              </w:rPr>
              <w:t>126,418.00</w:t>
            </w: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股份支付计入所有者权益的金额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2"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852" w:type="dxa"/>
            <w:tcBorders>
              <w:top w:val="single" w:sz="4" w:space="0" w:color="000000"/>
              <w:left w:val="single" w:sz="4" w:space="0" w:color="000000"/>
              <w:bottom w:val="single" w:sz="16" w:space="0" w:color="B3B3B3"/>
              <w:right w:val="single" w:sz="4" w:space="0" w:color="000000"/>
            </w:tcBorders>
          </w:tcPr>
          <w:p>
            <w:pPr/>
          </w:p>
        </w:tc>
        <w:tc>
          <w:tcPr>
            <w:tcW w:w="1135"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1313" w:type="dxa"/>
            <w:tcBorders>
              <w:top w:val="single" w:sz="4" w:space="0" w:color="000000"/>
              <w:left w:val="single" w:sz="4" w:space="0" w:color="000000"/>
              <w:bottom w:val="single" w:sz="16" w:space="0" w:color="B3B3B3"/>
              <w:right w:val="single" w:sz="4" w:space="0" w:color="000000"/>
            </w:tcBorders>
          </w:tcPr>
          <w:p>
            <w:pPr/>
          </w:p>
        </w:tc>
        <w:tc>
          <w:tcPr>
            <w:tcW w:w="955"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16"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23"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10,820,521.23</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-65,220,521.23</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-54,400,000.00</w:t>
            </w: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10"/>
              <w:ind w:left="100" w:right="0"/>
              <w:jc w:val="left"/>
              <w:rPr>
                <w:rFonts w:ascii="Times New Roman" w:hAnsi="Times New Roman" w:cs="Times New Roman" w:eastAsia="Times New Roman" w:hint="default"/>
                <w:sz w:val="16"/>
                <w:szCs w:val="16"/>
              </w:rPr>
            </w:pPr>
            <w:r>
              <w:rPr>
                <w:rFonts w:ascii="Times New Roman"/>
                <w:sz w:val="16"/>
              </w:rPr>
              <w:t>-54,400,000.00</w:t>
            </w: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416"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852" w:type="dxa"/>
            <w:tcBorders>
              <w:top w:val="single" w:sz="16" w:space="0" w:color="B3B3B3"/>
              <w:left w:val="single" w:sz="4" w:space="0" w:color="000000"/>
              <w:bottom w:val="single" w:sz="4" w:space="0" w:color="000000"/>
              <w:right w:val="single" w:sz="4" w:space="0" w:color="000000"/>
            </w:tcBorders>
          </w:tcPr>
          <w:p>
            <w:pPr/>
          </w:p>
        </w:tc>
        <w:tc>
          <w:tcPr>
            <w:tcW w:w="1135"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6"/>
                <w:szCs w:val="16"/>
              </w:rPr>
            </w:pPr>
            <w:r>
              <w:rPr>
                <w:rFonts w:ascii="Times New Roman"/>
                <w:sz w:val="16"/>
              </w:rPr>
              <w:t>10,820,521.23</w:t>
            </w:r>
          </w:p>
        </w:tc>
        <w:tc>
          <w:tcPr>
            <w:tcW w:w="850" w:type="dxa"/>
            <w:tcBorders>
              <w:top w:val="single" w:sz="16" w:space="0" w:color="B3B3B3"/>
              <w:left w:val="single" w:sz="4" w:space="0" w:color="000000"/>
              <w:bottom w:val="single" w:sz="4" w:space="0" w:color="000000"/>
              <w:right w:val="single" w:sz="4" w:space="0" w:color="000000"/>
            </w:tcBorders>
          </w:tcPr>
          <w:p>
            <w:pPr/>
          </w:p>
        </w:tc>
        <w:tc>
          <w:tcPr>
            <w:tcW w:w="1313"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-10,820,521.23</w:t>
            </w:r>
          </w:p>
        </w:tc>
        <w:tc>
          <w:tcPr>
            <w:tcW w:w="955"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16" w:space="0" w:color="B3B3B3"/>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7"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-54,400,000.00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-54,400,000.00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Style w:val="TableParagraph"/>
              <w:spacing w:line="240" w:lineRule="auto" w:before="26"/>
              <w:ind w:left="100" w:right="0"/>
              <w:jc w:val="left"/>
              <w:rPr>
                <w:rFonts w:ascii="Times New Roman" w:hAnsi="Times New Roman" w:cs="Times New Roman" w:eastAsia="Times New Roman" w:hint="default"/>
                <w:sz w:val="16"/>
                <w:szCs w:val="16"/>
              </w:rPr>
            </w:pPr>
            <w:r>
              <w:rPr>
                <w:rFonts w:ascii="Times New Roman"/>
                <w:sz w:val="16"/>
              </w:rPr>
              <w:t>-54,400,000.00</w:t>
            </w: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852" w:type="dxa"/>
            <w:tcBorders>
              <w:top w:val="single" w:sz="4" w:space="0" w:color="000000"/>
              <w:left w:val="single" w:sz="4" w:space="0" w:color="000000"/>
              <w:bottom w:val="single" w:sz="16" w:space="0" w:color="B3B3B3"/>
              <w:right w:val="single" w:sz="4" w:space="0" w:color="000000"/>
            </w:tcBorders>
          </w:tcPr>
          <w:p>
            <w:pPr/>
          </w:p>
        </w:tc>
        <w:tc>
          <w:tcPr>
            <w:tcW w:w="1135"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1313" w:type="dxa"/>
            <w:tcBorders>
              <w:top w:val="single" w:sz="4" w:space="0" w:color="000000"/>
              <w:left w:val="single" w:sz="4" w:space="0" w:color="000000"/>
              <w:bottom w:val="single" w:sz="16" w:space="0" w:color="B3B3B3"/>
              <w:right w:val="single" w:sz="4" w:space="0" w:color="000000"/>
            </w:tcBorders>
          </w:tcPr>
          <w:p>
            <w:pPr/>
          </w:p>
        </w:tc>
        <w:tc>
          <w:tcPr>
            <w:tcW w:w="955"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16"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23"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163,200,000.00</w:t>
            </w: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-108,800,000.00</w:t>
            </w: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-54,400,000.00</w:t>
            </w: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w:t>
            </w:r>
          </w:p>
        </w:tc>
        <w:tc>
          <w:tcPr>
            <w:tcW w:w="1416"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16" w:space="0" w:color="B3B3B3"/>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Times New Roman"/>
                <w:sz w:val="16"/>
              </w:rPr>
              <w:t>-108,800,000.00</w:t>
            </w:r>
          </w:p>
        </w:tc>
        <w:tc>
          <w:tcPr>
            <w:tcW w:w="850" w:type="dxa"/>
            <w:tcBorders>
              <w:top w:val="single" w:sz="16" w:space="0" w:color="B3B3B3"/>
              <w:left w:val="single" w:sz="4" w:space="0" w:color="000000"/>
              <w:bottom w:val="single" w:sz="4" w:space="0" w:color="000000"/>
              <w:right w:val="single" w:sz="4" w:space="0" w:color="000000"/>
            </w:tcBorders>
          </w:tcPr>
          <w:p>
            <w:pPr/>
          </w:p>
        </w:tc>
        <w:tc>
          <w:tcPr>
            <w:tcW w:w="852" w:type="dxa"/>
            <w:tcBorders>
              <w:top w:val="single" w:sz="16" w:space="0" w:color="B3B3B3"/>
              <w:left w:val="single" w:sz="4" w:space="0" w:color="000000"/>
              <w:bottom w:val="single" w:sz="4" w:space="0" w:color="000000"/>
              <w:right w:val="single" w:sz="4" w:space="0" w:color="000000"/>
            </w:tcBorders>
          </w:tcPr>
          <w:p>
            <w:pPr/>
          </w:p>
        </w:tc>
        <w:tc>
          <w:tcPr>
            <w:tcW w:w="1135" w:type="dxa"/>
            <w:tcBorders>
              <w:top w:val="single" w:sz="16" w:space="0" w:color="B3B3B3"/>
              <w:left w:val="single" w:sz="4" w:space="0" w:color="000000"/>
              <w:bottom w:val="single" w:sz="4" w:space="0" w:color="000000"/>
              <w:right w:val="single" w:sz="4" w:space="0" w:color="000000"/>
            </w:tcBorders>
          </w:tcPr>
          <w:p>
            <w:pPr/>
          </w:p>
        </w:tc>
        <w:tc>
          <w:tcPr>
            <w:tcW w:w="850" w:type="dxa"/>
            <w:tcBorders>
              <w:top w:val="single" w:sz="16" w:space="0" w:color="B3B3B3"/>
              <w:left w:val="single" w:sz="4" w:space="0" w:color="000000"/>
              <w:bottom w:val="single" w:sz="4" w:space="0" w:color="000000"/>
              <w:right w:val="single" w:sz="4" w:space="0" w:color="000000"/>
            </w:tcBorders>
          </w:tcPr>
          <w:p>
            <w:pPr/>
          </w:p>
        </w:tc>
        <w:tc>
          <w:tcPr>
            <w:tcW w:w="1313" w:type="dxa"/>
            <w:tcBorders>
              <w:top w:val="single" w:sz="16" w:space="0" w:color="B3B3B3"/>
              <w:left w:val="single" w:sz="4" w:space="0" w:color="000000"/>
              <w:bottom w:val="single" w:sz="4" w:space="0" w:color="000000"/>
              <w:right w:val="single" w:sz="4" w:space="0" w:color="000000"/>
            </w:tcBorders>
          </w:tcPr>
          <w:p>
            <w:pPr/>
          </w:p>
        </w:tc>
        <w:tc>
          <w:tcPr>
            <w:tcW w:w="955" w:type="dxa"/>
            <w:tcBorders>
              <w:top w:val="single" w:sz="16"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16" w:space="0" w:color="B3B3B3"/>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7"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12" w:space="0" w:color="B3B3B3"/>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54,400,000.00</w:t>
            </w:r>
          </w:p>
        </w:tc>
        <w:tc>
          <w:tcPr>
            <w:tcW w:w="1418" w:type="dxa"/>
            <w:tcBorders>
              <w:top w:val="single" w:sz="4" w:space="0" w:color="000000"/>
              <w:left w:val="single" w:sz="4" w:space="0" w:color="000000"/>
              <w:bottom w:val="single" w:sz="12" w:space="0" w:color="B3B3B3"/>
              <w:right w:val="single" w:sz="4" w:space="0" w:color="000000"/>
            </w:tcBorders>
          </w:tcPr>
          <w:p>
            <w:pPr/>
          </w:p>
        </w:tc>
        <w:tc>
          <w:tcPr>
            <w:tcW w:w="850" w:type="dxa"/>
            <w:tcBorders>
              <w:top w:val="single" w:sz="4" w:space="0" w:color="000000"/>
              <w:left w:val="single" w:sz="4" w:space="0" w:color="000000"/>
              <w:bottom w:val="single" w:sz="12" w:space="0" w:color="B3B3B3"/>
              <w:right w:val="single" w:sz="4" w:space="0" w:color="000000"/>
            </w:tcBorders>
          </w:tcPr>
          <w:p>
            <w:pPr/>
          </w:p>
        </w:tc>
        <w:tc>
          <w:tcPr>
            <w:tcW w:w="852" w:type="dxa"/>
            <w:tcBorders>
              <w:top w:val="single" w:sz="4" w:space="0" w:color="000000"/>
              <w:left w:val="single" w:sz="4" w:space="0" w:color="000000"/>
              <w:bottom w:val="single" w:sz="12" w:space="0" w:color="B3B3B3"/>
              <w:right w:val="single" w:sz="4" w:space="0" w:color="000000"/>
            </w:tcBorders>
          </w:tcPr>
          <w:p>
            <w:pPr/>
          </w:p>
        </w:tc>
        <w:tc>
          <w:tcPr>
            <w:tcW w:w="1135" w:type="dxa"/>
            <w:tcBorders>
              <w:top w:val="single" w:sz="4" w:space="0" w:color="000000"/>
              <w:left w:val="single" w:sz="4" w:space="0" w:color="000000"/>
              <w:bottom w:val="single" w:sz="12" w:space="0" w:color="B3B3B3"/>
              <w:right w:val="single" w:sz="4" w:space="0" w:color="000000"/>
            </w:tcBorders>
          </w:tcPr>
          <w:p>
            <w:pPr/>
          </w:p>
        </w:tc>
        <w:tc>
          <w:tcPr>
            <w:tcW w:w="850" w:type="dxa"/>
            <w:tcBorders>
              <w:top w:val="single" w:sz="4" w:space="0" w:color="000000"/>
              <w:left w:val="single" w:sz="4" w:space="0" w:color="000000"/>
              <w:bottom w:val="single" w:sz="12" w:space="0" w:color="B3B3B3"/>
              <w:right w:val="single" w:sz="4" w:space="0" w:color="000000"/>
            </w:tcBorders>
          </w:tcPr>
          <w:p>
            <w:pPr/>
          </w:p>
        </w:tc>
        <w:tc>
          <w:tcPr>
            <w:tcW w:w="1313" w:type="dxa"/>
            <w:tcBorders>
              <w:top w:val="single" w:sz="4" w:space="0" w:color="000000"/>
              <w:left w:val="single" w:sz="4" w:space="0" w:color="000000"/>
              <w:bottom w:val="single" w:sz="12" w:space="0" w:color="B3B3B3"/>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6"/>
                <w:szCs w:val="16"/>
              </w:rPr>
            </w:pPr>
            <w:r>
              <w:rPr>
                <w:rFonts w:ascii="Times New Roman"/>
                <w:sz w:val="16"/>
              </w:rPr>
              <w:t>-54,400,000.00</w:t>
            </w:r>
          </w:p>
        </w:tc>
        <w:tc>
          <w:tcPr>
            <w:tcW w:w="955" w:type="dxa"/>
            <w:tcBorders>
              <w:top w:val="single" w:sz="4" w:space="0" w:color="000000"/>
              <w:left w:val="single" w:sz="4" w:space="0" w:color="000000"/>
              <w:bottom w:val="single" w:sz="12" w:space="0" w:color="B3B3B3"/>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12"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2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416"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1"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40" w:lineRule="auto" w:before="7"/>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416" w:type="dxa"/>
            <w:tcBorders>
              <w:top w:val="single" w:sz="12" w:space="0" w:color="B3B3B3"/>
              <w:left w:val="single" w:sz="4" w:space="0" w:color="000000"/>
              <w:bottom w:val="single" w:sz="4" w:space="0" w:color="000000"/>
              <w:right w:val="single" w:sz="4" w:space="0" w:color="000000"/>
            </w:tcBorders>
          </w:tcPr>
          <w:p>
            <w:pPr/>
          </w:p>
        </w:tc>
        <w:tc>
          <w:tcPr>
            <w:tcW w:w="1418" w:type="dxa"/>
            <w:tcBorders>
              <w:top w:val="single" w:sz="12" w:space="0" w:color="B3B3B3"/>
              <w:left w:val="single" w:sz="4" w:space="0" w:color="000000"/>
              <w:bottom w:val="single" w:sz="4" w:space="0" w:color="000000"/>
              <w:right w:val="single" w:sz="4" w:space="0" w:color="000000"/>
            </w:tcBorders>
          </w:tcPr>
          <w:p>
            <w:pPr/>
          </w:p>
        </w:tc>
        <w:tc>
          <w:tcPr>
            <w:tcW w:w="850" w:type="dxa"/>
            <w:tcBorders>
              <w:top w:val="single" w:sz="12" w:space="0" w:color="B3B3B3"/>
              <w:left w:val="single" w:sz="4" w:space="0" w:color="000000"/>
              <w:bottom w:val="single" w:sz="4" w:space="0" w:color="000000"/>
              <w:right w:val="single" w:sz="4" w:space="0" w:color="000000"/>
            </w:tcBorders>
          </w:tcPr>
          <w:p>
            <w:pPr/>
          </w:p>
        </w:tc>
        <w:tc>
          <w:tcPr>
            <w:tcW w:w="852" w:type="dxa"/>
            <w:tcBorders>
              <w:top w:val="single" w:sz="12" w:space="0" w:color="B3B3B3"/>
              <w:left w:val="single" w:sz="4" w:space="0" w:color="000000"/>
              <w:bottom w:val="single" w:sz="4" w:space="0" w:color="000000"/>
              <w:right w:val="single" w:sz="4" w:space="0" w:color="000000"/>
            </w:tcBorders>
          </w:tcPr>
          <w:p>
            <w:pPr/>
          </w:p>
        </w:tc>
        <w:tc>
          <w:tcPr>
            <w:tcW w:w="1135" w:type="dxa"/>
            <w:tcBorders>
              <w:top w:val="single" w:sz="12" w:space="0" w:color="B3B3B3"/>
              <w:left w:val="single" w:sz="4" w:space="0" w:color="000000"/>
              <w:bottom w:val="single" w:sz="4" w:space="0" w:color="000000"/>
              <w:right w:val="single" w:sz="4" w:space="0" w:color="000000"/>
            </w:tcBorders>
          </w:tcPr>
          <w:p>
            <w:pPr/>
          </w:p>
        </w:tc>
        <w:tc>
          <w:tcPr>
            <w:tcW w:w="850" w:type="dxa"/>
            <w:tcBorders>
              <w:top w:val="single" w:sz="12" w:space="0" w:color="B3B3B3"/>
              <w:left w:val="single" w:sz="4" w:space="0" w:color="000000"/>
              <w:bottom w:val="single" w:sz="4" w:space="0" w:color="000000"/>
              <w:right w:val="single" w:sz="4" w:space="0" w:color="000000"/>
            </w:tcBorders>
          </w:tcPr>
          <w:p>
            <w:pPr/>
          </w:p>
        </w:tc>
        <w:tc>
          <w:tcPr>
            <w:tcW w:w="1313" w:type="dxa"/>
            <w:tcBorders>
              <w:top w:val="single" w:sz="12" w:space="0" w:color="B3B3B3"/>
              <w:left w:val="single" w:sz="4" w:space="0" w:color="000000"/>
              <w:bottom w:val="single" w:sz="4" w:space="0" w:color="000000"/>
              <w:right w:val="single" w:sz="4" w:space="0" w:color="000000"/>
            </w:tcBorders>
          </w:tcPr>
          <w:p>
            <w:pPr/>
          </w:p>
        </w:tc>
        <w:tc>
          <w:tcPr>
            <w:tcW w:w="955" w:type="dxa"/>
            <w:tcBorders>
              <w:top w:val="single" w:sz="12" w:space="0" w:color="B3B3B3"/>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12" w:space="0" w:color="B3B3B3"/>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54"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70" w:hRule="exact"/>
        </w:trPr>
        <w:tc>
          <w:tcPr>
            <w:tcW w:w="3355" w:type="dxa"/>
            <w:tcBorders>
              <w:top w:val="single" w:sz="4" w:space="0" w:color="000000"/>
              <w:left w:val="single" w:sz="8" w:space="0" w:color="000000"/>
              <w:bottom w:val="single" w:sz="4" w:space="0" w:color="000000"/>
              <w:right w:val="single" w:sz="4" w:space="0" w:color="000000"/>
            </w:tcBorders>
            <w:shd w:val="clear" w:color="auto" w:fill="B3B3B3"/>
          </w:tcPr>
          <w:p>
            <w:pPr>
              <w:pStyle w:val="TableParagraph"/>
              <w:spacing w:line="203" w:lineRule="exact"/>
              <w:ind w:left="98"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416"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852" w:type="dxa"/>
            <w:tcBorders>
              <w:top w:val="single" w:sz="4" w:space="0" w:color="000000"/>
              <w:left w:val="single" w:sz="4" w:space="0" w:color="000000"/>
              <w:bottom w:val="single" w:sz="16" w:space="0" w:color="B3B3B3"/>
              <w:right w:val="single" w:sz="4" w:space="0" w:color="000000"/>
            </w:tcBorders>
          </w:tcPr>
          <w:p>
            <w:pPr/>
          </w:p>
        </w:tc>
        <w:tc>
          <w:tcPr>
            <w:tcW w:w="1135" w:type="dxa"/>
            <w:tcBorders>
              <w:top w:val="single" w:sz="4" w:space="0" w:color="000000"/>
              <w:left w:val="single" w:sz="4" w:space="0" w:color="000000"/>
              <w:bottom w:val="single" w:sz="16" w:space="0" w:color="B3B3B3"/>
              <w:right w:val="single" w:sz="4" w:space="0" w:color="000000"/>
            </w:tcBorders>
          </w:tcPr>
          <w:p>
            <w:pPr/>
          </w:p>
        </w:tc>
        <w:tc>
          <w:tcPr>
            <w:tcW w:w="850" w:type="dxa"/>
            <w:tcBorders>
              <w:top w:val="single" w:sz="4" w:space="0" w:color="000000"/>
              <w:left w:val="single" w:sz="4" w:space="0" w:color="000000"/>
              <w:bottom w:val="single" w:sz="16" w:space="0" w:color="B3B3B3"/>
              <w:right w:val="single" w:sz="4" w:space="0" w:color="000000"/>
            </w:tcBorders>
          </w:tcPr>
          <w:p>
            <w:pPr/>
          </w:p>
        </w:tc>
        <w:tc>
          <w:tcPr>
            <w:tcW w:w="1313" w:type="dxa"/>
            <w:tcBorders>
              <w:top w:val="single" w:sz="4" w:space="0" w:color="000000"/>
              <w:left w:val="single" w:sz="4" w:space="0" w:color="000000"/>
              <w:bottom w:val="single" w:sz="16" w:space="0" w:color="B3B3B3"/>
              <w:right w:val="single" w:sz="4" w:space="0" w:color="000000"/>
            </w:tcBorders>
          </w:tcPr>
          <w:p>
            <w:pPr/>
          </w:p>
        </w:tc>
        <w:tc>
          <w:tcPr>
            <w:tcW w:w="955" w:type="dxa"/>
            <w:tcBorders>
              <w:top w:val="single" w:sz="4" w:space="0" w:color="000000"/>
              <w:left w:val="single" w:sz="4" w:space="0" w:color="000000"/>
              <w:bottom w:val="single" w:sz="16" w:space="0" w:color="B3B3B3"/>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B3B3B3"/>
          </w:tcPr>
          <w:p>
            <w:pPr/>
          </w:p>
        </w:tc>
        <w:tc>
          <w:tcPr>
            <w:tcW w:w="1562" w:type="dxa"/>
            <w:tcBorders>
              <w:top w:val="single" w:sz="4" w:space="0" w:color="000000"/>
              <w:left w:val="single" w:sz="4" w:space="0" w:color="000000"/>
              <w:bottom w:val="single" w:sz="16" w:space="0" w:color="B3B3B3"/>
              <w:right w:val="single" w:sz="4" w:space="0" w:color="000000"/>
            </w:tcBorders>
          </w:tcPr>
          <w:p>
            <w:pPr/>
          </w:p>
        </w:tc>
        <w:tc>
          <w:tcPr>
            <w:tcW w:w="1334" w:type="dxa"/>
            <w:tcBorders>
              <w:top w:val="single" w:sz="4" w:space="0" w:color="000000"/>
              <w:left w:val="single" w:sz="4" w:space="0" w:color="000000"/>
              <w:bottom w:val="single" w:sz="4" w:space="0" w:color="000000"/>
              <w:right w:val="single" w:sz="8" w:space="0" w:color="000000"/>
            </w:tcBorders>
            <w:shd w:val="clear" w:color="auto" w:fill="B3B3B3"/>
          </w:tcPr>
          <w:p>
            <w:pPr/>
          </w:p>
        </w:tc>
      </w:tr>
      <w:tr>
        <w:trPr>
          <w:trHeight w:val="230" w:hRule="exact"/>
        </w:trPr>
        <w:tc>
          <w:tcPr>
            <w:tcW w:w="3355" w:type="dxa"/>
            <w:tcBorders>
              <w:top w:val="single" w:sz="4" w:space="0" w:color="000000"/>
              <w:left w:val="single" w:sz="8" w:space="0" w:color="000000"/>
              <w:bottom w:val="single" w:sz="8" w:space="0" w:color="000000"/>
              <w:right w:val="single" w:sz="4" w:space="0" w:color="000000"/>
            </w:tcBorders>
            <w:shd w:val="clear" w:color="auto" w:fill="B3B3B3"/>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16"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272,000,000.00</w:t>
            </w:r>
          </w:p>
        </w:tc>
        <w:tc>
          <w:tcPr>
            <w:tcW w:w="1418"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2,193,194,936.71</w:t>
            </w:r>
          </w:p>
        </w:tc>
        <w:tc>
          <w:tcPr>
            <w:tcW w:w="850" w:type="dxa"/>
            <w:tcBorders>
              <w:top w:val="single" w:sz="4" w:space="0" w:color="000000"/>
              <w:left w:val="single" w:sz="4" w:space="0" w:color="000000"/>
              <w:bottom w:val="single" w:sz="8" w:space="0" w:color="000000"/>
              <w:right w:val="single" w:sz="4" w:space="0" w:color="000000"/>
            </w:tcBorders>
            <w:shd w:val="clear" w:color="auto" w:fill="B3B3B3"/>
          </w:tcPr>
          <w:p>
            <w:pPr/>
          </w:p>
        </w:tc>
        <w:tc>
          <w:tcPr>
            <w:tcW w:w="852" w:type="dxa"/>
            <w:tcBorders>
              <w:top w:val="single" w:sz="4" w:space="0" w:color="000000"/>
              <w:left w:val="single" w:sz="4" w:space="0" w:color="000000"/>
              <w:bottom w:val="single" w:sz="8" w:space="0" w:color="000000"/>
              <w:right w:val="single" w:sz="4" w:space="0" w:color="000000"/>
            </w:tcBorders>
            <w:shd w:val="clear" w:color="auto" w:fill="B3B3B3"/>
          </w:tcPr>
          <w:p>
            <w:pPr/>
          </w:p>
        </w:tc>
        <w:tc>
          <w:tcPr>
            <w:tcW w:w="1135"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40,029,911.14</w:t>
            </w:r>
          </w:p>
        </w:tc>
        <w:tc>
          <w:tcPr>
            <w:tcW w:w="850" w:type="dxa"/>
            <w:tcBorders>
              <w:top w:val="single" w:sz="4" w:space="0" w:color="000000"/>
              <w:left w:val="single" w:sz="4" w:space="0" w:color="000000"/>
              <w:bottom w:val="single" w:sz="8" w:space="0" w:color="000000"/>
              <w:right w:val="single" w:sz="4" w:space="0" w:color="000000"/>
            </w:tcBorders>
            <w:shd w:val="clear" w:color="auto" w:fill="B3B3B3"/>
          </w:tcPr>
          <w:p>
            <w:pPr/>
          </w:p>
        </w:tc>
        <w:tc>
          <w:tcPr>
            <w:tcW w:w="1313"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250,978,565.16</w:t>
            </w:r>
          </w:p>
        </w:tc>
        <w:tc>
          <w:tcPr>
            <w:tcW w:w="955"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right="43"/>
              <w:jc w:val="center"/>
              <w:rPr>
                <w:rFonts w:ascii="Times New Roman" w:hAnsi="Times New Roman" w:cs="Times New Roman" w:eastAsia="Times New Roman" w:hint="default"/>
                <w:sz w:val="16"/>
                <w:szCs w:val="16"/>
              </w:rPr>
            </w:pPr>
            <w:r>
              <w:rPr>
                <w:rFonts w:ascii="Times New Roman"/>
                <w:sz w:val="16"/>
              </w:rPr>
              <w:t>-20,953.40</w:t>
            </w:r>
          </w:p>
        </w:tc>
        <w:tc>
          <w:tcPr>
            <w:tcW w:w="1418"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left="103" w:right="0"/>
              <w:jc w:val="left"/>
              <w:rPr>
                <w:rFonts w:ascii="Times New Roman" w:hAnsi="Times New Roman" w:cs="Times New Roman" w:eastAsia="Times New Roman" w:hint="default"/>
                <w:sz w:val="16"/>
                <w:szCs w:val="16"/>
              </w:rPr>
            </w:pPr>
            <w:r>
              <w:rPr>
                <w:rFonts w:ascii="Times New Roman"/>
                <w:sz w:val="16"/>
              </w:rPr>
              <w:t>2,756,182,459.61</w:t>
            </w:r>
          </w:p>
        </w:tc>
        <w:tc>
          <w:tcPr>
            <w:tcW w:w="1562" w:type="dxa"/>
            <w:tcBorders>
              <w:top w:val="single" w:sz="4" w:space="0" w:color="000000"/>
              <w:left w:val="single" w:sz="4" w:space="0" w:color="000000"/>
              <w:bottom w:val="single" w:sz="8" w:space="0" w:color="000000"/>
              <w:right w:val="single" w:sz="4" w:space="0" w:color="000000"/>
            </w:tcBorders>
            <w:shd w:val="clear" w:color="auto" w:fill="B3B3B3"/>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126,418.00</w:t>
            </w:r>
          </w:p>
        </w:tc>
        <w:tc>
          <w:tcPr>
            <w:tcW w:w="1334" w:type="dxa"/>
            <w:tcBorders>
              <w:top w:val="single" w:sz="4" w:space="0" w:color="000000"/>
              <w:left w:val="single" w:sz="4" w:space="0" w:color="000000"/>
              <w:bottom w:val="single" w:sz="8" w:space="0" w:color="000000"/>
              <w:right w:val="single" w:sz="8" w:space="0" w:color="000000"/>
            </w:tcBorders>
            <w:shd w:val="clear" w:color="auto" w:fill="B3B3B3"/>
          </w:tcPr>
          <w:p>
            <w:pPr>
              <w:pStyle w:val="TableParagraph"/>
              <w:spacing w:line="240" w:lineRule="auto" w:before="10"/>
              <w:ind w:left="100" w:right="0"/>
              <w:jc w:val="left"/>
              <w:rPr>
                <w:rFonts w:ascii="Times New Roman" w:hAnsi="Times New Roman" w:cs="Times New Roman" w:eastAsia="Times New Roman" w:hint="default"/>
                <w:sz w:val="16"/>
                <w:szCs w:val="16"/>
              </w:rPr>
            </w:pPr>
            <w:r>
              <w:rPr>
                <w:rFonts w:ascii="Times New Roman"/>
                <w:sz w:val="16"/>
              </w:rPr>
              <w:t>2,756,308,877.61</w:t>
            </w:r>
          </w:p>
        </w:tc>
      </w:tr>
    </w:tbl>
    <w:p>
      <w:pPr>
        <w:tabs>
          <w:tab w:pos="6004" w:val="left" w:leader="none"/>
          <w:tab w:pos="11944" w:val="left" w:leader="none"/>
        </w:tabs>
        <w:spacing w:line="221" w:lineRule="exact" w:before="0"/>
        <w:ind w:left="0" w:right="97" w:firstLine="0"/>
        <w:jc w:val="center"/>
        <w:rPr>
          <w:rFonts w:ascii="宋体" w:hAnsi="宋体" w:cs="宋体" w:eastAsia="宋体" w:hint="default"/>
          <w:sz w:val="18"/>
          <w:szCs w:val="18"/>
        </w:rPr>
      </w:pPr>
      <w:r>
        <w:rPr>
          <w:rFonts w:ascii="宋体" w:hAnsi="宋体" w:cs="宋体" w:eastAsia="宋体" w:hint="default"/>
          <w:sz w:val="18"/>
          <w:szCs w:val="18"/>
        </w:rPr>
        <w:t>法定代表人：刘晋平</w:t>
        <w:tab/>
      </w:r>
      <w:r>
        <w:rPr>
          <w:rFonts w:ascii="宋体" w:hAnsi="宋体" w:cs="宋体" w:eastAsia="宋体" w:hint="default"/>
          <w:spacing w:val="-1"/>
          <w:sz w:val="18"/>
          <w:szCs w:val="18"/>
        </w:rPr>
        <w:t>主管会计工作负责人：卢林</w:t>
        <w:tab/>
      </w:r>
      <w:r>
        <w:rPr>
          <w:rFonts w:ascii="宋体" w:hAnsi="宋体" w:cs="宋体" w:eastAsia="宋体" w:hint="default"/>
          <w:sz w:val="18"/>
          <w:szCs w:val="18"/>
        </w:rPr>
        <w:t>会计机构负责人：关仕源</w:t>
      </w:r>
    </w:p>
    <w:p>
      <w:pPr>
        <w:spacing w:before="140"/>
        <w:ind w:left="7285" w:right="7300" w:firstLine="0"/>
        <w:jc w:val="center"/>
        <w:rPr>
          <w:rFonts w:ascii="Times New Roman" w:hAnsi="Times New Roman" w:cs="Times New Roman" w:eastAsia="Times New Roman" w:hint="default"/>
          <w:sz w:val="18"/>
          <w:szCs w:val="18"/>
        </w:rPr>
      </w:pPr>
      <w:r>
        <w:rPr>
          <w:rFonts w:ascii="Times New Roman"/>
          <w:sz w:val="18"/>
        </w:rPr>
        <w:t>63</w:t>
      </w:r>
    </w:p>
    <w:p>
      <w:pPr>
        <w:spacing w:after="0"/>
        <w:jc w:val="center"/>
        <w:rPr>
          <w:rFonts w:ascii="Times New Roman" w:hAnsi="Times New Roman" w:cs="Times New Roman" w:eastAsia="Times New Roman" w:hint="default"/>
          <w:sz w:val="18"/>
          <w:szCs w:val="18"/>
        </w:rPr>
        <w:sectPr>
          <w:headerReference w:type="default" r:id="rId41"/>
          <w:footerReference w:type="default" r:id="rId42"/>
          <w:pgSz w:w="16850" w:h="11910" w:orient="landscape"/>
          <w:pgMar w:header="0" w:footer="0" w:top="1100" w:bottom="280" w:left="80" w:right="60"/>
        </w:sectPr>
      </w:pPr>
    </w:p>
    <w:p>
      <w:pPr>
        <w:pStyle w:val="Heading5"/>
        <w:spacing w:line="222" w:lineRule="exact" w:before="0"/>
        <w:ind w:left="6238" w:right="6395"/>
        <w:jc w:val="center"/>
        <w:rPr>
          <w:b w:val="0"/>
          <w:bCs w:val="0"/>
        </w:rPr>
      </w:pPr>
      <w:r>
        <w:rPr/>
        <w:t>合并所有者权益变动表</w:t>
      </w:r>
      <w:r>
        <w:rPr>
          <w:b w:val="0"/>
          <w:bCs w:val="0"/>
        </w:rPr>
      </w:r>
    </w:p>
    <w:p>
      <w:pPr>
        <w:pStyle w:val="Heading5"/>
        <w:spacing w:line="248" w:lineRule="exact" w:before="0"/>
        <w:ind w:left="6236" w:right="6395"/>
        <w:jc w:val="center"/>
        <w:rPr>
          <w:b w:val="0"/>
          <w:bCs w:val="0"/>
        </w:rPr>
      </w:pPr>
      <w:r>
        <w:rPr>
          <w:rFonts w:ascii="Times New Roman" w:hAnsi="Times New Roman" w:cs="Times New Roman" w:eastAsia="Times New Roman" w:hint="default"/>
        </w:rPr>
        <w:t>2010 </w:t>
      </w:r>
      <w:r>
        <w:rPr/>
        <w:t>年度</w:t>
      </w:r>
      <w:r>
        <w:rPr>
          <w:b w:val="0"/>
          <w:bCs w:val="0"/>
        </w:rPr>
      </w:r>
    </w:p>
    <w:p>
      <w:pPr>
        <w:pStyle w:val="Heading5"/>
        <w:spacing w:line="249" w:lineRule="exact" w:before="0"/>
        <w:ind w:left="6240" w:right="6395"/>
        <w:jc w:val="center"/>
        <w:rPr>
          <w:b w:val="0"/>
          <w:bCs w:val="0"/>
        </w:rPr>
      </w:pPr>
      <w:r>
        <w:rPr/>
        <w:t>（除特别注明外，金额单位均为人民币元）</w:t>
      </w:r>
      <w:r>
        <w:rPr>
          <w:b w:val="0"/>
          <w:bCs w:val="0"/>
        </w:rPr>
      </w:r>
    </w:p>
    <w:p>
      <w:pPr>
        <w:spacing w:line="240" w:lineRule="auto" w:before="9"/>
        <w:rPr>
          <w:rFonts w:ascii="宋体" w:hAnsi="宋体" w:cs="宋体" w:eastAsia="宋体"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3403"/>
        <w:gridCol w:w="1277"/>
        <w:gridCol w:w="1558"/>
        <w:gridCol w:w="994"/>
        <w:gridCol w:w="850"/>
        <w:gridCol w:w="1279"/>
        <w:gridCol w:w="869"/>
        <w:gridCol w:w="1337"/>
        <w:gridCol w:w="626"/>
        <w:gridCol w:w="1560"/>
        <w:gridCol w:w="1356"/>
        <w:gridCol w:w="1337"/>
      </w:tblGrid>
      <w:tr>
        <w:trPr>
          <w:trHeight w:val="238" w:hRule="exact"/>
        </w:trPr>
        <w:tc>
          <w:tcPr>
            <w:tcW w:w="3403" w:type="dxa"/>
            <w:vMerge w:val="restart"/>
            <w:tcBorders>
              <w:top w:val="single" w:sz="8" w:space="0" w:color="000000"/>
              <w:left w:val="single" w:sz="8" w:space="0" w:color="000000"/>
              <w:right w:val="single" w:sz="4" w:space="0" w:color="000000"/>
            </w:tcBorders>
            <w:shd w:val="clear" w:color="auto" w:fill="C1C1C1"/>
          </w:tcPr>
          <w:p>
            <w:pPr>
              <w:pStyle w:val="TableParagraph"/>
              <w:spacing w:line="240" w:lineRule="auto"/>
              <w:ind w:right="0"/>
              <w:jc w:val="left"/>
              <w:rPr>
                <w:rFonts w:ascii="宋体" w:hAnsi="宋体" w:cs="宋体" w:eastAsia="宋体" w:hint="default"/>
                <w:b/>
                <w:bCs/>
                <w:sz w:val="12"/>
                <w:szCs w:val="12"/>
              </w:rPr>
            </w:pPr>
          </w:p>
          <w:p>
            <w:pPr>
              <w:pStyle w:val="TableParagraph"/>
              <w:tabs>
                <w:tab w:pos="911" w:val="left" w:leader="none"/>
              </w:tabs>
              <w:spacing w:line="240" w:lineRule="auto" w:before="89"/>
              <w:ind w:right="2"/>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3042" w:type="dxa"/>
            <w:gridSpan w:val="11"/>
            <w:tcBorders>
              <w:top w:val="single" w:sz="8" w:space="0" w:color="000000"/>
              <w:left w:val="single" w:sz="4" w:space="0" w:color="000000"/>
              <w:bottom w:val="single" w:sz="4" w:space="0" w:color="000000"/>
              <w:right w:val="single" w:sz="8" w:space="0" w:color="000000"/>
            </w:tcBorders>
            <w:shd w:val="clear" w:color="auto" w:fill="C1C1C1"/>
          </w:tcPr>
          <w:p>
            <w:pPr>
              <w:pStyle w:val="TableParagraph"/>
              <w:spacing w:line="162" w:lineRule="exact"/>
              <w:ind w:left="7" w:right="0"/>
              <w:jc w:val="center"/>
              <w:rPr>
                <w:rFonts w:ascii="宋体" w:hAnsi="宋体" w:cs="宋体" w:eastAsia="宋体" w:hint="default"/>
                <w:sz w:val="13"/>
                <w:szCs w:val="13"/>
              </w:rPr>
            </w:pPr>
            <w:r>
              <w:rPr>
                <w:rFonts w:ascii="宋体" w:hAnsi="宋体" w:cs="宋体" w:eastAsia="宋体" w:hint="default"/>
                <w:sz w:val="13"/>
                <w:szCs w:val="13"/>
              </w:rPr>
              <w:t>本  年 金 </w:t>
            </w:r>
            <w:r>
              <w:rPr>
                <w:rFonts w:ascii="宋体" w:hAnsi="宋体" w:cs="宋体" w:eastAsia="宋体" w:hint="default"/>
                <w:spacing w:val="1"/>
                <w:sz w:val="13"/>
                <w:szCs w:val="13"/>
              </w:rPr>
              <w:t> </w:t>
            </w:r>
            <w:r>
              <w:rPr>
                <w:rFonts w:ascii="宋体" w:hAnsi="宋体" w:cs="宋体" w:eastAsia="宋体" w:hint="default"/>
                <w:sz w:val="13"/>
                <w:szCs w:val="13"/>
              </w:rPr>
              <w:t>额</w:t>
            </w:r>
          </w:p>
        </w:tc>
      </w:tr>
      <w:tr>
        <w:trPr>
          <w:trHeight w:val="233" w:hRule="exact"/>
        </w:trPr>
        <w:tc>
          <w:tcPr>
            <w:tcW w:w="3403" w:type="dxa"/>
            <w:vMerge/>
            <w:tcBorders>
              <w:left w:val="single" w:sz="8" w:space="0" w:color="000000"/>
              <w:right w:val="single" w:sz="4" w:space="0" w:color="000000"/>
            </w:tcBorders>
            <w:shd w:val="clear" w:color="auto" w:fill="C1C1C1"/>
          </w:tcPr>
          <w:p>
            <w:pPr/>
          </w:p>
        </w:tc>
        <w:tc>
          <w:tcPr>
            <w:tcW w:w="10349" w:type="dxa"/>
            <w:gridSpan w:val="9"/>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3"/>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356" w:type="dxa"/>
            <w:vMerge w:val="restart"/>
            <w:tcBorders>
              <w:top w:val="single" w:sz="4" w:space="0" w:color="000000"/>
              <w:left w:val="single" w:sz="4" w:space="0" w:color="000000"/>
              <w:right w:val="single" w:sz="4" w:space="0" w:color="000000"/>
            </w:tcBorders>
            <w:shd w:val="clear" w:color="auto" w:fill="C1C1C1"/>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8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37" w:type="dxa"/>
            <w:vMerge w:val="restart"/>
            <w:tcBorders>
              <w:top w:val="single" w:sz="4" w:space="0" w:color="000000"/>
              <w:left w:val="single" w:sz="4" w:space="0" w:color="000000"/>
              <w:right w:val="single" w:sz="8" w:space="0" w:color="000000"/>
            </w:tcBorders>
            <w:shd w:val="clear" w:color="auto" w:fill="C1C1C1"/>
          </w:tcPr>
          <w:p>
            <w:pPr>
              <w:pStyle w:val="TableParagraph"/>
              <w:spacing w:line="338" w:lineRule="auto" w:before="49"/>
              <w:ind w:left="403" w:right="398" w:firstLine="64"/>
              <w:jc w:val="left"/>
              <w:rPr>
                <w:rFonts w:ascii="宋体" w:hAnsi="宋体" w:cs="宋体" w:eastAsia="宋体" w:hint="default"/>
                <w:sz w:val="13"/>
                <w:szCs w:val="13"/>
              </w:rPr>
            </w:pPr>
            <w:r>
              <w:rPr>
                <w:rFonts w:ascii="宋体" w:hAnsi="宋体" w:cs="宋体" w:eastAsia="宋体" w:hint="default"/>
                <w:sz w:val="13"/>
                <w:szCs w:val="13"/>
              </w:rPr>
              <w:t>所有者</w:t>
            </w:r>
            <w:r>
              <w:rPr>
                <w:rFonts w:ascii="宋体" w:hAnsi="宋体" w:cs="宋体" w:eastAsia="宋体" w:hint="default"/>
                <w:w w:val="99"/>
                <w:sz w:val="13"/>
                <w:szCs w:val="13"/>
              </w:rPr>
              <w:t> </w:t>
            </w:r>
            <w:r>
              <w:rPr>
                <w:rFonts w:ascii="宋体" w:hAnsi="宋体" w:cs="宋体" w:eastAsia="宋体" w:hint="default"/>
                <w:sz w:val="13"/>
                <w:szCs w:val="13"/>
              </w:rPr>
              <w:t>权益合计</w:t>
            </w:r>
          </w:p>
        </w:tc>
      </w:tr>
      <w:tr>
        <w:trPr>
          <w:trHeight w:val="271" w:hRule="exact"/>
        </w:trPr>
        <w:tc>
          <w:tcPr>
            <w:tcW w:w="3403" w:type="dxa"/>
            <w:vMerge/>
            <w:tcBorders>
              <w:left w:val="single" w:sz="8"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left="51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left="165"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left="15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盈余公积</w:t>
            </w: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
              <w:ind w:left="165" w:right="0"/>
              <w:jc w:val="left"/>
              <w:rPr>
                <w:rFonts w:ascii="宋体" w:hAnsi="宋体" w:cs="宋体" w:eastAsia="宋体" w:hint="default"/>
                <w:sz w:val="13"/>
                <w:szCs w:val="13"/>
              </w:rPr>
            </w:pPr>
            <w:r>
              <w:rPr>
                <w:rFonts w:ascii="宋体" w:hAnsi="宋体" w:cs="宋体" w:eastAsia="宋体" w:hint="default"/>
                <w:sz w:val="13"/>
                <w:szCs w:val="13"/>
              </w:rPr>
              <w:t>一般风险</w:t>
            </w: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left="33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left="17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35"/>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356" w:type="dxa"/>
            <w:vMerge/>
            <w:tcBorders>
              <w:left w:val="single" w:sz="4" w:space="0" w:color="000000"/>
              <w:bottom w:val="single" w:sz="4" w:space="0" w:color="000000"/>
              <w:right w:val="single" w:sz="4" w:space="0" w:color="000000"/>
            </w:tcBorders>
            <w:shd w:val="clear" w:color="auto" w:fill="C1C1C1"/>
          </w:tcPr>
          <w:p>
            <w:pPr/>
          </w:p>
        </w:tc>
        <w:tc>
          <w:tcPr>
            <w:tcW w:w="1337" w:type="dxa"/>
            <w:vMerge/>
            <w:tcBorders>
              <w:left w:val="single" w:sz="4" w:space="0" w:color="000000"/>
              <w:bottom w:val="single" w:sz="4" w:space="0" w:color="000000"/>
              <w:right w:val="single" w:sz="8" w:space="0" w:color="000000"/>
            </w:tcBorders>
            <w:shd w:val="clear" w:color="auto" w:fill="C1C1C1"/>
          </w:tcPr>
          <w:p>
            <w:pPr/>
          </w:p>
        </w:tc>
      </w:tr>
      <w:tr>
        <w:trPr>
          <w:trHeight w:val="257"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27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6"/>
                <w:szCs w:val="16"/>
              </w:rPr>
            </w:pPr>
            <w:r>
              <w:rPr>
                <w:rFonts w:ascii="Times New Roman"/>
                <w:spacing w:val="-1"/>
                <w:sz w:val="16"/>
              </w:rPr>
              <w:t>81,600,000.00</w:t>
            </w:r>
          </w:p>
        </w:tc>
        <w:tc>
          <w:tcPr>
            <w:tcW w:w="155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6"/>
                <w:szCs w:val="16"/>
              </w:rPr>
            </w:pPr>
            <w:r>
              <w:rPr>
                <w:rFonts w:ascii="Times New Roman"/>
                <w:spacing w:val="-1"/>
                <w:sz w:val="16"/>
              </w:rPr>
              <w:t>25,175,196.56</w:t>
            </w:r>
          </w:p>
        </w:tc>
        <w:tc>
          <w:tcPr>
            <w:tcW w:w="994" w:type="dxa"/>
            <w:tcBorders>
              <w:top w:val="single" w:sz="16" w:space="0" w:color="C1C1C1"/>
              <w:left w:val="single" w:sz="4" w:space="0" w:color="000000"/>
              <w:bottom w:val="single" w:sz="4" w:space="0" w:color="000000"/>
              <w:right w:val="single" w:sz="4" w:space="0" w:color="000000"/>
            </w:tcBorders>
          </w:tcPr>
          <w:p>
            <w:pPr/>
          </w:p>
        </w:tc>
        <w:tc>
          <w:tcPr>
            <w:tcW w:w="850" w:type="dxa"/>
            <w:tcBorders>
              <w:top w:val="single" w:sz="16" w:space="0" w:color="C1C1C1"/>
              <w:left w:val="single" w:sz="4" w:space="0" w:color="000000"/>
              <w:bottom w:val="single" w:sz="4" w:space="0" w:color="000000"/>
              <w:right w:val="single" w:sz="4" w:space="0" w:color="000000"/>
            </w:tcBorders>
          </w:tcPr>
          <w:p>
            <w:pPr/>
          </w:p>
        </w:tc>
        <w:tc>
          <w:tcPr>
            <w:tcW w:w="1279"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Times New Roman" w:hAnsi="Times New Roman" w:cs="Times New Roman" w:eastAsia="Times New Roman" w:hint="default"/>
                <w:sz w:val="16"/>
                <w:szCs w:val="16"/>
              </w:rPr>
            </w:pPr>
            <w:r>
              <w:rPr>
                <w:rFonts w:ascii="Times New Roman"/>
                <w:sz w:val="16"/>
              </w:rPr>
              <w:t>11,507,639.90</w:t>
            </w: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103,568,759.08</w:t>
            </w:r>
          </w:p>
        </w:tc>
        <w:tc>
          <w:tcPr>
            <w:tcW w:w="626"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221,851,595.54</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221,851,595.54</w:t>
            </w: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259"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41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77" w:type="dxa"/>
            <w:tcBorders>
              <w:top w:val="single" w:sz="4" w:space="0" w:color="000000"/>
              <w:left w:val="single" w:sz="4" w:space="0" w:color="000000"/>
              <w:bottom w:val="single" w:sz="16" w:space="0" w:color="C1C1C1"/>
              <w:right w:val="single" w:sz="4" w:space="0" w:color="000000"/>
            </w:tcBorders>
          </w:tcPr>
          <w:p>
            <w:pPr/>
          </w:p>
        </w:tc>
        <w:tc>
          <w:tcPr>
            <w:tcW w:w="1558" w:type="dxa"/>
            <w:tcBorders>
              <w:top w:val="single" w:sz="4" w:space="0" w:color="000000"/>
              <w:left w:val="single" w:sz="4" w:space="0" w:color="000000"/>
              <w:bottom w:val="single" w:sz="16" w:space="0" w:color="C1C1C1"/>
              <w:right w:val="single" w:sz="4" w:space="0" w:color="000000"/>
            </w:tcBorders>
          </w:tcPr>
          <w:p>
            <w:pPr/>
          </w:p>
        </w:tc>
        <w:tc>
          <w:tcPr>
            <w:tcW w:w="994" w:type="dxa"/>
            <w:tcBorders>
              <w:top w:val="single" w:sz="4" w:space="0" w:color="000000"/>
              <w:left w:val="single" w:sz="4" w:space="0" w:color="000000"/>
              <w:bottom w:val="single" w:sz="16" w:space="0" w:color="C1C1C1"/>
              <w:right w:val="single" w:sz="4" w:space="0" w:color="000000"/>
            </w:tcBorders>
          </w:tcPr>
          <w:p>
            <w:pPr/>
          </w:p>
        </w:tc>
        <w:tc>
          <w:tcPr>
            <w:tcW w:w="850" w:type="dxa"/>
            <w:tcBorders>
              <w:top w:val="single" w:sz="4" w:space="0" w:color="000000"/>
              <w:left w:val="single" w:sz="4" w:space="0" w:color="000000"/>
              <w:bottom w:val="single" w:sz="16" w:space="0" w:color="C1C1C1"/>
              <w:right w:val="single" w:sz="4" w:space="0" w:color="000000"/>
            </w:tcBorders>
          </w:tcPr>
          <w:p>
            <w:pPr/>
          </w:p>
        </w:tc>
        <w:tc>
          <w:tcPr>
            <w:tcW w:w="1279" w:type="dxa"/>
            <w:tcBorders>
              <w:top w:val="single" w:sz="4" w:space="0" w:color="000000"/>
              <w:left w:val="single" w:sz="4" w:space="0" w:color="000000"/>
              <w:bottom w:val="single" w:sz="16" w:space="0" w:color="C1C1C1"/>
              <w:right w:val="single" w:sz="4" w:space="0" w:color="000000"/>
            </w:tcBorders>
          </w:tcPr>
          <w:p>
            <w:pPr/>
          </w:p>
        </w:tc>
        <w:tc>
          <w:tcPr>
            <w:tcW w:w="869"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16" w:space="0" w:color="C1C1C1"/>
              <w:right w:val="single" w:sz="4" w:space="0" w:color="000000"/>
            </w:tcBorders>
          </w:tcPr>
          <w:p>
            <w:pPr/>
          </w:p>
        </w:tc>
        <w:tc>
          <w:tcPr>
            <w:tcW w:w="626"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41"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2"/>
              <w:jc w:val="right"/>
              <w:rPr>
                <w:rFonts w:ascii="Times New Roman" w:hAnsi="Times New Roman" w:cs="Times New Roman" w:eastAsia="Times New Roman" w:hint="default"/>
                <w:sz w:val="16"/>
                <w:szCs w:val="16"/>
              </w:rPr>
            </w:pPr>
            <w:r>
              <w:rPr>
                <w:rFonts w:ascii="Times New Roman"/>
                <w:spacing w:val="-1"/>
                <w:sz w:val="16"/>
              </w:rPr>
              <w:t>81,600,000.00</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2"/>
              <w:jc w:val="right"/>
              <w:rPr>
                <w:rFonts w:ascii="Times New Roman" w:hAnsi="Times New Roman" w:cs="Times New Roman" w:eastAsia="Times New Roman" w:hint="default"/>
                <w:sz w:val="16"/>
                <w:szCs w:val="16"/>
              </w:rPr>
            </w:pPr>
            <w:r>
              <w:rPr>
                <w:rFonts w:ascii="Times New Roman"/>
                <w:spacing w:val="-1"/>
                <w:sz w:val="16"/>
              </w:rPr>
              <w:t>25,175,196.56</w:t>
            </w: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left="139" w:right="0"/>
              <w:jc w:val="center"/>
              <w:rPr>
                <w:rFonts w:ascii="Times New Roman" w:hAnsi="Times New Roman" w:cs="Times New Roman" w:eastAsia="Times New Roman" w:hint="default"/>
                <w:sz w:val="16"/>
                <w:szCs w:val="16"/>
              </w:rPr>
            </w:pPr>
            <w:r>
              <w:rPr>
                <w:rFonts w:ascii="Times New Roman"/>
                <w:sz w:val="16"/>
              </w:rPr>
              <w:t>11,507,639.90</w:t>
            </w: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103,568,759.08</w:t>
            </w: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221,851,595.54</w:t>
            </w: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0"/>
              <w:ind w:right="95"/>
              <w:jc w:val="right"/>
              <w:rPr>
                <w:rFonts w:ascii="Times New Roman" w:hAnsi="Times New Roman" w:cs="Times New Roman" w:eastAsia="Times New Roman" w:hint="default"/>
                <w:sz w:val="16"/>
                <w:szCs w:val="16"/>
              </w:rPr>
            </w:pPr>
            <w:r>
              <w:rPr>
                <w:rFonts w:ascii="Times New Roman"/>
                <w:spacing w:val="-1"/>
                <w:sz w:val="16"/>
              </w:rPr>
              <w:t>221,851,595.54</w:t>
            </w:r>
          </w:p>
        </w:tc>
      </w:tr>
      <w:tr>
        <w:trPr>
          <w:trHeight w:val="239"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98"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27,200,000.00</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2,276,819,740.15</w:t>
            </w: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left="139" w:right="0"/>
              <w:jc w:val="center"/>
              <w:rPr>
                <w:rFonts w:ascii="Times New Roman" w:hAnsi="Times New Roman" w:cs="Times New Roman" w:eastAsia="Times New Roman" w:hint="default"/>
                <w:sz w:val="16"/>
                <w:szCs w:val="16"/>
              </w:rPr>
            </w:pPr>
            <w:r>
              <w:rPr>
                <w:rFonts w:ascii="Times New Roman"/>
                <w:sz w:val="16"/>
              </w:rPr>
              <w:t>17,701,750.01</w:t>
            </w: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159,315,750.11</w:t>
            </w: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2,481,037,240.27</w:t>
            </w: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2,481,037,240.27</w:t>
            </w: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98"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77" w:type="dxa"/>
            <w:tcBorders>
              <w:top w:val="single" w:sz="16" w:space="0" w:color="C1C1C1"/>
              <w:left w:val="single" w:sz="4" w:space="0" w:color="000000"/>
              <w:bottom w:val="single" w:sz="4" w:space="0" w:color="000000"/>
              <w:right w:val="single" w:sz="4" w:space="0" w:color="000000"/>
            </w:tcBorders>
          </w:tcPr>
          <w:p>
            <w:pPr/>
          </w:p>
        </w:tc>
        <w:tc>
          <w:tcPr>
            <w:tcW w:w="1558" w:type="dxa"/>
            <w:tcBorders>
              <w:top w:val="single" w:sz="16" w:space="0" w:color="C1C1C1"/>
              <w:left w:val="single" w:sz="4" w:space="0" w:color="000000"/>
              <w:bottom w:val="single" w:sz="4" w:space="0" w:color="000000"/>
              <w:right w:val="single" w:sz="4" w:space="0" w:color="000000"/>
            </w:tcBorders>
          </w:tcPr>
          <w:p>
            <w:pPr/>
          </w:p>
        </w:tc>
        <w:tc>
          <w:tcPr>
            <w:tcW w:w="994" w:type="dxa"/>
            <w:tcBorders>
              <w:top w:val="single" w:sz="16" w:space="0" w:color="C1C1C1"/>
              <w:left w:val="single" w:sz="4" w:space="0" w:color="000000"/>
              <w:bottom w:val="single" w:sz="4" w:space="0" w:color="000000"/>
              <w:right w:val="single" w:sz="4" w:space="0" w:color="000000"/>
            </w:tcBorders>
          </w:tcPr>
          <w:p>
            <w:pPr/>
          </w:p>
        </w:tc>
        <w:tc>
          <w:tcPr>
            <w:tcW w:w="850" w:type="dxa"/>
            <w:tcBorders>
              <w:top w:val="single" w:sz="16" w:space="0" w:color="C1C1C1"/>
              <w:left w:val="single" w:sz="4" w:space="0" w:color="000000"/>
              <w:bottom w:val="single" w:sz="4" w:space="0" w:color="000000"/>
              <w:right w:val="single" w:sz="4" w:space="0" w:color="000000"/>
            </w:tcBorders>
          </w:tcPr>
          <w:p>
            <w:pPr/>
          </w:p>
        </w:tc>
        <w:tc>
          <w:tcPr>
            <w:tcW w:w="1279" w:type="dxa"/>
            <w:tcBorders>
              <w:top w:val="single" w:sz="16" w:space="0" w:color="C1C1C1"/>
              <w:left w:val="single" w:sz="4" w:space="0" w:color="000000"/>
              <w:bottom w:val="single" w:sz="4" w:space="0" w:color="000000"/>
              <w:right w:val="single" w:sz="4" w:space="0" w:color="000000"/>
            </w:tcBorders>
          </w:tcPr>
          <w:p>
            <w:pPr/>
          </w:p>
        </w:tc>
        <w:tc>
          <w:tcPr>
            <w:tcW w:w="869"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177,017,500.12</w:t>
            </w:r>
          </w:p>
        </w:tc>
        <w:tc>
          <w:tcPr>
            <w:tcW w:w="626"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1"/>
              <w:ind w:right="100"/>
              <w:jc w:val="right"/>
              <w:rPr>
                <w:rFonts w:ascii="Times New Roman" w:hAnsi="Times New Roman" w:cs="Times New Roman" w:eastAsia="Times New Roman" w:hint="default"/>
                <w:sz w:val="16"/>
                <w:szCs w:val="16"/>
              </w:rPr>
            </w:pPr>
            <w:r>
              <w:rPr>
                <w:rFonts w:ascii="Times New Roman"/>
                <w:spacing w:val="-1"/>
                <w:sz w:val="16"/>
              </w:rPr>
              <w:t>177,017,500.12</w:t>
            </w:r>
          </w:p>
        </w:tc>
        <w:tc>
          <w:tcPr>
            <w:tcW w:w="1356"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1"/>
              <w:ind w:right="95"/>
              <w:jc w:val="right"/>
              <w:rPr>
                <w:rFonts w:ascii="Times New Roman" w:hAnsi="Times New Roman" w:cs="Times New Roman" w:eastAsia="Times New Roman" w:hint="default"/>
                <w:sz w:val="16"/>
                <w:szCs w:val="16"/>
              </w:rPr>
            </w:pPr>
            <w:r>
              <w:rPr>
                <w:rFonts w:ascii="Times New Roman"/>
                <w:spacing w:val="-1"/>
                <w:sz w:val="16"/>
              </w:rPr>
              <w:t>177,017,500.12</w:t>
            </w: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277" w:type="dxa"/>
            <w:tcBorders>
              <w:top w:val="single" w:sz="4" w:space="0" w:color="000000"/>
              <w:left w:val="single" w:sz="4" w:space="0" w:color="000000"/>
              <w:bottom w:val="single" w:sz="16" w:space="0" w:color="C1C1C1"/>
              <w:right w:val="single" w:sz="4" w:space="0" w:color="000000"/>
            </w:tcBorders>
          </w:tcPr>
          <w:p>
            <w:pPr/>
          </w:p>
        </w:tc>
        <w:tc>
          <w:tcPr>
            <w:tcW w:w="1558" w:type="dxa"/>
            <w:tcBorders>
              <w:top w:val="single" w:sz="4" w:space="0" w:color="000000"/>
              <w:left w:val="single" w:sz="4" w:space="0" w:color="000000"/>
              <w:bottom w:val="single" w:sz="16" w:space="0" w:color="C1C1C1"/>
              <w:right w:val="single" w:sz="4" w:space="0" w:color="000000"/>
            </w:tcBorders>
          </w:tcPr>
          <w:p>
            <w:pPr/>
          </w:p>
        </w:tc>
        <w:tc>
          <w:tcPr>
            <w:tcW w:w="994" w:type="dxa"/>
            <w:tcBorders>
              <w:top w:val="single" w:sz="4" w:space="0" w:color="000000"/>
              <w:left w:val="single" w:sz="4" w:space="0" w:color="000000"/>
              <w:bottom w:val="single" w:sz="16" w:space="0" w:color="C1C1C1"/>
              <w:right w:val="single" w:sz="4" w:space="0" w:color="000000"/>
            </w:tcBorders>
          </w:tcPr>
          <w:p>
            <w:pPr/>
          </w:p>
        </w:tc>
        <w:tc>
          <w:tcPr>
            <w:tcW w:w="850" w:type="dxa"/>
            <w:tcBorders>
              <w:top w:val="single" w:sz="4" w:space="0" w:color="000000"/>
              <w:left w:val="single" w:sz="4" w:space="0" w:color="000000"/>
              <w:bottom w:val="single" w:sz="16" w:space="0" w:color="C1C1C1"/>
              <w:right w:val="single" w:sz="4" w:space="0" w:color="000000"/>
            </w:tcBorders>
          </w:tcPr>
          <w:p>
            <w:pPr/>
          </w:p>
        </w:tc>
        <w:tc>
          <w:tcPr>
            <w:tcW w:w="1279" w:type="dxa"/>
            <w:tcBorders>
              <w:top w:val="single" w:sz="4" w:space="0" w:color="000000"/>
              <w:left w:val="single" w:sz="4" w:space="0" w:color="000000"/>
              <w:bottom w:val="single" w:sz="16" w:space="0" w:color="C1C1C1"/>
              <w:right w:val="single" w:sz="4" w:space="0" w:color="000000"/>
            </w:tcBorders>
          </w:tcPr>
          <w:p>
            <w:pPr/>
          </w:p>
        </w:tc>
        <w:tc>
          <w:tcPr>
            <w:tcW w:w="869"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16" w:space="0" w:color="C1C1C1"/>
              <w:right w:val="single" w:sz="4" w:space="0" w:color="000000"/>
            </w:tcBorders>
          </w:tcPr>
          <w:p>
            <w:pPr/>
          </w:p>
        </w:tc>
        <w:tc>
          <w:tcPr>
            <w:tcW w:w="626"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41"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811"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177,017,500.12</w:t>
            </w: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177,017,500.12</w:t>
            </w: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0"/>
              <w:ind w:right="95"/>
              <w:jc w:val="right"/>
              <w:rPr>
                <w:rFonts w:ascii="Times New Roman" w:hAnsi="Times New Roman" w:cs="Times New Roman" w:eastAsia="Times New Roman" w:hint="default"/>
                <w:sz w:val="16"/>
                <w:szCs w:val="16"/>
              </w:rPr>
            </w:pPr>
            <w:r>
              <w:rPr>
                <w:rFonts w:ascii="Times New Roman"/>
                <w:spacing w:val="-1"/>
                <w:sz w:val="16"/>
              </w:rPr>
              <w:t>177,017,500.12</w:t>
            </w:r>
          </w:p>
        </w:tc>
      </w:tr>
      <w:tr>
        <w:trPr>
          <w:trHeight w:val="239"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8"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27,200,000.00</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2,276,819,740.15</w:t>
            </w: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2,304,019,740.15</w:t>
            </w: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right="95"/>
              <w:jc w:val="right"/>
              <w:rPr>
                <w:rFonts w:ascii="Times New Roman" w:hAnsi="Times New Roman" w:cs="Times New Roman" w:eastAsia="Times New Roman" w:hint="default"/>
                <w:sz w:val="16"/>
                <w:szCs w:val="16"/>
              </w:rPr>
            </w:pPr>
            <w:r>
              <w:rPr>
                <w:rFonts w:ascii="Times New Roman"/>
                <w:spacing w:val="-1"/>
                <w:sz w:val="16"/>
              </w:rPr>
              <w:t>2,304,019,740.15</w:t>
            </w: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27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6"/>
                <w:szCs w:val="16"/>
              </w:rPr>
            </w:pPr>
            <w:r>
              <w:rPr>
                <w:rFonts w:ascii="Times New Roman"/>
                <w:spacing w:val="-1"/>
                <w:sz w:val="16"/>
              </w:rPr>
              <w:t>27,200,000.00</w:t>
            </w:r>
          </w:p>
        </w:tc>
        <w:tc>
          <w:tcPr>
            <w:tcW w:w="155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2,276,819,740.15</w:t>
            </w:r>
          </w:p>
        </w:tc>
        <w:tc>
          <w:tcPr>
            <w:tcW w:w="994" w:type="dxa"/>
            <w:tcBorders>
              <w:top w:val="single" w:sz="16" w:space="0" w:color="C1C1C1"/>
              <w:left w:val="single" w:sz="4" w:space="0" w:color="000000"/>
              <w:bottom w:val="single" w:sz="4" w:space="0" w:color="000000"/>
              <w:right w:val="single" w:sz="4" w:space="0" w:color="000000"/>
            </w:tcBorders>
          </w:tcPr>
          <w:p>
            <w:pPr/>
          </w:p>
        </w:tc>
        <w:tc>
          <w:tcPr>
            <w:tcW w:w="850" w:type="dxa"/>
            <w:tcBorders>
              <w:top w:val="single" w:sz="16" w:space="0" w:color="C1C1C1"/>
              <w:left w:val="single" w:sz="4" w:space="0" w:color="000000"/>
              <w:bottom w:val="single" w:sz="4" w:space="0" w:color="000000"/>
              <w:right w:val="single" w:sz="4" w:space="0" w:color="000000"/>
            </w:tcBorders>
          </w:tcPr>
          <w:p>
            <w:pPr/>
          </w:p>
        </w:tc>
        <w:tc>
          <w:tcPr>
            <w:tcW w:w="1279" w:type="dxa"/>
            <w:tcBorders>
              <w:top w:val="single" w:sz="16" w:space="0" w:color="C1C1C1"/>
              <w:left w:val="single" w:sz="4" w:space="0" w:color="000000"/>
              <w:bottom w:val="single" w:sz="4" w:space="0" w:color="000000"/>
              <w:right w:val="single" w:sz="4" w:space="0" w:color="000000"/>
            </w:tcBorders>
          </w:tcPr>
          <w:p>
            <w:pPr/>
          </w:p>
        </w:tc>
        <w:tc>
          <w:tcPr>
            <w:tcW w:w="869"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16" w:space="0" w:color="C1C1C1"/>
              <w:left w:val="single" w:sz="4" w:space="0" w:color="000000"/>
              <w:bottom w:val="single" w:sz="4" w:space="0" w:color="000000"/>
              <w:right w:val="single" w:sz="4" w:space="0" w:color="000000"/>
            </w:tcBorders>
          </w:tcPr>
          <w:p>
            <w:pPr/>
          </w:p>
        </w:tc>
        <w:tc>
          <w:tcPr>
            <w:tcW w:w="626"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1"/>
              <w:ind w:right="100"/>
              <w:jc w:val="right"/>
              <w:rPr>
                <w:rFonts w:ascii="Times New Roman" w:hAnsi="Times New Roman" w:cs="Times New Roman" w:eastAsia="Times New Roman" w:hint="default"/>
                <w:sz w:val="16"/>
                <w:szCs w:val="16"/>
              </w:rPr>
            </w:pPr>
            <w:r>
              <w:rPr>
                <w:rFonts w:ascii="Times New Roman"/>
                <w:spacing w:val="-1"/>
                <w:sz w:val="16"/>
              </w:rPr>
              <w:t>2,304,019,740.15</w:t>
            </w:r>
          </w:p>
        </w:tc>
        <w:tc>
          <w:tcPr>
            <w:tcW w:w="1356"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1"/>
              <w:ind w:right="95"/>
              <w:jc w:val="right"/>
              <w:rPr>
                <w:rFonts w:ascii="Times New Roman" w:hAnsi="Times New Roman" w:cs="Times New Roman" w:eastAsia="Times New Roman" w:hint="default"/>
                <w:sz w:val="16"/>
                <w:szCs w:val="16"/>
              </w:rPr>
            </w:pPr>
            <w:r>
              <w:rPr>
                <w:rFonts w:ascii="Times New Roman"/>
                <w:spacing w:val="-1"/>
                <w:sz w:val="16"/>
              </w:rPr>
              <w:t>2,304,019,740.15</w:t>
            </w: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股份支付计入所有者权益的金额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2"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277" w:type="dxa"/>
            <w:tcBorders>
              <w:top w:val="single" w:sz="4" w:space="0" w:color="000000"/>
              <w:left w:val="single" w:sz="4" w:space="0" w:color="000000"/>
              <w:bottom w:val="single" w:sz="16" w:space="0" w:color="C1C1C1"/>
              <w:right w:val="single" w:sz="4" w:space="0" w:color="000000"/>
            </w:tcBorders>
          </w:tcPr>
          <w:p>
            <w:pPr/>
          </w:p>
        </w:tc>
        <w:tc>
          <w:tcPr>
            <w:tcW w:w="1558" w:type="dxa"/>
            <w:tcBorders>
              <w:top w:val="single" w:sz="4" w:space="0" w:color="000000"/>
              <w:left w:val="single" w:sz="4" w:space="0" w:color="000000"/>
              <w:bottom w:val="single" w:sz="16" w:space="0" w:color="C1C1C1"/>
              <w:right w:val="single" w:sz="4" w:space="0" w:color="000000"/>
            </w:tcBorders>
          </w:tcPr>
          <w:p>
            <w:pPr/>
          </w:p>
        </w:tc>
        <w:tc>
          <w:tcPr>
            <w:tcW w:w="994" w:type="dxa"/>
            <w:tcBorders>
              <w:top w:val="single" w:sz="4" w:space="0" w:color="000000"/>
              <w:left w:val="single" w:sz="4" w:space="0" w:color="000000"/>
              <w:bottom w:val="single" w:sz="16" w:space="0" w:color="C1C1C1"/>
              <w:right w:val="single" w:sz="4" w:space="0" w:color="000000"/>
            </w:tcBorders>
          </w:tcPr>
          <w:p>
            <w:pPr/>
          </w:p>
        </w:tc>
        <w:tc>
          <w:tcPr>
            <w:tcW w:w="850" w:type="dxa"/>
            <w:tcBorders>
              <w:top w:val="single" w:sz="4" w:space="0" w:color="000000"/>
              <w:left w:val="single" w:sz="4" w:space="0" w:color="000000"/>
              <w:bottom w:val="single" w:sz="16" w:space="0" w:color="C1C1C1"/>
              <w:right w:val="single" w:sz="4" w:space="0" w:color="000000"/>
            </w:tcBorders>
          </w:tcPr>
          <w:p>
            <w:pPr/>
          </w:p>
        </w:tc>
        <w:tc>
          <w:tcPr>
            <w:tcW w:w="1279" w:type="dxa"/>
            <w:tcBorders>
              <w:top w:val="single" w:sz="4" w:space="0" w:color="000000"/>
              <w:left w:val="single" w:sz="4" w:space="0" w:color="000000"/>
              <w:bottom w:val="single" w:sz="16" w:space="0" w:color="C1C1C1"/>
              <w:right w:val="single" w:sz="4" w:space="0" w:color="000000"/>
            </w:tcBorders>
          </w:tcPr>
          <w:p>
            <w:pPr/>
          </w:p>
        </w:tc>
        <w:tc>
          <w:tcPr>
            <w:tcW w:w="869"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16" w:space="0" w:color="C1C1C1"/>
              <w:right w:val="single" w:sz="4" w:space="0" w:color="000000"/>
            </w:tcBorders>
          </w:tcPr>
          <w:p>
            <w:pPr/>
          </w:p>
        </w:tc>
        <w:tc>
          <w:tcPr>
            <w:tcW w:w="626"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3"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left="139" w:right="0"/>
              <w:jc w:val="center"/>
              <w:rPr>
                <w:rFonts w:ascii="Times New Roman" w:hAnsi="Times New Roman" w:cs="Times New Roman" w:eastAsia="Times New Roman" w:hint="default"/>
                <w:sz w:val="16"/>
                <w:szCs w:val="16"/>
              </w:rPr>
            </w:pPr>
            <w:r>
              <w:rPr>
                <w:rFonts w:ascii="Times New Roman"/>
                <w:sz w:val="16"/>
              </w:rPr>
              <w:t>17,701,750.01</w:t>
            </w: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-17,701,750.01</w:t>
            </w: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277" w:type="dxa"/>
            <w:tcBorders>
              <w:top w:val="single" w:sz="16" w:space="0" w:color="C1C1C1"/>
              <w:left w:val="single" w:sz="4" w:space="0" w:color="000000"/>
              <w:bottom w:val="single" w:sz="4" w:space="0" w:color="000000"/>
              <w:right w:val="single" w:sz="4" w:space="0" w:color="000000"/>
            </w:tcBorders>
          </w:tcPr>
          <w:p>
            <w:pPr/>
          </w:p>
        </w:tc>
        <w:tc>
          <w:tcPr>
            <w:tcW w:w="1558" w:type="dxa"/>
            <w:tcBorders>
              <w:top w:val="single" w:sz="16" w:space="0" w:color="C1C1C1"/>
              <w:left w:val="single" w:sz="4" w:space="0" w:color="000000"/>
              <w:bottom w:val="single" w:sz="4" w:space="0" w:color="000000"/>
              <w:right w:val="single" w:sz="4" w:space="0" w:color="000000"/>
            </w:tcBorders>
          </w:tcPr>
          <w:p>
            <w:pPr/>
          </w:p>
        </w:tc>
        <w:tc>
          <w:tcPr>
            <w:tcW w:w="994" w:type="dxa"/>
            <w:tcBorders>
              <w:top w:val="single" w:sz="16" w:space="0" w:color="C1C1C1"/>
              <w:left w:val="single" w:sz="4" w:space="0" w:color="000000"/>
              <w:bottom w:val="single" w:sz="4" w:space="0" w:color="000000"/>
              <w:right w:val="single" w:sz="4" w:space="0" w:color="000000"/>
            </w:tcBorders>
          </w:tcPr>
          <w:p>
            <w:pPr/>
          </w:p>
        </w:tc>
        <w:tc>
          <w:tcPr>
            <w:tcW w:w="850" w:type="dxa"/>
            <w:tcBorders>
              <w:top w:val="single" w:sz="16" w:space="0" w:color="C1C1C1"/>
              <w:left w:val="single" w:sz="4" w:space="0" w:color="000000"/>
              <w:bottom w:val="single" w:sz="4" w:space="0" w:color="000000"/>
              <w:right w:val="single" w:sz="4" w:space="0" w:color="000000"/>
            </w:tcBorders>
          </w:tcPr>
          <w:p>
            <w:pPr/>
          </w:p>
        </w:tc>
        <w:tc>
          <w:tcPr>
            <w:tcW w:w="1279"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left="139" w:right="0"/>
              <w:jc w:val="center"/>
              <w:rPr>
                <w:rFonts w:ascii="Times New Roman" w:hAnsi="Times New Roman" w:cs="Times New Roman" w:eastAsia="Times New Roman" w:hint="default"/>
                <w:sz w:val="16"/>
                <w:szCs w:val="16"/>
              </w:rPr>
            </w:pPr>
            <w:r>
              <w:rPr>
                <w:rFonts w:ascii="Times New Roman"/>
                <w:sz w:val="16"/>
              </w:rPr>
              <w:t>17,701,750.01</w:t>
            </w:r>
          </w:p>
        </w:tc>
        <w:tc>
          <w:tcPr>
            <w:tcW w:w="869"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6"/>
                <w:szCs w:val="16"/>
              </w:rPr>
            </w:pPr>
            <w:r>
              <w:rPr>
                <w:rFonts w:ascii="Times New Roman"/>
                <w:spacing w:val="-1"/>
                <w:sz w:val="16"/>
              </w:rPr>
              <w:t>-17,701,750.01</w:t>
            </w:r>
          </w:p>
        </w:tc>
        <w:tc>
          <w:tcPr>
            <w:tcW w:w="626"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7"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77" w:type="dxa"/>
            <w:tcBorders>
              <w:top w:val="single" w:sz="4" w:space="0" w:color="000000"/>
              <w:left w:val="single" w:sz="4" w:space="0" w:color="000000"/>
              <w:bottom w:val="single" w:sz="16" w:space="0" w:color="C1C1C1"/>
              <w:right w:val="single" w:sz="4" w:space="0" w:color="000000"/>
            </w:tcBorders>
          </w:tcPr>
          <w:p>
            <w:pPr/>
          </w:p>
        </w:tc>
        <w:tc>
          <w:tcPr>
            <w:tcW w:w="1558" w:type="dxa"/>
            <w:tcBorders>
              <w:top w:val="single" w:sz="4" w:space="0" w:color="000000"/>
              <w:left w:val="single" w:sz="4" w:space="0" w:color="000000"/>
              <w:bottom w:val="single" w:sz="16" w:space="0" w:color="C1C1C1"/>
              <w:right w:val="single" w:sz="4" w:space="0" w:color="000000"/>
            </w:tcBorders>
          </w:tcPr>
          <w:p>
            <w:pPr/>
          </w:p>
        </w:tc>
        <w:tc>
          <w:tcPr>
            <w:tcW w:w="994" w:type="dxa"/>
            <w:tcBorders>
              <w:top w:val="single" w:sz="4" w:space="0" w:color="000000"/>
              <w:left w:val="single" w:sz="4" w:space="0" w:color="000000"/>
              <w:bottom w:val="single" w:sz="16" w:space="0" w:color="C1C1C1"/>
              <w:right w:val="single" w:sz="4" w:space="0" w:color="000000"/>
            </w:tcBorders>
          </w:tcPr>
          <w:p>
            <w:pPr/>
          </w:p>
        </w:tc>
        <w:tc>
          <w:tcPr>
            <w:tcW w:w="850" w:type="dxa"/>
            <w:tcBorders>
              <w:top w:val="single" w:sz="4" w:space="0" w:color="000000"/>
              <w:left w:val="single" w:sz="4" w:space="0" w:color="000000"/>
              <w:bottom w:val="single" w:sz="16" w:space="0" w:color="C1C1C1"/>
              <w:right w:val="single" w:sz="4" w:space="0" w:color="000000"/>
            </w:tcBorders>
          </w:tcPr>
          <w:p>
            <w:pPr/>
          </w:p>
        </w:tc>
        <w:tc>
          <w:tcPr>
            <w:tcW w:w="1279" w:type="dxa"/>
            <w:tcBorders>
              <w:top w:val="single" w:sz="4" w:space="0" w:color="000000"/>
              <w:left w:val="single" w:sz="4" w:space="0" w:color="000000"/>
              <w:bottom w:val="single" w:sz="16" w:space="0" w:color="C1C1C1"/>
              <w:right w:val="single" w:sz="4" w:space="0" w:color="000000"/>
            </w:tcBorders>
          </w:tcPr>
          <w:p>
            <w:pPr/>
          </w:p>
        </w:tc>
        <w:tc>
          <w:tcPr>
            <w:tcW w:w="869"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16" w:space="0" w:color="C1C1C1"/>
              <w:right w:val="single" w:sz="4" w:space="0" w:color="000000"/>
            </w:tcBorders>
          </w:tcPr>
          <w:p>
            <w:pPr/>
          </w:p>
        </w:tc>
        <w:tc>
          <w:tcPr>
            <w:tcW w:w="626"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3"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w:t>
            </w:r>
          </w:p>
        </w:tc>
        <w:tc>
          <w:tcPr>
            <w:tcW w:w="1277" w:type="dxa"/>
            <w:tcBorders>
              <w:top w:val="single" w:sz="16" w:space="0" w:color="C1C1C1"/>
              <w:left w:val="single" w:sz="4" w:space="0" w:color="000000"/>
              <w:bottom w:val="single" w:sz="4" w:space="0" w:color="000000"/>
              <w:right w:val="single" w:sz="4" w:space="0" w:color="000000"/>
            </w:tcBorders>
          </w:tcPr>
          <w:p>
            <w:pPr/>
          </w:p>
        </w:tc>
        <w:tc>
          <w:tcPr>
            <w:tcW w:w="1558" w:type="dxa"/>
            <w:tcBorders>
              <w:top w:val="single" w:sz="16" w:space="0" w:color="C1C1C1"/>
              <w:left w:val="single" w:sz="4" w:space="0" w:color="000000"/>
              <w:bottom w:val="single" w:sz="4" w:space="0" w:color="000000"/>
              <w:right w:val="single" w:sz="4" w:space="0" w:color="000000"/>
            </w:tcBorders>
          </w:tcPr>
          <w:p>
            <w:pPr/>
          </w:p>
        </w:tc>
        <w:tc>
          <w:tcPr>
            <w:tcW w:w="994" w:type="dxa"/>
            <w:tcBorders>
              <w:top w:val="single" w:sz="16" w:space="0" w:color="C1C1C1"/>
              <w:left w:val="single" w:sz="4" w:space="0" w:color="000000"/>
              <w:bottom w:val="single" w:sz="4" w:space="0" w:color="000000"/>
              <w:right w:val="single" w:sz="4" w:space="0" w:color="000000"/>
            </w:tcBorders>
          </w:tcPr>
          <w:p>
            <w:pPr/>
          </w:p>
        </w:tc>
        <w:tc>
          <w:tcPr>
            <w:tcW w:w="850" w:type="dxa"/>
            <w:tcBorders>
              <w:top w:val="single" w:sz="16" w:space="0" w:color="C1C1C1"/>
              <w:left w:val="single" w:sz="4" w:space="0" w:color="000000"/>
              <w:bottom w:val="single" w:sz="4" w:space="0" w:color="000000"/>
              <w:right w:val="single" w:sz="4" w:space="0" w:color="000000"/>
            </w:tcBorders>
          </w:tcPr>
          <w:p>
            <w:pPr/>
          </w:p>
        </w:tc>
        <w:tc>
          <w:tcPr>
            <w:tcW w:w="1279" w:type="dxa"/>
            <w:tcBorders>
              <w:top w:val="single" w:sz="16" w:space="0" w:color="C1C1C1"/>
              <w:left w:val="single" w:sz="4" w:space="0" w:color="000000"/>
              <w:bottom w:val="single" w:sz="4" w:space="0" w:color="000000"/>
              <w:right w:val="single" w:sz="4" w:space="0" w:color="000000"/>
            </w:tcBorders>
          </w:tcPr>
          <w:p>
            <w:pPr/>
          </w:p>
        </w:tc>
        <w:tc>
          <w:tcPr>
            <w:tcW w:w="869"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16" w:space="0" w:color="C1C1C1"/>
              <w:left w:val="single" w:sz="4" w:space="0" w:color="000000"/>
              <w:bottom w:val="single" w:sz="4" w:space="0" w:color="000000"/>
              <w:right w:val="single" w:sz="4" w:space="0" w:color="000000"/>
            </w:tcBorders>
          </w:tcPr>
          <w:p>
            <w:pPr/>
          </w:p>
        </w:tc>
        <w:tc>
          <w:tcPr>
            <w:tcW w:w="626"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16" w:space="0" w:color="C1C1C1"/>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7"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77" w:type="dxa"/>
            <w:tcBorders>
              <w:top w:val="single" w:sz="4" w:space="0" w:color="000000"/>
              <w:left w:val="single" w:sz="4" w:space="0" w:color="000000"/>
              <w:bottom w:val="single" w:sz="12" w:space="0" w:color="C1C1C1"/>
              <w:right w:val="single" w:sz="4" w:space="0" w:color="000000"/>
            </w:tcBorders>
          </w:tcPr>
          <w:p>
            <w:pPr/>
          </w:p>
        </w:tc>
        <w:tc>
          <w:tcPr>
            <w:tcW w:w="1558" w:type="dxa"/>
            <w:tcBorders>
              <w:top w:val="single" w:sz="4" w:space="0" w:color="000000"/>
              <w:left w:val="single" w:sz="4" w:space="0" w:color="000000"/>
              <w:bottom w:val="single" w:sz="12" w:space="0" w:color="C1C1C1"/>
              <w:right w:val="single" w:sz="4" w:space="0" w:color="000000"/>
            </w:tcBorders>
          </w:tcPr>
          <w:p>
            <w:pPr/>
          </w:p>
        </w:tc>
        <w:tc>
          <w:tcPr>
            <w:tcW w:w="994" w:type="dxa"/>
            <w:tcBorders>
              <w:top w:val="single" w:sz="4" w:space="0" w:color="000000"/>
              <w:left w:val="single" w:sz="4" w:space="0" w:color="000000"/>
              <w:bottom w:val="single" w:sz="12" w:space="0" w:color="C1C1C1"/>
              <w:right w:val="single" w:sz="4" w:space="0" w:color="000000"/>
            </w:tcBorders>
          </w:tcPr>
          <w:p>
            <w:pPr/>
          </w:p>
        </w:tc>
        <w:tc>
          <w:tcPr>
            <w:tcW w:w="850" w:type="dxa"/>
            <w:tcBorders>
              <w:top w:val="single" w:sz="4" w:space="0" w:color="000000"/>
              <w:left w:val="single" w:sz="4" w:space="0" w:color="000000"/>
              <w:bottom w:val="single" w:sz="12" w:space="0" w:color="C1C1C1"/>
              <w:right w:val="single" w:sz="4" w:space="0" w:color="000000"/>
            </w:tcBorders>
          </w:tcPr>
          <w:p>
            <w:pPr/>
          </w:p>
        </w:tc>
        <w:tc>
          <w:tcPr>
            <w:tcW w:w="1279" w:type="dxa"/>
            <w:tcBorders>
              <w:top w:val="single" w:sz="4" w:space="0" w:color="000000"/>
              <w:left w:val="single" w:sz="4" w:space="0" w:color="000000"/>
              <w:bottom w:val="single" w:sz="12" w:space="0" w:color="C1C1C1"/>
              <w:right w:val="single" w:sz="4" w:space="0" w:color="000000"/>
            </w:tcBorders>
          </w:tcPr>
          <w:p>
            <w:pPr/>
          </w:p>
        </w:tc>
        <w:tc>
          <w:tcPr>
            <w:tcW w:w="869" w:type="dxa"/>
            <w:tcBorders>
              <w:top w:val="single" w:sz="4" w:space="0" w:color="000000"/>
              <w:left w:val="single" w:sz="4" w:space="0" w:color="000000"/>
              <w:bottom w:val="single" w:sz="12" w:space="0" w:color="C1C1C1"/>
              <w:right w:val="single" w:sz="4" w:space="0" w:color="000000"/>
            </w:tcBorders>
          </w:tcPr>
          <w:p>
            <w:pPr/>
          </w:p>
        </w:tc>
        <w:tc>
          <w:tcPr>
            <w:tcW w:w="1337" w:type="dxa"/>
            <w:tcBorders>
              <w:top w:val="single" w:sz="4" w:space="0" w:color="000000"/>
              <w:left w:val="single" w:sz="4" w:space="0" w:color="000000"/>
              <w:bottom w:val="single" w:sz="12" w:space="0" w:color="C1C1C1"/>
              <w:right w:val="single" w:sz="4" w:space="0" w:color="000000"/>
            </w:tcBorders>
          </w:tcPr>
          <w:p>
            <w:pPr/>
          </w:p>
        </w:tc>
        <w:tc>
          <w:tcPr>
            <w:tcW w:w="626" w:type="dxa"/>
            <w:tcBorders>
              <w:top w:val="single" w:sz="4" w:space="0" w:color="000000"/>
              <w:left w:val="single" w:sz="4" w:space="0" w:color="000000"/>
              <w:bottom w:val="single" w:sz="12"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2"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869"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62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1"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277" w:type="dxa"/>
            <w:tcBorders>
              <w:top w:val="single" w:sz="12" w:space="0" w:color="C1C1C1"/>
              <w:left w:val="single" w:sz="4" w:space="0" w:color="000000"/>
              <w:bottom w:val="single" w:sz="4" w:space="0" w:color="000000"/>
              <w:right w:val="single" w:sz="4" w:space="0" w:color="000000"/>
            </w:tcBorders>
          </w:tcPr>
          <w:p>
            <w:pPr/>
          </w:p>
        </w:tc>
        <w:tc>
          <w:tcPr>
            <w:tcW w:w="1558" w:type="dxa"/>
            <w:tcBorders>
              <w:top w:val="single" w:sz="12" w:space="0" w:color="C1C1C1"/>
              <w:left w:val="single" w:sz="4" w:space="0" w:color="000000"/>
              <w:bottom w:val="single" w:sz="4" w:space="0" w:color="000000"/>
              <w:right w:val="single" w:sz="4" w:space="0" w:color="000000"/>
            </w:tcBorders>
          </w:tcPr>
          <w:p>
            <w:pPr/>
          </w:p>
        </w:tc>
        <w:tc>
          <w:tcPr>
            <w:tcW w:w="994" w:type="dxa"/>
            <w:tcBorders>
              <w:top w:val="single" w:sz="12" w:space="0" w:color="C1C1C1"/>
              <w:left w:val="single" w:sz="4" w:space="0" w:color="000000"/>
              <w:bottom w:val="single" w:sz="4" w:space="0" w:color="000000"/>
              <w:right w:val="single" w:sz="4" w:space="0" w:color="000000"/>
            </w:tcBorders>
          </w:tcPr>
          <w:p>
            <w:pPr/>
          </w:p>
        </w:tc>
        <w:tc>
          <w:tcPr>
            <w:tcW w:w="850" w:type="dxa"/>
            <w:tcBorders>
              <w:top w:val="single" w:sz="12" w:space="0" w:color="C1C1C1"/>
              <w:left w:val="single" w:sz="4" w:space="0" w:color="000000"/>
              <w:bottom w:val="single" w:sz="4" w:space="0" w:color="000000"/>
              <w:right w:val="single" w:sz="4" w:space="0" w:color="000000"/>
            </w:tcBorders>
          </w:tcPr>
          <w:p>
            <w:pPr/>
          </w:p>
        </w:tc>
        <w:tc>
          <w:tcPr>
            <w:tcW w:w="1279" w:type="dxa"/>
            <w:tcBorders>
              <w:top w:val="single" w:sz="12" w:space="0" w:color="C1C1C1"/>
              <w:left w:val="single" w:sz="4" w:space="0" w:color="000000"/>
              <w:bottom w:val="single" w:sz="4" w:space="0" w:color="000000"/>
              <w:right w:val="single" w:sz="4" w:space="0" w:color="000000"/>
            </w:tcBorders>
          </w:tcPr>
          <w:p>
            <w:pPr/>
          </w:p>
        </w:tc>
        <w:tc>
          <w:tcPr>
            <w:tcW w:w="869" w:type="dxa"/>
            <w:tcBorders>
              <w:top w:val="single" w:sz="12" w:space="0" w:color="C1C1C1"/>
              <w:left w:val="single" w:sz="4" w:space="0" w:color="000000"/>
              <w:bottom w:val="single" w:sz="4" w:space="0" w:color="000000"/>
              <w:right w:val="single" w:sz="4" w:space="0" w:color="000000"/>
            </w:tcBorders>
          </w:tcPr>
          <w:p>
            <w:pPr/>
          </w:p>
        </w:tc>
        <w:tc>
          <w:tcPr>
            <w:tcW w:w="1337" w:type="dxa"/>
            <w:tcBorders>
              <w:top w:val="single" w:sz="12" w:space="0" w:color="C1C1C1"/>
              <w:left w:val="single" w:sz="4" w:space="0" w:color="000000"/>
              <w:bottom w:val="single" w:sz="4" w:space="0" w:color="000000"/>
              <w:right w:val="single" w:sz="4" w:space="0" w:color="000000"/>
            </w:tcBorders>
          </w:tcPr>
          <w:p>
            <w:pPr/>
          </w:p>
        </w:tc>
        <w:tc>
          <w:tcPr>
            <w:tcW w:w="626"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12" w:space="0" w:color="C1C1C1"/>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2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403"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3" w:lineRule="exact"/>
              <w:ind w:left="98"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277" w:type="dxa"/>
            <w:tcBorders>
              <w:top w:val="single" w:sz="4" w:space="0" w:color="000000"/>
              <w:left w:val="single" w:sz="4" w:space="0" w:color="000000"/>
              <w:bottom w:val="single" w:sz="16" w:space="0" w:color="C1C1C1"/>
              <w:right w:val="single" w:sz="4" w:space="0" w:color="000000"/>
            </w:tcBorders>
          </w:tcPr>
          <w:p>
            <w:pPr/>
          </w:p>
        </w:tc>
        <w:tc>
          <w:tcPr>
            <w:tcW w:w="1558" w:type="dxa"/>
            <w:tcBorders>
              <w:top w:val="single" w:sz="4" w:space="0" w:color="000000"/>
              <w:left w:val="single" w:sz="4" w:space="0" w:color="000000"/>
              <w:bottom w:val="single" w:sz="16" w:space="0" w:color="C1C1C1"/>
              <w:right w:val="single" w:sz="4" w:space="0" w:color="000000"/>
            </w:tcBorders>
          </w:tcPr>
          <w:p>
            <w:pPr/>
          </w:p>
        </w:tc>
        <w:tc>
          <w:tcPr>
            <w:tcW w:w="994" w:type="dxa"/>
            <w:tcBorders>
              <w:top w:val="single" w:sz="4" w:space="0" w:color="000000"/>
              <w:left w:val="single" w:sz="4" w:space="0" w:color="000000"/>
              <w:bottom w:val="single" w:sz="16" w:space="0" w:color="C1C1C1"/>
              <w:right w:val="single" w:sz="4" w:space="0" w:color="000000"/>
            </w:tcBorders>
          </w:tcPr>
          <w:p>
            <w:pPr/>
          </w:p>
        </w:tc>
        <w:tc>
          <w:tcPr>
            <w:tcW w:w="850" w:type="dxa"/>
            <w:tcBorders>
              <w:top w:val="single" w:sz="4" w:space="0" w:color="000000"/>
              <w:left w:val="single" w:sz="4" w:space="0" w:color="000000"/>
              <w:bottom w:val="single" w:sz="16" w:space="0" w:color="C1C1C1"/>
              <w:right w:val="single" w:sz="4" w:space="0" w:color="000000"/>
            </w:tcBorders>
          </w:tcPr>
          <w:p>
            <w:pPr/>
          </w:p>
        </w:tc>
        <w:tc>
          <w:tcPr>
            <w:tcW w:w="1279" w:type="dxa"/>
            <w:tcBorders>
              <w:top w:val="single" w:sz="4" w:space="0" w:color="000000"/>
              <w:left w:val="single" w:sz="4" w:space="0" w:color="000000"/>
              <w:bottom w:val="single" w:sz="16" w:space="0" w:color="C1C1C1"/>
              <w:right w:val="single" w:sz="4" w:space="0" w:color="000000"/>
            </w:tcBorders>
          </w:tcPr>
          <w:p>
            <w:pPr/>
          </w:p>
        </w:tc>
        <w:tc>
          <w:tcPr>
            <w:tcW w:w="869"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16" w:space="0" w:color="C1C1C1"/>
              <w:right w:val="single" w:sz="4" w:space="0" w:color="000000"/>
            </w:tcBorders>
          </w:tcPr>
          <w:p>
            <w:pPr/>
          </w:p>
        </w:tc>
        <w:tc>
          <w:tcPr>
            <w:tcW w:w="626"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356" w:type="dxa"/>
            <w:tcBorders>
              <w:top w:val="single" w:sz="4" w:space="0" w:color="000000"/>
              <w:left w:val="single" w:sz="4" w:space="0" w:color="000000"/>
              <w:bottom w:val="single" w:sz="16" w:space="0" w:color="C1C1C1"/>
              <w:right w:val="single" w:sz="4" w:space="0" w:color="000000"/>
            </w:tcBorders>
          </w:tcPr>
          <w:p>
            <w:pPr/>
          </w:p>
        </w:tc>
        <w:tc>
          <w:tcPr>
            <w:tcW w:w="1337"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30" w:hRule="exact"/>
        </w:trPr>
        <w:tc>
          <w:tcPr>
            <w:tcW w:w="3403"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187" w:lineRule="exact"/>
              <w:ind w:left="98"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77"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108,800,000.00</w:t>
            </w:r>
          </w:p>
        </w:tc>
        <w:tc>
          <w:tcPr>
            <w:tcW w:w="1558"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2,301,994,936.71</w:t>
            </w:r>
          </w:p>
        </w:tc>
        <w:tc>
          <w:tcPr>
            <w:tcW w:w="994"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850"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279"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left="139" w:right="0"/>
              <w:jc w:val="center"/>
              <w:rPr>
                <w:rFonts w:ascii="Times New Roman" w:hAnsi="Times New Roman" w:cs="Times New Roman" w:eastAsia="Times New Roman" w:hint="default"/>
                <w:sz w:val="16"/>
                <w:szCs w:val="16"/>
              </w:rPr>
            </w:pPr>
            <w:r>
              <w:rPr>
                <w:rFonts w:ascii="Times New Roman"/>
                <w:sz w:val="16"/>
              </w:rPr>
              <w:t>29,209,389.91</w:t>
            </w:r>
          </w:p>
        </w:tc>
        <w:tc>
          <w:tcPr>
            <w:tcW w:w="869"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262,884,509.19</w:t>
            </w:r>
          </w:p>
        </w:tc>
        <w:tc>
          <w:tcPr>
            <w:tcW w:w="626"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00"/>
              <w:jc w:val="right"/>
              <w:rPr>
                <w:rFonts w:ascii="Times New Roman" w:hAnsi="Times New Roman" w:cs="Times New Roman" w:eastAsia="Times New Roman" w:hint="default"/>
                <w:sz w:val="16"/>
                <w:szCs w:val="16"/>
              </w:rPr>
            </w:pPr>
            <w:r>
              <w:rPr>
                <w:rFonts w:ascii="Times New Roman"/>
                <w:spacing w:val="-1"/>
                <w:sz w:val="16"/>
              </w:rPr>
              <w:t>2,702,888,835.81</w:t>
            </w:r>
          </w:p>
        </w:tc>
        <w:tc>
          <w:tcPr>
            <w:tcW w:w="1356"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337"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10"/>
              <w:ind w:right="95"/>
              <w:jc w:val="right"/>
              <w:rPr>
                <w:rFonts w:ascii="Times New Roman" w:hAnsi="Times New Roman" w:cs="Times New Roman" w:eastAsia="Times New Roman" w:hint="default"/>
                <w:sz w:val="16"/>
                <w:szCs w:val="16"/>
              </w:rPr>
            </w:pPr>
            <w:r>
              <w:rPr>
                <w:rFonts w:ascii="Times New Roman"/>
                <w:spacing w:val="-1"/>
                <w:sz w:val="16"/>
              </w:rPr>
              <w:t>2,702,888,835.81</w:t>
            </w:r>
          </w:p>
        </w:tc>
      </w:tr>
    </w:tbl>
    <w:p>
      <w:pPr>
        <w:tabs>
          <w:tab w:pos="7263" w:val="left" w:leader="none"/>
          <w:tab w:pos="13202" w:val="left" w:leader="none"/>
        </w:tabs>
        <w:spacing w:line="221" w:lineRule="exact" w:before="0"/>
        <w:ind w:left="1258"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r>
      <w:r>
        <w:rPr>
          <w:rFonts w:ascii="宋体" w:hAnsi="宋体" w:cs="宋体" w:eastAsia="宋体" w:hint="default"/>
          <w:spacing w:val="-1"/>
          <w:sz w:val="18"/>
          <w:szCs w:val="18"/>
        </w:rPr>
        <w:t>主管会计工作负责人：卢林</w:t>
        <w:tab/>
      </w:r>
      <w:r>
        <w:rPr>
          <w:rFonts w:ascii="宋体" w:hAnsi="宋体" w:cs="宋体" w:eastAsia="宋体" w:hint="default"/>
          <w:sz w:val="18"/>
          <w:szCs w:val="18"/>
        </w:rPr>
        <w:t>会计机构负责人：关仕源</w:t>
      </w:r>
    </w:p>
    <w:p>
      <w:pPr>
        <w:spacing w:after="0" w:line="221" w:lineRule="exact"/>
        <w:jc w:val="left"/>
        <w:rPr>
          <w:rFonts w:ascii="宋体" w:hAnsi="宋体" w:cs="宋体" w:eastAsia="宋体" w:hint="default"/>
          <w:sz w:val="18"/>
          <w:szCs w:val="18"/>
        </w:rPr>
        <w:sectPr>
          <w:headerReference w:type="default" r:id="rId43"/>
          <w:footerReference w:type="default" r:id="rId44"/>
          <w:pgSz w:w="16850" w:h="11910" w:orient="landscape"/>
          <w:pgMar w:header="1275" w:footer="989" w:top="1480" w:bottom="1180" w:left="160" w:right="0"/>
          <w:pgNumType w:start="64"/>
        </w:sectPr>
      </w:pPr>
    </w:p>
    <w:tbl>
      <w:tblPr>
        <w:tblW w:w="0" w:type="auto"/>
        <w:jc w:val="left"/>
        <w:tblInd w:w="102" w:type="dxa"/>
        <w:tblLayout w:type="fixed"/>
        <w:tblCellMar>
          <w:top w:w="0" w:type="dxa"/>
          <w:left w:w="0" w:type="dxa"/>
          <w:bottom w:w="0" w:type="dxa"/>
          <w:right w:w="0" w:type="dxa"/>
        </w:tblCellMar>
        <w:tblLook w:val="01E0"/>
      </w:tblPr>
      <w:tblGrid>
        <w:gridCol w:w="3686"/>
        <w:gridCol w:w="1558"/>
        <w:gridCol w:w="1418"/>
        <w:gridCol w:w="1416"/>
        <w:gridCol w:w="1277"/>
        <w:gridCol w:w="1277"/>
        <w:gridCol w:w="1274"/>
        <w:gridCol w:w="1418"/>
        <w:gridCol w:w="1716"/>
      </w:tblGrid>
      <w:tr>
        <w:trPr>
          <w:trHeight w:val="247" w:hRule="exact"/>
        </w:trPr>
        <w:tc>
          <w:tcPr>
            <w:tcW w:w="3686" w:type="dxa"/>
            <w:vMerge w:val="restart"/>
            <w:tcBorders>
              <w:top w:val="single" w:sz="8" w:space="0" w:color="000000"/>
              <w:left w:val="single" w:sz="8" w:space="0" w:color="000000"/>
              <w:right w:val="single" w:sz="4" w:space="0" w:color="000000"/>
            </w:tcBorders>
            <w:shd w:val="clear" w:color="auto" w:fill="C1C1C1"/>
          </w:tcPr>
          <w:p>
            <w:pPr>
              <w:pStyle w:val="TableParagraph"/>
              <w:tabs>
                <w:tab w:pos="2313" w:val="left" w:leader="none"/>
              </w:tabs>
              <w:spacing w:line="240" w:lineRule="auto" w:before="102"/>
              <w:ind w:left="1192" w:right="0"/>
              <w:jc w:val="left"/>
              <w:rPr>
                <w:rFonts w:ascii="宋体" w:hAnsi="宋体" w:cs="宋体" w:eastAsia="宋体" w:hint="default"/>
                <w:sz w:val="16"/>
                <w:szCs w:val="16"/>
              </w:rPr>
            </w:pPr>
            <w:r>
              <w:rPr>
                <w:rFonts w:ascii="宋体" w:hAnsi="宋体" w:cs="宋体" w:eastAsia="宋体" w:hint="default"/>
                <w:sz w:val="16"/>
                <w:szCs w:val="16"/>
              </w:rPr>
              <w:t>项</w:t>
              <w:tab/>
              <w:t>目</w:t>
            </w:r>
          </w:p>
        </w:tc>
        <w:tc>
          <w:tcPr>
            <w:tcW w:w="11354" w:type="dxa"/>
            <w:gridSpan w:val="8"/>
            <w:tcBorders>
              <w:top w:val="single" w:sz="8" w:space="0" w:color="000000"/>
              <w:left w:val="single" w:sz="4" w:space="0" w:color="000000"/>
              <w:bottom w:val="single" w:sz="19" w:space="0" w:color="FFFFFF"/>
              <w:right w:val="single" w:sz="8" w:space="0" w:color="000000"/>
            </w:tcBorders>
            <w:shd w:val="clear" w:color="auto" w:fill="C1C1C1"/>
          </w:tcPr>
          <w:p>
            <w:pPr>
              <w:pStyle w:val="TableParagraph"/>
              <w:spacing w:line="185" w:lineRule="exact"/>
              <w:ind w:left="2" w:right="0"/>
              <w:jc w:val="center"/>
              <w:rPr>
                <w:rFonts w:ascii="宋体" w:hAnsi="宋体" w:cs="宋体" w:eastAsia="宋体" w:hint="default"/>
                <w:sz w:val="16"/>
                <w:szCs w:val="16"/>
              </w:rPr>
            </w:pPr>
            <w:r>
              <w:rPr>
                <w:rFonts w:ascii="宋体" w:hAnsi="宋体" w:cs="宋体" w:eastAsia="宋体" w:hint="default"/>
                <w:sz w:val="16"/>
                <w:szCs w:val="16"/>
              </w:rPr>
              <w:t>本  期  金 </w:t>
            </w:r>
            <w:r>
              <w:rPr>
                <w:rFonts w:ascii="宋体" w:hAnsi="宋体" w:cs="宋体" w:eastAsia="宋体" w:hint="default"/>
                <w:spacing w:val="1"/>
                <w:sz w:val="16"/>
                <w:szCs w:val="16"/>
              </w:rPr>
              <w:t> </w:t>
            </w:r>
            <w:r>
              <w:rPr>
                <w:rFonts w:ascii="宋体" w:hAnsi="宋体" w:cs="宋体" w:eastAsia="宋体" w:hint="default"/>
                <w:sz w:val="16"/>
                <w:szCs w:val="16"/>
              </w:rPr>
              <w:t>额</w:t>
            </w:r>
          </w:p>
        </w:tc>
      </w:tr>
      <w:tr>
        <w:trPr>
          <w:trHeight w:val="258" w:hRule="exact"/>
        </w:trPr>
        <w:tc>
          <w:tcPr>
            <w:tcW w:w="3686" w:type="dxa"/>
            <w:vMerge/>
            <w:tcBorders>
              <w:left w:val="single" w:sz="8" w:space="0" w:color="000000"/>
              <w:bottom w:val="single" w:sz="4" w:space="0" w:color="000000"/>
              <w:right w:val="single" w:sz="4" w:space="0" w:color="000000"/>
            </w:tcBorders>
            <w:shd w:val="clear" w:color="auto" w:fill="C1C1C1"/>
          </w:tcPr>
          <w:p>
            <w:pPr/>
          </w:p>
        </w:tc>
        <w:tc>
          <w:tcPr>
            <w:tcW w:w="1558"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418"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left="2" w:right="0"/>
              <w:jc w:val="center"/>
              <w:rPr>
                <w:rFonts w:ascii="宋体" w:hAnsi="宋体" w:cs="宋体" w:eastAsia="宋体" w:hint="default"/>
                <w:sz w:val="16"/>
                <w:szCs w:val="16"/>
              </w:rPr>
            </w:pPr>
            <w:r>
              <w:rPr>
                <w:rFonts w:ascii="宋体" w:hAnsi="宋体" w:cs="宋体" w:eastAsia="宋体" w:hint="default"/>
                <w:sz w:val="16"/>
                <w:szCs w:val="16"/>
              </w:rPr>
              <w:t>资本公积</w:t>
            </w:r>
          </w:p>
        </w:tc>
        <w:tc>
          <w:tcPr>
            <w:tcW w:w="1416"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left="302"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277"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left="312"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277"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right="0"/>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1274"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left="151"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418" w:type="dxa"/>
            <w:tcBorders>
              <w:top w:val="single" w:sz="19" w:space="0" w:color="FFFFFF"/>
              <w:left w:val="single" w:sz="4" w:space="0" w:color="000000"/>
              <w:bottom w:val="single" w:sz="4" w:space="0" w:color="000000"/>
              <w:right w:val="single" w:sz="4" w:space="0" w:color="000000"/>
            </w:tcBorders>
            <w:shd w:val="clear" w:color="auto" w:fill="C1C1C1"/>
          </w:tcPr>
          <w:p>
            <w:pPr>
              <w:pStyle w:val="TableParagraph"/>
              <w:spacing w:line="178" w:lineRule="exact"/>
              <w:ind w:left="2" w:right="0"/>
              <w:jc w:val="center"/>
              <w:rPr>
                <w:rFonts w:ascii="宋体" w:hAnsi="宋体" w:cs="宋体" w:eastAsia="宋体" w:hint="default"/>
                <w:sz w:val="16"/>
                <w:szCs w:val="16"/>
              </w:rPr>
            </w:pPr>
            <w:r>
              <w:rPr>
                <w:rFonts w:ascii="宋体" w:hAnsi="宋体" w:cs="宋体" w:eastAsia="宋体" w:hint="default"/>
                <w:sz w:val="16"/>
                <w:szCs w:val="16"/>
              </w:rPr>
              <w:t>未分配利润</w:t>
            </w:r>
          </w:p>
        </w:tc>
        <w:tc>
          <w:tcPr>
            <w:tcW w:w="1716" w:type="dxa"/>
            <w:tcBorders>
              <w:top w:val="single" w:sz="19" w:space="0" w:color="FFFFFF"/>
              <w:left w:val="single" w:sz="4" w:space="0" w:color="000000"/>
              <w:bottom w:val="single" w:sz="4" w:space="0" w:color="000000"/>
              <w:right w:val="single" w:sz="8" w:space="0" w:color="000000"/>
            </w:tcBorders>
            <w:shd w:val="clear" w:color="auto" w:fill="C1C1C1"/>
          </w:tcPr>
          <w:p>
            <w:pPr>
              <w:pStyle w:val="TableParagraph"/>
              <w:spacing w:line="178" w:lineRule="exact"/>
              <w:ind w:right="283"/>
              <w:jc w:val="right"/>
              <w:rPr>
                <w:rFonts w:ascii="宋体" w:hAnsi="宋体" w:cs="宋体" w:eastAsia="宋体" w:hint="default"/>
                <w:sz w:val="16"/>
                <w:szCs w:val="16"/>
              </w:rPr>
            </w:pPr>
            <w:r>
              <w:rPr>
                <w:rFonts w:ascii="宋体" w:hAnsi="宋体" w:cs="宋体" w:eastAsia="宋体" w:hint="default"/>
                <w:spacing w:val="-1"/>
                <w:sz w:val="16"/>
                <w:szCs w:val="16"/>
              </w:rPr>
              <w:t>所有者权益合计</w:t>
            </w:r>
          </w:p>
        </w:tc>
      </w:tr>
      <w:tr>
        <w:trPr>
          <w:trHeight w:val="232"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8" w:lineRule="exact"/>
              <w:ind w:left="1192"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
              <w:ind w:right="2"/>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
              <w:ind w:right="0"/>
              <w:jc w:val="center"/>
              <w:rPr>
                <w:rFonts w:ascii="Times New Roman" w:hAnsi="Times New Roman" w:cs="Times New Roman" w:eastAsia="Times New Roman" w:hint="default"/>
                <w:sz w:val="16"/>
                <w:szCs w:val="16"/>
              </w:rPr>
            </w:pPr>
            <w:r>
              <w:rPr>
                <w:rFonts w:ascii="Times New Roman"/>
                <w:sz w:val="16"/>
              </w:rPr>
              <w:t>2,301,994,936.71</w:t>
            </w: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
              <w:ind w:right="1"/>
              <w:jc w:val="center"/>
              <w:rPr>
                <w:rFonts w:ascii="Times New Roman" w:hAnsi="Times New Roman" w:cs="Times New Roman" w:eastAsia="Times New Roman" w:hint="default"/>
                <w:sz w:val="16"/>
                <w:szCs w:val="16"/>
              </w:rPr>
            </w:pPr>
            <w:r>
              <w:rPr>
                <w:rFonts w:ascii="Times New Roman"/>
                <w:sz w:val="16"/>
              </w:rPr>
              <w:t>29,209,389.91</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1"/>
              <w:ind w:right="0"/>
              <w:jc w:val="center"/>
              <w:rPr>
                <w:rFonts w:ascii="Times New Roman" w:hAnsi="Times New Roman" w:cs="Times New Roman" w:eastAsia="Times New Roman" w:hint="default"/>
                <w:sz w:val="16"/>
                <w:szCs w:val="16"/>
              </w:rPr>
            </w:pPr>
            <w:r>
              <w:rPr>
                <w:rFonts w:ascii="Times New Roman"/>
                <w:sz w:val="16"/>
              </w:rPr>
              <w:t>262,884,509.19</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1"/>
              <w:ind w:right="285"/>
              <w:jc w:val="right"/>
              <w:rPr>
                <w:rFonts w:ascii="Times New Roman" w:hAnsi="Times New Roman" w:cs="Times New Roman" w:eastAsia="Times New Roman" w:hint="default"/>
                <w:sz w:val="16"/>
                <w:szCs w:val="16"/>
              </w:rPr>
            </w:pPr>
            <w:r>
              <w:rPr>
                <w:rFonts w:ascii="Times New Roman"/>
                <w:spacing w:val="-1"/>
                <w:sz w:val="16"/>
              </w:rPr>
              <w:t>2,702,888,835.81</w:t>
            </w:r>
          </w:p>
        </w:tc>
      </w:tr>
      <w:tr>
        <w:trPr>
          <w:trHeight w:val="271"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2"/>
              <w:ind w:left="1274"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558" w:type="dxa"/>
            <w:tcBorders>
              <w:top w:val="single" w:sz="12" w:space="0" w:color="C1C1C1"/>
              <w:left w:val="single" w:sz="4" w:space="0" w:color="000000"/>
              <w:bottom w:val="single" w:sz="4" w:space="0" w:color="000000"/>
              <w:right w:val="single" w:sz="4" w:space="0" w:color="000000"/>
            </w:tcBorders>
          </w:tcPr>
          <w:p>
            <w:pPr/>
          </w:p>
        </w:tc>
        <w:tc>
          <w:tcPr>
            <w:tcW w:w="1418" w:type="dxa"/>
            <w:tcBorders>
              <w:top w:val="single" w:sz="12" w:space="0" w:color="C1C1C1"/>
              <w:left w:val="single" w:sz="4" w:space="0" w:color="000000"/>
              <w:bottom w:val="single" w:sz="4" w:space="0" w:color="000000"/>
              <w:right w:val="single" w:sz="4" w:space="0" w:color="000000"/>
            </w:tcBorders>
          </w:tcPr>
          <w:p>
            <w:pPr/>
          </w:p>
        </w:tc>
        <w:tc>
          <w:tcPr>
            <w:tcW w:w="1416" w:type="dxa"/>
            <w:tcBorders>
              <w:top w:val="single" w:sz="12" w:space="0" w:color="C1C1C1"/>
              <w:left w:val="single" w:sz="4" w:space="0" w:color="000000"/>
              <w:bottom w:val="single" w:sz="4" w:space="0" w:color="000000"/>
              <w:right w:val="single" w:sz="4" w:space="0" w:color="000000"/>
            </w:tcBorders>
          </w:tcPr>
          <w:p>
            <w:pPr/>
          </w:p>
        </w:tc>
        <w:tc>
          <w:tcPr>
            <w:tcW w:w="1277" w:type="dxa"/>
            <w:tcBorders>
              <w:top w:val="single" w:sz="12" w:space="0" w:color="C1C1C1"/>
              <w:left w:val="single" w:sz="4" w:space="0" w:color="000000"/>
              <w:bottom w:val="single" w:sz="4" w:space="0" w:color="000000"/>
              <w:right w:val="single" w:sz="4" w:space="0" w:color="000000"/>
            </w:tcBorders>
          </w:tcPr>
          <w:p>
            <w:pPr/>
          </w:p>
        </w:tc>
        <w:tc>
          <w:tcPr>
            <w:tcW w:w="1277" w:type="dxa"/>
            <w:tcBorders>
              <w:top w:val="single" w:sz="12" w:space="0" w:color="C1C1C1"/>
              <w:left w:val="single" w:sz="4" w:space="0" w:color="000000"/>
              <w:bottom w:val="single" w:sz="4" w:space="0" w:color="000000"/>
              <w:right w:val="single" w:sz="4" w:space="0" w:color="000000"/>
            </w:tcBorders>
          </w:tcPr>
          <w:p>
            <w:pPr/>
          </w:p>
        </w:tc>
        <w:tc>
          <w:tcPr>
            <w:tcW w:w="1274" w:type="dxa"/>
            <w:tcBorders>
              <w:top w:val="single" w:sz="12" w:space="0" w:color="C1C1C1"/>
              <w:left w:val="single" w:sz="4" w:space="0" w:color="000000"/>
              <w:bottom w:val="single" w:sz="4" w:space="0" w:color="000000"/>
              <w:right w:val="single" w:sz="4" w:space="0" w:color="000000"/>
            </w:tcBorders>
          </w:tcPr>
          <w:p>
            <w:pPr/>
          </w:p>
        </w:tc>
        <w:tc>
          <w:tcPr>
            <w:tcW w:w="1418" w:type="dxa"/>
            <w:tcBorders>
              <w:top w:val="single" w:sz="12" w:space="0" w:color="C1C1C1"/>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51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316"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558"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416"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4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1" w:lineRule="exact"/>
              <w:ind w:left="1192"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2"/>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2,301,994,936.71</w:t>
            </w: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1"/>
              <w:jc w:val="center"/>
              <w:rPr>
                <w:rFonts w:ascii="Times New Roman" w:hAnsi="Times New Roman" w:cs="Times New Roman" w:eastAsia="Times New Roman" w:hint="default"/>
                <w:sz w:val="16"/>
                <w:szCs w:val="16"/>
              </w:rPr>
            </w:pPr>
            <w:r>
              <w:rPr>
                <w:rFonts w:ascii="Times New Roman"/>
                <w:sz w:val="16"/>
              </w:rPr>
              <w:t>29,209,389.91</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262,884,509.19</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
              <w:ind w:right="285"/>
              <w:jc w:val="right"/>
              <w:rPr>
                <w:rFonts w:ascii="Times New Roman" w:hAnsi="Times New Roman" w:cs="Times New Roman" w:eastAsia="Times New Roman" w:hint="default"/>
                <w:sz w:val="16"/>
                <w:szCs w:val="16"/>
              </w:rPr>
            </w:pPr>
            <w:r>
              <w:rPr>
                <w:rFonts w:ascii="Times New Roman"/>
                <w:spacing w:val="-1"/>
                <w:sz w:val="16"/>
              </w:rPr>
              <w:t>2,702,888,835.81</w:t>
            </w:r>
          </w:p>
        </w:tc>
      </w:tr>
      <w:tr>
        <w:trPr>
          <w:trHeight w:val="24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8" w:lineRule="exact"/>
              <w:ind w:left="242"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9"/>
              <w:ind w:right="2"/>
              <w:jc w:val="center"/>
              <w:rPr>
                <w:rFonts w:ascii="Times New Roman" w:hAnsi="Times New Roman" w:cs="Times New Roman" w:eastAsia="Times New Roman" w:hint="default"/>
                <w:sz w:val="16"/>
                <w:szCs w:val="16"/>
              </w:rPr>
            </w:pPr>
            <w:r>
              <w:rPr>
                <w:rFonts w:ascii="Times New Roman"/>
                <w:sz w:val="16"/>
              </w:rPr>
              <w:t>163,200,000.00</w:t>
            </w: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9"/>
              <w:ind w:right="0"/>
              <w:jc w:val="center"/>
              <w:rPr>
                <w:rFonts w:ascii="Times New Roman" w:hAnsi="Times New Roman" w:cs="Times New Roman" w:eastAsia="Times New Roman" w:hint="default"/>
                <w:sz w:val="16"/>
                <w:szCs w:val="16"/>
              </w:rPr>
            </w:pPr>
            <w:r>
              <w:rPr>
                <w:rFonts w:ascii="Times New Roman"/>
                <w:sz w:val="16"/>
              </w:rPr>
              <w:t>-108,800,000.00</w:t>
            </w: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9"/>
              <w:ind w:right="1"/>
              <w:jc w:val="center"/>
              <w:rPr>
                <w:rFonts w:ascii="Times New Roman" w:hAnsi="Times New Roman" w:cs="Times New Roman" w:eastAsia="Times New Roman" w:hint="default"/>
                <w:sz w:val="16"/>
                <w:szCs w:val="16"/>
              </w:rPr>
            </w:pPr>
            <w:r>
              <w:rPr>
                <w:rFonts w:ascii="Times New Roman"/>
                <w:sz w:val="16"/>
              </w:rPr>
              <w:t>10,820,521.23</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9"/>
              <w:ind w:right="1"/>
              <w:jc w:val="center"/>
              <w:rPr>
                <w:rFonts w:ascii="Times New Roman" w:hAnsi="Times New Roman" w:cs="Times New Roman" w:eastAsia="Times New Roman" w:hint="default"/>
                <w:sz w:val="16"/>
                <w:szCs w:val="16"/>
              </w:rPr>
            </w:pPr>
            <w:r>
              <w:rPr>
                <w:rFonts w:ascii="Times New Roman"/>
                <w:sz w:val="16"/>
              </w:rPr>
              <w:t>-11,415,308.94</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9"/>
              <w:ind w:right="386"/>
              <w:jc w:val="right"/>
              <w:rPr>
                <w:rFonts w:ascii="Times New Roman" w:hAnsi="Times New Roman" w:cs="Times New Roman" w:eastAsia="Times New Roman" w:hint="default"/>
                <w:sz w:val="16"/>
                <w:szCs w:val="16"/>
              </w:rPr>
            </w:pPr>
            <w:r>
              <w:rPr>
                <w:rFonts w:ascii="Times New Roman"/>
                <w:spacing w:val="-1"/>
                <w:sz w:val="16"/>
              </w:rPr>
              <w:t>53,805,212.29</w:t>
            </w: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3"/>
              <w:ind w:right="0"/>
              <w:jc w:val="center"/>
              <w:rPr>
                <w:rFonts w:ascii="宋体" w:hAnsi="宋体" w:cs="宋体" w:eastAsia="宋体" w:hint="default"/>
                <w:sz w:val="16"/>
                <w:szCs w:val="16"/>
              </w:rPr>
            </w:pPr>
            <w:r>
              <w:rPr>
                <w:rFonts w:ascii="宋体" w:hAnsi="宋体" w:cs="宋体" w:eastAsia="宋体" w:hint="default"/>
                <w:sz w:val="16"/>
                <w:szCs w:val="16"/>
              </w:rPr>
              <w:t>（一）净利润</w:t>
            </w:r>
          </w:p>
        </w:tc>
        <w:tc>
          <w:tcPr>
            <w:tcW w:w="1558"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416"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4"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6"/>
                <w:szCs w:val="16"/>
              </w:rPr>
            </w:pPr>
            <w:r>
              <w:rPr>
                <w:rFonts w:ascii="Times New Roman"/>
                <w:sz w:val="16"/>
              </w:rPr>
              <w:t>108,205,212.29</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5"/>
              <w:ind w:right="345"/>
              <w:jc w:val="right"/>
              <w:rPr>
                <w:rFonts w:ascii="Times New Roman" w:hAnsi="Times New Roman" w:cs="Times New Roman" w:eastAsia="Times New Roman" w:hint="default"/>
                <w:sz w:val="16"/>
                <w:szCs w:val="16"/>
              </w:rPr>
            </w:pPr>
            <w:r>
              <w:rPr>
                <w:rFonts w:ascii="Times New Roman"/>
                <w:spacing w:val="-1"/>
                <w:sz w:val="16"/>
              </w:rPr>
              <w:t>108,205,212.29</w:t>
            </w: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left="111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558"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416"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4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1" w:lineRule="exact"/>
              <w:ind w:left="952"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108,205,212.29</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
              <w:ind w:right="345"/>
              <w:jc w:val="right"/>
              <w:rPr>
                <w:rFonts w:ascii="Times New Roman" w:hAnsi="Times New Roman" w:cs="Times New Roman" w:eastAsia="Times New Roman" w:hint="default"/>
                <w:sz w:val="16"/>
                <w:szCs w:val="16"/>
              </w:rPr>
            </w:pPr>
            <w:r>
              <w:rPr>
                <w:rFonts w:ascii="Times New Roman"/>
                <w:spacing w:val="-1"/>
                <w:sz w:val="16"/>
              </w:rPr>
              <w:t>108,205,212.29</w:t>
            </w:r>
          </w:p>
        </w:tc>
      </w:tr>
      <w:tr>
        <w:trPr>
          <w:trHeight w:val="24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6" w:lineRule="exact"/>
              <w:ind w:left="792"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3"/>
              <w:ind w:left="129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558"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416"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4"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73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股份支付计入所有者权益的金额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5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558"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416"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6"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1" w:lineRule="exact"/>
              <w:ind w:right="2"/>
              <w:jc w:val="center"/>
              <w:rPr>
                <w:rFonts w:ascii="宋体" w:hAnsi="宋体" w:cs="宋体" w:eastAsia="宋体" w:hint="default"/>
                <w:sz w:val="16"/>
                <w:szCs w:val="16"/>
              </w:rPr>
            </w:pPr>
            <w:r>
              <w:rPr>
                <w:rFonts w:ascii="宋体" w:hAnsi="宋体" w:cs="宋体" w:eastAsia="宋体" w:hint="default"/>
                <w:sz w:val="16"/>
                <w:szCs w:val="16"/>
              </w:rPr>
              <w:t>（四）利润分配</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1"/>
              <w:jc w:val="center"/>
              <w:rPr>
                <w:rFonts w:ascii="Times New Roman" w:hAnsi="Times New Roman" w:cs="Times New Roman" w:eastAsia="Times New Roman" w:hint="default"/>
                <w:sz w:val="16"/>
                <w:szCs w:val="16"/>
              </w:rPr>
            </w:pPr>
            <w:r>
              <w:rPr>
                <w:rFonts w:ascii="Times New Roman"/>
                <w:sz w:val="16"/>
              </w:rPr>
              <w:t>10,820,521.23</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1"/>
              <w:jc w:val="center"/>
              <w:rPr>
                <w:rFonts w:ascii="Times New Roman" w:hAnsi="Times New Roman" w:cs="Times New Roman" w:eastAsia="Times New Roman" w:hint="default"/>
                <w:sz w:val="16"/>
                <w:szCs w:val="16"/>
              </w:rPr>
            </w:pPr>
            <w:r>
              <w:rPr>
                <w:rFonts w:ascii="Times New Roman"/>
                <w:sz w:val="16"/>
              </w:rPr>
              <w:t>-65,220,521.23</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
              <w:ind w:right="359"/>
              <w:jc w:val="right"/>
              <w:rPr>
                <w:rFonts w:ascii="Times New Roman" w:hAnsi="Times New Roman" w:cs="Times New Roman" w:eastAsia="Times New Roman" w:hint="default"/>
                <w:sz w:val="16"/>
                <w:szCs w:val="16"/>
              </w:rPr>
            </w:pPr>
            <w:r>
              <w:rPr>
                <w:rFonts w:ascii="Times New Roman"/>
                <w:spacing w:val="-1"/>
                <w:sz w:val="16"/>
              </w:rPr>
              <w:t>-54,400,000.00</w:t>
            </w: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3"/>
              <w:ind w:left="13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558"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416"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6"/>
                <w:szCs w:val="16"/>
              </w:rPr>
            </w:pPr>
            <w:r>
              <w:rPr>
                <w:rFonts w:ascii="Times New Roman"/>
                <w:sz w:val="16"/>
              </w:rPr>
              <w:t>10,820,521.23</w:t>
            </w:r>
          </w:p>
        </w:tc>
        <w:tc>
          <w:tcPr>
            <w:tcW w:w="1274"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6"/>
                <w:szCs w:val="16"/>
              </w:rPr>
            </w:pPr>
            <w:r>
              <w:rPr>
                <w:rFonts w:ascii="Times New Roman"/>
                <w:sz w:val="16"/>
              </w:rPr>
              <w:t>-10,820,521.23</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21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29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对所有者的分配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6"/>
                <w:szCs w:val="16"/>
              </w:rPr>
            </w:pPr>
            <w:r>
              <w:rPr>
                <w:rFonts w:ascii="Times New Roman"/>
                <w:sz w:val="16"/>
              </w:rPr>
              <w:t>-54,400,000.00</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0"/>
              <w:ind w:right="359"/>
              <w:jc w:val="right"/>
              <w:rPr>
                <w:rFonts w:ascii="Times New Roman" w:hAnsi="Times New Roman" w:cs="Times New Roman" w:eastAsia="Times New Roman" w:hint="default"/>
                <w:sz w:val="16"/>
                <w:szCs w:val="16"/>
              </w:rPr>
            </w:pPr>
            <w:r>
              <w:rPr>
                <w:rFonts w:ascii="Times New Roman"/>
                <w:spacing w:val="-1"/>
                <w:sz w:val="16"/>
              </w:rPr>
              <w:t>-54,400,000.00</w:t>
            </w:r>
          </w:p>
        </w:tc>
      </w:tr>
      <w:tr>
        <w:trPr>
          <w:trHeight w:val="272"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5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558" w:type="dxa"/>
            <w:tcBorders>
              <w:top w:val="single" w:sz="4" w:space="0" w:color="000000"/>
              <w:left w:val="single" w:sz="4" w:space="0" w:color="000000"/>
              <w:bottom w:val="single" w:sz="12" w:space="0" w:color="C1C1C1"/>
              <w:right w:val="single" w:sz="4" w:space="0" w:color="000000"/>
            </w:tcBorders>
          </w:tcPr>
          <w:p>
            <w:pPr/>
          </w:p>
        </w:tc>
        <w:tc>
          <w:tcPr>
            <w:tcW w:w="1418" w:type="dxa"/>
            <w:tcBorders>
              <w:top w:val="single" w:sz="4" w:space="0" w:color="000000"/>
              <w:left w:val="single" w:sz="4" w:space="0" w:color="000000"/>
              <w:bottom w:val="single" w:sz="12" w:space="0" w:color="C1C1C1"/>
              <w:right w:val="single" w:sz="4" w:space="0" w:color="000000"/>
            </w:tcBorders>
          </w:tcPr>
          <w:p>
            <w:pPr/>
          </w:p>
        </w:tc>
        <w:tc>
          <w:tcPr>
            <w:tcW w:w="1416" w:type="dxa"/>
            <w:tcBorders>
              <w:top w:val="single" w:sz="4" w:space="0" w:color="000000"/>
              <w:left w:val="single" w:sz="4" w:space="0" w:color="000000"/>
              <w:bottom w:val="single" w:sz="12" w:space="0" w:color="C1C1C1"/>
              <w:right w:val="single" w:sz="4" w:space="0" w:color="000000"/>
            </w:tcBorders>
          </w:tcPr>
          <w:p>
            <w:pPr/>
          </w:p>
        </w:tc>
        <w:tc>
          <w:tcPr>
            <w:tcW w:w="1277" w:type="dxa"/>
            <w:tcBorders>
              <w:top w:val="single" w:sz="4" w:space="0" w:color="000000"/>
              <w:left w:val="single" w:sz="4" w:space="0" w:color="000000"/>
              <w:bottom w:val="single" w:sz="12" w:space="0" w:color="C1C1C1"/>
              <w:right w:val="single" w:sz="4" w:space="0" w:color="000000"/>
            </w:tcBorders>
          </w:tcPr>
          <w:p>
            <w:pPr/>
          </w:p>
        </w:tc>
        <w:tc>
          <w:tcPr>
            <w:tcW w:w="1277" w:type="dxa"/>
            <w:tcBorders>
              <w:top w:val="single" w:sz="4" w:space="0" w:color="000000"/>
              <w:left w:val="single" w:sz="4" w:space="0" w:color="000000"/>
              <w:bottom w:val="single" w:sz="12" w:space="0" w:color="C1C1C1"/>
              <w:right w:val="single" w:sz="4" w:space="0" w:color="000000"/>
            </w:tcBorders>
          </w:tcPr>
          <w:p>
            <w:pPr/>
          </w:p>
        </w:tc>
        <w:tc>
          <w:tcPr>
            <w:tcW w:w="1274" w:type="dxa"/>
            <w:tcBorders>
              <w:top w:val="single" w:sz="4" w:space="0" w:color="000000"/>
              <w:left w:val="single" w:sz="4" w:space="0" w:color="000000"/>
              <w:bottom w:val="single" w:sz="12" w:space="0" w:color="C1C1C1"/>
              <w:right w:val="single" w:sz="4" w:space="0" w:color="000000"/>
            </w:tcBorders>
          </w:tcPr>
          <w:p>
            <w:pPr/>
          </w:p>
        </w:tc>
        <w:tc>
          <w:tcPr>
            <w:tcW w:w="1418" w:type="dxa"/>
            <w:tcBorders>
              <w:top w:val="single" w:sz="4" w:space="0" w:color="000000"/>
              <w:left w:val="single" w:sz="4" w:space="0" w:color="000000"/>
              <w:bottom w:val="single" w:sz="12" w:space="0" w:color="C1C1C1"/>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3"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1" w:lineRule="exact"/>
              <w:ind w:left="873"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2"/>
              <w:jc w:val="center"/>
              <w:rPr>
                <w:rFonts w:ascii="Times New Roman" w:hAnsi="Times New Roman" w:cs="Times New Roman" w:eastAsia="Times New Roman" w:hint="default"/>
                <w:sz w:val="16"/>
                <w:szCs w:val="16"/>
              </w:rPr>
            </w:pPr>
            <w:r>
              <w:rPr>
                <w:rFonts w:ascii="Times New Roman"/>
                <w:sz w:val="16"/>
              </w:rPr>
              <w:t>163,200,000.00</w:t>
            </w: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-108,800,000.00</w:t>
            </w: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4"/>
              <w:ind w:right="1"/>
              <w:jc w:val="center"/>
              <w:rPr>
                <w:rFonts w:ascii="Times New Roman" w:hAnsi="Times New Roman" w:cs="Times New Roman" w:eastAsia="Times New Roman" w:hint="default"/>
                <w:sz w:val="16"/>
                <w:szCs w:val="16"/>
              </w:rPr>
            </w:pPr>
            <w:r>
              <w:rPr>
                <w:rFonts w:ascii="Times New Roman"/>
                <w:sz w:val="16"/>
              </w:rPr>
              <w:t>-54,400,000.00</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3"/>
              <w:ind w:left="121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w:t>
            </w:r>
          </w:p>
        </w:tc>
        <w:tc>
          <w:tcPr>
            <w:tcW w:w="155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16"/>
                <w:szCs w:val="16"/>
              </w:rPr>
            </w:pPr>
            <w:r>
              <w:rPr>
                <w:rFonts w:ascii="Times New Roman"/>
                <w:sz w:val="16"/>
              </w:rPr>
              <w:t>108,800,000.00</w:t>
            </w:r>
          </w:p>
        </w:tc>
        <w:tc>
          <w:tcPr>
            <w:tcW w:w="1418" w:type="dxa"/>
            <w:tcBorders>
              <w:top w:val="single" w:sz="16" w:space="0" w:color="C1C1C1"/>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6"/>
                <w:szCs w:val="16"/>
              </w:rPr>
            </w:pPr>
            <w:r>
              <w:rPr>
                <w:rFonts w:ascii="Times New Roman"/>
                <w:sz w:val="16"/>
              </w:rPr>
              <w:t>-108,800,000.00</w:t>
            </w:r>
          </w:p>
        </w:tc>
        <w:tc>
          <w:tcPr>
            <w:tcW w:w="1416"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4"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21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7"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21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5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558"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16"/>
                <w:szCs w:val="16"/>
              </w:rPr>
            </w:pPr>
            <w:r>
              <w:rPr>
                <w:rFonts w:ascii="Times New Roman"/>
                <w:sz w:val="16"/>
              </w:rPr>
              <w:t>54,400,000.00</w:t>
            </w:r>
          </w:p>
        </w:tc>
        <w:tc>
          <w:tcPr>
            <w:tcW w:w="1418" w:type="dxa"/>
            <w:tcBorders>
              <w:top w:val="single" w:sz="4" w:space="0" w:color="000000"/>
              <w:left w:val="single" w:sz="4" w:space="0" w:color="000000"/>
              <w:bottom w:val="single" w:sz="16" w:space="0" w:color="C1C1C1"/>
              <w:right w:val="single" w:sz="4" w:space="0" w:color="000000"/>
            </w:tcBorders>
          </w:tcPr>
          <w:p>
            <w:pPr/>
          </w:p>
        </w:tc>
        <w:tc>
          <w:tcPr>
            <w:tcW w:w="1416"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6"/>
                <w:szCs w:val="16"/>
              </w:rPr>
            </w:pPr>
            <w:r>
              <w:rPr>
                <w:rFonts w:ascii="Times New Roman"/>
                <w:sz w:val="16"/>
              </w:rPr>
              <w:t>-54,400,000.00</w:t>
            </w: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3"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1" w:lineRule="exact"/>
              <w:ind w:right="2"/>
              <w:jc w:val="center"/>
              <w:rPr>
                <w:rFonts w:ascii="宋体" w:hAnsi="宋体" w:cs="宋体" w:eastAsia="宋体" w:hint="default"/>
                <w:sz w:val="16"/>
                <w:szCs w:val="16"/>
              </w:rPr>
            </w:pPr>
            <w:r>
              <w:rPr>
                <w:rFonts w:ascii="宋体" w:hAnsi="宋体" w:cs="宋体" w:eastAsia="宋体" w:hint="default"/>
                <w:sz w:val="16"/>
                <w:szCs w:val="16"/>
              </w:rPr>
              <w:t>（六）专项储备</w:t>
            </w:r>
          </w:p>
        </w:tc>
        <w:tc>
          <w:tcPr>
            <w:tcW w:w="155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3"/>
              <w:ind w:left="15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558"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416"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7" w:type="dxa"/>
            <w:tcBorders>
              <w:top w:val="single" w:sz="16" w:space="0" w:color="C1C1C1"/>
              <w:left w:val="single" w:sz="4" w:space="0" w:color="000000"/>
              <w:bottom w:val="single" w:sz="4" w:space="0" w:color="000000"/>
              <w:right w:val="single" w:sz="4" w:space="0" w:color="000000"/>
            </w:tcBorders>
          </w:tcPr>
          <w:p>
            <w:pPr/>
          </w:p>
        </w:tc>
        <w:tc>
          <w:tcPr>
            <w:tcW w:w="1274"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7"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9" w:lineRule="exact"/>
              <w:ind w:left="15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686"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97" w:lineRule="exact"/>
              <w:ind w:right="2"/>
              <w:jc w:val="center"/>
              <w:rPr>
                <w:rFonts w:ascii="宋体" w:hAnsi="宋体" w:cs="宋体" w:eastAsia="宋体" w:hint="default"/>
                <w:sz w:val="16"/>
                <w:szCs w:val="16"/>
              </w:rPr>
            </w:pPr>
            <w:r>
              <w:rPr>
                <w:rFonts w:ascii="宋体" w:hAnsi="宋体" w:cs="宋体" w:eastAsia="宋体" w:hint="default"/>
                <w:sz w:val="16"/>
                <w:szCs w:val="16"/>
              </w:rPr>
              <w:t>（七）其他</w:t>
            </w:r>
          </w:p>
        </w:tc>
        <w:tc>
          <w:tcPr>
            <w:tcW w:w="1558"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416"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7"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716"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8" w:hRule="exact"/>
        </w:trPr>
        <w:tc>
          <w:tcPr>
            <w:tcW w:w="3686"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181" w:lineRule="exact"/>
              <w:ind w:left="1192"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558"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4"/>
              <w:ind w:right="2"/>
              <w:jc w:val="center"/>
              <w:rPr>
                <w:rFonts w:ascii="Times New Roman" w:hAnsi="Times New Roman" w:cs="Times New Roman" w:eastAsia="Times New Roman" w:hint="default"/>
                <w:sz w:val="16"/>
                <w:szCs w:val="16"/>
              </w:rPr>
            </w:pPr>
            <w:r>
              <w:rPr>
                <w:rFonts w:ascii="Times New Roman"/>
                <w:sz w:val="16"/>
              </w:rPr>
              <w:t>272,000,000.00</w:t>
            </w:r>
          </w:p>
        </w:tc>
        <w:tc>
          <w:tcPr>
            <w:tcW w:w="1418"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2,193,194,936.71</w:t>
            </w:r>
          </w:p>
        </w:tc>
        <w:tc>
          <w:tcPr>
            <w:tcW w:w="1416"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277"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4"/>
              <w:ind w:right="1"/>
              <w:jc w:val="center"/>
              <w:rPr>
                <w:rFonts w:ascii="Times New Roman" w:hAnsi="Times New Roman" w:cs="Times New Roman" w:eastAsia="Times New Roman" w:hint="default"/>
                <w:sz w:val="16"/>
                <w:szCs w:val="16"/>
              </w:rPr>
            </w:pPr>
            <w:r>
              <w:rPr>
                <w:rFonts w:ascii="Times New Roman"/>
                <w:sz w:val="16"/>
              </w:rPr>
              <w:t>40,029,911.14</w:t>
            </w:r>
          </w:p>
        </w:tc>
        <w:tc>
          <w:tcPr>
            <w:tcW w:w="1274"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4"/>
              <w:ind w:right="0"/>
              <w:jc w:val="center"/>
              <w:rPr>
                <w:rFonts w:ascii="Times New Roman" w:hAnsi="Times New Roman" w:cs="Times New Roman" w:eastAsia="Times New Roman" w:hint="default"/>
                <w:sz w:val="16"/>
                <w:szCs w:val="16"/>
              </w:rPr>
            </w:pPr>
            <w:r>
              <w:rPr>
                <w:rFonts w:ascii="Times New Roman"/>
                <w:sz w:val="16"/>
              </w:rPr>
              <w:t>251,469,200.25</w:t>
            </w:r>
          </w:p>
        </w:tc>
        <w:tc>
          <w:tcPr>
            <w:tcW w:w="1716"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4"/>
              <w:ind w:right="285"/>
              <w:jc w:val="right"/>
              <w:rPr>
                <w:rFonts w:ascii="Times New Roman" w:hAnsi="Times New Roman" w:cs="Times New Roman" w:eastAsia="Times New Roman" w:hint="default"/>
                <w:sz w:val="16"/>
                <w:szCs w:val="16"/>
              </w:rPr>
            </w:pPr>
            <w:r>
              <w:rPr>
                <w:rFonts w:ascii="Times New Roman"/>
                <w:spacing w:val="-1"/>
                <w:sz w:val="16"/>
              </w:rPr>
              <w:t>2,756,694,048.10</w:t>
            </w:r>
          </w:p>
        </w:tc>
      </w:tr>
    </w:tbl>
    <w:p>
      <w:pPr>
        <w:tabs>
          <w:tab w:pos="6683" w:val="left" w:leader="none"/>
          <w:tab w:pos="12622" w:val="left" w:leader="none"/>
        </w:tabs>
        <w:spacing w:line="215" w:lineRule="exact" w:before="0"/>
        <w:ind w:left="678"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r>
      <w:r>
        <w:rPr>
          <w:rFonts w:ascii="宋体" w:hAnsi="宋体" w:cs="宋体" w:eastAsia="宋体" w:hint="default"/>
          <w:spacing w:val="-1"/>
          <w:sz w:val="18"/>
          <w:szCs w:val="18"/>
        </w:rPr>
        <w:t>主管会计工作负责人：卢林</w:t>
        <w:tab/>
      </w:r>
      <w:r>
        <w:rPr>
          <w:rFonts w:ascii="宋体" w:hAnsi="宋体" w:cs="宋体" w:eastAsia="宋体" w:hint="default"/>
          <w:sz w:val="18"/>
          <w:szCs w:val="18"/>
        </w:rPr>
        <w:t>会计机构负责人：关仕源</w:t>
      </w:r>
    </w:p>
    <w:p>
      <w:pPr>
        <w:spacing w:after="0" w:line="215" w:lineRule="exact"/>
        <w:jc w:val="left"/>
        <w:rPr>
          <w:rFonts w:ascii="宋体" w:hAnsi="宋体" w:cs="宋体" w:eastAsia="宋体" w:hint="default"/>
          <w:sz w:val="18"/>
          <w:szCs w:val="18"/>
        </w:rPr>
        <w:sectPr>
          <w:headerReference w:type="default" r:id="rId45"/>
          <w:pgSz w:w="16850" w:h="11910" w:orient="landscape"/>
          <w:pgMar w:header="1275" w:footer="989" w:top="2220" w:bottom="1180" w:left="740" w:right="820"/>
        </w:sectPr>
      </w:pP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82"/>
        <w:gridCol w:w="1702"/>
        <w:gridCol w:w="1560"/>
        <w:gridCol w:w="1133"/>
        <w:gridCol w:w="1418"/>
        <w:gridCol w:w="1560"/>
        <w:gridCol w:w="1274"/>
        <w:gridCol w:w="1637"/>
        <w:gridCol w:w="1999"/>
      </w:tblGrid>
      <w:tr>
        <w:trPr>
          <w:trHeight w:val="248" w:hRule="exact"/>
        </w:trPr>
        <w:tc>
          <w:tcPr>
            <w:tcW w:w="3382" w:type="dxa"/>
            <w:vMerge w:val="restart"/>
            <w:tcBorders>
              <w:top w:val="single" w:sz="8" w:space="0" w:color="000000"/>
              <w:left w:val="single" w:sz="8" w:space="0" w:color="000000"/>
              <w:right w:val="single" w:sz="4" w:space="0" w:color="000000"/>
            </w:tcBorders>
            <w:shd w:val="clear" w:color="auto" w:fill="C1C1C1"/>
          </w:tcPr>
          <w:p>
            <w:pPr>
              <w:pStyle w:val="TableParagraph"/>
              <w:tabs>
                <w:tab w:pos="2162" w:val="left" w:leader="none"/>
              </w:tabs>
              <w:spacing w:line="240" w:lineRule="auto" w:before="108"/>
              <w:ind w:left="1041" w:right="0"/>
              <w:jc w:val="left"/>
              <w:rPr>
                <w:rFonts w:ascii="宋体" w:hAnsi="宋体" w:cs="宋体" w:eastAsia="宋体" w:hint="default"/>
                <w:sz w:val="16"/>
                <w:szCs w:val="16"/>
              </w:rPr>
            </w:pPr>
            <w:r>
              <w:rPr>
                <w:rFonts w:ascii="宋体" w:hAnsi="宋体" w:cs="宋体" w:eastAsia="宋体" w:hint="default"/>
                <w:sz w:val="16"/>
                <w:szCs w:val="16"/>
              </w:rPr>
              <w:t>项</w:t>
              <w:tab/>
              <w:t>目</w:t>
            </w:r>
          </w:p>
        </w:tc>
        <w:tc>
          <w:tcPr>
            <w:tcW w:w="12283" w:type="dxa"/>
            <w:gridSpan w:val="8"/>
            <w:tcBorders>
              <w:top w:val="single" w:sz="8" w:space="0" w:color="000000"/>
              <w:left w:val="single" w:sz="4" w:space="0" w:color="000000"/>
              <w:bottom w:val="single" w:sz="18" w:space="0" w:color="FFFFFF"/>
              <w:right w:val="single" w:sz="8" w:space="0" w:color="000000"/>
            </w:tcBorders>
            <w:shd w:val="clear" w:color="auto" w:fill="C1C1C1"/>
          </w:tcPr>
          <w:p>
            <w:pPr>
              <w:pStyle w:val="TableParagraph"/>
              <w:spacing w:line="191" w:lineRule="exact"/>
              <w:ind w:left="4" w:right="0"/>
              <w:jc w:val="center"/>
              <w:rPr>
                <w:rFonts w:ascii="宋体" w:hAnsi="宋体" w:cs="宋体" w:eastAsia="宋体" w:hint="default"/>
                <w:sz w:val="16"/>
                <w:szCs w:val="16"/>
              </w:rPr>
            </w:pPr>
            <w:r>
              <w:rPr>
                <w:rFonts w:ascii="宋体" w:hAnsi="宋体" w:cs="宋体" w:eastAsia="宋体" w:hint="default"/>
                <w:sz w:val="16"/>
                <w:szCs w:val="16"/>
              </w:rPr>
              <w:t>本  年  金 </w:t>
            </w:r>
            <w:r>
              <w:rPr>
                <w:rFonts w:ascii="宋体" w:hAnsi="宋体" w:cs="宋体" w:eastAsia="宋体" w:hint="default"/>
                <w:spacing w:val="1"/>
                <w:sz w:val="16"/>
                <w:szCs w:val="16"/>
              </w:rPr>
              <w:t> </w:t>
            </w:r>
            <w:r>
              <w:rPr>
                <w:rFonts w:ascii="宋体" w:hAnsi="宋体" w:cs="宋体" w:eastAsia="宋体" w:hint="default"/>
                <w:sz w:val="16"/>
                <w:szCs w:val="16"/>
              </w:rPr>
              <w:t>额</w:t>
            </w:r>
          </w:p>
        </w:tc>
      </w:tr>
      <w:tr>
        <w:trPr>
          <w:trHeight w:val="244" w:hRule="exact"/>
        </w:trPr>
        <w:tc>
          <w:tcPr>
            <w:tcW w:w="3382" w:type="dxa"/>
            <w:vMerge/>
            <w:tcBorders>
              <w:left w:val="single" w:sz="8" w:space="0" w:color="000000"/>
              <w:bottom w:val="single" w:sz="4" w:space="0" w:color="000000"/>
              <w:right w:val="single" w:sz="4" w:space="0" w:color="000000"/>
            </w:tcBorders>
            <w:shd w:val="clear" w:color="auto" w:fill="C1C1C1"/>
          </w:tcPr>
          <w:p>
            <w:pPr/>
          </w:p>
        </w:tc>
        <w:tc>
          <w:tcPr>
            <w:tcW w:w="1702"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560"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资本公积</w:t>
            </w:r>
          </w:p>
        </w:tc>
        <w:tc>
          <w:tcPr>
            <w:tcW w:w="1133"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left="158"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418"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left="383"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560"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1274"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left="151"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637" w:type="dxa"/>
            <w:tcBorders>
              <w:top w:val="single" w:sz="18" w:space="0" w:color="FFFFFF"/>
              <w:left w:val="single" w:sz="4" w:space="0" w:color="000000"/>
              <w:bottom w:val="single" w:sz="4" w:space="0" w:color="000000"/>
              <w:right w:val="single" w:sz="4" w:space="0" w:color="000000"/>
            </w:tcBorders>
            <w:shd w:val="clear" w:color="auto" w:fill="C1C1C1"/>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未分配利润</w:t>
            </w:r>
          </w:p>
        </w:tc>
        <w:tc>
          <w:tcPr>
            <w:tcW w:w="1999" w:type="dxa"/>
            <w:tcBorders>
              <w:top w:val="single" w:sz="18" w:space="0" w:color="FFFFFF"/>
              <w:left w:val="single" w:sz="4" w:space="0" w:color="000000"/>
              <w:bottom w:val="single" w:sz="4" w:space="0" w:color="000000"/>
              <w:right w:val="single" w:sz="8" w:space="0" w:color="000000"/>
            </w:tcBorders>
            <w:shd w:val="clear" w:color="auto" w:fill="C1C1C1"/>
          </w:tcPr>
          <w:p>
            <w:pPr>
              <w:pStyle w:val="TableParagraph"/>
              <w:spacing w:line="183" w:lineRule="exact"/>
              <w:ind w:left="431"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262"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ind w:left="1041"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6"/>
                <w:szCs w:val="16"/>
              </w:rPr>
            </w:pPr>
            <w:r>
              <w:rPr>
                <w:rFonts w:ascii="Times New Roman"/>
                <w:sz w:val="16"/>
              </w:rPr>
              <w:t>81,600,000.00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6"/>
                <w:szCs w:val="16"/>
              </w:rPr>
            </w:pPr>
            <w:r>
              <w:rPr>
                <w:rFonts w:ascii="Times New Roman"/>
                <w:sz w:val="16"/>
              </w:rPr>
              <w:t>25,175,196.56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6"/>
                <w:szCs w:val="16"/>
              </w:rPr>
            </w:pPr>
            <w:r>
              <w:rPr>
                <w:rFonts w:ascii="Times New Roman"/>
                <w:sz w:val="16"/>
              </w:rPr>
              <w:t>11,507,639.90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6"/>
                <w:szCs w:val="16"/>
              </w:rPr>
            </w:pPr>
            <w:r>
              <w:rPr>
                <w:rFonts w:ascii="Times New Roman"/>
                <w:sz w:val="16"/>
              </w:rPr>
              <w:t>103,568,759.08</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33"/>
              <w:ind w:left="491" w:right="0"/>
              <w:jc w:val="left"/>
              <w:rPr>
                <w:rFonts w:ascii="Times New Roman" w:hAnsi="Times New Roman" w:cs="Times New Roman" w:eastAsia="Times New Roman" w:hint="default"/>
                <w:sz w:val="16"/>
                <w:szCs w:val="16"/>
              </w:rPr>
            </w:pPr>
            <w:r>
              <w:rPr>
                <w:rFonts w:ascii="Times New Roman"/>
                <w:sz w:val="16"/>
              </w:rPr>
              <w:t>221,851,595.54</w:t>
            </w: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112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1360"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2"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319"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702"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133"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637" w:type="dxa"/>
            <w:tcBorders>
              <w:top w:val="single" w:sz="4" w:space="0" w:color="000000"/>
              <w:left w:val="single" w:sz="4" w:space="0" w:color="000000"/>
              <w:bottom w:val="single" w:sz="16"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39"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1041"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81,600,000.00</w:t>
            </w: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25,175,196.56</w:t>
            </w: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11,507,639.90</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103,568,759.08</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0"/>
              <w:ind w:left="491" w:right="0"/>
              <w:jc w:val="left"/>
              <w:rPr>
                <w:rFonts w:ascii="Times New Roman" w:hAnsi="Times New Roman" w:cs="Times New Roman" w:eastAsia="Times New Roman" w:hint="default"/>
                <w:sz w:val="16"/>
                <w:szCs w:val="16"/>
              </w:rPr>
            </w:pPr>
            <w:r>
              <w:rPr>
                <w:rFonts w:ascii="Times New Roman"/>
                <w:sz w:val="16"/>
              </w:rPr>
              <w:t>221,851,595.54</w:t>
            </w:r>
          </w:p>
        </w:tc>
      </w:tr>
      <w:tr>
        <w:trPr>
          <w:trHeight w:val="239"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98"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Times New Roman"/>
                <w:sz w:val="16"/>
              </w:rPr>
              <w:t>27,200,000.00</w:t>
            </w: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2,276,819,740.15</w:t>
            </w: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17,701,750.01</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159,315,750.11</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left="431" w:right="0"/>
              <w:jc w:val="left"/>
              <w:rPr>
                <w:rFonts w:ascii="Times New Roman" w:hAnsi="Times New Roman" w:cs="Times New Roman" w:eastAsia="Times New Roman" w:hint="default"/>
                <w:sz w:val="16"/>
                <w:szCs w:val="16"/>
              </w:rPr>
            </w:pPr>
            <w:r>
              <w:rPr>
                <w:rFonts w:ascii="Times New Roman"/>
                <w:sz w:val="16"/>
              </w:rPr>
              <w:t>2,481,037,240.27</w:t>
            </w: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right="0"/>
              <w:jc w:val="center"/>
              <w:rPr>
                <w:rFonts w:ascii="宋体" w:hAnsi="宋体" w:cs="宋体" w:eastAsia="宋体" w:hint="default"/>
                <w:sz w:val="16"/>
                <w:szCs w:val="16"/>
              </w:rPr>
            </w:pPr>
            <w:r>
              <w:rPr>
                <w:rFonts w:ascii="宋体" w:hAnsi="宋体" w:cs="宋体" w:eastAsia="宋体" w:hint="default"/>
                <w:sz w:val="16"/>
                <w:szCs w:val="16"/>
              </w:rPr>
              <w:t>（一）净利润</w:t>
            </w:r>
          </w:p>
        </w:tc>
        <w:tc>
          <w:tcPr>
            <w:tcW w:w="1702"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12" w:space="0" w:color="C1C1C1"/>
              <w:left w:val="single" w:sz="4" w:space="0" w:color="000000"/>
              <w:bottom w:val="single" w:sz="4" w:space="0" w:color="000000"/>
              <w:right w:val="single" w:sz="4" w:space="0" w:color="000000"/>
            </w:tcBorders>
          </w:tcPr>
          <w:p>
            <w:pPr/>
          </w:p>
        </w:tc>
        <w:tc>
          <w:tcPr>
            <w:tcW w:w="1133" w:type="dxa"/>
            <w:tcBorders>
              <w:top w:val="single" w:sz="12" w:space="0" w:color="C1C1C1"/>
              <w:left w:val="single" w:sz="4" w:space="0" w:color="000000"/>
              <w:bottom w:val="single" w:sz="4" w:space="0" w:color="000000"/>
              <w:right w:val="single" w:sz="4" w:space="0" w:color="000000"/>
            </w:tcBorders>
          </w:tcPr>
          <w:p>
            <w:pPr/>
          </w:p>
        </w:tc>
        <w:tc>
          <w:tcPr>
            <w:tcW w:w="1418"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12" w:space="0" w:color="C1C1C1"/>
              <w:left w:val="single" w:sz="4" w:space="0" w:color="000000"/>
              <w:bottom w:val="single" w:sz="4" w:space="0" w:color="000000"/>
              <w:right w:val="single" w:sz="4" w:space="0" w:color="000000"/>
            </w:tcBorders>
          </w:tcPr>
          <w:p>
            <w:pPr/>
          </w:p>
        </w:tc>
        <w:tc>
          <w:tcPr>
            <w:tcW w:w="1274" w:type="dxa"/>
            <w:tcBorders>
              <w:top w:val="single" w:sz="12" w:space="0" w:color="C1C1C1"/>
              <w:left w:val="single" w:sz="4" w:space="0" w:color="000000"/>
              <w:bottom w:val="single" w:sz="4" w:space="0" w:color="000000"/>
              <w:right w:val="single" w:sz="4" w:space="0" w:color="000000"/>
            </w:tcBorders>
          </w:tcPr>
          <w:p>
            <w:pPr/>
          </w:p>
        </w:tc>
        <w:tc>
          <w:tcPr>
            <w:tcW w:w="1637"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6"/>
                <w:szCs w:val="16"/>
              </w:rPr>
            </w:pPr>
            <w:r>
              <w:rPr>
                <w:rFonts w:ascii="Times New Roman"/>
                <w:sz w:val="16"/>
              </w:rPr>
              <w:t>177,017,500.12</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1"/>
              <w:ind w:left="491" w:right="0"/>
              <w:jc w:val="left"/>
              <w:rPr>
                <w:rFonts w:ascii="Times New Roman" w:hAnsi="Times New Roman" w:cs="Times New Roman" w:eastAsia="Times New Roman" w:hint="default"/>
                <w:sz w:val="16"/>
                <w:szCs w:val="16"/>
              </w:rPr>
            </w:pPr>
            <w:r>
              <w:rPr>
                <w:rFonts w:ascii="Times New Roman"/>
                <w:sz w:val="16"/>
              </w:rPr>
              <w:t>177,017,500.12</w:t>
            </w:r>
          </w:p>
        </w:tc>
      </w:tr>
      <w:tr>
        <w:trPr>
          <w:trHeight w:val="272"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962"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702"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133"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637" w:type="dxa"/>
            <w:tcBorders>
              <w:top w:val="single" w:sz="4" w:space="0" w:color="000000"/>
              <w:left w:val="single" w:sz="4" w:space="0" w:color="000000"/>
              <w:bottom w:val="single" w:sz="16"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39"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801"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177,017,500.12</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10"/>
              <w:ind w:left="491" w:right="0"/>
              <w:jc w:val="left"/>
              <w:rPr>
                <w:rFonts w:ascii="Times New Roman" w:hAnsi="Times New Roman" w:cs="Times New Roman" w:eastAsia="Times New Roman" w:hint="default"/>
                <w:sz w:val="16"/>
                <w:szCs w:val="16"/>
              </w:rPr>
            </w:pPr>
            <w:r>
              <w:rPr>
                <w:rFonts w:ascii="Times New Roman"/>
                <w:sz w:val="16"/>
              </w:rPr>
              <w:t>177,017,500.12</w:t>
            </w:r>
          </w:p>
        </w:tc>
      </w:tr>
      <w:tr>
        <w:trPr>
          <w:trHeight w:val="239"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640"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0"/>
              <w:jc w:val="center"/>
              <w:rPr>
                <w:rFonts w:ascii="Times New Roman" w:hAnsi="Times New Roman" w:cs="Times New Roman" w:eastAsia="Times New Roman" w:hint="default"/>
                <w:sz w:val="16"/>
                <w:szCs w:val="16"/>
              </w:rPr>
            </w:pPr>
            <w:r>
              <w:rPr>
                <w:rFonts w:ascii="Times New Roman"/>
                <w:sz w:val="16"/>
              </w:rPr>
              <w:t>27,200,000.00</w:t>
            </w: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26"/>
              <w:ind w:right="1"/>
              <w:jc w:val="center"/>
              <w:rPr>
                <w:rFonts w:ascii="Times New Roman" w:hAnsi="Times New Roman" w:cs="Times New Roman" w:eastAsia="Times New Roman" w:hint="default"/>
                <w:sz w:val="16"/>
                <w:szCs w:val="16"/>
              </w:rPr>
            </w:pPr>
            <w:r>
              <w:rPr>
                <w:rFonts w:ascii="Times New Roman"/>
                <w:sz w:val="16"/>
              </w:rPr>
              <w:t>2,276,819,740.15</w:t>
            </w: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26"/>
              <w:ind w:left="431" w:right="0"/>
              <w:jc w:val="left"/>
              <w:rPr>
                <w:rFonts w:ascii="Times New Roman" w:hAnsi="Times New Roman" w:cs="Times New Roman" w:eastAsia="Times New Roman" w:hint="default"/>
                <w:sz w:val="16"/>
                <w:szCs w:val="16"/>
              </w:rPr>
            </w:pPr>
            <w:r>
              <w:rPr>
                <w:rFonts w:ascii="Times New Roman"/>
                <w:sz w:val="16"/>
              </w:rPr>
              <w:t>2,304,019,740.15</w:t>
            </w: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11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702"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16"/>
                <w:szCs w:val="16"/>
              </w:rPr>
            </w:pPr>
            <w:r>
              <w:rPr>
                <w:rFonts w:ascii="Times New Roman"/>
                <w:sz w:val="16"/>
              </w:rPr>
              <w:t>27,200,000.00</w:t>
            </w:r>
          </w:p>
        </w:tc>
        <w:tc>
          <w:tcPr>
            <w:tcW w:w="1560"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6"/>
                <w:szCs w:val="16"/>
              </w:rPr>
            </w:pPr>
            <w:r>
              <w:rPr>
                <w:rFonts w:ascii="Times New Roman"/>
                <w:sz w:val="16"/>
              </w:rPr>
              <w:t>2,276,819,740.15</w:t>
            </w:r>
          </w:p>
        </w:tc>
        <w:tc>
          <w:tcPr>
            <w:tcW w:w="1133" w:type="dxa"/>
            <w:tcBorders>
              <w:top w:val="single" w:sz="12" w:space="0" w:color="C1C1C1"/>
              <w:left w:val="single" w:sz="4" w:space="0" w:color="000000"/>
              <w:bottom w:val="single" w:sz="4" w:space="0" w:color="000000"/>
              <w:right w:val="single" w:sz="4" w:space="0" w:color="000000"/>
            </w:tcBorders>
          </w:tcPr>
          <w:p>
            <w:pPr/>
          </w:p>
        </w:tc>
        <w:tc>
          <w:tcPr>
            <w:tcW w:w="1418"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12" w:space="0" w:color="C1C1C1"/>
              <w:left w:val="single" w:sz="4" w:space="0" w:color="000000"/>
              <w:bottom w:val="single" w:sz="4" w:space="0" w:color="000000"/>
              <w:right w:val="single" w:sz="4" w:space="0" w:color="000000"/>
            </w:tcBorders>
          </w:tcPr>
          <w:p>
            <w:pPr/>
          </w:p>
        </w:tc>
        <w:tc>
          <w:tcPr>
            <w:tcW w:w="1274" w:type="dxa"/>
            <w:tcBorders>
              <w:top w:val="single" w:sz="12" w:space="0" w:color="C1C1C1"/>
              <w:left w:val="single" w:sz="4" w:space="0" w:color="000000"/>
              <w:bottom w:val="single" w:sz="4" w:space="0" w:color="000000"/>
              <w:right w:val="single" w:sz="4" w:space="0" w:color="000000"/>
            </w:tcBorders>
          </w:tcPr>
          <w:p>
            <w:pPr/>
          </w:p>
        </w:tc>
        <w:tc>
          <w:tcPr>
            <w:tcW w:w="1637" w:type="dxa"/>
            <w:tcBorders>
              <w:top w:val="single" w:sz="12" w:space="0" w:color="C1C1C1"/>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Style w:val="TableParagraph"/>
              <w:spacing w:line="240" w:lineRule="auto" w:before="41"/>
              <w:ind w:left="431" w:right="0"/>
              <w:jc w:val="left"/>
              <w:rPr>
                <w:rFonts w:ascii="Times New Roman" w:hAnsi="Times New Roman" w:cs="Times New Roman" w:eastAsia="Times New Roman" w:hint="default"/>
                <w:sz w:val="16"/>
                <w:szCs w:val="16"/>
              </w:rPr>
            </w:pPr>
            <w:r>
              <w:rPr>
                <w:rFonts w:ascii="Times New Roman"/>
                <w:sz w:val="16"/>
              </w:rPr>
              <w:t>2,304,019,740.15</w:t>
            </w:r>
          </w:p>
        </w:tc>
      </w:tr>
      <w:tr>
        <w:trPr>
          <w:trHeight w:val="257"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58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股份支付计入所有者权益的金额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5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702"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133"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637" w:type="dxa"/>
            <w:tcBorders>
              <w:top w:val="single" w:sz="4" w:space="0" w:color="000000"/>
              <w:left w:val="single" w:sz="4" w:space="0" w:color="000000"/>
              <w:bottom w:val="single" w:sz="16"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3"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1120"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17,701,750.01</w:t>
            </w: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-17,701,750.01</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1221"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702"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12" w:space="0" w:color="C1C1C1"/>
              <w:left w:val="single" w:sz="4" w:space="0" w:color="000000"/>
              <w:bottom w:val="single" w:sz="4" w:space="0" w:color="000000"/>
              <w:right w:val="single" w:sz="4" w:space="0" w:color="000000"/>
            </w:tcBorders>
          </w:tcPr>
          <w:p>
            <w:pPr/>
          </w:p>
        </w:tc>
        <w:tc>
          <w:tcPr>
            <w:tcW w:w="1133" w:type="dxa"/>
            <w:tcBorders>
              <w:top w:val="single" w:sz="12" w:space="0" w:color="C1C1C1"/>
              <w:left w:val="single" w:sz="4" w:space="0" w:color="000000"/>
              <w:bottom w:val="single" w:sz="4" w:space="0" w:color="000000"/>
              <w:right w:val="single" w:sz="4" w:space="0" w:color="000000"/>
            </w:tcBorders>
          </w:tcPr>
          <w:p>
            <w:pPr/>
          </w:p>
        </w:tc>
        <w:tc>
          <w:tcPr>
            <w:tcW w:w="1418" w:type="dxa"/>
            <w:tcBorders>
              <w:top w:val="single" w:sz="12" w:space="0" w:color="C1C1C1"/>
              <w:left w:val="single" w:sz="4" w:space="0" w:color="000000"/>
              <w:bottom w:val="single" w:sz="4" w:space="0" w:color="000000"/>
              <w:right w:val="single" w:sz="4" w:space="0" w:color="000000"/>
            </w:tcBorders>
          </w:tcPr>
          <w:p>
            <w:pPr/>
          </w:p>
        </w:tc>
        <w:tc>
          <w:tcPr>
            <w:tcW w:w="1560"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16"/>
                <w:szCs w:val="16"/>
              </w:rPr>
            </w:pPr>
            <w:r>
              <w:rPr>
                <w:rFonts w:ascii="Times New Roman"/>
                <w:sz w:val="16"/>
              </w:rPr>
              <w:t>17,701,750.01</w:t>
            </w:r>
          </w:p>
        </w:tc>
        <w:tc>
          <w:tcPr>
            <w:tcW w:w="1274" w:type="dxa"/>
            <w:tcBorders>
              <w:top w:val="single" w:sz="12" w:space="0" w:color="C1C1C1"/>
              <w:left w:val="single" w:sz="4" w:space="0" w:color="000000"/>
              <w:bottom w:val="single" w:sz="4" w:space="0" w:color="000000"/>
              <w:right w:val="single" w:sz="4" w:space="0" w:color="000000"/>
            </w:tcBorders>
          </w:tcPr>
          <w:p>
            <w:pPr/>
          </w:p>
        </w:tc>
        <w:tc>
          <w:tcPr>
            <w:tcW w:w="1637" w:type="dxa"/>
            <w:tcBorders>
              <w:top w:val="single" w:sz="12" w:space="0" w:color="C1C1C1"/>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16"/>
                <w:szCs w:val="16"/>
              </w:rPr>
            </w:pPr>
            <w:r>
              <w:rPr>
                <w:rFonts w:ascii="Times New Roman"/>
                <w:sz w:val="16"/>
              </w:rPr>
              <w:t>-17,701,750.01</w:t>
            </w: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7"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06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14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对所有者的分配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5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702" w:type="dxa"/>
            <w:tcBorders>
              <w:top w:val="single" w:sz="4" w:space="0" w:color="000000"/>
              <w:left w:val="single" w:sz="4" w:space="0" w:color="000000"/>
              <w:bottom w:val="single" w:sz="12" w:space="0" w:color="C1C1C1"/>
              <w:right w:val="single" w:sz="4" w:space="0" w:color="000000"/>
            </w:tcBorders>
          </w:tcPr>
          <w:p>
            <w:pPr/>
          </w:p>
        </w:tc>
        <w:tc>
          <w:tcPr>
            <w:tcW w:w="1560" w:type="dxa"/>
            <w:tcBorders>
              <w:top w:val="single" w:sz="4" w:space="0" w:color="000000"/>
              <w:left w:val="single" w:sz="4" w:space="0" w:color="000000"/>
              <w:bottom w:val="single" w:sz="12" w:space="0" w:color="C1C1C1"/>
              <w:right w:val="single" w:sz="4" w:space="0" w:color="000000"/>
            </w:tcBorders>
          </w:tcPr>
          <w:p>
            <w:pPr/>
          </w:p>
        </w:tc>
        <w:tc>
          <w:tcPr>
            <w:tcW w:w="1133" w:type="dxa"/>
            <w:tcBorders>
              <w:top w:val="single" w:sz="4" w:space="0" w:color="000000"/>
              <w:left w:val="single" w:sz="4" w:space="0" w:color="000000"/>
              <w:bottom w:val="single" w:sz="12" w:space="0" w:color="C1C1C1"/>
              <w:right w:val="single" w:sz="4" w:space="0" w:color="000000"/>
            </w:tcBorders>
          </w:tcPr>
          <w:p>
            <w:pPr/>
          </w:p>
        </w:tc>
        <w:tc>
          <w:tcPr>
            <w:tcW w:w="1418" w:type="dxa"/>
            <w:tcBorders>
              <w:top w:val="single" w:sz="4" w:space="0" w:color="000000"/>
              <w:left w:val="single" w:sz="4" w:space="0" w:color="000000"/>
              <w:bottom w:val="single" w:sz="12" w:space="0" w:color="C1C1C1"/>
              <w:right w:val="single" w:sz="4" w:space="0" w:color="000000"/>
            </w:tcBorders>
          </w:tcPr>
          <w:p>
            <w:pPr/>
          </w:p>
        </w:tc>
        <w:tc>
          <w:tcPr>
            <w:tcW w:w="1560" w:type="dxa"/>
            <w:tcBorders>
              <w:top w:val="single" w:sz="4" w:space="0" w:color="000000"/>
              <w:left w:val="single" w:sz="4" w:space="0" w:color="000000"/>
              <w:bottom w:val="single" w:sz="12" w:space="0" w:color="C1C1C1"/>
              <w:right w:val="single" w:sz="4" w:space="0" w:color="000000"/>
            </w:tcBorders>
          </w:tcPr>
          <w:p>
            <w:pPr/>
          </w:p>
        </w:tc>
        <w:tc>
          <w:tcPr>
            <w:tcW w:w="1274" w:type="dxa"/>
            <w:tcBorders>
              <w:top w:val="single" w:sz="4" w:space="0" w:color="000000"/>
              <w:left w:val="single" w:sz="4" w:space="0" w:color="000000"/>
              <w:bottom w:val="single" w:sz="12" w:space="0" w:color="C1C1C1"/>
              <w:right w:val="single" w:sz="4" w:space="0" w:color="000000"/>
            </w:tcBorders>
          </w:tcPr>
          <w:p>
            <w:pPr/>
          </w:p>
        </w:tc>
        <w:tc>
          <w:tcPr>
            <w:tcW w:w="1637" w:type="dxa"/>
            <w:tcBorders>
              <w:top w:val="single" w:sz="4" w:space="0" w:color="000000"/>
              <w:left w:val="single" w:sz="4" w:space="0" w:color="000000"/>
              <w:bottom w:val="single" w:sz="12"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722"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1"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7"/>
              <w:ind w:left="106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w:t>
            </w:r>
          </w:p>
        </w:tc>
        <w:tc>
          <w:tcPr>
            <w:tcW w:w="1702" w:type="dxa"/>
            <w:tcBorders>
              <w:top w:val="single" w:sz="15" w:space="0" w:color="C1C1C1"/>
              <w:left w:val="single" w:sz="4" w:space="0" w:color="000000"/>
              <w:bottom w:val="single" w:sz="4" w:space="0" w:color="000000"/>
              <w:right w:val="single" w:sz="4" w:space="0" w:color="000000"/>
            </w:tcBorders>
          </w:tcPr>
          <w:p>
            <w:pPr/>
          </w:p>
        </w:tc>
        <w:tc>
          <w:tcPr>
            <w:tcW w:w="1560" w:type="dxa"/>
            <w:tcBorders>
              <w:top w:val="single" w:sz="15" w:space="0" w:color="C1C1C1"/>
              <w:left w:val="single" w:sz="4" w:space="0" w:color="000000"/>
              <w:bottom w:val="single" w:sz="4" w:space="0" w:color="000000"/>
              <w:right w:val="single" w:sz="4" w:space="0" w:color="000000"/>
            </w:tcBorders>
          </w:tcPr>
          <w:p>
            <w:pPr/>
          </w:p>
        </w:tc>
        <w:tc>
          <w:tcPr>
            <w:tcW w:w="1133" w:type="dxa"/>
            <w:tcBorders>
              <w:top w:val="single" w:sz="15" w:space="0" w:color="C1C1C1"/>
              <w:left w:val="single" w:sz="4" w:space="0" w:color="000000"/>
              <w:bottom w:val="single" w:sz="4" w:space="0" w:color="000000"/>
              <w:right w:val="single" w:sz="4" w:space="0" w:color="000000"/>
            </w:tcBorders>
          </w:tcPr>
          <w:p>
            <w:pPr/>
          </w:p>
        </w:tc>
        <w:tc>
          <w:tcPr>
            <w:tcW w:w="1418" w:type="dxa"/>
            <w:tcBorders>
              <w:top w:val="single" w:sz="15" w:space="0" w:color="C1C1C1"/>
              <w:left w:val="single" w:sz="4" w:space="0" w:color="000000"/>
              <w:bottom w:val="single" w:sz="4" w:space="0" w:color="000000"/>
              <w:right w:val="single" w:sz="4" w:space="0" w:color="000000"/>
            </w:tcBorders>
          </w:tcPr>
          <w:p>
            <w:pPr/>
          </w:p>
        </w:tc>
        <w:tc>
          <w:tcPr>
            <w:tcW w:w="1560" w:type="dxa"/>
            <w:tcBorders>
              <w:top w:val="single" w:sz="15" w:space="0" w:color="C1C1C1"/>
              <w:left w:val="single" w:sz="4" w:space="0" w:color="000000"/>
              <w:bottom w:val="single" w:sz="4" w:space="0" w:color="000000"/>
              <w:right w:val="single" w:sz="4" w:space="0" w:color="000000"/>
            </w:tcBorders>
          </w:tcPr>
          <w:p>
            <w:pPr/>
          </w:p>
        </w:tc>
        <w:tc>
          <w:tcPr>
            <w:tcW w:w="1274" w:type="dxa"/>
            <w:tcBorders>
              <w:top w:val="single" w:sz="15" w:space="0" w:color="C1C1C1"/>
              <w:left w:val="single" w:sz="4" w:space="0" w:color="000000"/>
              <w:bottom w:val="single" w:sz="4" w:space="0" w:color="000000"/>
              <w:right w:val="single" w:sz="4" w:space="0" w:color="000000"/>
            </w:tcBorders>
          </w:tcPr>
          <w:p>
            <w:pPr/>
          </w:p>
        </w:tc>
        <w:tc>
          <w:tcPr>
            <w:tcW w:w="1637" w:type="dxa"/>
            <w:tcBorders>
              <w:top w:val="single" w:sz="15" w:space="0" w:color="C1C1C1"/>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06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06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5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702"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133"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637" w:type="dxa"/>
            <w:tcBorders>
              <w:top w:val="single" w:sz="4" w:space="0" w:color="000000"/>
              <w:left w:val="single" w:sz="4" w:space="0" w:color="000000"/>
              <w:bottom w:val="single" w:sz="16"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26"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187" w:lineRule="exact"/>
              <w:ind w:left="1120"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702"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C1C1C1"/>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40" w:lineRule="auto" w:before="8"/>
              <w:ind w:left="160"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702"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16" w:space="0" w:color="C1C1C1"/>
              <w:left w:val="single" w:sz="4" w:space="0" w:color="000000"/>
              <w:bottom w:val="single" w:sz="4" w:space="0" w:color="000000"/>
              <w:right w:val="single" w:sz="4" w:space="0" w:color="000000"/>
            </w:tcBorders>
          </w:tcPr>
          <w:p>
            <w:pPr/>
          </w:p>
        </w:tc>
        <w:tc>
          <w:tcPr>
            <w:tcW w:w="1133" w:type="dxa"/>
            <w:tcBorders>
              <w:top w:val="single" w:sz="16" w:space="0" w:color="C1C1C1"/>
              <w:left w:val="single" w:sz="4" w:space="0" w:color="000000"/>
              <w:bottom w:val="single" w:sz="4" w:space="0" w:color="000000"/>
              <w:right w:val="single" w:sz="4" w:space="0" w:color="000000"/>
            </w:tcBorders>
          </w:tcPr>
          <w:p>
            <w:pPr/>
          </w:p>
        </w:tc>
        <w:tc>
          <w:tcPr>
            <w:tcW w:w="1418" w:type="dxa"/>
            <w:tcBorders>
              <w:top w:val="single" w:sz="16" w:space="0" w:color="C1C1C1"/>
              <w:left w:val="single" w:sz="4" w:space="0" w:color="000000"/>
              <w:bottom w:val="single" w:sz="4" w:space="0" w:color="000000"/>
              <w:right w:val="single" w:sz="4" w:space="0" w:color="000000"/>
            </w:tcBorders>
          </w:tcPr>
          <w:p>
            <w:pPr/>
          </w:p>
        </w:tc>
        <w:tc>
          <w:tcPr>
            <w:tcW w:w="1560" w:type="dxa"/>
            <w:tcBorders>
              <w:top w:val="single" w:sz="16" w:space="0" w:color="C1C1C1"/>
              <w:left w:val="single" w:sz="4" w:space="0" w:color="000000"/>
              <w:bottom w:val="single" w:sz="4" w:space="0" w:color="000000"/>
              <w:right w:val="single" w:sz="4" w:space="0" w:color="000000"/>
            </w:tcBorders>
          </w:tcPr>
          <w:p>
            <w:pPr/>
          </w:p>
        </w:tc>
        <w:tc>
          <w:tcPr>
            <w:tcW w:w="1274" w:type="dxa"/>
            <w:tcBorders>
              <w:top w:val="single" w:sz="16" w:space="0" w:color="C1C1C1"/>
              <w:left w:val="single" w:sz="4" w:space="0" w:color="000000"/>
              <w:bottom w:val="single" w:sz="4" w:space="0" w:color="000000"/>
              <w:right w:val="single" w:sz="4" w:space="0" w:color="000000"/>
            </w:tcBorders>
          </w:tcPr>
          <w:p>
            <w:pPr/>
          </w:p>
        </w:tc>
        <w:tc>
          <w:tcPr>
            <w:tcW w:w="1637" w:type="dxa"/>
            <w:tcBorders>
              <w:top w:val="single" w:sz="16" w:space="0" w:color="C1C1C1"/>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54"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15" w:lineRule="exact"/>
              <w:ind w:left="160"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70" w:hRule="exact"/>
        </w:trPr>
        <w:tc>
          <w:tcPr>
            <w:tcW w:w="3382" w:type="dxa"/>
            <w:tcBorders>
              <w:top w:val="single" w:sz="4" w:space="0" w:color="000000"/>
              <w:left w:val="single" w:sz="8" w:space="0" w:color="000000"/>
              <w:bottom w:val="single" w:sz="4" w:space="0" w:color="000000"/>
              <w:right w:val="single" w:sz="4" w:space="0" w:color="000000"/>
            </w:tcBorders>
            <w:shd w:val="clear" w:color="auto" w:fill="C1C1C1"/>
          </w:tcPr>
          <w:p>
            <w:pPr>
              <w:pStyle w:val="TableParagraph"/>
              <w:spacing w:line="202" w:lineRule="exact"/>
              <w:ind w:left="-1" w:right="0"/>
              <w:jc w:val="center"/>
              <w:rPr>
                <w:rFonts w:ascii="宋体" w:hAnsi="宋体" w:cs="宋体" w:eastAsia="宋体" w:hint="default"/>
                <w:sz w:val="16"/>
                <w:szCs w:val="16"/>
              </w:rPr>
            </w:pPr>
            <w:r>
              <w:rPr>
                <w:rFonts w:ascii="宋体" w:hAnsi="宋体" w:cs="宋体" w:eastAsia="宋体" w:hint="default"/>
                <w:sz w:val="16"/>
                <w:szCs w:val="16"/>
              </w:rPr>
              <w:t>（七）其他</w:t>
            </w:r>
          </w:p>
        </w:tc>
        <w:tc>
          <w:tcPr>
            <w:tcW w:w="1702"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133" w:type="dxa"/>
            <w:tcBorders>
              <w:top w:val="single" w:sz="4" w:space="0" w:color="000000"/>
              <w:left w:val="single" w:sz="4" w:space="0" w:color="000000"/>
              <w:bottom w:val="single" w:sz="16" w:space="0" w:color="C1C1C1"/>
              <w:right w:val="single" w:sz="4" w:space="0" w:color="000000"/>
            </w:tcBorders>
          </w:tcPr>
          <w:p>
            <w:pPr/>
          </w:p>
        </w:tc>
        <w:tc>
          <w:tcPr>
            <w:tcW w:w="1418" w:type="dxa"/>
            <w:tcBorders>
              <w:top w:val="single" w:sz="4" w:space="0" w:color="000000"/>
              <w:left w:val="single" w:sz="4" w:space="0" w:color="000000"/>
              <w:bottom w:val="single" w:sz="16" w:space="0" w:color="C1C1C1"/>
              <w:right w:val="single" w:sz="4" w:space="0" w:color="000000"/>
            </w:tcBorders>
          </w:tcPr>
          <w:p>
            <w:pPr/>
          </w:p>
        </w:tc>
        <w:tc>
          <w:tcPr>
            <w:tcW w:w="1560" w:type="dxa"/>
            <w:tcBorders>
              <w:top w:val="single" w:sz="4" w:space="0" w:color="000000"/>
              <w:left w:val="single" w:sz="4" w:space="0" w:color="000000"/>
              <w:bottom w:val="single" w:sz="16" w:space="0" w:color="C1C1C1"/>
              <w:right w:val="single" w:sz="4" w:space="0" w:color="000000"/>
            </w:tcBorders>
          </w:tcPr>
          <w:p>
            <w:pPr/>
          </w:p>
        </w:tc>
        <w:tc>
          <w:tcPr>
            <w:tcW w:w="1274" w:type="dxa"/>
            <w:tcBorders>
              <w:top w:val="single" w:sz="4" w:space="0" w:color="000000"/>
              <w:left w:val="single" w:sz="4" w:space="0" w:color="000000"/>
              <w:bottom w:val="single" w:sz="16" w:space="0" w:color="C1C1C1"/>
              <w:right w:val="single" w:sz="4" w:space="0" w:color="000000"/>
            </w:tcBorders>
          </w:tcPr>
          <w:p>
            <w:pPr/>
          </w:p>
        </w:tc>
        <w:tc>
          <w:tcPr>
            <w:tcW w:w="1637" w:type="dxa"/>
            <w:tcBorders>
              <w:top w:val="single" w:sz="4" w:space="0" w:color="000000"/>
              <w:left w:val="single" w:sz="4" w:space="0" w:color="000000"/>
              <w:bottom w:val="single" w:sz="16" w:space="0" w:color="C1C1C1"/>
              <w:right w:val="single" w:sz="4" w:space="0" w:color="000000"/>
            </w:tcBorders>
          </w:tcPr>
          <w:p>
            <w:pPr/>
          </w:p>
        </w:tc>
        <w:tc>
          <w:tcPr>
            <w:tcW w:w="1999" w:type="dxa"/>
            <w:tcBorders>
              <w:top w:val="single" w:sz="4" w:space="0" w:color="000000"/>
              <w:left w:val="single" w:sz="4" w:space="0" w:color="000000"/>
              <w:bottom w:val="single" w:sz="4" w:space="0" w:color="000000"/>
              <w:right w:val="single" w:sz="8" w:space="0" w:color="000000"/>
            </w:tcBorders>
            <w:shd w:val="clear" w:color="auto" w:fill="C1C1C1"/>
          </w:tcPr>
          <w:p>
            <w:pPr/>
          </w:p>
        </w:tc>
      </w:tr>
      <w:tr>
        <w:trPr>
          <w:trHeight w:val="230" w:hRule="exact"/>
        </w:trPr>
        <w:tc>
          <w:tcPr>
            <w:tcW w:w="3382" w:type="dxa"/>
            <w:tcBorders>
              <w:top w:val="single" w:sz="4" w:space="0" w:color="000000"/>
              <w:left w:val="single" w:sz="8" w:space="0" w:color="000000"/>
              <w:bottom w:val="single" w:sz="8" w:space="0" w:color="000000"/>
              <w:right w:val="single" w:sz="4" w:space="0" w:color="000000"/>
            </w:tcBorders>
            <w:shd w:val="clear" w:color="auto" w:fill="C1C1C1"/>
          </w:tcPr>
          <w:p>
            <w:pPr>
              <w:pStyle w:val="TableParagraph"/>
              <w:spacing w:line="187" w:lineRule="exact"/>
              <w:ind w:left="1041"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702"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0"/>
              <w:jc w:val="center"/>
              <w:rPr>
                <w:rFonts w:ascii="Times New Roman" w:hAnsi="Times New Roman" w:cs="Times New Roman" w:eastAsia="Times New Roman" w:hint="default"/>
                <w:sz w:val="16"/>
                <w:szCs w:val="16"/>
              </w:rPr>
            </w:pPr>
            <w:r>
              <w:rPr>
                <w:rFonts w:ascii="Times New Roman"/>
                <w:sz w:val="16"/>
              </w:rPr>
              <w:t>108,800,000.00</w:t>
            </w:r>
          </w:p>
        </w:tc>
        <w:tc>
          <w:tcPr>
            <w:tcW w:w="1560"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2,301,994,936.71</w:t>
            </w:r>
          </w:p>
        </w:tc>
        <w:tc>
          <w:tcPr>
            <w:tcW w:w="1133"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418"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560"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29,209,389.91</w:t>
            </w:r>
          </w:p>
        </w:tc>
        <w:tc>
          <w:tcPr>
            <w:tcW w:w="1274" w:type="dxa"/>
            <w:tcBorders>
              <w:top w:val="single" w:sz="4" w:space="0" w:color="000000"/>
              <w:left w:val="single" w:sz="4" w:space="0" w:color="000000"/>
              <w:bottom w:val="single" w:sz="8" w:space="0" w:color="000000"/>
              <w:right w:val="single" w:sz="4" w:space="0" w:color="000000"/>
            </w:tcBorders>
            <w:shd w:val="clear" w:color="auto" w:fill="C1C1C1"/>
          </w:tcPr>
          <w:p>
            <w:pPr/>
          </w:p>
        </w:tc>
        <w:tc>
          <w:tcPr>
            <w:tcW w:w="1637" w:type="dxa"/>
            <w:tcBorders>
              <w:top w:val="single" w:sz="4" w:space="0" w:color="000000"/>
              <w:left w:val="single" w:sz="4" w:space="0" w:color="000000"/>
              <w:bottom w:val="single" w:sz="8" w:space="0" w:color="000000"/>
              <w:right w:val="single" w:sz="4" w:space="0" w:color="000000"/>
            </w:tcBorders>
            <w:shd w:val="clear" w:color="auto" w:fill="C1C1C1"/>
          </w:tcPr>
          <w:p>
            <w:pPr>
              <w:pStyle w:val="TableParagraph"/>
              <w:spacing w:line="240" w:lineRule="auto" w:before="10"/>
              <w:ind w:right="1"/>
              <w:jc w:val="center"/>
              <w:rPr>
                <w:rFonts w:ascii="Times New Roman" w:hAnsi="Times New Roman" w:cs="Times New Roman" w:eastAsia="Times New Roman" w:hint="default"/>
                <w:sz w:val="16"/>
                <w:szCs w:val="16"/>
              </w:rPr>
            </w:pPr>
            <w:r>
              <w:rPr>
                <w:rFonts w:ascii="Times New Roman"/>
                <w:sz w:val="16"/>
              </w:rPr>
              <w:t>262,884,509.19</w:t>
            </w:r>
          </w:p>
        </w:tc>
        <w:tc>
          <w:tcPr>
            <w:tcW w:w="1999" w:type="dxa"/>
            <w:tcBorders>
              <w:top w:val="single" w:sz="4" w:space="0" w:color="000000"/>
              <w:left w:val="single" w:sz="4" w:space="0" w:color="000000"/>
              <w:bottom w:val="single" w:sz="8" w:space="0" w:color="000000"/>
              <w:right w:val="single" w:sz="8" w:space="0" w:color="000000"/>
            </w:tcBorders>
            <w:shd w:val="clear" w:color="auto" w:fill="C1C1C1"/>
          </w:tcPr>
          <w:p>
            <w:pPr>
              <w:pStyle w:val="TableParagraph"/>
              <w:spacing w:line="240" w:lineRule="auto" w:before="10"/>
              <w:ind w:left="431" w:right="0"/>
              <w:jc w:val="left"/>
              <w:rPr>
                <w:rFonts w:ascii="Times New Roman" w:hAnsi="Times New Roman" w:cs="Times New Roman" w:eastAsia="Times New Roman" w:hint="default"/>
                <w:sz w:val="16"/>
                <w:szCs w:val="16"/>
              </w:rPr>
            </w:pPr>
            <w:r>
              <w:rPr>
                <w:rFonts w:ascii="Times New Roman"/>
                <w:sz w:val="16"/>
              </w:rPr>
              <w:t>2,702,888,835.81</w:t>
            </w:r>
          </w:p>
        </w:tc>
      </w:tr>
    </w:tbl>
    <w:p>
      <w:pPr>
        <w:spacing w:line="240" w:lineRule="auto" w:before="9"/>
        <w:rPr>
          <w:rFonts w:ascii="宋体" w:hAnsi="宋体" w:cs="宋体" w:eastAsia="宋体" w:hint="default"/>
          <w:sz w:val="12"/>
          <w:szCs w:val="12"/>
        </w:rPr>
      </w:pPr>
    </w:p>
    <w:p>
      <w:pPr>
        <w:tabs>
          <w:tab w:pos="6634" w:val="left" w:leader="none"/>
          <w:tab w:pos="12486" w:val="left" w:leader="none"/>
        </w:tabs>
        <w:spacing w:before="44"/>
        <w:ind w:left="958" w:right="0" w:firstLine="0"/>
        <w:jc w:val="left"/>
        <w:rPr>
          <w:rFonts w:ascii="宋体" w:hAnsi="宋体" w:cs="宋体" w:eastAsia="宋体" w:hint="default"/>
          <w:sz w:val="18"/>
          <w:szCs w:val="18"/>
        </w:rPr>
      </w:pPr>
      <w:r>
        <w:rPr>
          <w:rFonts w:ascii="宋体" w:hAnsi="宋体" w:cs="宋体" w:eastAsia="宋体" w:hint="default"/>
          <w:sz w:val="18"/>
          <w:szCs w:val="18"/>
        </w:rPr>
        <w:t>法定代表人：刘晋平</w:t>
        <w:tab/>
      </w:r>
      <w:r>
        <w:rPr>
          <w:rFonts w:ascii="宋体" w:hAnsi="宋体" w:cs="宋体" w:eastAsia="宋体" w:hint="default"/>
          <w:spacing w:val="-1"/>
          <w:sz w:val="18"/>
          <w:szCs w:val="18"/>
        </w:rPr>
        <w:t>主管会计工作负责人：卢林</w:t>
        <w:tab/>
        <w:t>会计机构负责人：关仕源</w:t>
      </w:r>
    </w:p>
    <w:p>
      <w:pPr>
        <w:spacing w:after="0"/>
        <w:jc w:val="left"/>
        <w:rPr>
          <w:rFonts w:ascii="宋体" w:hAnsi="宋体" w:cs="宋体" w:eastAsia="宋体" w:hint="default"/>
          <w:sz w:val="18"/>
          <w:szCs w:val="18"/>
        </w:rPr>
        <w:sectPr>
          <w:headerReference w:type="default" r:id="rId46"/>
          <w:pgSz w:w="16850" w:h="11910" w:orient="landscape"/>
          <w:pgMar w:header="1275" w:footer="989" w:top="2220" w:bottom="1180" w:left="460" w:right="460"/>
        </w:sectPr>
      </w:pPr>
    </w:p>
    <w:p>
      <w:pPr>
        <w:spacing w:line="240" w:lineRule="auto" w:before="8"/>
        <w:rPr>
          <w:rFonts w:ascii="宋体" w:hAnsi="宋体" w:cs="宋体" w:eastAsia="宋体" w:hint="default"/>
          <w:sz w:val="12"/>
          <w:szCs w:val="12"/>
        </w:rPr>
      </w:pPr>
    </w:p>
    <w:p>
      <w:pPr>
        <w:spacing w:line="460" w:lineRule="exact" w:before="0"/>
        <w:ind w:left="2335" w:right="2410" w:firstLine="0"/>
        <w:jc w:val="center"/>
        <w:rPr>
          <w:rFonts w:ascii="黑体" w:hAnsi="黑体" w:cs="黑体" w:eastAsia="黑体" w:hint="default"/>
          <w:sz w:val="36"/>
          <w:szCs w:val="36"/>
        </w:rPr>
      </w:pPr>
      <w:r>
        <w:rPr>
          <w:rFonts w:ascii="黑体" w:hAnsi="黑体" w:cs="黑体" w:eastAsia="黑体" w:hint="default"/>
          <w:sz w:val="36"/>
          <w:szCs w:val="36"/>
        </w:rPr>
        <w:t>财务报表附注</w:t>
      </w:r>
    </w:p>
    <w:p>
      <w:pPr>
        <w:pStyle w:val="Heading5"/>
        <w:spacing w:line="240" w:lineRule="auto" w:before="210"/>
        <w:ind w:left="2337" w:right="2410"/>
        <w:jc w:val="center"/>
        <w:rPr>
          <w:b w:val="0"/>
          <w:bCs w:val="0"/>
        </w:rPr>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w:t>
      </w:r>
      <w:r>
        <w:rPr>
          <w:b w:val="0"/>
          <w:bCs w:val="0"/>
        </w:rPr>
      </w:r>
    </w:p>
    <w:p>
      <w:pPr>
        <w:pStyle w:val="Heading5"/>
        <w:spacing w:line="240" w:lineRule="auto" w:before="167"/>
        <w:ind w:left="2338" w:right="2410"/>
        <w:jc w:val="center"/>
        <w:rPr>
          <w:b w:val="0"/>
          <w:bCs w:val="0"/>
        </w:rPr>
      </w:pPr>
      <w:r>
        <w:rPr/>
        <w:t>（除特别注明外，本附注金额单位均为人民币元）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468" w:lineRule="exact" w:before="0"/>
        <w:ind w:left="2333" w:right="2410" w:firstLine="0"/>
        <w:jc w:val="center"/>
        <w:rPr>
          <w:rFonts w:ascii="黑体" w:hAnsi="黑体" w:cs="黑体" w:eastAsia="黑体" w:hint="default"/>
          <w:sz w:val="36"/>
          <w:szCs w:val="36"/>
        </w:rPr>
      </w:pPr>
      <w:r>
        <w:rPr>
          <w:rFonts w:ascii="黑体" w:hAnsi="黑体" w:cs="黑体" w:eastAsia="黑体" w:hint="default"/>
          <w:sz w:val="36"/>
          <w:szCs w:val="36"/>
        </w:rPr>
        <w:t>国民技术股份有限公司 财务报表附注</w:t>
      </w:r>
    </w:p>
    <w:p>
      <w:pPr>
        <w:pStyle w:val="Heading5"/>
        <w:spacing w:line="240" w:lineRule="auto" w:before="165"/>
        <w:ind w:left="2332" w:right="2410"/>
        <w:jc w:val="center"/>
        <w:rPr>
          <w:b w:val="0"/>
          <w:bCs w:val="0"/>
        </w:rPr>
      </w:pPr>
      <w:r>
        <w:rPr>
          <w:rFonts w:ascii="Arial" w:hAnsi="Arial" w:cs="Arial" w:eastAsia="Arial" w:hint="default"/>
        </w:rPr>
        <w:t>2011</w:t>
      </w:r>
      <w:r>
        <w:rPr>
          <w:rFonts w:ascii="Arial" w:hAnsi="Arial" w:cs="Arial" w:eastAsia="Arial" w:hint="default"/>
          <w:spacing w:val="-8"/>
        </w:rPr>
        <w:t> </w:t>
      </w:r>
      <w:r>
        <w:rPr/>
        <w:t>年</w:t>
      </w:r>
      <w:r>
        <w:rPr>
          <w:spacing w:val="-54"/>
        </w:rPr>
        <w:t> </w:t>
      </w:r>
      <w:r>
        <w:rPr>
          <w:rFonts w:ascii="Arial" w:hAnsi="Arial" w:cs="Arial" w:eastAsia="Arial" w:hint="default"/>
        </w:rPr>
        <w:t>1</w:t>
      </w:r>
      <w:r>
        <w:rPr>
          <w:rFonts w:ascii="Arial" w:hAnsi="Arial" w:cs="Arial" w:eastAsia="Arial" w:hint="default"/>
          <w:spacing w:val="-8"/>
        </w:rPr>
        <w:t> </w:t>
      </w:r>
      <w:r>
        <w:rPr/>
        <w:t>月</w:t>
      </w:r>
      <w:r>
        <w:rPr>
          <w:spacing w:val="-51"/>
        </w:rPr>
        <w:t> </w:t>
      </w:r>
      <w:r>
        <w:rPr>
          <w:rFonts w:ascii="Arial" w:hAnsi="Arial" w:cs="Arial" w:eastAsia="Arial" w:hint="default"/>
        </w:rPr>
        <w:t>1</w:t>
      </w:r>
      <w:r>
        <w:rPr>
          <w:rFonts w:ascii="Arial" w:hAnsi="Arial" w:cs="Arial" w:eastAsia="Arial" w:hint="default"/>
          <w:spacing w:val="-8"/>
        </w:rPr>
        <w:t> </w:t>
      </w:r>
      <w:r>
        <w:rPr/>
        <w:t>日</w:t>
      </w:r>
      <w:r>
        <w:rPr>
          <w:rFonts w:ascii="Arial" w:hAnsi="Arial" w:cs="Arial" w:eastAsia="Arial" w:hint="default"/>
        </w:rPr>
        <w:t>——2011</w:t>
      </w:r>
      <w:r>
        <w:rPr>
          <w:rFonts w:ascii="Arial" w:hAnsi="Arial" w:cs="Arial" w:eastAsia="Arial" w:hint="default"/>
          <w:spacing w:val="-8"/>
        </w:rPr>
        <w:t> </w:t>
      </w:r>
      <w:r>
        <w:rPr/>
        <w:t>年</w:t>
      </w:r>
      <w:r>
        <w:rPr>
          <w:spacing w:val="-51"/>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21</w:t>
      </w:r>
      <w:r>
        <w:rPr>
          <w:rFonts w:ascii="Arial" w:hAnsi="Arial" w:cs="Arial" w:eastAsia="Arial" w:hint="default"/>
          <w:spacing w:val="-8"/>
        </w:rPr>
        <w:t> </w:t>
      </w:r>
      <w:r>
        <w:rPr/>
        <w:t>日</w:t>
      </w:r>
      <w:r>
        <w:rPr>
          <w:b w:val="0"/>
          <w:bCs w:val="0"/>
        </w:rPr>
      </w:r>
    </w:p>
    <w:p>
      <w:pPr>
        <w:pStyle w:val="Heading5"/>
        <w:spacing w:line="240" w:lineRule="auto" w:before="171"/>
        <w:ind w:left="2338" w:right="2410"/>
        <w:jc w:val="center"/>
        <w:rPr>
          <w:b w:val="0"/>
          <w:bCs w:val="0"/>
        </w:rPr>
      </w:pPr>
      <w:r>
        <w:rPr/>
        <w:t>（除特别注明外，本附注金额单位均为人民币元）</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3"/>
        <w:spacing w:line="240" w:lineRule="auto" w:before="26"/>
        <w:ind w:left="162" w:right="0"/>
        <w:jc w:val="both"/>
      </w:pPr>
      <w:r>
        <w:rPr/>
        <w:t>一、公司的基本情况</w:t>
      </w:r>
    </w:p>
    <w:p>
      <w:pPr>
        <w:pStyle w:val="BodyText"/>
        <w:spacing w:line="400" w:lineRule="auto" w:before="189"/>
        <w:ind w:right="105" w:firstLine="420"/>
        <w:jc w:val="left"/>
      </w:pPr>
      <w:r>
        <w:rPr/>
        <w:t>国民技术股份有限公司（以下简称“</w:t>
      </w:r>
      <w:bookmarkStart w:name="一、 公司的基本情况" w:id="107"/>
      <w:bookmarkEnd w:id="107"/>
      <w:r>
        <w:rPr/>
        <w:t>本公司</w:t>
      </w:r>
      <w:r>
        <w:rPr>
          <w:rFonts w:ascii="宋体" w:hAnsi="宋体" w:cs="宋体" w:eastAsia="宋体" w:hint="default"/>
        </w:rPr>
        <w:t>”</w:t>
      </w:r>
      <w:r>
        <w:rPr/>
        <w:t>，本公司原名“深圳市中兴集成电路设计有限责</w:t>
      </w:r>
      <w:r>
        <w:rPr>
          <w:w w:val="100"/>
        </w:rPr>
        <w:t> </w:t>
      </w:r>
      <w:r>
        <w:rPr>
          <w:spacing w:val="-8"/>
          <w:w w:val="100"/>
        </w:rPr>
        <w:t>任公司</w:t>
      </w:r>
      <w:r>
        <w:rPr>
          <w:rFonts w:ascii="宋体" w:hAnsi="宋体" w:cs="宋体" w:eastAsia="宋体" w:hint="default"/>
          <w:spacing w:val="-8"/>
          <w:w w:val="100"/>
        </w:rPr>
        <w:t>”</w:t>
      </w:r>
      <w:r>
        <w:rPr>
          <w:spacing w:val="-8"/>
          <w:w w:val="100"/>
        </w:rPr>
        <w:t>）是经原国家计委批准承担</w:t>
      </w:r>
      <w:r>
        <w:rPr>
          <w:spacing w:val="-67"/>
          <w:w w:val="100"/>
        </w:rPr>
        <w:t> </w:t>
      </w:r>
      <w:r>
        <w:rPr>
          <w:rFonts w:ascii="宋体" w:hAnsi="宋体" w:cs="宋体" w:eastAsia="宋体" w:hint="default"/>
          <w:w w:val="100"/>
        </w:rPr>
        <w:t>909</w:t>
      </w:r>
      <w:r>
        <w:rPr>
          <w:rFonts w:ascii="宋体" w:hAnsi="宋体" w:cs="宋体" w:eastAsia="宋体" w:hint="default"/>
          <w:spacing w:val="-70"/>
          <w:w w:val="100"/>
        </w:rPr>
        <w:t> </w:t>
      </w:r>
      <w:r>
        <w:rPr>
          <w:spacing w:val="-2"/>
          <w:w w:val="100"/>
        </w:rPr>
        <w:t>集成电路专项工程集成电路设计任务而组建的</w:t>
      </w:r>
      <w:r>
        <w:rPr>
          <w:spacing w:val="-67"/>
          <w:w w:val="100"/>
        </w:rPr>
        <w:t> </w:t>
      </w:r>
      <w:r>
        <w:rPr>
          <w:rFonts w:ascii="宋体" w:hAnsi="宋体" w:cs="宋体" w:eastAsia="宋体" w:hint="default"/>
          <w:w w:val="100"/>
        </w:rPr>
        <w:t>IC</w:t>
      </w:r>
      <w:r>
        <w:rPr>
          <w:rFonts w:ascii="宋体" w:hAnsi="宋体" w:cs="宋体" w:eastAsia="宋体" w:hint="default"/>
          <w:spacing w:val="-70"/>
          <w:w w:val="100"/>
        </w:rPr>
        <w:t> </w:t>
      </w:r>
      <w:r>
        <w:rPr>
          <w:spacing w:val="-1"/>
          <w:w w:val="100"/>
        </w:rPr>
        <w:t>设计企业，</w:t>
      </w:r>
      <w:r>
        <w:rPr>
          <w:spacing w:val="-104"/>
          <w:w w:val="100"/>
        </w:rPr>
        <w:t> </w:t>
      </w:r>
      <w:r>
        <w:rPr>
          <w:spacing w:val="-104"/>
          <w:w w:val="100"/>
        </w:rPr>
      </w:r>
      <w:r>
        <w:rPr/>
        <w:t>于</w:t>
      </w:r>
      <w:r>
        <w:rPr>
          <w:spacing w:val="-48"/>
        </w:rPr>
        <w:t> </w:t>
      </w:r>
      <w:r>
        <w:rPr>
          <w:rFonts w:ascii="宋体" w:hAnsi="宋体" w:cs="宋体" w:eastAsia="宋体" w:hint="default"/>
        </w:rPr>
        <w:t>2000</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20</w:t>
      </w:r>
      <w:r>
        <w:rPr>
          <w:rFonts w:ascii="宋体" w:hAnsi="宋体" w:cs="宋体" w:eastAsia="宋体" w:hint="default"/>
          <w:spacing w:val="-50"/>
        </w:rPr>
        <w:t> </w:t>
      </w:r>
      <w:r>
        <w:rPr/>
        <w:t>日在深圳市工商行政管理局办理了工商登记，初始设立注册资本</w:t>
      </w:r>
      <w:r>
        <w:rPr>
          <w:spacing w:val="-51"/>
        </w:rPr>
        <w:t> </w:t>
      </w:r>
      <w:r>
        <w:rPr>
          <w:rFonts w:ascii="宋体" w:hAnsi="宋体" w:cs="宋体" w:eastAsia="宋体" w:hint="default"/>
        </w:rPr>
        <w:t>5,000</w:t>
      </w:r>
      <w:r>
        <w:rPr>
          <w:rFonts w:ascii="宋体" w:hAnsi="宋体" w:cs="宋体" w:eastAsia="宋体" w:hint="default"/>
          <w:spacing w:val="-48"/>
        </w:rPr>
        <w:t> </w:t>
      </w:r>
      <w:r>
        <w:rPr/>
        <w:t>万元人民</w:t>
      </w:r>
      <w:r>
        <w:rPr>
          <w:w w:val="100"/>
        </w:rPr>
        <w:t> </w:t>
      </w:r>
      <w:r>
        <w:rPr/>
        <w:t>币，由中兴通讯股份有限公司（以下简称“中兴通讯</w:t>
      </w:r>
      <w:r>
        <w:rPr>
          <w:rFonts w:ascii="宋体" w:hAnsi="宋体" w:cs="宋体" w:eastAsia="宋体" w:hint="default"/>
        </w:rPr>
        <w:t>”</w:t>
      </w:r>
      <w:r>
        <w:rPr/>
        <w:t>）与国投电子公司共同组建，其中中兴通讯</w:t>
      </w:r>
      <w:r>
        <w:rPr>
          <w:spacing w:val="-63"/>
        </w:rPr>
        <w:t> </w:t>
      </w:r>
      <w:r>
        <w:rPr>
          <w:spacing w:val="-63"/>
        </w:rPr>
      </w:r>
      <w:r>
        <w:rPr/>
        <w:t>持</w:t>
      </w:r>
      <w:r>
        <w:rPr>
          <w:spacing w:val="-48"/>
        </w:rPr>
        <w:t> </w:t>
      </w:r>
      <w:r>
        <w:rPr>
          <w:rFonts w:ascii="宋体" w:hAnsi="宋体" w:cs="宋体" w:eastAsia="宋体" w:hint="default"/>
        </w:rPr>
        <w:t>60%</w:t>
      </w:r>
      <w:r>
        <w:rPr/>
        <w:t>股权，国投电子公司持</w:t>
      </w:r>
      <w:r>
        <w:rPr>
          <w:spacing w:val="-48"/>
        </w:rPr>
        <w:t> </w:t>
      </w:r>
      <w:r>
        <w:rPr>
          <w:rFonts w:ascii="宋体" w:hAnsi="宋体" w:cs="宋体" w:eastAsia="宋体" w:hint="default"/>
          <w:spacing w:val="-3"/>
        </w:rPr>
        <w:t>40%</w:t>
      </w:r>
      <w:r>
        <w:rPr>
          <w:spacing w:val="-3"/>
        </w:rPr>
        <w:t>股权。</w:t>
      </w:r>
      <w:r>
        <w:rPr/>
      </w:r>
    </w:p>
    <w:p>
      <w:pPr>
        <w:pStyle w:val="BodyText"/>
        <w:spacing w:line="240" w:lineRule="auto" w:before="45"/>
        <w:ind w:left="558" w:right="105"/>
        <w:jc w:val="left"/>
        <w:rPr>
          <w:rFonts w:ascii="宋体" w:hAnsi="宋体" w:cs="宋体" w:eastAsia="宋体" w:hint="default"/>
        </w:rPr>
      </w:pPr>
      <w:r>
        <w:rPr>
          <w:w w:val="100"/>
        </w:rPr>
        <w:t>根据</w:t>
      </w:r>
      <w:r>
        <w:rPr>
          <w:spacing w:val="-3"/>
          <w:w w:val="100"/>
        </w:rPr>
        <w:t>本</w:t>
      </w:r>
      <w:r>
        <w:rPr>
          <w:w w:val="100"/>
        </w:rPr>
        <w:t>公司</w:t>
      </w:r>
      <w:r>
        <w:rPr>
          <w:spacing w:val="-58"/>
        </w:rPr>
        <w:t> </w:t>
      </w:r>
      <w:r>
        <w:rPr>
          <w:rFonts w:ascii="宋体" w:hAnsi="宋体" w:cs="宋体" w:eastAsia="宋体" w:hint="default"/>
          <w:w w:val="100"/>
        </w:rPr>
        <w:t>2004</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8"/>
        </w:rPr>
        <w:t> </w:t>
      </w:r>
      <w:r>
        <w:rPr>
          <w:w w:val="100"/>
        </w:rPr>
        <w:t>月</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日</w:t>
      </w:r>
      <w:r>
        <w:rPr>
          <w:spacing w:val="-3"/>
          <w:w w:val="100"/>
        </w:rPr>
        <w:t>股</w:t>
      </w:r>
      <w:r>
        <w:rPr>
          <w:w w:val="100"/>
        </w:rPr>
        <w:t>东</w:t>
      </w:r>
      <w:r>
        <w:rPr>
          <w:spacing w:val="-3"/>
          <w:w w:val="100"/>
        </w:rPr>
        <w:t>会</w:t>
      </w:r>
      <w:r>
        <w:rPr>
          <w:w w:val="100"/>
        </w:rPr>
        <w:t>议</w:t>
      </w:r>
      <w:r>
        <w:rPr>
          <w:spacing w:val="-3"/>
          <w:w w:val="100"/>
        </w:rPr>
        <w:t>决</w:t>
      </w:r>
      <w:r>
        <w:rPr>
          <w:w w:val="100"/>
        </w:rPr>
        <w:t>议和</w:t>
      </w:r>
      <w:r>
        <w:rPr>
          <w:spacing w:val="-3"/>
          <w:w w:val="100"/>
        </w:rPr>
        <w:t>修改</w:t>
      </w:r>
      <w:r>
        <w:rPr>
          <w:w w:val="100"/>
        </w:rPr>
        <w:t>后的</w:t>
      </w:r>
      <w:r>
        <w:rPr>
          <w:spacing w:val="-3"/>
          <w:w w:val="100"/>
        </w:rPr>
        <w:t>章</w:t>
      </w:r>
      <w:r>
        <w:rPr>
          <w:w w:val="100"/>
        </w:rPr>
        <w:t>程</w:t>
      </w:r>
      <w:r>
        <w:rPr>
          <w:spacing w:val="-108"/>
          <w:w w:val="100"/>
        </w:rPr>
        <w:t>，</w:t>
      </w:r>
      <w:r>
        <w:rPr>
          <w:w w:val="100"/>
        </w:rPr>
        <w:t>国</w:t>
      </w:r>
      <w:r>
        <w:rPr>
          <w:spacing w:val="-3"/>
          <w:w w:val="100"/>
        </w:rPr>
        <w:t>投</w:t>
      </w:r>
      <w:r>
        <w:rPr>
          <w:w w:val="100"/>
        </w:rPr>
        <w:t>电</w:t>
      </w:r>
      <w:r>
        <w:rPr>
          <w:spacing w:val="-3"/>
          <w:w w:val="100"/>
        </w:rPr>
        <w:t>子</w:t>
      </w:r>
      <w:r>
        <w:rPr>
          <w:w w:val="100"/>
        </w:rPr>
        <w:t>公</w:t>
      </w:r>
      <w:r>
        <w:rPr>
          <w:spacing w:val="-3"/>
          <w:w w:val="100"/>
        </w:rPr>
        <w:t>司将</w:t>
      </w:r>
      <w:r>
        <w:rPr>
          <w:w w:val="100"/>
        </w:rPr>
        <w:t>持有</w:t>
      </w:r>
      <w:r>
        <w:rPr>
          <w:spacing w:val="-3"/>
          <w:w w:val="100"/>
        </w:rPr>
        <w:t>的</w:t>
      </w:r>
      <w:r>
        <w:rPr>
          <w:w w:val="100"/>
        </w:rPr>
        <w:t>本</w:t>
      </w:r>
      <w:r>
        <w:rPr>
          <w:spacing w:val="-3"/>
          <w:w w:val="100"/>
        </w:rPr>
        <w:t>公</w:t>
      </w:r>
      <w:r>
        <w:rPr>
          <w:w w:val="100"/>
        </w:rPr>
        <w:t>司</w:t>
      </w:r>
      <w:r>
        <w:rPr>
          <w:spacing w:val="-56"/>
        </w:rPr>
        <w:t> </w:t>
      </w:r>
      <w:r>
        <w:rPr>
          <w:rFonts w:ascii="宋体" w:hAnsi="宋体" w:cs="宋体" w:eastAsia="宋体" w:hint="default"/>
          <w:spacing w:val="-3"/>
          <w:w w:val="100"/>
        </w:rPr>
        <w:t>4</w:t>
      </w:r>
      <w:r>
        <w:rPr>
          <w:rFonts w:ascii="宋体" w:hAnsi="宋体" w:cs="宋体" w:eastAsia="宋体" w:hint="default"/>
          <w:w w:val="100"/>
        </w:rPr>
        <w:t>0%</w:t>
      </w:r>
    </w:p>
    <w:p>
      <w:pPr>
        <w:spacing w:line="240" w:lineRule="auto" w:before="0"/>
        <w:rPr>
          <w:rFonts w:ascii="宋体" w:hAnsi="宋体" w:cs="宋体" w:eastAsia="宋体" w:hint="default"/>
          <w:sz w:val="14"/>
          <w:szCs w:val="14"/>
        </w:rPr>
      </w:pPr>
    </w:p>
    <w:p>
      <w:pPr>
        <w:pStyle w:val="BodyText"/>
        <w:spacing w:line="240" w:lineRule="auto"/>
        <w:ind w:right="0"/>
        <w:jc w:val="both"/>
      </w:pPr>
      <w:r>
        <w:rPr/>
        <w:t>股权转让给中国华大集成电路设计集团有限公司（以下简称“中国华大</w:t>
      </w:r>
      <w:r>
        <w:rPr>
          <w:rFonts w:ascii="宋体" w:hAnsi="宋体" w:cs="宋体" w:eastAsia="宋体" w:hint="default"/>
        </w:rPr>
        <w:t>”</w:t>
      </w:r>
      <w:r>
        <w:rPr/>
        <w:t>）。</w:t>
      </w:r>
      <w:r>
        <w:rPr>
          <w:rFonts w:ascii="宋体" w:hAnsi="宋体" w:cs="宋体" w:eastAsia="宋体" w:hint="default"/>
        </w:rPr>
        <w:t>2004</w:t>
      </w:r>
      <w:r>
        <w:rPr>
          <w:rFonts w:ascii="宋体" w:hAnsi="宋体" w:cs="宋体" w:eastAsia="宋体" w:hint="default"/>
          <w:spacing w:val="-58"/>
        </w:rPr>
        <w:t> </w:t>
      </w:r>
      <w:r>
        <w:rPr/>
        <w:t>年</w:t>
      </w:r>
      <w:r>
        <w:rPr>
          <w:spacing w:val="-56"/>
        </w:rPr>
        <w:t> </w:t>
      </w:r>
      <w:r>
        <w:rPr>
          <w:rFonts w:ascii="宋体" w:hAnsi="宋体" w:cs="宋体" w:eastAsia="宋体" w:hint="default"/>
        </w:rPr>
        <w:t>11</w:t>
      </w:r>
      <w:r>
        <w:rPr>
          <w:rFonts w:ascii="宋体" w:hAnsi="宋体" w:cs="宋体" w:eastAsia="宋体" w:hint="default"/>
          <w:spacing w:val="-58"/>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spacing w:val="-3"/>
        </w:rPr>
        <w:t>日上</w:t>
      </w:r>
      <w:r>
        <w:rPr/>
      </w:r>
    </w:p>
    <w:p>
      <w:pPr>
        <w:spacing w:line="240" w:lineRule="auto" w:before="3"/>
        <w:rPr>
          <w:rFonts w:ascii="宋体" w:hAnsi="宋体" w:cs="宋体" w:eastAsia="宋体" w:hint="default"/>
          <w:sz w:val="14"/>
          <w:szCs w:val="14"/>
        </w:rPr>
      </w:pPr>
    </w:p>
    <w:p>
      <w:pPr>
        <w:pStyle w:val="BodyText"/>
        <w:spacing w:line="403" w:lineRule="auto"/>
        <w:ind w:right="208" w:hanging="1"/>
        <w:jc w:val="both"/>
      </w:pPr>
      <w:r>
        <w:rPr/>
        <w:t>述股权出让在北京产权交易所完成产权转让。本公司于</w:t>
      </w:r>
      <w:r>
        <w:rPr>
          <w:spacing w:val="-49"/>
        </w:rPr>
        <w:t> </w:t>
      </w:r>
      <w:r>
        <w:rPr>
          <w:rFonts w:ascii="宋体" w:hAnsi="宋体" w:cs="宋体" w:eastAsia="宋体" w:hint="default"/>
        </w:rPr>
        <w:t>2004</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9</w:t>
      </w:r>
      <w:r>
        <w:rPr>
          <w:rFonts w:ascii="宋体" w:hAnsi="宋体" w:cs="宋体" w:eastAsia="宋体" w:hint="default"/>
          <w:spacing w:val="-48"/>
        </w:rPr>
        <w:t> </w:t>
      </w:r>
      <w:r>
        <w:rPr/>
        <w:t>日在深圳市工商行政管理局</w:t>
      </w:r>
      <w:r>
        <w:rPr>
          <w:w w:val="100"/>
        </w:rPr>
        <w:t> </w:t>
      </w:r>
      <w:r>
        <w:rPr/>
        <w:t>办理变更登记。</w:t>
      </w:r>
    </w:p>
    <w:p>
      <w:pPr>
        <w:pStyle w:val="BodyText"/>
        <w:spacing w:line="403" w:lineRule="auto" w:before="40"/>
        <w:ind w:right="100" w:firstLine="420"/>
        <w:jc w:val="left"/>
      </w:pPr>
      <w:r>
        <w:rPr/>
        <w:t>根据本公司</w:t>
      </w:r>
      <w:r>
        <w:rPr>
          <w:spacing w:val="-49"/>
        </w:rPr>
        <w:t> </w:t>
      </w:r>
      <w:r>
        <w:rPr>
          <w:rFonts w:ascii="宋体" w:hAnsi="宋体" w:cs="宋体" w:eastAsia="宋体" w:hint="default"/>
        </w:rPr>
        <w:t>2005</w:t>
      </w:r>
      <w:r>
        <w:rPr>
          <w:rFonts w:ascii="宋体" w:hAnsi="宋体" w:cs="宋体" w:eastAsia="宋体" w:hint="default"/>
          <w:spacing w:val="-49"/>
        </w:rPr>
        <w:t> </w:t>
      </w:r>
      <w:r>
        <w:rPr/>
        <w:t>年</w:t>
      </w:r>
      <w:r>
        <w:rPr>
          <w:spacing w:val="-47"/>
        </w:rPr>
        <w:t> </w:t>
      </w:r>
      <w:r>
        <w:rPr>
          <w:rFonts w:ascii="宋体" w:hAnsi="宋体" w:cs="宋体" w:eastAsia="宋体" w:hint="default"/>
        </w:rPr>
        <w:t>2</w:t>
      </w:r>
      <w:r>
        <w:rPr>
          <w:rFonts w:ascii="宋体" w:hAnsi="宋体" w:cs="宋体" w:eastAsia="宋体" w:hint="default"/>
          <w:spacing w:val="-49"/>
        </w:rPr>
        <w:t> </w:t>
      </w:r>
      <w:r>
        <w:rPr/>
        <w:t>月</w:t>
      </w:r>
      <w:r>
        <w:rPr>
          <w:spacing w:val="-47"/>
        </w:rPr>
        <w:t> </w:t>
      </w:r>
      <w:r>
        <w:rPr>
          <w:rFonts w:ascii="宋体" w:hAnsi="宋体" w:cs="宋体" w:eastAsia="宋体" w:hint="default"/>
        </w:rPr>
        <w:t>4</w:t>
      </w:r>
      <w:r>
        <w:rPr>
          <w:rFonts w:ascii="宋体" w:hAnsi="宋体" w:cs="宋体" w:eastAsia="宋体" w:hint="default"/>
          <w:spacing w:val="-49"/>
        </w:rPr>
        <w:t> </w:t>
      </w:r>
      <w:r>
        <w:rPr/>
        <w:t>日股东会议决议和修改后的章程，本公司增加注册资本</w:t>
      </w:r>
      <w:r>
        <w:rPr>
          <w:spacing w:val="-48"/>
        </w:rPr>
        <w:t> </w:t>
      </w:r>
      <w:r>
        <w:rPr>
          <w:rFonts w:ascii="宋体" w:hAnsi="宋体" w:cs="宋体" w:eastAsia="宋体" w:hint="default"/>
        </w:rPr>
        <w:t>1,400</w:t>
      </w:r>
      <w:r>
        <w:rPr>
          <w:rFonts w:ascii="宋体" w:hAnsi="宋体" w:cs="宋体" w:eastAsia="宋体" w:hint="default"/>
          <w:spacing w:val="-49"/>
        </w:rPr>
        <w:t> </w:t>
      </w:r>
      <w:r>
        <w:rPr/>
        <w:t>万元，</w:t>
      </w:r>
      <w:r>
        <w:rPr>
          <w:w w:val="100"/>
        </w:rPr>
        <w:t> </w:t>
      </w:r>
      <w:r>
        <w:rPr/>
        <w:t>中兴通讯向中国华大转让</w:t>
      </w:r>
      <w:r>
        <w:rPr>
          <w:spacing w:val="-60"/>
        </w:rPr>
        <w:t> </w:t>
      </w:r>
      <w:r>
        <w:rPr>
          <w:rFonts w:ascii="宋体" w:hAnsi="宋体" w:cs="宋体" w:eastAsia="宋体" w:hint="default"/>
        </w:rPr>
        <w:t>17.60%</w:t>
      </w:r>
      <w:r>
        <w:rPr/>
        <w:t>的股权，同时中国华大向本公司增加资本</w:t>
      </w:r>
      <w:r>
        <w:rPr>
          <w:spacing w:val="-58"/>
        </w:rPr>
        <w:t> </w:t>
      </w:r>
      <w:r>
        <w:rPr>
          <w:rFonts w:ascii="宋体" w:hAnsi="宋体" w:cs="宋体" w:eastAsia="宋体" w:hint="default"/>
        </w:rPr>
        <w:t>960</w:t>
      </w:r>
      <w:r>
        <w:rPr>
          <w:rFonts w:ascii="宋体" w:hAnsi="宋体" w:cs="宋体" w:eastAsia="宋体" w:hint="default"/>
          <w:spacing w:val="-58"/>
        </w:rPr>
        <w:t> </w:t>
      </w:r>
      <w:r>
        <w:rPr/>
        <w:t>万元，中兴通讯增加</w:t>
      </w:r>
      <w:r>
        <w:rPr>
          <w:w w:val="100"/>
        </w:rPr>
        <w:t> </w:t>
      </w:r>
      <w:r>
        <w:rPr/>
        <w:t>资本</w:t>
      </w:r>
      <w:r>
        <w:rPr>
          <w:spacing w:val="-38"/>
        </w:rPr>
        <w:t> </w:t>
      </w:r>
      <w:r>
        <w:rPr>
          <w:rFonts w:ascii="宋体" w:hAnsi="宋体" w:cs="宋体" w:eastAsia="宋体" w:hint="default"/>
        </w:rPr>
        <w:t>440</w:t>
      </w:r>
      <w:r>
        <w:rPr>
          <w:rFonts w:ascii="宋体" w:hAnsi="宋体" w:cs="宋体" w:eastAsia="宋体" w:hint="default"/>
          <w:spacing w:val="-38"/>
        </w:rPr>
        <w:t> </w:t>
      </w:r>
      <w:r>
        <w:rPr/>
        <w:t>万元。本次增资完成后，本公司注册资本变更为</w:t>
      </w:r>
      <w:r>
        <w:rPr>
          <w:spacing w:val="-36"/>
        </w:rPr>
        <w:t> </w:t>
      </w:r>
      <w:r>
        <w:rPr>
          <w:rFonts w:ascii="宋体" w:hAnsi="宋体" w:cs="宋体" w:eastAsia="宋体" w:hint="default"/>
        </w:rPr>
        <w:t>6,400</w:t>
      </w:r>
      <w:r>
        <w:rPr>
          <w:rFonts w:ascii="宋体" w:hAnsi="宋体" w:cs="宋体" w:eastAsia="宋体" w:hint="default"/>
          <w:spacing w:val="-38"/>
        </w:rPr>
        <w:t> </w:t>
      </w:r>
      <w:r>
        <w:rPr/>
        <w:t>万元，中国华大持股比例为</w:t>
      </w:r>
      <w:r>
        <w:rPr>
          <w:spacing w:val="-36"/>
        </w:rPr>
        <w:t> </w:t>
      </w:r>
      <w:r>
        <w:rPr>
          <w:rFonts w:ascii="宋体" w:hAnsi="宋体" w:cs="宋体" w:eastAsia="宋体" w:hint="default"/>
        </w:rPr>
        <w:t>60%</w:t>
      </w:r>
      <w:r>
        <w:rPr/>
        <w:t>，</w:t>
      </w:r>
    </w:p>
    <w:p>
      <w:pPr>
        <w:pStyle w:val="BodyText"/>
        <w:spacing w:line="240" w:lineRule="auto" w:before="40"/>
        <w:ind w:left="139" w:right="0"/>
        <w:jc w:val="both"/>
      </w:pPr>
      <w:r>
        <w:rPr/>
        <w:t>中兴通讯持股比例为</w:t>
      </w:r>
      <w:r>
        <w:rPr>
          <w:spacing w:val="-55"/>
        </w:rPr>
        <w:t> </w:t>
      </w:r>
      <w:r>
        <w:rPr>
          <w:rFonts w:ascii="宋体" w:hAnsi="宋体" w:cs="宋体" w:eastAsia="宋体" w:hint="default"/>
        </w:rPr>
        <w:t>40%</w:t>
      </w:r>
      <w:r>
        <w:rPr/>
        <w:t>。本次增资业经深圳广朋会计师事务所审验，并于</w:t>
      </w:r>
      <w:r>
        <w:rPr>
          <w:spacing w:val="-58"/>
        </w:rPr>
        <w:t> </w:t>
      </w:r>
      <w:r>
        <w:rPr>
          <w:rFonts w:ascii="宋体" w:hAnsi="宋体" w:cs="宋体" w:eastAsia="宋体" w:hint="default"/>
        </w:rPr>
        <w:t>2005</w:t>
      </w:r>
      <w:r>
        <w:rPr>
          <w:rFonts w:ascii="宋体" w:hAnsi="宋体" w:cs="宋体" w:eastAsia="宋体" w:hint="default"/>
          <w:spacing w:val="-57"/>
        </w:rPr>
        <w:t> </w:t>
      </w:r>
      <w:r>
        <w:rPr/>
        <w:t>年</w:t>
      </w:r>
      <w:r>
        <w:rPr>
          <w:spacing w:val="-55"/>
        </w:rPr>
        <w:t> </w:t>
      </w:r>
      <w:r>
        <w:rPr>
          <w:rFonts w:ascii="宋体" w:hAnsi="宋体" w:cs="宋体" w:eastAsia="宋体" w:hint="default"/>
        </w:rPr>
        <w:t>2</w:t>
      </w:r>
      <w:r>
        <w:rPr>
          <w:rFonts w:ascii="宋体" w:hAnsi="宋体" w:cs="宋体" w:eastAsia="宋体" w:hint="default"/>
          <w:spacing w:val="-57"/>
        </w:rPr>
        <w:t> </w:t>
      </w:r>
      <w:r>
        <w:rPr/>
        <w:t>月</w:t>
      </w:r>
      <w:r>
        <w:rPr>
          <w:spacing w:val="-55"/>
        </w:rPr>
        <w:t> </w:t>
      </w:r>
      <w:r>
        <w:rPr>
          <w:rFonts w:ascii="宋体" w:hAnsi="宋体" w:cs="宋体" w:eastAsia="宋体" w:hint="default"/>
        </w:rPr>
        <w:t>4</w:t>
      </w:r>
      <w:r>
        <w:rPr>
          <w:rFonts w:ascii="宋体" w:hAnsi="宋体" w:cs="宋体" w:eastAsia="宋体" w:hint="default"/>
          <w:spacing w:val="-57"/>
        </w:rPr>
        <w:t> </w:t>
      </w:r>
      <w:r>
        <w:rPr/>
        <w:t>日出具深</w:t>
      </w:r>
    </w:p>
    <w:p>
      <w:pPr>
        <w:spacing w:line="240" w:lineRule="auto" w:before="3"/>
        <w:rPr>
          <w:rFonts w:ascii="宋体" w:hAnsi="宋体" w:cs="宋体" w:eastAsia="宋体" w:hint="default"/>
          <w:sz w:val="14"/>
          <w:szCs w:val="14"/>
        </w:rPr>
      </w:pPr>
    </w:p>
    <w:p>
      <w:pPr>
        <w:pStyle w:val="BodyText"/>
        <w:spacing w:line="403" w:lineRule="auto"/>
        <w:ind w:left="139" w:right="207"/>
        <w:jc w:val="both"/>
      </w:pPr>
      <w:r>
        <w:rPr/>
        <w:t>广会验字</w:t>
      </w:r>
      <w:r>
        <w:rPr>
          <w:rFonts w:ascii="宋体" w:hAnsi="宋体" w:cs="宋体" w:eastAsia="宋体" w:hint="default"/>
        </w:rPr>
        <w:t>[2005]</w:t>
      </w:r>
      <w:r>
        <w:rPr/>
        <w:t>第</w:t>
      </w:r>
      <w:r>
        <w:rPr>
          <w:spacing w:val="-48"/>
        </w:rPr>
        <w:t> </w:t>
      </w:r>
      <w:r>
        <w:rPr>
          <w:rFonts w:ascii="宋体" w:hAnsi="宋体" w:cs="宋体" w:eastAsia="宋体" w:hint="default"/>
        </w:rPr>
        <w:t>003</w:t>
      </w:r>
      <w:r>
        <w:rPr>
          <w:rFonts w:ascii="宋体" w:hAnsi="宋体" w:cs="宋体" w:eastAsia="宋体" w:hint="default"/>
          <w:spacing w:val="-48"/>
        </w:rPr>
        <w:t> </w:t>
      </w:r>
      <w:r>
        <w:rPr/>
        <w:t>号验资报告。本公司于</w:t>
      </w:r>
      <w:r>
        <w:rPr>
          <w:spacing w:val="-51"/>
        </w:rPr>
        <w:t> </w:t>
      </w:r>
      <w:r>
        <w:rPr>
          <w:rFonts w:ascii="宋体" w:hAnsi="宋体" w:cs="宋体" w:eastAsia="宋体" w:hint="default"/>
        </w:rPr>
        <w:t>2005</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48"/>
        </w:rPr>
        <w:t> </w:t>
      </w:r>
      <w:r>
        <w:rPr/>
        <w:t>日在深圳市工商行政管理局办理变更</w:t>
      </w:r>
      <w:r>
        <w:rPr>
          <w:w w:val="100"/>
        </w:rPr>
        <w:t> </w:t>
      </w:r>
      <w:r>
        <w:rPr/>
        <w:t>登记。</w:t>
      </w:r>
    </w:p>
    <w:p>
      <w:pPr>
        <w:pStyle w:val="BodyText"/>
        <w:spacing w:line="240" w:lineRule="auto" w:before="40"/>
        <w:ind w:left="559" w:right="105"/>
        <w:jc w:val="left"/>
      </w:pPr>
      <w:r>
        <w:rPr/>
        <w:t>根据</w:t>
      </w:r>
      <w:r>
        <w:rPr>
          <w:spacing w:val="-49"/>
        </w:rPr>
        <w:t> </w:t>
      </w:r>
      <w:r>
        <w:rPr>
          <w:rFonts w:ascii="宋体" w:hAnsi="宋体" w:cs="宋体" w:eastAsia="宋体" w:hint="default"/>
        </w:rPr>
        <w:t>2007</w:t>
      </w:r>
      <w:r>
        <w:rPr>
          <w:rFonts w:ascii="宋体" w:hAnsi="宋体" w:cs="宋体" w:eastAsia="宋体" w:hint="default"/>
          <w:spacing w:val="-49"/>
        </w:rPr>
        <w:t> </w:t>
      </w:r>
      <w:r>
        <w:rPr/>
        <w:t>年</w:t>
      </w:r>
      <w:r>
        <w:rPr>
          <w:spacing w:val="-51"/>
        </w:rPr>
        <w:t> </w:t>
      </w:r>
      <w:r>
        <w:rPr>
          <w:rFonts w:ascii="宋体" w:hAnsi="宋体" w:cs="宋体" w:eastAsia="宋体" w:hint="default"/>
        </w:rPr>
        <w:t>2</w:t>
      </w:r>
      <w:r>
        <w:rPr>
          <w:rFonts w:ascii="宋体" w:hAnsi="宋体" w:cs="宋体" w:eastAsia="宋体" w:hint="default"/>
          <w:spacing w:val="-49"/>
        </w:rPr>
        <w:t> </w:t>
      </w:r>
      <w:r>
        <w:rPr/>
        <w:t>月</w:t>
      </w:r>
      <w:r>
        <w:rPr>
          <w:spacing w:val="-49"/>
        </w:rPr>
        <w:t> </w:t>
      </w:r>
      <w:r>
        <w:rPr>
          <w:rFonts w:ascii="宋体" w:hAnsi="宋体" w:cs="宋体" w:eastAsia="宋体" w:hint="default"/>
        </w:rPr>
        <w:t>7</w:t>
      </w:r>
      <w:r>
        <w:rPr>
          <w:rFonts w:ascii="宋体" w:hAnsi="宋体" w:cs="宋体" w:eastAsia="宋体" w:hint="default"/>
          <w:spacing w:val="-51"/>
        </w:rPr>
        <w:t> </w:t>
      </w:r>
      <w:r>
        <w:rPr/>
        <w:t>日股东会决议，中国华大和中兴通讯分别将其持有的本公司</w:t>
      </w:r>
      <w:r>
        <w:rPr>
          <w:spacing w:val="-50"/>
        </w:rPr>
        <w:t> </w:t>
      </w:r>
      <w:r>
        <w:rPr>
          <w:rFonts w:ascii="宋体" w:hAnsi="宋体" w:cs="宋体" w:eastAsia="宋体" w:hint="default"/>
        </w:rPr>
        <w:t>9%</w:t>
      </w:r>
      <w:r>
        <w:rPr/>
        <w:t>和</w:t>
      </w:r>
      <w:r>
        <w:rPr>
          <w:spacing w:val="-51"/>
        </w:rPr>
        <w:t> </w:t>
      </w:r>
      <w:r>
        <w:rPr>
          <w:rFonts w:ascii="宋体" w:hAnsi="宋体" w:cs="宋体" w:eastAsia="宋体" w:hint="default"/>
        </w:rPr>
        <w:t>6%</w:t>
      </w:r>
      <w:r>
        <w:rPr/>
        <w:t>的股权</w:t>
      </w:r>
    </w:p>
    <w:p>
      <w:pPr>
        <w:spacing w:line="240" w:lineRule="auto" w:before="3"/>
        <w:rPr>
          <w:rFonts w:ascii="宋体" w:hAnsi="宋体" w:cs="宋体" w:eastAsia="宋体" w:hint="default"/>
          <w:sz w:val="14"/>
          <w:szCs w:val="14"/>
        </w:rPr>
      </w:pPr>
    </w:p>
    <w:p>
      <w:pPr>
        <w:pStyle w:val="BodyText"/>
        <w:spacing w:line="240" w:lineRule="auto"/>
        <w:ind w:left="139" w:right="0"/>
        <w:jc w:val="both"/>
      </w:pPr>
      <w:r>
        <w:rPr/>
        <w:t>转让给孙迎彤等</w:t>
      </w:r>
      <w:r>
        <w:rPr>
          <w:spacing w:val="-56"/>
        </w:rPr>
        <w:t> </w:t>
      </w:r>
      <w:r>
        <w:rPr>
          <w:rFonts w:ascii="宋体" w:hAnsi="宋体" w:cs="宋体" w:eastAsia="宋体" w:hint="default"/>
        </w:rPr>
        <w:t>13</w:t>
      </w:r>
      <w:r>
        <w:rPr>
          <w:rFonts w:ascii="宋体" w:hAnsi="宋体" w:cs="宋体" w:eastAsia="宋体" w:hint="default"/>
          <w:spacing w:val="-58"/>
        </w:rPr>
        <w:t> </w:t>
      </w:r>
      <w:r>
        <w:rPr/>
        <w:t>名自然人。</w:t>
      </w:r>
      <w:r>
        <w:rPr>
          <w:rFonts w:ascii="宋体" w:hAnsi="宋体" w:cs="宋体" w:eastAsia="宋体" w:hint="default"/>
        </w:rPr>
        <w:t>2007</w:t>
      </w:r>
      <w:r>
        <w:rPr>
          <w:rFonts w:ascii="宋体" w:hAnsi="宋体" w:cs="宋体" w:eastAsia="宋体" w:hint="default"/>
          <w:spacing w:val="-58"/>
        </w:rPr>
        <w:t> </w:t>
      </w:r>
      <w:r>
        <w:rPr/>
        <w:t>年</w:t>
      </w:r>
      <w:r>
        <w:rPr>
          <w:spacing w:val="-56"/>
        </w:rPr>
        <w:t> </w:t>
      </w:r>
      <w:r>
        <w:rPr>
          <w:rFonts w:ascii="宋体" w:hAnsi="宋体" w:cs="宋体" w:eastAsia="宋体" w:hint="default"/>
        </w:rPr>
        <w:t>4</w:t>
      </w:r>
      <w:r>
        <w:rPr>
          <w:rFonts w:ascii="宋体" w:hAnsi="宋体" w:cs="宋体" w:eastAsia="宋体" w:hint="default"/>
          <w:spacing w:val="-58"/>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日，中国华大相应的股权通过北京产权交易所完成挂</w:t>
      </w:r>
    </w:p>
    <w:p>
      <w:pPr>
        <w:spacing w:line="240" w:lineRule="auto" w:before="3"/>
        <w:rPr>
          <w:rFonts w:ascii="宋体" w:hAnsi="宋体" w:cs="宋体" w:eastAsia="宋体" w:hint="default"/>
          <w:sz w:val="14"/>
          <w:szCs w:val="14"/>
        </w:rPr>
      </w:pPr>
    </w:p>
    <w:p>
      <w:pPr>
        <w:pStyle w:val="BodyText"/>
        <w:spacing w:line="400" w:lineRule="auto"/>
        <w:ind w:left="140" w:right="206" w:hanging="1"/>
        <w:jc w:val="both"/>
      </w:pPr>
      <w:r>
        <w:rPr/>
        <w:t>牌转让。</w:t>
      </w:r>
      <w:r>
        <w:rPr>
          <w:rFonts w:ascii="宋体" w:hAnsi="宋体" w:cs="宋体" w:eastAsia="宋体" w:hint="default"/>
        </w:rPr>
        <w:t>2007</w:t>
      </w:r>
      <w:r>
        <w:rPr>
          <w:rFonts w:ascii="宋体" w:hAnsi="宋体" w:cs="宋体" w:eastAsia="宋体" w:hint="default"/>
          <w:spacing w:val="-36"/>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t>月</w:t>
      </w:r>
      <w:r>
        <w:rPr>
          <w:spacing w:val="-33"/>
        </w:rPr>
        <w:t> </w:t>
      </w:r>
      <w:r>
        <w:rPr>
          <w:rFonts w:ascii="宋体" w:hAnsi="宋体" w:cs="宋体" w:eastAsia="宋体" w:hint="default"/>
        </w:rPr>
        <w:t>28</w:t>
      </w:r>
      <w:r>
        <w:rPr>
          <w:rFonts w:ascii="宋体" w:hAnsi="宋体" w:cs="宋体" w:eastAsia="宋体" w:hint="default"/>
          <w:spacing w:val="-36"/>
        </w:rPr>
        <w:t> </w:t>
      </w:r>
      <w:r>
        <w:rPr/>
        <w:t>日，中兴通讯相应的股权通过深圳国际高新技术产权交易所完成转让。股</w:t>
      </w:r>
      <w:r>
        <w:rPr>
          <w:w w:val="100"/>
        </w:rPr>
        <w:t> </w:t>
      </w:r>
      <w:r>
        <w:rPr/>
        <w:t>权转让完成后，中国华大持股比例为</w:t>
      </w:r>
      <w:r>
        <w:rPr>
          <w:spacing w:val="-57"/>
        </w:rPr>
        <w:t> </w:t>
      </w:r>
      <w:r>
        <w:rPr>
          <w:rFonts w:ascii="宋体" w:hAnsi="宋体" w:cs="宋体" w:eastAsia="宋体" w:hint="default"/>
        </w:rPr>
        <w:t>51%</w:t>
      </w:r>
      <w:r>
        <w:rPr/>
        <w:t>、中兴通讯持股比例为</w:t>
      </w:r>
      <w:r>
        <w:rPr>
          <w:spacing w:val="-57"/>
        </w:rPr>
        <w:t> </w:t>
      </w:r>
      <w:r>
        <w:rPr>
          <w:rFonts w:ascii="宋体" w:hAnsi="宋体" w:cs="宋体" w:eastAsia="宋体" w:hint="default"/>
        </w:rPr>
        <w:t>34%</w:t>
      </w:r>
      <w:r>
        <w:rPr/>
        <w:t>、自然人持股比例为</w:t>
      </w:r>
      <w:r>
        <w:rPr>
          <w:spacing w:val="-57"/>
        </w:rPr>
        <w:t> </w:t>
      </w:r>
      <w:r>
        <w:rPr>
          <w:rFonts w:ascii="宋体" w:hAnsi="宋体" w:cs="宋体" w:eastAsia="宋体" w:hint="default"/>
          <w:spacing w:val="-3"/>
        </w:rPr>
        <w:t>15%</w:t>
      </w:r>
      <w:r>
        <w:rPr>
          <w:spacing w:val="-3"/>
        </w:rPr>
        <w:t>。本公</w:t>
      </w:r>
      <w:r>
        <w:rPr>
          <w:spacing w:val="-3"/>
          <w:w w:val="100"/>
        </w:rPr>
        <w:t> </w:t>
      </w:r>
      <w:r>
        <w:rPr/>
        <w:t>司于</w:t>
      </w:r>
      <w:r>
        <w:rPr>
          <w:spacing w:val="-53"/>
        </w:rPr>
        <w:t> </w:t>
      </w: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日在深圳市工商行政管理局办理变更登记。</w:t>
      </w:r>
    </w:p>
    <w:p>
      <w:pPr>
        <w:spacing w:line="190" w:lineRule="exact" w:before="0"/>
        <w:ind w:left="2335" w:right="2410" w:firstLine="0"/>
        <w:jc w:val="center"/>
        <w:rPr>
          <w:rFonts w:ascii="Times New Roman" w:hAnsi="Times New Roman" w:cs="Times New Roman" w:eastAsia="Times New Roman" w:hint="default"/>
          <w:sz w:val="18"/>
          <w:szCs w:val="18"/>
        </w:rPr>
      </w:pPr>
      <w:r>
        <w:rPr>
          <w:rFonts w:ascii="Times New Roman"/>
          <w:sz w:val="18"/>
        </w:rPr>
        <w:t>67</w:t>
      </w:r>
    </w:p>
    <w:p>
      <w:pPr>
        <w:spacing w:after="0" w:line="190" w:lineRule="exact"/>
        <w:jc w:val="center"/>
        <w:rPr>
          <w:rFonts w:ascii="Times New Roman" w:hAnsi="Times New Roman" w:cs="Times New Roman" w:eastAsia="Times New Roman" w:hint="default"/>
          <w:sz w:val="18"/>
          <w:szCs w:val="18"/>
        </w:rPr>
        <w:sectPr>
          <w:headerReference w:type="default" r:id="rId47"/>
          <w:footerReference w:type="default" r:id="rId48"/>
          <w:pgSz w:w="11910" w:h="16850"/>
          <w:pgMar w:header="862" w:footer="0" w:top="1360" w:bottom="280" w:left="1280" w:right="12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1"/>
        <w:ind w:left="558" w:right="105"/>
        <w:jc w:val="left"/>
      </w:pPr>
      <w:r>
        <w:rPr>
          <w:spacing w:val="-3"/>
          <w:w w:val="100"/>
        </w:rPr>
        <w:t>根据</w:t>
      </w:r>
      <w:r>
        <w:rPr>
          <w:spacing w:val="2"/>
          <w:w w:val="100"/>
        </w:rPr>
        <w:t>本</w:t>
      </w:r>
      <w:r>
        <w:rPr>
          <w:spacing w:val="-3"/>
          <w:w w:val="100"/>
        </w:rPr>
        <w:t>公</w:t>
      </w:r>
      <w:r>
        <w:rPr>
          <w:w w:val="100"/>
        </w:rPr>
        <w:t>司</w:t>
      </w:r>
      <w:r>
        <w:rPr>
          <w:spacing w:val="-6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0"/>
        </w:rPr>
        <w:t> </w:t>
      </w:r>
      <w:r>
        <w:rPr>
          <w:spacing w:val="-3"/>
          <w:w w:val="100"/>
        </w:rPr>
        <w:t>日股</w:t>
      </w:r>
      <w:r>
        <w:rPr>
          <w:w w:val="100"/>
        </w:rPr>
        <w:t>东</w:t>
      </w:r>
      <w:r>
        <w:rPr>
          <w:spacing w:val="-3"/>
          <w:w w:val="100"/>
        </w:rPr>
        <w:t>会</w:t>
      </w:r>
      <w:r>
        <w:rPr>
          <w:w w:val="100"/>
        </w:rPr>
        <w:t>议</w:t>
      </w:r>
      <w:r>
        <w:rPr>
          <w:spacing w:val="-3"/>
          <w:w w:val="100"/>
        </w:rPr>
        <w:t>决</w:t>
      </w:r>
      <w:r>
        <w:rPr>
          <w:w w:val="100"/>
        </w:rPr>
        <w:t>议</w:t>
      </w:r>
      <w:r>
        <w:rPr>
          <w:spacing w:val="-3"/>
          <w:w w:val="100"/>
        </w:rPr>
        <w:t>和</w:t>
      </w:r>
      <w:r>
        <w:rPr>
          <w:w w:val="100"/>
        </w:rPr>
        <w:t>修</w:t>
      </w:r>
      <w:r>
        <w:rPr>
          <w:spacing w:val="-3"/>
          <w:w w:val="100"/>
        </w:rPr>
        <w:t>改后的</w:t>
      </w:r>
      <w:r>
        <w:rPr>
          <w:spacing w:val="2"/>
          <w:w w:val="100"/>
        </w:rPr>
        <w:t>章</w:t>
      </w:r>
      <w:r>
        <w:rPr>
          <w:spacing w:val="-3"/>
          <w:w w:val="100"/>
        </w:rPr>
        <w:t>程</w:t>
      </w:r>
      <w:r>
        <w:rPr>
          <w:spacing w:val="-106"/>
          <w:w w:val="100"/>
        </w:rPr>
        <w:t>，</w:t>
      </w:r>
      <w:r>
        <w:rPr>
          <w:spacing w:val="-3"/>
          <w:w w:val="100"/>
        </w:rPr>
        <w:t>本</w:t>
      </w:r>
      <w:r>
        <w:rPr>
          <w:w w:val="100"/>
        </w:rPr>
        <w:t>公</w:t>
      </w:r>
      <w:r>
        <w:rPr>
          <w:spacing w:val="-3"/>
          <w:w w:val="100"/>
        </w:rPr>
        <w:t>司</w:t>
      </w:r>
      <w:r>
        <w:rPr>
          <w:w w:val="100"/>
        </w:rPr>
        <w:t>增</w:t>
      </w:r>
      <w:r>
        <w:rPr>
          <w:spacing w:val="-3"/>
          <w:w w:val="100"/>
        </w:rPr>
        <w:t>加</w:t>
      </w:r>
      <w:r>
        <w:rPr>
          <w:w w:val="100"/>
        </w:rPr>
        <w:t>注</w:t>
      </w:r>
      <w:r>
        <w:rPr>
          <w:spacing w:val="-3"/>
          <w:w w:val="100"/>
        </w:rPr>
        <w:t>册资</w:t>
      </w:r>
      <w:r>
        <w:rPr>
          <w:w w:val="100"/>
        </w:rPr>
        <w:t>本</w:t>
      </w:r>
      <w:r>
        <w:rPr>
          <w:spacing w:val="-61"/>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2"/>
        </w:rPr>
        <w:t> </w:t>
      </w:r>
      <w:r>
        <w:rPr>
          <w:spacing w:val="-3"/>
          <w:w w:val="100"/>
        </w:rPr>
        <w:t>万</w:t>
      </w:r>
      <w:r>
        <w:rPr>
          <w:w w:val="100"/>
        </w:rPr>
        <w:t>元，</w:t>
      </w:r>
    </w:p>
    <w:p>
      <w:pPr>
        <w:spacing w:line="240" w:lineRule="auto" w:before="3"/>
        <w:rPr>
          <w:rFonts w:ascii="宋体" w:hAnsi="宋体" w:cs="宋体" w:eastAsia="宋体" w:hint="default"/>
          <w:sz w:val="14"/>
          <w:szCs w:val="14"/>
        </w:rPr>
      </w:pPr>
    </w:p>
    <w:p>
      <w:pPr>
        <w:pStyle w:val="BodyText"/>
        <w:spacing w:line="400" w:lineRule="auto"/>
        <w:ind w:right="211"/>
        <w:jc w:val="both"/>
      </w:pPr>
      <w:r>
        <w:rPr/>
        <w:t>由孙迎彤等</w:t>
      </w:r>
      <w:r>
        <w:rPr>
          <w:spacing w:val="-43"/>
        </w:rPr>
        <w:t> </w:t>
      </w:r>
      <w:r>
        <w:rPr>
          <w:rFonts w:ascii="宋体" w:hAnsi="宋体" w:cs="宋体" w:eastAsia="宋体" w:hint="default"/>
        </w:rPr>
        <w:t>23</w:t>
      </w:r>
      <w:r>
        <w:rPr>
          <w:rFonts w:ascii="宋体" w:hAnsi="宋体" w:cs="宋体" w:eastAsia="宋体" w:hint="default"/>
          <w:spacing w:val="-46"/>
        </w:rPr>
        <w:t> </w:t>
      </w:r>
      <w:r>
        <w:rPr>
          <w:spacing w:val="-3"/>
        </w:rPr>
        <w:t>名自然人以货币形式缴纳。本次增资完成后，本公司注册资本变更为</w:t>
      </w:r>
      <w:r>
        <w:rPr>
          <w:spacing w:val="-44"/>
        </w:rPr>
        <w:t> </w:t>
      </w:r>
      <w:r>
        <w:rPr>
          <w:rFonts w:ascii="宋体" w:hAnsi="宋体" w:cs="宋体" w:eastAsia="宋体" w:hint="default"/>
        </w:rPr>
        <w:t>7,400</w:t>
      </w:r>
      <w:r>
        <w:rPr>
          <w:rFonts w:ascii="宋体" w:hAnsi="宋体" w:cs="宋体" w:eastAsia="宋体" w:hint="default"/>
          <w:spacing w:val="-43"/>
        </w:rPr>
        <w:t> </w:t>
      </w:r>
      <w:r>
        <w:rPr>
          <w:spacing w:val="-7"/>
        </w:rPr>
        <w:t>万元，其</w:t>
      </w:r>
      <w:r>
        <w:rPr>
          <w:spacing w:val="-101"/>
        </w:rPr>
        <w:t> </w:t>
      </w:r>
      <w:r>
        <w:rPr>
          <w:spacing w:val="-101"/>
        </w:rPr>
      </w:r>
      <w:r>
        <w:rPr>
          <w:spacing w:val="-5"/>
        </w:rPr>
        <w:t>中：中国华大持股比例为</w:t>
      </w:r>
      <w:r>
        <w:rPr>
          <w:spacing w:val="-36"/>
        </w:rPr>
        <w:t> </w:t>
      </w:r>
      <w:r>
        <w:rPr>
          <w:rFonts w:ascii="宋体" w:hAnsi="宋体" w:cs="宋体" w:eastAsia="宋体" w:hint="default"/>
          <w:spacing w:val="-4"/>
        </w:rPr>
        <w:t>44.1081%</w:t>
      </w:r>
      <w:r>
        <w:rPr>
          <w:spacing w:val="-4"/>
        </w:rPr>
        <w:t>，中兴通讯持股比例为</w:t>
      </w:r>
      <w:r>
        <w:rPr>
          <w:spacing w:val="-33"/>
        </w:rPr>
        <w:t> </w:t>
      </w:r>
      <w:r>
        <w:rPr>
          <w:rFonts w:ascii="宋体" w:hAnsi="宋体" w:cs="宋体" w:eastAsia="宋体" w:hint="default"/>
          <w:spacing w:val="-4"/>
        </w:rPr>
        <w:t>29.4054%</w:t>
      </w:r>
      <w:r>
        <w:rPr>
          <w:spacing w:val="-4"/>
        </w:rPr>
        <w:t>，自然人持股比例为</w:t>
      </w:r>
      <w:r>
        <w:rPr>
          <w:spacing w:val="-36"/>
        </w:rPr>
        <w:t> </w:t>
      </w:r>
      <w:r>
        <w:rPr>
          <w:rFonts w:ascii="宋体" w:hAnsi="宋体" w:cs="宋体" w:eastAsia="宋体" w:hint="default"/>
        </w:rPr>
        <w:t>26.4865%</w:t>
      </w:r>
      <w:r>
        <w:rPr/>
        <w:t>。</w:t>
      </w:r>
      <w:r>
        <w:rPr>
          <w:spacing w:val="-97"/>
        </w:rPr>
        <w:t> </w:t>
      </w:r>
      <w:r>
        <w:rPr>
          <w:spacing w:val="-5"/>
        </w:rPr>
        <w:t>本次增资业经深圳中元会计师事务所审验，并于</w:t>
      </w:r>
      <w:r>
        <w:rPr>
          <w:spacing w:val="-49"/>
        </w:rPr>
        <w:t> </w:t>
      </w:r>
      <w:r>
        <w:rPr>
          <w:rFonts w:ascii="宋体" w:hAnsi="宋体" w:cs="宋体" w:eastAsia="宋体" w:hint="default"/>
        </w:rPr>
        <w:t>2008</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24</w:t>
      </w:r>
      <w:r>
        <w:rPr>
          <w:rFonts w:ascii="宋体" w:hAnsi="宋体" w:cs="宋体" w:eastAsia="宋体" w:hint="default"/>
          <w:spacing w:val="-49"/>
        </w:rPr>
        <w:t> </w:t>
      </w:r>
      <w:r>
        <w:rPr/>
        <w:t>日出具深中元验字</w:t>
      </w:r>
      <w:r>
        <w:rPr>
          <w:rFonts w:ascii="宋体" w:hAnsi="宋体" w:cs="宋体" w:eastAsia="宋体" w:hint="default"/>
        </w:rPr>
        <w:t>(2008)</w:t>
      </w:r>
      <w:r>
        <w:rPr/>
        <w:t>第</w:t>
      </w:r>
      <w:r>
        <w:rPr>
          <w:spacing w:val="-49"/>
        </w:rPr>
        <w:t> </w:t>
      </w:r>
      <w:r>
        <w:rPr>
          <w:rFonts w:ascii="宋体" w:hAnsi="宋体" w:cs="宋体" w:eastAsia="宋体" w:hint="default"/>
        </w:rPr>
        <w:t>27</w:t>
      </w:r>
      <w:r>
        <w:rPr>
          <w:rFonts w:ascii="宋体" w:hAnsi="宋体" w:cs="宋体" w:eastAsia="宋体" w:hint="default"/>
          <w:spacing w:val="-49"/>
        </w:rPr>
        <w:t> </w:t>
      </w:r>
      <w:r>
        <w:rPr>
          <w:spacing w:val="-3"/>
        </w:rPr>
        <w:t>号验</w:t>
      </w:r>
      <w:r>
        <w:rPr/>
      </w:r>
    </w:p>
    <w:p>
      <w:pPr>
        <w:pStyle w:val="BodyText"/>
        <w:spacing w:line="400" w:lineRule="auto" w:before="45"/>
        <w:ind w:left="139" w:right="210" w:hanging="1"/>
        <w:jc w:val="both"/>
      </w:pPr>
      <w:r>
        <w:rPr/>
        <w:t>资报告。根据本公司</w:t>
      </w:r>
      <w:r>
        <w:rPr>
          <w:spacing w:val="-41"/>
        </w:rPr>
        <w:t> </w:t>
      </w:r>
      <w:r>
        <w:rPr>
          <w:rFonts w:ascii="宋体" w:hAnsi="宋体" w:cs="宋体" w:eastAsia="宋体" w:hint="default"/>
        </w:rPr>
        <w:t>2008</w:t>
      </w:r>
      <w:r>
        <w:rPr>
          <w:rFonts w:ascii="宋体" w:hAnsi="宋体" w:cs="宋体" w:eastAsia="宋体" w:hint="default"/>
          <w:spacing w:val="-43"/>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16</w:t>
      </w:r>
      <w:r>
        <w:rPr>
          <w:rFonts w:ascii="宋体" w:hAnsi="宋体" w:cs="宋体" w:eastAsia="宋体" w:hint="default"/>
          <w:spacing w:val="-41"/>
        </w:rPr>
        <w:t> </w:t>
      </w:r>
      <w:r>
        <w:rPr/>
        <w:t>日股东会决议，孙迎彤将其所持有的本公司</w:t>
      </w:r>
      <w:r>
        <w:rPr>
          <w:spacing w:val="-41"/>
        </w:rPr>
        <w:t> </w:t>
      </w:r>
      <w:r>
        <w:rPr>
          <w:rFonts w:ascii="宋体" w:hAnsi="宋体" w:cs="宋体" w:eastAsia="宋体" w:hint="default"/>
        </w:rPr>
        <w:t>2.3472%</w:t>
      </w:r>
      <w:r>
        <w:rPr/>
        <w:t>的股权转</w:t>
      </w:r>
      <w:r>
        <w:rPr>
          <w:w w:val="100"/>
        </w:rPr>
        <w:t> </w:t>
      </w:r>
      <w:r>
        <w:rPr/>
        <w:t>让给杨志红等</w:t>
      </w:r>
      <w:r>
        <w:rPr>
          <w:spacing w:val="-60"/>
        </w:rPr>
        <w:t> </w:t>
      </w:r>
      <w:r>
        <w:rPr>
          <w:rFonts w:ascii="宋体" w:hAnsi="宋体" w:cs="宋体" w:eastAsia="宋体" w:hint="default"/>
        </w:rPr>
        <w:t>21</w:t>
      </w:r>
      <w:r>
        <w:rPr>
          <w:rFonts w:ascii="宋体" w:hAnsi="宋体" w:cs="宋体" w:eastAsia="宋体" w:hint="default"/>
          <w:spacing w:val="-60"/>
        </w:rPr>
        <w:t> </w:t>
      </w:r>
      <w:r>
        <w:rPr/>
        <w:t>名员工，高枫将其所持有的本公司</w:t>
      </w:r>
      <w:r>
        <w:rPr>
          <w:spacing w:val="-63"/>
        </w:rPr>
        <w:t> </w:t>
      </w:r>
      <w:r>
        <w:rPr>
          <w:rFonts w:ascii="宋体" w:hAnsi="宋体" w:cs="宋体" w:eastAsia="宋体" w:hint="default"/>
        </w:rPr>
        <w:t>0.6832%</w:t>
      </w:r>
      <w:r>
        <w:rPr/>
        <w:t>的股权转让给刘晓宇，其他股东放弃优</w:t>
      </w:r>
      <w:r>
        <w:rPr>
          <w:w w:val="100"/>
        </w:rPr>
        <w:t> </w:t>
      </w:r>
      <w:r>
        <w:rPr/>
        <w:t>先受让权。本公司于</w:t>
      </w:r>
      <w:r>
        <w:rPr>
          <w:spacing w:val="-54"/>
        </w:rPr>
        <w:t> </w:t>
      </w:r>
      <w:r>
        <w:rPr>
          <w:rFonts w:ascii="宋体" w:hAnsi="宋体" w:cs="宋体" w:eastAsia="宋体" w:hint="default"/>
        </w:rPr>
        <w:t>2008</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日在深圳市工商行政管理局办理变更登记。</w:t>
      </w:r>
    </w:p>
    <w:p>
      <w:pPr>
        <w:pStyle w:val="BodyText"/>
        <w:spacing w:line="400" w:lineRule="auto" w:before="45"/>
        <w:ind w:left="139" w:right="101" w:firstLine="420"/>
        <w:jc w:val="left"/>
      </w:pPr>
      <w:r>
        <w:rPr/>
        <w:t>根据本公司</w:t>
      </w:r>
      <w:r>
        <w:rPr>
          <w:spacing w:val="-49"/>
        </w:rPr>
        <w:t> </w:t>
      </w:r>
      <w:r>
        <w:rPr>
          <w:rFonts w:ascii="宋体" w:hAnsi="宋体" w:cs="宋体" w:eastAsia="宋体" w:hint="default"/>
        </w:rPr>
        <w:t>2008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23</w:t>
      </w:r>
      <w:r>
        <w:rPr>
          <w:rFonts w:ascii="宋体" w:hAnsi="宋体" w:cs="宋体" w:eastAsia="宋体" w:hint="default"/>
          <w:spacing w:val="-47"/>
        </w:rPr>
        <w:t> </w:t>
      </w:r>
      <w:r>
        <w:rPr/>
        <w:t>日股东会议决议和修改后的章程，本公司增加注册资本</w:t>
      </w:r>
      <w:r>
        <w:rPr>
          <w:spacing w:val="-50"/>
        </w:rPr>
        <w:t> </w:t>
      </w:r>
      <w:r>
        <w:rPr>
          <w:rFonts w:ascii="宋体" w:hAnsi="宋体" w:cs="宋体" w:eastAsia="宋体" w:hint="default"/>
        </w:rPr>
        <w:t>760</w:t>
      </w:r>
      <w:r>
        <w:rPr>
          <w:rFonts w:ascii="宋体" w:hAnsi="宋体" w:cs="宋体" w:eastAsia="宋体" w:hint="default"/>
          <w:spacing w:val="-49"/>
        </w:rPr>
        <w:t> </w:t>
      </w:r>
      <w:r>
        <w:rPr/>
        <w:t>万元，</w:t>
      </w:r>
      <w:r>
        <w:rPr>
          <w:w w:val="100"/>
        </w:rPr>
        <w:t> </w:t>
      </w:r>
      <w:r>
        <w:rPr/>
        <w:t>由深圳市深港产学研创业投资有限公司</w:t>
      </w:r>
      <w:r>
        <w:rPr>
          <w:rFonts w:ascii="宋体" w:hAnsi="宋体" w:cs="宋体" w:eastAsia="宋体" w:hint="default"/>
        </w:rPr>
        <w:t>(</w:t>
      </w:r>
      <w:r>
        <w:rPr/>
        <w:t>以下简称“深港产学研</w:t>
      </w:r>
      <w:r>
        <w:rPr>
          <w:rFonts w:ascii="宋体" w:hAnsi="宋体" w:cs="宋体" w:eastAsia="宋体" w:hint="default"/>
        </w:rPr>
        <w:t>”)</w:t>
      </w:r>
      <w:r>
        <w:rPr/>
        <w:t>以货币形式缴纳。本次增资完成</w:t>
      </w:r>
      <w:r>
        <w:rPr>
          <w:spacing w:val="-63"/>
        </w:rPr>
        <w:t> </w:t>
      </w:r>
      <w:r>
        <w:rPr>
          <w:spacing w:val="-63"/>
        </w:rPr>
      </w:r>
      <w:r>
        <w:rPr>
          <w:spacing w:val="-11"/>
          <w:w w:val="100"/>
        </w:rPr>
        <w:t>后，公司注册资本变更为</w:t>
      </w:r>
      <w:r>
        <w:rPr>
          <w:spacing w:val="-66"/>
          <w:w w:val="100"/>
        </w:rPr>
        <w:t> </w:t>
      </w:r>
      <w:r>
        <w:rPr>
          <w:rFonts w:ascii="宋体" w:hAnsi="宋体" w:cs="宋体" w:eastAsia="宋体" w:hint="default"/>
          <w:spacing w:val="-1"/>
          <w:w w:val="100"/>
        </w:rPr>
        <w:t>8,160</w:t>
      </w:r>
      <w:r>
        <w:rPr>
          <w:rFonts w:ascii="宋体" w:hAnsi="宋体" w:cs="宋体" w:eastAsia="宋体" w:hint="default"/>
          <w:spacing w:val="-66"/>
          <w:w w:val="100"/>
        </w:rPr>
        <w:t> </w:t>
      </w:r>
      <w:r>
        <w:rPr>
          <w:spacing w:val="-16"/>
          <w:w w:val="100"/>
        </w:rPr>
        <w:t>万元，其中：中国华大持股比例为</w:t>
      </w:r>
      <w:r>
        <w:rPr>
          <w:spacing w:val="-66"/>
          <w:w w:val="100"/>
        </w:rPr>
        <w:t> </w:t>
      </w:r>
      <w:r>
        <w:rPr>
          <w:rFonts w:ascii="宋体" w:hAnsi="宋体" w:cs="宋体" w:eastAsia="宋体" w:hint="default"/>
          <w:spacing w:val="-10"/>
          <w:w w:val="100"/>
        </w:rPr>
        <w:t>40%</w:t>
      </w:r>
      <w:r>
        <w:rPr>
          <w:spacing w:val="-10"/>
          <w:w w:val="100"/>
        </w:rPr>
        <w:t>，中兴通讯持股比例为</w:t>
      </w:r>
      <w:r>
        <w:rPr>
          <w:spacing w:val="-66"/>
          <w:w w:val="100"/>
        </w:rPr>
        <w:t> </w:t>
      </w:r>
      <w:r>
        <w:rPr>
          <w:rFonts w:ascii="宋体" w:hAnsi="宋体" w:cs="宋体" w:eastAsia="宋体" w:hint="default"/>
          <w:spacing w:val="-1"/>
          <w:w w:val="100"/>
        </w:rPr>
        <w:t>26.6667%</w:t>
      </w:r>
      <w:r>
        <w:rPr>
          <w:spacing w:val="-1"/>
          <w:w w:val="100"/>
        </w:rPr>
        <w:t>，</w:t>
      </w:r>
      <w:r>
        <w:rPr>
          <w:spacing w:val="-102"/>
          <w:w w:val="100"/>
        </w:rPr>
        <w:t> </w:t>
      </w:r>
      <w:r>
        <w:rPr/>
        <w:t>深港产学研持股比例为 </w:t>
      </w:r>
      <w:r>
        <w:rPr>
          <w:rFonts w:ascii="宋体" w:hAnsi="宋体" w:cs="宋体" w:eastAsia="宋体" w:hint="default"/>
        </w:rPr>
        <w:t>9.3137%</w:t>
      </w:r>
      <w:r>
        <w:rPr/>
        <w:t>，自然人持股比例为</w:t>
      </w:r>
      <w:r>
        <w:rPr>
          <w:spacing w:val="-72"/>
        </w:rPr>
        <w:t> </w:t>
      </w:r>
      <w:r>
        <w:rPr>
          <w:rFonts w:ascii="宋体" w:hAnsi="宋体" w:cs="宋体" w:eastAsia="宋体" w:hint="default"/>
        </w:rPr>
        <w:t>24.0196%</w:t>
      </w:r>
      <w:r>
        <w:rPr/>
        <w:t>。本次增资业经深圳中元会计师事务</w:t>
      </w:r>
      <w:r>
        <w:rPr>
          <w:w w:val="100"/>
        </w:rPr>
        <w:t> </w:t>
      </w:r>
      <w:r>
        <w:rPr>
          <w:spacing w:val="-7"/>
        </w:rPr>
        <w:t>所审验，并于</w:t>
      </w:r>
      <w:r>
        <w:rPr>
          <w:spacing w:val="-54"/>
        </w:rPr>
        <w:t> </w:t>
      </w:r>
      <w:r>
        <w:rPr>
          <w:rFonts w:ascii="宋体" w:hAnsi="宋体" w:cs="宋体" w:eastAsia="宋体" w:hint="default"/>
        </w:rPr>
        <w:t>2009</w:t>
      </w:r>
      <w:r>
        <w:rPr>
          <w:rFonts w:ascii="宋体" w:hAnsi="宋体" w:cs="宋体" w:eastAsia="宋体" w:hint="default"/>
          <w:spacing w:val="-51"/>
        </w:rPr>
        <w:t> </w:t>
      </w:r>
      <w:r>
        <w:rPr/>
        <w:t>年</w:t>
      </w:r>
      <w:r>
        <w:rPr>
          <w:spacing w:val="-54"/>
        </w:rPr>
        <w:t> </w:t>
      </w:r>
      <w:r>
        <w:rPr>
          <w:rFonts w:ascii="宋体" w:hAnsi="宋体" w:cs="宋体" w:eastAsia="宋体" w:hint="default"/>
        </w:rPr>
        <w:t>1</w:t>
      </w:r>
      <w:r>
        <w:rPr>
          <w:rFonts w:ascii="宋体" w:hAnsi="宋体" w:cs="宋体" w:eastAsia="宋体" w:hint="default"/>
          <w:spacing w:val="-51"/>
        </w:rPr>
        <w:t> </w:t>
      </w:r>
      <w:r>
        <w:rPr/>
        <w:t>月</w:t>
      </w:r>
      <w:r>
        <w:rPr>
          <w:spacing w:val="-54"/>
        </w:rPr>
        <w:t> </w:t>
      </w:r>
      <w:r>
        <w:rPr>
          <w:rFonts w:ascii="宋体" w:hAnsi="宋体" w:cs="宋体" w:eastAsia="宋体" w:hint="default"/>
        </w:rPr>
        <w:t>7</w:t>
      </w:r>
      <w:r>
        <w:rPr>
          <w:rFonts w:ascii="宋体" w:hAnsi="宋体" w:cs="宋体" w:eastAsia="宋体" w:hint="default"/>
          <w:spacing w:val="-51"/>
        </w:rPr>
        <w:t> </w:t>
      </w:r>
      <w:r>
        <w:rPr/>
        <w:t>日出具深中元验字</w:t>
      </w:r>
      <w:r>
        <w:rPr>
          <w:rFonts w:ascii="宋体" w:hAnsi="宋体" w:cs="宋体" w:eastAsia="宋体" w:hint="default"/>
        </w:rPr>
        <w:t>(2009)</w:t>
      </w:r>
      <w:r>
        <w:rPr/>
        <w:t>第</w:t>
      </w:r>
      <w:r>
        <w:rPr>
          <w:spacing w:val="-51"/>
        </w:rPr>
        <w:t> </w:t>
      </w:r>
      <w:r>
        <w:rPr>
          <w:rFonts w:ascii="宋体" w:hAnsi="宋体" w:cs="宋体" w:eastAsia="宋体" w:hint="default"/>
        </w:rPr>
        <w:t>1</w:t>
      </w:r>
      <w:r>
        <w:rPr>
          <w:rFonts w:ascii="宋体" w:hAnsi="宋体" w:cs="宋体" w:eastAsia="宋体" w:hint="default"/>
          <w:spacing w:val="-54"/>
        </w:rPr>
        <w:t> </w:t>
      </w:r>
      <w:r>
        <w:rPr>
          <w:spacing w:val="-5"/>
        </w:rPr>
        <w:t>号验资报告。本公司于</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4"/>
        </w:rPr>
        <w:t> </w:t>
      </w:r>
      <w:r>
        <w:rPr>
          <w:rFonts w:ascii="宋体" w:hAnsi="宋体" w:cs="宋体" w:eastAsia="宋体" w:hint="default"/>
        </w:rPr>
        <w:t>1</w:t>
      </w:r>
      <w:r>
        <w:rPr>
          <w:rFonts w:ascii="宋体" w:hAnsi="宋体" w:cs="宋体" w:eastAsia="宋体" w:hint="default"/>
          <w:spacing w:val="-51"/>
        </w:rPr>
        <w:t> </w:t>
      </w:r>
      <w:r>
        <w:rPr/>
        <w:t>月</w:t>
      </w:r>
      <w:r>
        <w:rPr>
          <w:spacing w:val="-54"/>
        </w:rPr>
        <w:t> </w:t>
      </w:r>
      <w:r>
        <w:rPr>
          <w:rFonts w:ascii="宋体" w:hAnsi="宋体" w:cs="宋体" w:eastAsia="宋体" w:hint="default"/>
        </w:rPr>
        <w:t>15</w:t>
      </w:r>
      <w:r>
        <w:rPr>
          <w:rFonts w:ascii="宋体" w:hAnsi="宋体" w:cs="宋体" w:eastAsia="宋体" w:hint="default"/>
          <w:spacing w:val="-51"/>
        </w:rPr>
        <w:t> </w:t>
      </w:r>
      <w:r>
        <w:rPr/>
        <w:t>日</w:t>
      </w:r>
      <w:r>
        <w:rPr>
          <w:spacing w:val="-100"/>
        </w:rPr>
        <w:t> </w:t>
      </w:r>
      <w:r>
        <w:rPr/>
        <w:t>在深圳市工商行政管理局办理变更登记。</w:t>
      </w:r>
    </w:p>
    <w:p>
      <w:pPr>
        <w:pStyle w:val="BodyText"/>
        <w:spacing w:line="400" w:lineRule="auto" w:before="45"/>
        <w:ind w:left="139" w:right="207" w:firstLine="420"/>
        <w:jc w:val="both"/>
      </w:pPr>
      <w:r>
        <w:rPr/>
        <w:t>根据本公司</w:t>
      </w:r>
      <w:r>
        <w:rPr>
          <w:spacing w:val="-47"/>
        </w:rPr>
        <w:t> </w:t>
      </w:r>
      <w:r>
        <w:rPr>
          <w:rFonts w:ascii="宋体" w:hAnsi="宋体" w:cs="宋体" w:eastAsia="宋体" w:hint="default"/>
        </w:rPr>
        <w:t>2009</w:t>
      </w:r>
      <w:r>
        <w:rPr>
          <w:rFonts w:ascii="宋体" w:hAnsi="宋体" w:cs="宋体" w:eastAsia="宋体" w:hint="default"/>
          <w:spacing w:val="-49"/>
        </w:rPr>
        <w:t> </w:t>
      </w:r>
      <w:r>
        <w:rPr/>
        <w:t>年</w:t>
      </w:r>
      <w:r>
        <w:rPr>
          <w:spacing w:val="-46"/>
        </w:rPr>
        <w:t> </w:t>
      </w:r>
      <w:r>
        <w:rPr>
          <w:rFonts w:ascii="宋体" w:hAnsi="宋体" w:cs="宋体" w:eastAsia="宋体" w:hint="default"/>
        </w:rPr>
        <w:t>3</w:t>
      </w:r>
      <w:r>
        <w:rPr>
          <w:rFonts w:ascii="宋体" w:hAnsi="宋体" w:cs="宋体" w:eastAsia="宋体" w:hint="default"/>
          <w:spacing w:val="-49"/>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日股东会议决议和修改后的章程，自然人股东魏轶弢、赵广雷、李</w:t>
      </w:r>
      <w:r>
        <w:rPr>
          <w:w w:val="100"/>
        </w:rPr>
        <w:t> </w:t>
      </w:r>
      <w:r>
        <w:rPr/>
        <w:t>柃颐分别将其持有的深圳中兴</w:t>
      </w:r>
      <w:r>
        <w:rPr>
          <w:spacing w:val="35"/>
        </w:rPr>
        <w:t> </w:t>
      </w:r>
      <w:r>
        <w:rPr>
          <w:rFonts w:ascii="宋体" w:hAnsi="宋体" w:cs="宋体" w:eastAsia="宋体" w:hint="default"/>
        </w:rPr>
        <w:t>0.1225%</w:t>
      </w:r>
      <w:r>
        <w:rPr/>
        <w:t>、</w:t>
      </w:r>
      <w:r>
        <w:rPr>
          <w:rFonts w:ascii="宋体" w:hAnsi="宋体" w:cs="宋体" w:eastAsia="宋体" w:hint="default"/>
        </w:rPr>
        <w:t>0.0769%</w:t>
      </w:r>
      <w:r>
        <w:rPr/>
        <w:t>、</w:t>
      </w:r>
      <w:r>
        <w:rPr>
          <w:rFonts w:ascii="宋体" w:hAnsi="宋体" w:cs="宋体" w:eastAsia="宋体" w:hint="default"/>
        </w:rPr>
        <w:t>0.1471%</w:t>
      </w:r>
      <w:r>
        <w:rPr/>
        <w:t>股权转让给余运波、刘晓宇、孙元。本</w:t>
      </w:r>
      <w:r>
        <w:rPr>
          <w:spacing w:val="-101"/>
        </w:rPr>
        <w:t> </w:t>
      </w:r>
      <w:r>
        <w:rPr>
          <w:spacing w:val="-101"/>
        </w:rPr>
      </w:r>
      <w:r>
        <w:rPr/>
        <w:t>公司于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日在深圳市工商行政管理局办理了变更登记。</w:t>
      </w:r>
    </w:p>
    <w:p>
      <w:pPr>
        <w:pStyle w:val="BodyText"/>
        <w:spacing w:line="400" w:lineRule="auto" w:before="45"/>
        <w:ind w:left="140" w:right="207" w:firstLine="419"/>
        <w:jc w:val="both"/>
        <w:rPr>
          <w:rFonts w:ascii="宋体" w:hAnsi="宋体" w:cs="宋体" w:eastAsia="宋体" w:hint="default"/>
        </w:rPr>
      </w:pPr>
      <w:r>
        <w:rPr>
          <w:spacing w:val="-2"/>
          <w:w w:val="100"/>
        </w:rPr>
        <w:t>根据本公司</w:t>
      </w:r>
      <w:r>
        <w:rPr>
          <w:spacing w:val="-58"/>
          <w:w w:val="100"/>
        </w:rPr>
        <w:t> </w:t>
      </w:r>
      <w:r>
        <w:rPr>
          <w:rFonts w:ascii="宋体" w:hAnsi="宋体" w:cs="宋体" w:eastAsia="宋体" w:hint="default"/>
          <w:spacing w:val="-1"/>
          <w:w w:val="100"/>
        </w:rPr>
        <w:t>2009</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4</w:t>
      </w:r>
      <w:r>
        <w:rPr>
          <w:rFonts w:ascii="宋体" w:hAnsi="宋体" w:cs="宋体" w:eastAsia="宋体" w:hint="default"/>
          <w:spacing w:val="-58"/>
          <w:w w:val="100"/>
        </w:rPr>
        <w:t> </w:t>
      </w:r>
      <w:r>
        <w:rPr>
          <w:w w:val="100"/>
        </w:rPr>
        <w:t>月</w:t>
      </w:r>
      <w:r>
        <w:rPr>
          <w:spacing w:val="-60"/>
          <w:w w:val="100"/>
        </w:rPr>
        <w:t> </w:t>
      </w:r>
      <w:r>
        <w:rPr>
          <w:rFonts w:ascii="宋体" w:hAnsi="宋体" w:cs="宋体" w:eastAsia="宋体" w:hint="default"/>
          <w:spacing w:val="-2"/>
          <w:w w:val="100"/>
        </w:rPr>
        <w:t>29</w:t>
      </w:r>
      <w:r>
        <w:rPr>
          <w:rFonts w:ascii="宋体" w:hAnsi="宋体" w:cs="宋体" w:eastAsia="宋体" w:hint="default"/>
          <w:spacing w:val="-58"/>
          <w:w w:val="100"/>
        </w:rPr>
        <w:t> </w:t>
      </w:r>
      <w:r>
        <w:rPr>
          <w:spacing w:val="-2"/>
          <w:w w:val="100"/>
        </w:rPr>
        <w:t>日股东会决议和</w:t>
      </w:r>
      <w:r>
        <w:rPr>
          <w:spacing w:val="-58"/>
          <w:w w:val="100"/>
        </w:rPr>
        <w:t> </w:t>
      </w:r>
      <w:r>
        <w:rPr>
          <w:rFonts w:ascii="宋体" w:hAnsi="宋体" w:cs="宋体" w:eastAsia="宋体" w:hint="default"/>
          <w:spacing w:val="-1"/>
          <w:w w:val="100"/>
        </w:rPr>
        <w:t>2009</w:t>
      </w:r>
      <w:r>
        <w:rPr>
          <w:rFonts w:ascii="宋体" w:hAnsi="宋体" w:cs="宋体" w:eastAsia="宋体" w:hint="default"/>
          <w:spacing w:val="-60"/>
          <w:w w:val="100"/>
        </w:rPr>
        <w:t> </w:t>
      </w:r>
      <w:r>
        <w:rPr>
          <w:w w:val="100"/>
        </w:rPr>
        <w:t>年</w:t>
      </w:r>
      <w:r>
        <w:rPr>
          <w:spacing w:val="-60"/>
          <w:w w:val="100"/>
        </w:rPr>
        <w:t> </w:t>
      </w:r>
      <w:r>
        <w:rPr>
          <w:rFonts w:ascii="宋体" w:hAnsi="宋体" w:cs="宋体" w:eastAsia="宋体" w:hint="default"/>
          <w:w w:val="100"/>
        </w:rPr>
        <w:t>4</w:t>
      </w:r>
      <w:r>
        <w:rPr>
          <w:rFonts w:ascii="宋体" w:hAnsi="宋体" w:cs="宋体" w:eastAsia="宋体" w:hint="default"/>
          <w:spacing w:val="-58"/>
          <w:w w:val="100"/>
        </w:rPr>
        <w:t> </w:t>
      </w:r>
      <w:r>
        <w:rPr>
          <w:w w:val="100"/>
        </w:rPr>
        <w:t>月</w:t>
      </w:r>
      <w:r>
        <w:rPr>
          <w:spacing w:val="-60"/>
          <w:w w:val="100"/>
        </w:rPr>
        <w:t> </w:t>
      </w:r>
      <w:r>
        <w:rPr>
          <w:rFonts w:ascii="宋体" w:hAnsi="宋体" w:cs="宋体" w:eastAsia="宋体" w:hint="default"/>
          <w:w w:val="100"/>
        </w:rPr>
        <w:t>30</w:t>
      </w:r>
      <w:r>
        <w:rPr>
          <w:rFonts w:ascii="宋体" w:hAnsi="宋体" w:cs="宋体" w:eastAsia="宋体" w:hint="default"/>
          <w:spacing w:val="-60"/>
          <w:w w:val="100"/>
        </w:rPr>
        <w:t> </w:t>
      </w:r>
      <w:r>
        <w:rPr>
          <w:spacing w:val="-8"/>
          <w:w w:val="100"/>
        </w:rPr>
        <w:t>日发起人协议的规定，由中国华大、</w:t>
      </w:r>
      <w:r>
        <w:rPr>
          <w:w w:val="100"/>
        </w:rPr>
        <w:t> </w:t>
      </w:r>
      <w:r>
        <w:rPr>
          <w:spacing w:val="-1"/>
        </w:rPr>
        <w:t>中兴通讯、深港产学研、孙迎彤、李美云、张斌、余运波、刘晓宇、皇甫红军、彭波、沈爱民、徐</w:t>
      </w:r>
      <w:r>
        <w:rPr>
          <w:spacing w:val="-20"/>
        </w:rPr>
        <w:t> </w:t>
      </w:r>
      <w:r>
        <w:rPr>
          <w:spacing w:val="-20"/>
        </w:rPr>
      </w:r>
      <w:r>
        <w:rPr>
          <w:spacing w:val="-6"/>
        </w:rPr>
        <w:t>剑锋、卢林、李琴、赵波、殷苍柏、孙元、关仕源、李勇强、程农、刘鑫、李鸿雁、张力、赵立生、</w:t>
      </w:r>
      <w:r>
        <w:rPr>
          <w:spacing w:val="-19"/>
        </w:rPr>
        <w:t> </w:t>
      </w:r>
      <w:r>
        <w:rPr>
          <w:spacing w:val="-19"/>
        </w:rPr>
      </w:r>
      <w:r>
        <w:rPr>
          <w:spacing w:val="-6"/>
        </w:rPr>
        <w:t>杨志红、吴斌、陶宝海、吴茜、陈新东、朱志忠、崔东方、张必诚、徐嘉亮、贾志敏、朱杉、邹浩、</w:t>
      </w:r>
      <w:r>
        <w:rPr>
          <w:spacing w:val="-25"/>
        </w:rPr>
        <w:t> </w:t>
      </w:r>
      <w:r>
        <w:rPr>
          <w:spacing w:val="-25"/>
        </w:rPr>
      </w:r>
      <w:r>
        <w:rPr>
          <w:spacing w:val="-1"/>
        </w:rPr>
        <w:t>张明娟、刘军、谢华、谢祥明、邓赟、周建波、刘迪夫作为发起人，按有限责任公司原账面净资产</w:t>
      </w:r>
      <w:r>
        <w:rPr>
          <w:spacing w:val="-20"/>
        </w:rPr>
        <w:t> </w:t>
      </w:r>
      <w:r>
        <w:rPr>
          <w:spacing w:val="-20"/>
        </w:rPr>
      </w:r>
      <w:r>
        <w:rPr/>
        <w:t>折股整体变更为股份有限公司。</w:t>
      </w:r>
      <w:r>
        <w:rPr>
          <w:rFonts w:ascii="宋体" w:hAnsi="宋体" w:cs="宋体" w:eastAsia="宋体" w:hint="default"/>
        </w:rPr>
        <w:t>2009</w:t>
      </w:r>
      <w:r>
        <w:rPr>
          <w:rFonts w:ascii="宋体" w:hAnsi="宋体" w:cs="宋体" w:eastAsia="宋体" w:hint="default"/>
          <w:spacing w:val="-37"/>
        </w:rPr>
        <w:t> </w:t>
      </w:r>
      <w:r>
        <w:rPr/>
        <w:t>年</w:t>
      </w:r>
      <w:r>
        <w:rPr>
          <w:spacing w:val="-34"/>
        </w:rPr>
        <w:t> </w:t>
      </w:r>
      <w:r>
        <w:rPr>
          <w:rFonts w:ascii="宋体" w:hAnsi="宋体" w:cs="宋体" w:eastAsia="宋体" w:hint="default"/>
        </w:rPr>
        <w:t>5</w:t>
      </w:r>
      <w:r>
        <w:rPr>
          <w:rFonts w:ascii="宋体" w:hAnsi="宋体" w:cs="宋体" w:eastAsia="宋体" w:hint="default"/>
          <w:spacing w:val="-37"/>
        </w:rPr>
        <w:t> </w:t>
      </w:r>
      <w:r>
        <w:rPr/>
        <w:t>月</w:t>
      </w:r>
      <w:r>
        <w:rPr>
          <w:spacing w:val="-34"/>
        </w:rPr>
        <w:t> </w:t>
      </w:r>
      <w:r>
        <w:rPr>
          <w:rFonts w:ascii="宋体" w:hAnsi="宋体" w:cs="宋体" w:eastAsia="宋体" w:hint="default"/>
        </w:rPr>
        <w:t>12</w:t>
      </w:r>
      <w:r>
        <w:rPr>
          <w:rFonts w:ascii="宋体" w:hAnsi="宋体" w:cs="宋体" w:eastAsia="宋体" w:hint="default"/>
          <w:spacing w:val="-34"/>
        </w:rPr>
        <w:t> </w:t>
      </w:r>
      <w:r>
        <w:rPr/>
        <w:t>日，本公司取得广东省工商行政管理局批准的“名</w:t>
      </w:r>
      <w:r>
        <w:rPr>
          <w:w w:val="100"/>
        </w:rPr>
        <w:t> </w:t>
      </w:r>
      <w:r>
        <w:rPr>
          <w:spacing w:val="-1"/>
        </w:rPr>
        <w:t>称变更核准通知书</w:t>
      </w:r>
      <w:r>
        <w:rPr>
          <w:rFonts w:ascii="宋体" w:hAnsi="宋体" w:cs="宋体" w:eastAsia="宋体" w:hint="default"/>
          <w:spacing w:val="-1"/>
        </w:rPr>
        <w:t>”</w:t>
      </w:r>
      <w:r>
        <w:rPr>
          <w:spacing w:val="-1"/>
        </w:rPr>
        <w:t>，名称由“深圳市中兴集成电路设计有限责任公司</w:t>
      </w:r>
      <w:r>
        <w:rPr>
          <w:rFonts w:ascii="宋体" w:hAnsi="宋体" w:cs="宋体" w:eastAsia="宋体" w:hint="default"/>
          <w:spacing w:val="-1"/>
        </w:rPr>
        <w:t>”</w:t>
      </w:r>
      <w:r>
        <w:rPr>
          <w:spacing w:val="-1"/>
        </w:rPr>
        <w:t>变更为“国民技术股份有</w:t>
      </w:r>
      <w:r>
        <w:rPr>
          <w:spacing w:val="-21"/>
        </w:rPr>
        <w:t> </w:t>
      </w:r>
      <w:r>
        <w:rPr>
          <w:spacing w:val="-21"/>
        </w:rPr>
      </w:r>
      <w:r>
        <w:rPr/>
        <w:t>限公司</w:t>
      </w:r>
      <w:r>
        <w:rPr>
          <w:rFonts w:ascii="宋体" w:hAnsi="宋体" w:cs="宋体" w:eastAsia="宋体" w:hint="default"/>
        </w:rPr>
        <w:t>”</w:t>
      </w:r>
      <w:r>
        <w:rPr/>
        <w:t>。利安达会计师事务所有限责任公司于</w:t>
      </w:r>
      <w:r>
        <w:rPr>
          <w:spacing w:val="-43"/>
        </w:rPr>
        <w:t> </w:t>
      </w:r>
      <w:r>
        <w:rPr>
          <w:rFonts w:ascii="宋体" w:hAnsi="宋体" w:cs="宋体" w:eastAsia="宋体" w:hint="default"/>
        </w:rPr>
        <w:t>2009</w:t>
      </w:r>
      <w:r>
        <w:rPr>
          <w:rFonts w:ascii="宋体" w:hAnsi="宋体" w:cs="宋体" w:eastAsia="宋体" w:hint="default"/>
          <w:spacing w:val="-40"/>
        </w:rPr>
        <w:t> </w:t>
      </w:r>
      <w:r>
        <w:rPr/>
        <w:t>年</w:t>
      </w:r>
      <w:r>
        <w:rPr>
          <w:spacing w:val="-40"/>
        </w:rPr>
        <w:t> </w:t>
      </w:r>
      <w:r>
        <w:rPr>
          <w:rFonts w:ascii="宋体" w:hAnsi="宋体" w:cs="宋体" w:eastAsia="宋体" w:hint="default"/>
        </w:rPr>
        <w:t>5</w:t>
      </w:r>
      <w:r>
        <w:rPr>
          <w:rFonts w:ascii="宋体" w:hAnsi="宋体" w:cs="宋体" w:eastAsia="宋体" w:hint="default"/>
          <w:spacing w:val="-40"/>
        </w:rPr>
        <w:t> </w:t>
      </w:r>
      <w:r>
        <w:rPr/>
        <w:t>月</w:t>
      </w:r>
      <w:r>
        <w:rPr>
          <w:spacing w:val="-40"/>
        </w:rPr>
        <w:t> </w:t>
      </w:r>
      <w:r>
        <w:rPr>
          <w:rFonts w:ascii="宋体" w:hAnsi="宋体" w:cs="宋体" w:eastAsia="宋体" w:hint="default"/>
        </w:rPr>
        <w:t>13</w:t>
      </w:r>
      <w:r>
        <w:rPr>
          <w:rFonts w:ascii="宋体" w:hAnsi="宋体" w:cs="宋体" w:eastAsia="宋体" w:hint="default"/>
          <w:spacing w:val="-40"/>
        </w:rPr>
        <w:t> </w:t>
      </w:r>
      <w:r>
        <w:rPr/>
        <w:t>日出具利安达验字</w:t>
      </w:r>
      <w:r>
        <w:rPr>
          <w:rFonts w:ascii="宋体" w:hAnsi="宋体" w:cs="宋体" w:eastAsia="宋体" w:hint="default"/>
        </w:rPr>
        <w:t>[2009]</w:t>
      </w:r>
      <w:r>
        <w:rPr/>
        <w:t>第</w:t>
      </w:r>
      <w:r>
        <w:rPr>
          <w:spacing w:val="-40"/>
        </w:rPr>
        <w:t> </w:t>
      </w:r>
      <w:r>
        <w:rPr>
          <w:rFonts w:ascii="宋体" w:hAnsi="宋体" w:cs="宋体" w:eastAsia="宋体" w:hint="default"/>
        </w:rPr>
        <w:t>A1022</w:t>
      </w:r>
    </w:p>
    <w:p>
      <w:pPr>
        <w:pStyle w:val="BodyText"/>
        <w:spacing w:line="403" w:lineRule="auto" w:before="42"/>
        <w:ind w:left="140" w:right="219" w:hanging="1"/>
        <w:jc w:val="both"/>
      </w:pPr>
      <w:r>
        <w:rPr/>
        <w:t>号验资报告，验证本公司总股本</w:t>
      </w:r>
      <w:r>
        <w:rPr>
          <w:spacing w:val="-54"/>
        </w:rPr>
        <w:t> </w:t>
      </w:r>
      <w:r>
        <w:rPr>
          <w:rFonts w:ascii="宋体" w:hAnsi="宋体" w:cs="宋体" w:eastAsia="宋体" w:hint="default"/>
        </w:rPr>
        <w:t>81,600,000.00</w:t>
      </w:r>
      <w:r>
        <w:rPr>
          <w:rFonts w:ascii="宋体" w:hAnsi="宋体" w:cs="宋体" w:eastAsia="宋体" w:hint="default"/>
          <w:spacing w:val="-54"/>
        </w:rPr>
        <w:t> </w:t>
      </w:r>
      <w:r>
        <w:rPr/>
        <w:t>股，每股面值人民币</w:t>
      </w:r>
      <w:r>
        <w:rPr>
          <w:spacing w:val="-54"/>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spacing w:val="-5"/>
        </w:rPr>
        <w:t>日，本公</w:t>
      </w:r>
      <w:r>
        <w:rPr>
          <w:spacing w:val="-5"/>
          <w:w w:val="100"/>
        </w:rPr>
        <w:t> </w:t>
      </w:r>
      <w:r>
        <w:rPr/>
        <w:t>司在深圳市工商行政管理局变更登记。</w:t>
      </w:r>
    </w:p>
    <w:p>
      <w:pPr>
        <w:pStyle w:val="BodyText"/>
        <w:spacing w:line="240" w:lineRule="auto" w:before="43"/>
        <w:ind w:left="560" w:right="105"/>
        <w:jc w:val="left"/>
      </w:pPr>
      <w:r>
        <w:rPr/>
        <w:t>经中国证券监督管理委员会证监许可</w:t>
      </w:r>
      <w:r>
        <w:rPr>
          <w:rFonts w:ascii="宋体" w:hAnsi="宋体" w:cs="宋体" w:eastAsia="宋体" w:hint="default"/>
        </w:rPr>
        <w:t>[2010]432</w:t>
      </w:r>
      <w:r>
        <w:rPr>
          <w:rFonts w:ascii="宋体" w:hAnsi="宋体" w:cs="宋体" w:eastAsia="宋体" w:hint="default"/>
          <w:spacing w:val="-42"/>
        </w:rPr>
        <w:t> </w:t>
      </w:r>
      <w:r>
        <w:rPr/>
        <w:t>号文核准，本公司于</w:t>
      </w:r>
      <w:r>
        <w:rPr>
          <w:spacing w:val="-40"/>
        </w:rPr>
        <w:t> </w:t>
      </w:r>
      <w:r>
        <w:rPr>
          <w:rFonts w:ascii="宋体" w:hAnsi="宋体" w:cs="宋体" w:eastAsia="宋体" w:hint="default"/>
        </w:rPr>
        <w:t>2010</w:t>
      </w:r>
      <w:r>
        <w:rPr>
          <w:rFonts w:ascii="宋体" w:hAnsi="宋体" w:cs="宋体" w:eastAsia="宋体" w:hint="default"/>
          <w:spacing w:val="-42"/>
        </w:rPr>
        <w:t> </w:t>
      </w:r>
      <w:r>
        <w:rPr/>
        <w:t>年</w:t>
      </w:r>
      <w:r>
        <w:rPr>
          <w:spacing w:val="-40"/>
        </w:rPr>
        <w:t> </w:t>
      </w:r>
      <w:r>
        <w:rPr>
          <w:rFonts w:ascii="宋体" w:hAnsi="宋体" w:cs="宋体" w:eastAsia="宋体" w:hint="default"/>
        </w:rPr>
        <w:t>4</w:t>
      </w:r>
      <w:r>
        <w:rPr>
          <w:rFonts w:ascii="宋体" w:hAnsi="宋体" w:cs="宋体" w:eastAsia="宋体" w:hint="default"/>
          <w:spacing w:val="-40"/>
        </w:rPr>
        <w:t> </w:t>
      </w:r>
      <w:r>
        <w:rPr/>
        <w:t>月</w:t>
      </w:r>
      <w:r>
        <w:rPr>
          <w:spacing w:val="-40"/>
        </w:rPr>
        <w:t> </w:t>
      </w:r>
      <w:r>
        <w:rPr>
          <w:rFonts w:ascii="宋体" w:hAnsi="宋体" w:cs="宋体" w:eastAsia="宋体" w:hint="default"/>
        </w:rPr>
        <w:t>21</w:t>
      </w:r>
      <w:r>
        <w:rPr>
          <w:rFonts w:ascii="宋体" w:hAnsi="宋体" w:cs="宋体" w:eastAsia="宋体" w:hint="default"/>
          <w:spacing w:val="-40"/>
        </w:rPr>
        <w:t> </w:t>
      </w:r>
      <w:r>
        <w:rPr/>
        <w:t>日以公开</w:t>
      </w:r>
    </w:p>
    <w:p>
      <w:pPr>
        <w:spacing w:line="240" w:lineRule="auto" w:before="0"/>
        <w:rPr>
          <w:rFonts w:ascii="宋体" w:hAnsi="宋体" w:cs="宋体" w:eastAsia="宋体" w:hint="default"/>
          <w:sz w:val="14"/>
          <w:szCs w:val="14"/>
        </w:rPr>
      </w:pPr>
    </w:p>
    <w:p>
      <w:pPr>
        <w:pStyle w:val="BodyText"/>
        <w:spacing w:line="240" w:lineRule="auto"/>
        <w:ind w:left="140" w:right="0"/>
        <w:jc w:val="both"/>
      </w:pPr>
      <w:r>
        <w:rPr/>
        <w:t>发售方式发行</w:t>
      </w:r>
      <w:r>
        <w:rPr>
          <w:spacing w:val="-48"/>
        </w:rPr>
        <w:t> </w:t>
      </w:r>
      <w:r>
        <w:rPr>
          <w:rFonts w:ascii="宋体" w:hAnsi="宋体" w:cs="宋体" w:eastAsia="宋体" w:hint="default"/>
        </w:rPr>
        <w:t>A</w:t>
      </w:r>
      <w:r>
        <w:rPr>
          <w:rFonts w:ascii="宋体" w:hAnsi="宋体" w:cs="宋体" w:eastAsia="宋体" w:hint="default"/>
          <w:spacing w:val="-50"/>
        </w:rPr>
        <w:t> </w:t>
      </w:r>
      <w:r>
        <w:rPr/>
        <w:t>股</w:t>
      </w:r>
      <w:r>
        <w:rPr>
          <w:spacing w:val="-48"/>
        </w:rPr>
        <w:t> </w:t>
      </w:r>
      <w:r>
        <w:rPr>
          <w:rFonts w:ascii="宋体" w:hAnsi="宋体" w:cs="宋体" w:eastAsia="宋体" w:hint="default"/>
        </w:rPr>
        <w:t>27,200,000</w:t>
      </w:r>
      <w:r>
        <w:rPr>
          <w:rFonts w:ascii="宋体" w:hAnsi="宋体" w:cs="宋体" w:eastAsia="宋体" w:hint="default"/>
          <w:spacing w:val="-48"/>
        </w:rPr>
        <w:t> </w:t>
      </w:r>
      <w:r>
        <w:rPr/>
        <w:t>股，公开发售结束后本公司股份为</w:t>
      </w:r>
      <w:r>
        <w:rPr>
          <w:spacing w:val="-48"/>
        </w:rPr>
        <w:t> </w:t>
      </w:r>
      <w:r>
        <w:rPr>
          <w:rFonts w:ascii="宋体" w:hAnsi="宋体" w:cs="宋体" w:eastAsia="宋体" w:hint="default"/>
        </w:rPr>
        <w:t>108,800,000</w:t>
      </w:r>
      <w:r>
        <w:rPr>
          <w:rFonts w:ascii="宋体" w:hAnsi="宋体" w:cs="宋体" w:eastAsia="宋体" w:hint="default"/>
          <w:spacing w:val="-48"/>
        </w:rPr>
        <w:t> </w:t>
      </w:r>
      <w:r>
        <w:rPr/>
        <w:t>股，每股面值</w:t>
      </w:r>
      <w:r>
        <w:rPr>
          <w:spacing w:val="-48"/>
        </w:rPr>
        <w:t> </w:t>
      </w:r>
      <w:r>
        <w:rPr>
          <w:rFonts w:ascii="宋体" w:hAnsi="宋体" w:cs="宋体" w:eastAsia="宋体" w:hint="default"/>
        </w:rPr>
        <w:t>1</w:t>
      </w:r>
      <w:r>
        <w:rPr>
          <w:rFonts w:ascii="宋体" w:hAnsi="宋体" w:cs="宋体" w:eastAsia="宋体" w:hint="default"/>
          <w:spacing w:val="-50"/>
        </w:rPr>
        <w:t> </w:t>
      </w:r>
      <w:r>
        <w:rPr/>
        <w:t>元，</w:t>
      </w:r>
    </w:p>
    <w:p>
      <w:pPr>
        <w:spacing w:line="240" w:lineRule="auto" w:before="3"/>
        <w:rPr>
          <w:rFonts w:ascii="宋体" w:hAnsi="宋体" w:cs="宋体" w:eastAsia="宋体" w:hint="default"/>
          <w:sz w:val="14"/>
          <w:szCs w:val="14"/>
        </w:rPr>
      </w:pPr>
    </w:p>
    <w:p>
      <w:pPr>
        <w:pStyle w:val="BodyText"/>
        <w:spacing w:line="240" w:lineRule="auto"/>
        <w:ind w:left="140" w:right="0"/>
        <w:jc w:val="both"/>
      </w:pPr>
      <w:r>
        <w:rPr/>
        <w:t>发行数量</w:t>
      </w:r>
      <w:r>
        <w:rPr>
          <w:spacing w:val="-36"/>
        </w:rPr>
        <w:t> </w:t>
      </w:r>
      <w:r>
        <w:rPr>
          <w:rFonts w:ascii="宋体" w:hAnsi="宋体" w:cs="宋体" w:eastAsia="宋体" w:hint="default"/>
        </w:rPr>
        <w:t>27,200,000</w:t>
      </w:r>
      <w:r>
        <w:rPr>
          <w:rFonts w:ascii="宋体" w:hAnsi="宋体" w:cs="宋体" w:eastAsia="宋体" w:hint="default"/>
          <w:spacing w:val="-36"/>
        </w:rPr>
        <w:t> </w:t>
      </w:r>
      <w:r>
        <w:rPr/>
        <w:t>股，发行价格人民币</w:t>
      </w:r>
      <w:r>
        <w:rPr>
          <w:spacing w:val="-2"/>
        </w:rPr>
        <w:t> </w:t>
      </w:r>
      <w:r>
        <w:rPr>
          <w:rFonts w:ascii="宋体" w:hAnsi="宋体" w:cs="宋体" w:eastAsia="宋体" w:hint="default"/>
        </w:rPr>
        <w:t>87.50</w:t>
      </w:r>
      <w:r>
        <w:rPr>
          <w:rFonts w:ascii="宋体" w:hAnsi="宋体" w:cs="宋体" w:eastAsia="宋体" w:hint="default"/>
          <w:spacing w:val="-36"/>
        </w:rPr>
        <w:t> </w:t>
      </w:r>
      <w:r>
        <w:rPr/>
        <w:t>元，增加注册资本人民币</w:t>
      </w:r>
      <w:r>
        <w:rPr>
          <w:spacing w:val="-36"/>
        </w:rPr>
        <w:t> </w:t>
      </w:r>
      <w:r>
        <w:rPr>
          <w:rFonts w:ascii="宋体" w:hAnsi="宋体" w:cs="宋体" w:eastAsia="宋体" w:hint="default"/>
        </w:rPr>
        <w:t>2,720</w:t>
      </w:r>
      <w:r>
        <w:rPr>
          <w:rFonts w:ascii="宋体" w:hAnsi="宋体" w:cs="宋体" w:eastAsia="宋体" w:hint="default"/>
          <w:spacing w:val="-36"/>
        </w:rPr>
        <w:t> </w:t>
      </w:r>
      <w:r>
        <w:rPr/>
        <w:t>万元，注册资本</w:t>
      </w:r>
    </w:p>
    <w:p>
      <w:pPr>
        <w:spacing w:after="0" w:line="240" w:lineRule="auto"/>
        <w:jc w:val="both"/>
        <w:sectPr>
          <w:footerReference w:type="default" r:id="rId49"/>
          <w:pgSz w:w="11910" w:h="16850"/>
          <w:pgMar w:footer="991" w:header="862" w:top="1360" w:bottom="1180" w:left="1280" w:right="1200"/>
          <w:pgNumType w:start="68"/>
        </w:sectPr>
      </w:pPr>
    </w:p>
    <w:p>
      <w:pPr>
        <w:spacing w:line="240" w:lineRule="auto" w:before="11"/>
        <w:rPr>
          <w:rFonts w:ascii="宋体" w:hAnsi="宋体" w:cs="宋体" w:eastAsia="宋体" w:hint="default"/>
          <w:sz w:val="27"/>
          <w:szCs w:val="27"/>
        </w:rPr>
      </w:pPr>
    </w:p>
    <w:p>
      <w:pPr>
        <w:pStyle w:val="BodyText"/>
        <w:spacing w:line="240" w:lineRule="auto" w:before="36"/>
        <w:ind w:right="0"/>
        <w:jc w:val="both"/>
      </w:pPr>
      <w:r>
        <w:rPr/>
        <w:t>变更为</w:t>
      </w:r>
      <w:r>
        <w:rPr>
          <w:spacing w:val="-47"/>
        </w:rPr>
        <w:t> </w:t>
      </w:r>
      <w:r>
        <w:rPr>
          <w:rFonts w:ascii="宋体" w:hAnsi="宋体" w:cs="宋体" w:eastAsia="宋体" w:hint="default"/>
        </w:rPr>
        <w:t>10,880</w:t>
      </w:r>
      <w:r>
        <w:rPr>
          <w:rFonts w:ascii="宋体" w:hAnsi="宋体" w:cs="宋体" w:eastAsia="宋体" w:hint="default"/>
          <w:spacing w:val="-49"/>
        </w:rPr>
        <w:t> </w:t>
      </w:r>
      <w:r>
        <w:rPr>
          <w:spacing w:val="-4"/>
        </w:rPr>
        <w:t>万元。本次增资业经利安达会计师事务所有限责任公司审验，并于</w:t>
      </w:r>
      <w:r>
        <w:rPr>
          <w:spacing w:val="-48"/>
        </w:rPr>
        <w:t> </w:t>
      </w:r>
      <w:r>
        <w:rPr>
          <w:rFonts w:ascii="宋体" w:hAnsi="宋体" w:cs="宋体" w:eastAsia="宋体" w:hint="default"/>
        </w:rPr>
        <w:t>2010</w:t>
      </w:r>
      <w:r>
        <w:rPr>
          <w:rFonts w:ascii="宋体" w:hAnsi="宋体" w:cs="宋体" w:eastAsia="宋体" w:hint="default"/>
          <w:spacing w:val="-49"/>
        </w:rPr>
        <w:t> </w:t>
      </w:r>
      <w:r>
        <w:rPr/>
        <w:t>年</w:t>
      </w:r>
      <w:r>
        <w:rPr>
          <w:spacing w:val="-47"/>
        </w:rPr>
        <w:t> </w:t>
      </w:r>
      <w:r>
        <w:rPr>
          <w:rFonts w:ascii="宋体" w:hAnsi="宋体" w:cs="宋体" w:eastAsia="宋体" w:hint="default"/>
        </w:rPr>
        <w:t>4</w:t>
      </w:r>
      <w:r>
        <w:rPr>
          <w:rFonts w:ascii="宋体" w:hAnsi="宋体" w:cs="宋体" w:eastAsia="宋体" w:hint="default"/>
          <w:spacing w:val="-49"/>
        </w:rPr>
        <w:t> </w:t>
      </w:r>
      <w:r>
        <w:rPr/>
        <w:t>月</w:t>
      </w:r>
      <w:r>
        <w:rPr>
          <w:spacing w:val="-47"/>
        </w:rPr>
        <w:t> </w:t>
      </w:r>
      <w:r>
        <w:rPr>
          <w:rFonts w:ascii="宋体" w:hAnsi="宋体" w:cs="宋体" w:eastAsia="宋体" w:hint="default"/>
        </w:rPr>
        <w:t>26</w:t>
      </w:r>
      <w:r>
        <w:rPr>
          <w:rFonts w:ascii="宋体" w:hAnsi="宋体" w:cs="宋体" w:eastAsia="宋体" w:hint="default"/>
          <w:spacing w:val="-49"/>
        </w:rPr>
        <w:t> </w:t>
      </w:r>
      <w:r>
        <w:rPr/>
        <w:t>日</w:t>
      </w:r>
    </w:p>
    <w:p>
      <w:pPr>
        <w:spacing w:line="240" w:lineRule="auto" w:before="3"/>
        <w:rPr>
          <w:rFonts w:ascii="宋体" w:hAnsi="宋体" w:cs="宋体" w:eastAsia="宋体" w:hint="default"/>
          <w:sz w:val="14"/>
          <w:szCs w:val="14"/>
        </w:rPr>
      </w:pPr>
    </w:p>
    <w:p>
      <w:pPr>
        <w:pStyle w:val="BodyText"/>
        <w:spacing w:line="403" w:lineRule="auto"/>
        <w:ind w:right="113" w:hanging="1"/>
        <w:jc w:val="both"/>
      </w:pPr>
      <w:r>
        <w:rPr/>
        <w:t>出具利安达验字</w:t>
      </w:r>
      <w:r>
        <w:rPr>
          <w:rFonts w:ascii="宋体" w:hAnsi="宋体" w:cs="宋体" w:eastAsia="宋体" w:hint="default"/>
        </w:rPr>
        <w:t>[2010]</w:t>
      </w:r>
      <w:r>
        <w:rPr/>
        <w:t>第</w:t>
      </w:r>
      <w:r>
        <w:rPr>
          <w:spacing w:val="-57"/>
        </w:rPr>
        <w:t> </w:t>
      </w:r>
      <w:r>
        <w:rPr>
          <w:rFonts w:ascii="宋体" w:hAnsi="宋体" w:cs="宋体" w:eastAsia="宋体" w:hint="default"/>
        </w:rPr>
        <w:t>1026</w:t>
      </w:r>
      <w:r>
        <w:rPr>
          <w:rFonts w:ascii="宋体" w:hAnsi="宋体" w:cs="宋体" w:eastAsia="宋体" w:hint="default"/>
          <w:spacing w:val="-57"/>
        </w:rPr>
        <w:t> </w:t>
      </w:r>
      <w:r>
        <w:rPr/>
        <w:t>号验资报告。</w:t>
      </w:r>
      <w:r>
        <w:rPr>
          <w:rFonts w:ascii="宋体" w:hAnsi="宋体" w:cs="宋体" w:eastAsia="宋体" w:hint="default"/>
        </w:rPr>
        <w:t>2010</w:t>
      </w:r>
      <w:r>
        <w:rPr>
          <w:rFonts w:ascii="宋体" w:hAnsi="宋体" w:cs="宋体" w:eastAsia="宋体" w:hint="default"/>
          <w:spacing w:val="-57"/>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w:t>
      </w:r>
      <w:r>
        <w:rPr>
          <w:spacing w:val="-55"/>
        </w:rPr>
        <w:t> </w:t>
      </w:r>
      <w:r>
        <w:rPr>
          <w:rFonts w:ascii="宋体" w:hAnsi="宋体" w:cs="宋体" w:eastAsia="宋体" w:hint="default"/>
        </w:rPr>
        <w:t>28</w:t>
      </w:r>
      <w:r>
        <w:rPr>
          <w:rFonts w:ascii="宋体" w:hAnsi="宋体" w:cs="宋体" w:eastAsia="宋体" w:hint="default"/>
          <w:spacing w:val="-57"/>
        </w:rPr>
        <w:t> </w:t>
      </w:r>
      <w:r>
        <w:rPr/>
        <w:t>日，本公司在深圳市市场监督管理局领</w:t>
      </w:r>
      <w:r>
        <w:rPr>
          <w:w w:val="100"/>
        </w:rPr>
        <w:t> </w:t>
      </w:r>
      <w:r>
        <w:rPr/>
        <w:t>取变更后营业执照。</w:t>
      </w:r>
    </w:p>
    <w:p>
      <w:pPr>
        <w:pStyle w:val="BodyText"/>
        <w:spacing w:line="240" w:lineRule="auto" w:before="40"/>
        <w:ind w:left="558" w:right="0"/>
        <w:jc w:val="left"/>
      </w:pPr>
      <w:r>
        <w:rPr/>
        <w:t>依据公司</w:t>
      </w:r>
      <w:r>
        <w:rPr>
          <w:spacing w:val="-50"/>
        </w:rPr>
        <w:t> </w:t>
      </w:r>
      <w:r>
        <w:rPr>
          <w:rFonts w:ascii="宋体" w:hAnsi="宋体" w:cs="宋体" w:eastAsia="宋体" w:hint="default"/>
        </w:rPr>
        <w:t>2010</w:t>
      </w:r>
      <w:r>
        <w:rPr>
          <w:rFonts w:ascii="宋体" w:hAnsi="宋体" w:cs="宋体" w:eastAsia="宋体" w:hint="default"/>
          <w:spacing w:val="-48"/>
        </w:rPr>
        <w:t> </w:t>
      </w:r>
      <w:r>
        <w:rPr/>
        <w:t>年度股东大会决议，本公司以</w:t>
      </w:r>
      <w:r>
        <w:rPr>
          <w:spacing w:val="-51"/>
        </w:rPr>
        <w:t> </w:t>
      </w:r>
      <w:r>
        <w:rPr>
          <w:rFonts w:ascii="宋体" w:hAnsi="宋体" w:cs="宋体" w:eastAsia="宋体" w:hint="default"/>
        </w:rPr>
        <w:t>2010</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日总股本</w:t>
      </w:r>
      <w:r>
        <w:rPr>
          <w:spacing w:val="-48"/>
        </w:rPr>
        <w:t> </w:t>
      </w:r>
      <w:r>
        <w:rPr>
          <w:rFonts w:ascii="宋体" w:hAnsi="宋体" w:cs="宋体" w:eastAsia="宋体" w:hint="default"/>
        </w:rPr>
        <w:t>10880</w:t>
      </w:r>
      <w:r>
        <w:rPr>
          <w:rFonts w:ascii="宋体" w:hAnsi="宋体" w:cs="宋体" w:eastAsia="宋体" w:hint="default"/>
          <w:spacing w:val="-48"/>
        </w:rPr>
        <w:t> </w:t>
      </w:r>
      <w:r>
        <w:rPr>
          <w:spacing w:val="-3"/>
        </w:rPr>
        <w:t>万股为基数，每</w:t>
      </w:r>
      <w:r>
        <w:rPr/>
      </w:r>
    </w:p>
    <w:p>
      <w:pPr>
        <w:spacing w:line="240" w:lineRule="auto" w:before="3"/>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spacing w:val="-39"/>
        </w:rPr>
        <w:t> </w:t>
      </w:r>
      <w:r>
        <w:rPr/>
        <w:t>股派发现金股利</w:t>
      </w:r>
      <w:r>
        <w:rPr>
          <w:spacing w:val="-40"/>
        </w:rPr>
        <w:t> </w:t>
      </w:r>
      <w:r>
        <w:rPr>
          <w:rFonts w:ascii="宋体" w:hAnsi="宋体" w:cs="宋体" w:eastAsia="宋体" w:hint="default"/>
        </w:rPr>
        <w:t>5</w:t>
      </w:r>
      <w:r>
        <w:rPr>
          <w:rFonts w:ascii="宋体" w:hAnsi="宋体" w:cs="宋体" w:eastAsia="宋体" w:hint="default"/>
          <w:spacing w:val="-42"/>
        </w:rPr>
        <w:t> </w:t>
      </w:r>
      <w:r>
        <w:rPr/>
        <w:t>元，每</w:t>
      </w:r>
      <w:r>
        <w:rPr>
          <w:spacing w:val="-39"/>
        </w:rPr>
        <w:t> </w:t>
      </w:r>
      <w:r>
        <w:rPr>
          <w:rFonts w:ascii="宋体" w:hAnsi="宋体" w:cs="宋体" w:eastAsia="宋体" w:hint="default"/>
        </w:rPr>
        <w:t>10</w:t>
      </w:r>
      <w:r>
        <w:rPr>
          <w:rFonts w:ascii="宋体" w:hAnsi="宋体" w:cs="宋体" w:eastAsia="宋体" w:hint="default"/>
          <w:spacing w:val="-42"/>
        </w:rPr>
        <w:t> </w:t>
      </w:r>
      <w:r>
        <w:rPr/>
        <w:t>股分配股票股利</w:t>
      </w:r>
      <w:r>
        <w:rPr>
          <w:spacing w:val="-40"/>
        </w:rPr>
        <w:t> </w:t>
      </w:r>
      <w:r>
        <w:rPr>
          <w:rFonts w:ascii="宋体" w:hAnsi="宋体" w:cs="宋体" w:eastAsia="宋体" w:hint="default"/>
        </w:rPr>
        <w:t>5</w:t>
      </w:r>
      <w:r>
        <w:rPr>
          <w:rFonts w:ascii="宋体" w:hAnsi="宋体" w:cs="宋体" w:eastAsia="宋体" w:hint="default"/>
          <w:spacing w:val="-42"/>
        </w:rPr>
        <w:t> </w:t>
      </w:r>
      <w:r>
        <w:rPr/>
        <w:t>股，同时以资本公积向全体股东每</w:t>
      </w:r>
      <w:r>
        <w:rPr>
          <w:spacing w:val="-40"/>
        </w:rPr>
        <w:t> </w:t>
      </w:r>
      <w:r>
        <w:rPr>
          <w:rFonts w:ascii="宋体" w:hAnsi="宋体" w:cs="宋体" w:eastAsia="宋体" w:hint="default"/>
        </w:rPr>
        <w:t>10</w:t>
      </w:r>
      <w:r>
        <w:rPr>
          <w:rFonts w:ascii="宋体" w:hAnsi="宋体" w:cs="宋体" w:eastAsia="宋体" w:hint="default"/>
          <w:spacing w:val="-39"/>
        </w:rPr>
        <w:t> </w:t>
      </w:r>
      <w:r>
        <w:rPr/>
        <w:t>股转增</w:t>
      </w:r>
      <w:r>
        <w:rPr>
          <w:spacing w:val="-37"/>
        </w:rPr>
        <w:t> </w:t>
      </w:r>
      <w:r>
        <w:rPr>
          <w:rFonts w:ascii="宋体" w:hAnsi="宋体" w:cs="宋体" w:eastAsia="宋体" w:hint="default"/>
          <w:spacing w:val="-3"/>
        </w:rPr>
        <w:t>10</w:t>
      </w:r>
      <w:r>
        <w:rPr>
          <w:rFonts w:ascii="宋体" w:hAnsi="宋体" w:cs="宋体" w:eastAsia="宋体" w:hint="default"/>
        </w:rPr>
      </w:r>
    </w:p>
    <w:p>
      <w:pPr>
        <w:spacing w:line="240" w:lineRule="auto" w:before="3"/>
        <w:rPr>
          <w:rFonts w:ascii="宋体" w:hAnsi="宋体" w:cs="宋体" w:eastAsia="宋体" w:hint="default"/>
          <w:sz w:val="14"/>
          <w:szCs w:val="14"/>
        </w:rPr>
      </w:pPr>
    </w:p>
    <w:p>
      <w:pPr>
        <w:pStyle w:val="BodyText"/>
        <w:spacing w:line="240" w:lineRule="auto"/>
        <w:ind w:right="0"/>
        <w:jc w:val="both"/>
      </w:pPr>
      <w:r>
        <w:rPr/>
        <w:t>股，合计增加股本</w:t>
      </w:r>
      <w:r>
        <w:rPr>
          <w:spacing w:val="-44"/>
        </w:rPr>
        <w:t> </w:t>
      </w:r>
      <w:r>
        <w:rPr>
          <w:rFonts w:ascii="宋体" w:hAnsi="宋体" w:cs="宋体" w:eastAsia="宋体" w:hint="default"/>
        </w:rPr>
        <w:t>163,200,000</w:t>
      </w:r>
      <w:r>
        <w:rPr>
          <w:rFonts w:ascii="宋体" w:hAnsi="宋体" w:cs="宋体" w:eastAsia="宋体" w:hint="default"/>
          <w:spacing w:val="-47"/>
        </w:rPr>
        <w:t> </w:t>
      </w:r>
      <w:r>
        <w:rPr/>
        <w:t>股，转增后公司总股本为</w:t>
      </w:r>
      <w:r>
        <w:rPr>
          <w:spacing w:val="-47"/>
        </w:rPr>
        <w:t> </w:t>
      </w:r>
      <w:r>
        <w:rPr>
          <w:rFonts w:ascii="宋体" w:hAnsi="宋体" w:cs="宋体" w:eastAsia="宋体" w:hint="default"/>
        </w:rPr>
        <w:t>272,000,000</w:t>
      </w:r>
      <w:r>
        <w:rPr>
          <w:rFonts w:ascii="宋体" w:hAnsi="宋体" w:cs="宋体" w:eastAsia="宋体" w:hint="default"/>
          <w:spacing w:val="-44"/>
        </w:rPr>
        <w:t> </w:t>
      </w:r>
      <w:r>
        <w:rPr/>
        <w:t>股。上述转增资本已经大信</w:t>
      </w:r>
    </w:p>
    <w:p>
      <w:pPr>
        <w:spacing w:line="240" w:lineRule="auto" w:before="0"/>
        <w:rPr>
          <w:rFonts w:ascii="宋体" w:hAnsi="宋体" w:cs="宋体" w:eastAsia="宋体" w:hint="default"/>
          <w:sz w:val="14"/>
          <w:szCs w:val="14"/>
        </w:rPr>
      </w:pPr>
    </w:p>
    <w:p>
      <w:pPr>
        <w:pStyle w:val="BodyText"/>
        <w:spacing w:line="403" w:lineRule="auto"/>
        <w:ind w:right="111"/>
        <w:jc w:val="both"/>
      </w:pPr>
      <w:r>
        <w:rPr>
          <w:spacing w:val="-4"/>
        </w:rPr>
        <w:t>会计师事务有限公司审验，并出具了大信验字</w:t>
      </w:r>
      <w:r>
        <w:rPr>
          <w:rFonts w:ascii="宋体" w:hAnsi="宋体" w:cs="宋体" w:eastAsia="宋体" w:hint="default"/>
          <w:spacing w:val="-4"/>
        </w:rPr>
        <w:t>[2011]</w:t>
      </w:r>
      <w:r>
        <w:rPr>
          <w:spacing w:val="-4"/>
        </w:rPr>
        <w:t>第</w:t>
      </w:r>
      <w:r>
        <w:rPr>
          <w:spacing w:val="-47"/>
        </w:rPr>
        <w:t> </w:t>
      </w:r>
      <w:r>
        <w:rPr>
          <w:rFonts w:ascii="宋体" w:hAnsi="宋体" w:cs="宋体" w:eastAsia="宋体" w:hint="default"/>
        </w:rPr>
        <w:t>1-0045</w:t>
      </w:r>
      <w:r>
        <w:rPr>
          <w:rFonts w:ascii="宋体" w:hAnsi="宋体" w:cs="宋体" w:eastAsia="宋体" w:hint="default"/>
          <w:spacing w:val="-49"/>
        </w:rPr>
        <w:t> </w:t>
      </w:r>
      <w:r>
        <w:rPr/>
        <w:t>号验资报告</w:t>
      </w:r>
      <w:r>
        <w:rPr>
          <w:rFonts w:ascii="宋体" w:hAnsi="宋体" w:cs="宋体" w:eastAsia="宋体" w:hint="default"/>
        </w:rPr>
        <w:t>,</w:t>
      </w:r>
      <w:r>
        <w:rPr/>
        <w:t>本公司已于</w:t>
      </w:r>
      <w:r>
        <w:rPr>
          <w:spacing w:val="-47"/>
        </w:rPr>
        <w:t> </w:t>
      </w:r>
      <w:r>
        <w:rPr>
          <w:rFonts w:ascii="宋体" w:hAnsi="宋体" w:cs="宋体" w:eastAsia="宋体" w:hint="default"/>
        </w:rPr>
        <w:t>2011</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103"/>
        </w:rPr>
        <w:t> </w:t>
      </w:r>
      <w:r>
        <w:rPr/>
        <w:t>办理完成工商变更。</w:t>
      </w:r>
    </w:p>
    <w:p>
      <w:pPr>
        <w:pStyle w:val="BodyText"/>
        <w:spacing w:line="400" w:lineRule="auto" w:before="43"/>
        <w:ind w:right="105" w:firstLine="419"/>
        <w:jc w:val="left"/>
      </w:pPr>
      <w:r>
        <w:rPr/>
        <w:t>本公司法定代表人为刘晋平，注册地址：深圳市南山区高新技术产业园深圳软件园 </w:t>
      </w:r>
      <w:r>
        <w:rPr>
          <w:rFonts w:ascii="宋体" w:hAnsi="宋体" w:cs="宋体" w:eastAsia="宋体" w:hint="default"/>
        </w:rPr>
        <w:t>3 </w:t>
      </w:r>
      <w:r>
        <w:rPr/>
        <w:t>栋</w:t>
      </w:r>
      <w:r>
        <w:rPr>
          <w:spacing w:val="-71"/>
        </w:rPr>
        <w:t> </w:t>
      </w:r>
      <w:r>
        <w:rPr>
          <w:rFonts w:ascii="宋体" w:hAnsi="宋体" w:cs="宋体" w:eastAsia="宋体" w:hint="default"/>
        </w:rPr>
        <w:t>301</w:t>
      </w:r>
      <w:r>
        <w:rPr/>
        <w:t>、</w:t>
      </w:r>
      <w:r>
        <w:rPr>
          <w:w w:val="100"/>
        </w:rPr>
        <w:t> </w:t>
      </w:r>
      <w:r>
        <w:rPr>
          <w:rFonts w:ascii="宋体" w:hAnsi="宋体" w:cs="宋体" w:eastAsia="宋体" w:hint="default"/>
        </w:rPr>
        <w:t>302</w:t>
      </w:r>
      <w:r>
        <w:rPr/>
        <w:t>。</w:t>
      </w:r>
    </w:p>
    <w:p>
      <w:pPr>
        <w:pStyle w:val="BodyText"/>
        <w:spacing w:line="403" w:lineRule="auto" w:before="14"/>
        <w:ind w:left="558" w:right="3236"/>
        <w:jc w:val="left"/>
      </w:pPr>
      <w:r>
        <w:rPr>
          <w:spacing w:val="-2"/>
        </w:rPr>
        <w:t>本公司母公司：中国华大集成电路设计集团有限公司。</w:t>
      </w:r>
      <w:r>
        <w:rPr>
          <w:spacing w:val="-59"/>
        </w:rPr>
        <w:t> </w:t>
      </w:r>
      <w:r>
        <w:rPr>
          <w:spacing w:val="-59"/>
        </w:rPr>
      </w:r>
      <w:r>
        <w:rPr/>
        <w:t>本公司属于集成电路设计行业。</w:t>
      </w:r>
    </w:p>
    <w:p>
      <w:pPr>
        <w:pStyle w:val="BodyText"/>
        <w:spacing w:line="400" w:lineRule="auto" w:before="72"/>
        <w:ind w:right="109" w:firstLine="420"/>
        <w:jc w:val="both"/>
      </w:pPr>
      <w:r>
        <w:rPr>
          <w:spacing w:val="-1"/>
        </w:rPr>
        <w:t>本公司的经营范围：开发、生产、销售手机芯片、数据通讯芯片、图像处理芯片、语音处理芯</w:t>
      </w:r>
      <w:r>
        <w:rPr>
          <w:w w:val="100"/>
        </w:rPr>
        <w:t> </w:t>
      </w:r>
      <w:r>
        <w:rPr>
          <w:spacing w:val="-10"/>
          <w:w w:val="100"/>
        </w:rPr>
        <w:t>片、加密芯片（不含限制项目）；电子元器件、微电子器件及其他电子产品的开发、购销；加密系统、</w:t>
      </w:r>
      <w:r>
        <w:rPr>
          <w:spacing w:val="-96"/>
          <w:w w:val="100"/>
        </w:rPr>
        <w:t> </w:t>
      </w:r>
      <w:r>
        <w:rPr>
          <w:spacing w:val="-96"/>
          <w:w w:val="100"/>
        </w:rPr>
      </w:r>
      <w:r>
        <w:rPr>
          <w:spacing w:val="-1"/>
        </w:rPr>
        <w:t>信息安全、信息处理、计算机软硬件、计算机应用系统等项目的技术开发、咨询、服务、购销；电</w:t>
      </w:r>
      <w:r>
        <w:rPr>
          <w:spacing w:val="-20"/>
        </w:rPr>
        <w:t> </w:t>
      </w:r>
      <w:r>
        <w:rPr>
          <w:spacing w:val="-20"/>
        </w:rPr>
      </w:r>
      <w:r>
        <w:rPr>
          <w:spacing w:val="-6"/>
          <w:w w:val="100"/>
        </w:rPr>
        <w:t>子设备、电子系统的开发、购销（不含限制项目及专营、专控、专卖商品）；国内商业、物资供销业</w:t>
      </w:r>
    </w:p>
    <w:p>
      <w:pPr>
        <w:pStyle w:val="BodyText"/>
        <w:spacing w:line="403" w:lineRule="auto" w:before="45"/>
        <w:ind w:left="558" w:right="0" w:hanging="421"/>
        <w:jc w:val="left"/>
      </w:pPr>
      <w:r>
        <w:rPr>
          <w:spacing w:val="-5"/>
          <w:w w:val="100"/>
        </w:rPr>
        <w:t>（不含专营、专控、专卖商品）；经营进出口业务（按贸发局核发的资格证书执行）</w:t>
      </w:r>
      <w:r>
        <w:rPr>
          <w:spacing w:val="-74"/>
          <w:w w:val="100"/>
        </w:rPr>
        <w:t> </w:t>
      </w:r>
      <w:r>
        <w:rPr>
          <w:spacing w:val="-74"/>
          <w:w w:val="100"/>
        </w:rPr>
      </w:r>
      <w:r>
        <w:rPr/>
        <w:t>本公司主要产品为安全芯片类产品和通讯芯片类产品。</w:t>
      </w:r>
    </w:p>
    <w:p>
      <w:pPr>
        <w:spacing w:line="240" w:lineRule="auto" w:before="3"/>
        <w:rPr>
          <w:rFonts w:ascii="宋体" w:hAnsi="宋体" w:cs="宋体" w:eastAsia="宋体" w:hint="default"/>
          <w:sz w:val="27"/>
          <w:szCs w:val="27"/>
        </w:rPr>
      </w:pPr>
    </w:p>
    <w:p>
      <w:pPr>
        <w:pStyle w:val="Heading3"/>
        <w:spacing w:line="240" w:lineRule="auto"/>
        <w:ind w:left="162" w:right="0"/>
        <w:jc w:val="both"/>
      </w:pPr>
      <w:r>
        <w:rPr/>
        <w:t>二、公司主要会计政策、会计估计和前期差错</w:t>
      </w:r>
    </w:p>
    <w:p>
      <w:pPr>
        <w:pStyle w:val="Heading5"/>
        <w:tabs>
          <w:tab w:pos="971" w:val="left" w:leader="none"/>
        </w:tabs>
        <w:spacing w:line="240" w:lineRule="auto" w:before="191"/>
        <w:ind w:left="551" w:right="0"/>
        <w:jc w:val="left"/>
        <w:rPr>
          <w:b w:val="0"/>
          <w:bCs w:val="0"/>
        </w:rPr>
      </w:pPr>
      <w:r>
        <w:rPr>
          <w:rFonts w:ascii="Arial" w:hAnsi="Arial" w:cs="Arial" w:eastAsia="Arial" w:hint="default"/>
        </w:rPr>
        <w:t>1.</w:t>
        <w:tab/>
      </w:r>
      <w:r>
        <w:rPr/>
        <w:t>财务报表的编制基础</w:t>
      </w:r>
      <w:r>
        <w:rPr>
          <w:b w:val="0"/>
          <w:bCs w:val="0"/>
        </w:rPr>
      </w:r>
    </w:p>
    <w:p>
      <w:pPr>
        <w:pStyle w:val="BodyText"/>
        <w:spacing w:line="240" w:lineRule="auto" w:before="171"/>
        <w:ind w:left="558" w:right="0"/>
        <w:jc w:val="left"/>
        <w:rPr>
          <w:rFonts w:ascii="Arial" w:hAnsi="Arial" w:cs="Arial" w:eastAsia="Arial" w:hint="default"/>
        </w:rPr>
      </w:pPr>
      <w:r>
        <w:rPr/>
        <w:t>本公司财务报表以持续经营为基础，根据实际发生的交易和事项，按照财政部</w:t>
      </w:r>
      <w:r>
        <w:rPr>
          <w:spacing w:val="-52"/>
        </w:rPr>
        <w:t> </w:t>
      </w:r>
      <w:r>
        <w:rPr>
          <w:rFonts w:ascii="Arial" w:hAnsi="Arial" w:cs="Arial" w:eastAsia="Arial" w:hint="default"/>
        </w:rPr>
        <w:t>2006</w:t>
      </w:r>
      <w:r>
        <w:rPr>
          <w:rFonts w:ascii="Arial" w:hAnsi="Arial" w:cs="Arial" w:eastAsia="Arial" w:hint="default"/>
          <w:spacing w:val="-7"/>
        </w:rPr>
        <w:t> </w:t>
      </w:r>
      <w:r>
        <w:rPr/>
        <w:t>年</w:t>
      </w:r>
      <w:r>
        <w:rPr>
          <w:spacing w:val="-51"/>
        </w:rPr>
        <w:t> </w:t>
      </w:r>
      <w:r>
        <w:rPr>
          <w:rFonts w:ascii="Arial" w:hAnsi="Arial" w:cs="Arial" w:eastAsia="Arial" w:hint="default"/>
        </w:rPr>
        <w:t>2</w:t>
      </w:r>
      <w:r>
        <w:rPr>
          <w:rFonts w:ascii="Arial" w:hAnsi="Arial" w:cs="Arial" w:eastAsia="Arial" w:hint="default"/>
          <w:spacing w:val="-7"/>
        </w:rPr>
        <w:t> </w:t>
      </w:r>
      <w:r>
        <w:rPr/>
        <w:t>月</w:t>
      </w:r>
      <w:r>
        <w:rPr>
          <w:spacing w:val="-54"/>
        </w:rPr>
        <w:t> </w:t>
      </w:r>
      <w:bookmarkStart w:name="二、 公司主要会计政策、会计估计和前期差错" w:id="108"/>
      <w:bookmarkEnd w:id="108"/>
      <w:r>
        <w:rPr>
          <w:spacing w:val="-54"/>
        </w:rPr>
      </w:r>
      <w:r>
        <w:rPr>
          <w:rFonts w:ascii="Arial" w:hAnsi="Arial" w:cs="Arial" w:eastAsia="Arial" w:hint="default"/>
        </w:rPr>
        <w:t>15</w:t>
      </w:r>
    </w:p>
    <w:p>
      <w:pPr>
        <w:pStyle w:val="BodyText"/>
        <w:spacing w:line="391" w:lineRule="auto" w:before="168"/>
        <w:ind w:right="108"/>
        <w:jc w:val="both"/>
      </w:pPr>
      <w:r>
        <w:rPr/>
        <w:t>日颁布的《企业会计准则</w:t>
      </w:r>
      <w:r>
        <w:rPr>
          <w:rFonts w:ascii="Arial" w:hAnsi="Arial" w:cs="Arial" w:eastAsia="Arial" w:hint="default"/>
        </w:rPr>
        <w:t>-</w:t>
      </w:r>
      <w:r>
        <w:rPr/>
        <w:t>基本准则》和 </w:t>
      </w:r>
      <w:r>
        <w:rPr>
          <w:rFonts w:ascii="Arial" w:hAnsi="Arial" w:cs="Arial" w:eastAsia="Arial" w:hint="default"/>
        </w:rPr>
        <w:t>38</w:t>
      </w:r>
      <w:r>
        <w:rPr>
          <w:rFonts w:ascii="Arial" w:hAnsi="Arial" w:cs="Arial" w:eastAsia="Arial" w:hint="default"/>
          <w:spacing w:val="-12"/>
        </w:rPr>
        <w:t> </w:t>
      </w:r>
      <w:r>
        <w:rPr/>
        <w:t>项具体会计准则、其后颁布的企业会计准则应用指南、</w:t>
      </w:r>
      <w:r>
        <w:rPr>
          <w:w w:val="100"/>
        </w:rPr>
        <w:t> </w:t>
      </w:r>
      <w:r>
        <w:rPr>
          <w:spacing w:val="-1"/>
        </w:rPr>
        <w:t>企业会计准则解释及其他规定（以下合称“企业会计准则”），并基于以下所述重要会计政策、会</w:t>
      </w:r>
      <w:r>
        <w:rPr>
          <w:spacing w:val="-20"/>
        </w:rPr>
        <w:t> </w:t>
      </w:r>
      <w:r>
        <w:rPr>
          <w:spacing w:val="-20"/>
        </w:rPr>
      </w:r>
      <w:r>
        <w:rPr/>
        <w:t>计估计进行编制。</w:t>
      </w:r>
    </w:p>
    <w:p>
      <w:pPr>
        <w:pStyle w:val="Heading5"/>
        <w:tabs>
          <w:tab w:pos="971" w:val="left" w:leader="none"/>
        </w:tabs>
        <w:spacing w:line="240" w:lineRule="auto" w:before="51"/>
        <w:ind w:left="551" w:right="0"/>
        <w:jc w:val="left"/>
        <w:rPr>
          <w:b w:val="0"/>
          <w:bCs w:val="0"/>
        </w:rPr>
      </w:pPr>
      <w:r>
        <w:rPr>
          <w:rFonts w:ascii="Arial" w:hAnsi="Arial" w:cs="Arial" w:eastAsia="Arial" w:hint="default"/>
        </w:rPr>
        <w:t>2.</w:t>
        <w:tab/>
      </w:r>
      <w:r>
        <w:rPr/>
        <w:t>遵循企业会计准则的声明</w:t>
      </w:r>
      <w:r>
        <w:rPr>
          <w:b w:val="0"/>
          <w:bCs w:val="0"/>
        </w:rPr>
      </w:r>
    </w:p>
    <w:p>
      <w:pPr>
        <w:pStyle w:val="BodyText"/>
        <w:spacing w:line="240" w:lineRule="auto" w:before="171"/>
        <w:ind w:left="558" w:right="0"/>
        <w:jc w:val="left"/>
        <w:rPr>
          <w:rFonts w:ascii="宋体" w:hAnsi="宋体" w:cs="宋体" w:eastAsia="宋体" w:hint="default"/>
        </w:rPr>
      </w:pPr>
      <w:r>
        <w:rPr/>
        <w:t>本公司编制的财务报表符合《企业会计准则》的要求，真实、完整地反映了本公司 </w:t>
      </w:r>
      <w:r>
        <w:rPr>
          <w:rFonts w:ascii="宋体" w:hAnsi="宋体" w:cs="宋体" w:eastAsia="宋体" w:hint="default"/>
        </w:rPr>
        <w:t>2010 </w:t>
      </w:r>
      <w:r>
        <w:rPr/>
        <w:t>年</w:t>
      </w:r>
      <w:r>
        <w:rPr>
          <w:spacing w:val="-72"/>
        </w:rPr>
        <w:t> </w:t>
      </w:r>
      <w:r>
        <w:rPr>
          <w:rFonts w:ascii="宋体" w:hAnsi="宋体" w:cs="宋体" w:eastAsia="宋体" w:hint="default"/>
        </w:rPr>
        <w:t>12</w:t>
      </w:r>
    </w:p>
    <w:p>
      <w:pPr>
        <w:spacing w:line="240" w:lineRule="auto" w:before="3"/>
        <w:rPr>
          <w:rFonts w:ascii="宋体" w:hAnsi="宋体" w:cs="宋体" w:eastAsia="宋体" w:hint="default"/>
          <w:sz w:val="14"/>
          <w:szCs w:val="14"/>
        </w:rPr>
      </w:pPr>
    </w:p>
    <w:p>
      <w:pPr>
        <w:pStyle w:val="BodyText"/>
        <w:spacing w:line="240" w:lineRule="auto"/>
        <w:ind w:right="0"/>
        <w:jc w:val="both"/>
      </w:pP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日的财务状况、</w:t>
      </w:r>
      <w:r>
        <w:rPr>
          <w:rFonts w:ascii="宋体" w:hAnsi="宋体" w:cs="宋体" w:eastAsia="宋体" w:hint="default"/>
        </w:rPr>
        <w:t>2010</w:t>
      </w:r>
      <w:r>
        <w:rPr>
          <w:rFonts w:ascii="宋体" w:hAnsi="宋体" w:cs="宋体" w:eastAsia="宋体" w:hint="default"/>
          <w:spacing w:val="-54"/>
        </w:rPr>
        <w:t> </w:t>
      </w:r>
      <w:r>
        <w:rPr/>
        <w:t>年度的经营成果和现金流量等相关信息。</w:t>
      </w:r>
    </w:p>
    <w:p>
      <w:pPr>
        <w:spacing w:line="240" w:lineRule="auto" w:before="0"/>
        <w:rPr>
          <w:rFonts w:ascii="宋体" w:hAnsi="宋体" w:cs="宋体" w:eastAsia="宋体" w:hint="default"/>
          <w:sz w:val="14"/>
          <w:szCs w:val="14"/>
        </w:rPr>
      </w:pPr>
    </w:p>
    <w:p>
      <w:pPr>
        <w:pStyle w:val="Heading5"/>
        <w:tabs>
          <w:tab w:pos="971" w:val="left" w:leader="none"/>
        </w:tabs>
        <w:spacing w:line="240" w:lineRule="auto" w:before="0"/>
        <w:ind w:left="551" w:right="0"/>
        <w:jc w:val="left"/>
        <w:rPr>
          <w:b w:val="0"/>
          <w:bCs w:val="0"/>
        </w:rPr>
      </w:pPr>
      <w:r>
        <w:rPr>
          <w:rFonts w:ascii="Arial" w:hAnsi="Arial" w:cs="Arial" w:eastAsia="Arial" w:hint="default"/>
        </w:rPr>
        <w:t>3.</w:t>
        <w:tab/>
      </w:r>
      <w:r>
        <w:rPr/>
        <w:t>会计期间</w:t>
      </w:r>
      <w:r>
        <w:rPr>
          <w:b w:val="0"/>
          <w:bCs w:val="0"/>
        </w:rPr>
      </w:r>
    </w:p>
    <w:p>
      <w:pPr>
        <w:pStyle w:val="BodyText"/>
        <w:spacing w:line="240" w:lineRule="auto" w:before="171"/>
        <w:ind w:left="558" w:right="0"/>
        <w:jc w:val="left"/>
      </w:pPr>
      <w:r>
        <w:rPr/>
        <w:t>本公司会计年度为公历年度，即每年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3"/>
        </w:rPr>
        <w:t> </w:t>
      </w:r>
      <w:r>
        <w:rPr/>
        <w:t>月</w:t>
      </w:r>
      <w:r>
        <w:rPr>
          <w:spacing w:val="-56"/>
        </w:rPr>
        <w:t> </w:t>
      </w:r>
      <w:r>
        <w:rPr>
          <w:rFonts w:ascii="Arial Narrow" w:hAnsi="Arial Narrow" w:cs="Arial Narrow" w:eastAsia="Arial Narrow" w:hint="default"/>
        </w:rPr>
        <w:t>1</w:t>
      </w:r>
      <w:r>
        <w:rPr>
          <w:rFonts w:ascii="Arial Narrow" w:hAnsi="Arial Narrow" w:cs="Arial Narrow" w:eastAsia="Arial Narrow" w:hint="default"/>
          <w:spacing w:val="3"/>
        </w:rPr>
        <w:t> </w:t>
      </w:r>
      <w:r>
        <w:rPr/>
        <w:t>日起至</w:t>
      </w:r>
      <w:r>
        <w:rPr>
          <w:spacing w:val="-51"/>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
        </w:rPr>
        <w:t> </w:t>
      </w:r>
      <w:r>
        <w:rPr/>
        <w:t>日止。</w:t>
      </w:r>
    </w:p>
    <w:p>
      <w:pPr>
        <w:spacing w:after="0" w:line="240" w:lineRule="auto"/>
        <w:jc w:val="left"/>
        <w:sectPr>
          <w:pgSz w:w="11910" w:h="16850"/>
          <w:pgMar w:header="862" w:footer="991" w:top="1360" w:bottom="1180" w:left="1280" w:right="1300"/>
        </w:sectPr>
      </w:pPr>
    </w:p>
    <w:p>
      <w:pPr>
        <w:spacing w:line="240" w:lineRule="auto" w:before="11"/>
        <w:rPr>
          <w:rFonts w:ascii="宋体" w:hAnsi="宋体" w:cs="宋体" w:eastAsia="宋体" w:hint="default"/>
          <w:sz w:val="27"/>
          <w:szCs w:val="27"/>
        </w:rPr>
      </w:pPr>
    </w:p>
    <w:p>
      <w:pPr>
        <w:tabs>
          <w:tab w:pos="971" w:val="left" w:leader="none"/>
        </w:tabs>
        <w:spacing w:line="381" w:lineRule="auto" w:before="36"/>
        <w:ind w:left="558" w:right="5920" w:hanging="8"/>
        <w:jc w:val="left"/>
        <w:rPr>
          <w:rFonts w:ascii="宋体" w:hAnsi="宋体" w:cs="宋体" w:eastAsia="宋体" w:hint="default"/>
          <w:sz w:val="21"/>
          <w:szCs w:val="21"/>
        </w:rPr>
      </w:pPr>
      <w:r>
        <w:rPr>
          <w:rFonts w:ascii="Arial" w:hAnsi="Arial" w:cs="Arial" w:eastAsia="Arial"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pStyle w:val="Heading5"/>
        <w:tabs>
          <w:tab w:pos="971" w:val="left" w:leader="none"/>
        </w:tabs>
        <w:spacing w:line="240" w:lineRule="auto" w:before="62"/>
        <w:ind w:left="551" w:right="105"/>
        <w:jc w:val="left"/>
        <w:rPr>
          <w:b w:val="0"/>
          <w:bCs w:val="0"/>
        </w:rPr>
      </w:pPr>
      <w:r>
        <w:rPr>
          <w:rFonts w:ascii="Arial" w:hAnsi="Arial" w:cs="Arial" w:eastAsia="Arial" w:hint="default"/>
        </w:rPr>
        <w:t>5.</w:t>
        <w:tab/>
      </w:r>
      <w:r>
        <w:rPr/>
        <w:t>同一控制下和非同一控制下企业合并的会计处理方法</w:t>
      </w:r>
      <w:r>
        <w:rPr>
          <w:b w:val="0"/>
          <w:bCs w:val="0"/>
        </w:rPr>
      </w:r>
    </w:p>
    <w:p>
      <w:pPr>
        <w:spacing w:line="480" w:lineRule="auto" w:before="168"/>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bookmarkStart w:name="（1）同一控制下的企业合并" w:id="109"/>
      <w:bookmarkEnd w:id="109"/>
      <w:r>
        <w:rPr>
          <w:rFonts w:ascii="Arial" w:hAnsi="Arial" w:cs="Arial" w:eastAsia="Arial" w:hint="default"/>
          <w:b/>
          <w:bCs/>
          <w:sz w:val="21"/>
          <w:szCs w:val="21"/>
        </w:rPr>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1"/>
          <w:sz w:val="21"/>
          <w:szCs w:val="21"/>
        </w:rPr>
        <w:t>对于同一控制下的企业合并，合并方在企业合并中取得的资产和负债，按照合并日在被合并方</w:t>
      </w:r>
    </w:p>
    <w:p>
      <w:pPr>
        <w:pStyle w:val="BodyText"/>
        <w:spacing w:line="251" w:lineRule="exact"/>
        <w:ind w:right="0"/>
        <w:jc w:val="both"/>
      </w:pPr>
      <w:r>
        <w:rPr>
          <w:w w:val="100"/>
        </w:rPr>
        <w:t>的账</w:t>
      </w:r>
      <w:r>
        <w:rPr>
          <w:spacing w:val="-3"/>
          <w:w w:val="100"/>
        </w:rPr>
        <w:t>面</w:t>
      </w:r>
      <w:r>
        <w:rPr>
          <w:w w:val="100"/>
        </w:rPr>
        <w:t>价</w:t>
      </w:r>
      <w:r>
        <w:rPr>
          <w:spacing w:val="-3"/>
          <w:w w:val="100"/>
        </w:rPr>
        <w:t>值</w:t>
      </w:r>
      <w:r>
        <w:rPr>
          <w:w w:val="100"/>
        </w:rPr>
        <w:t>计</w:t>
      </w:r>
      <w:r>
        <w:rPr>
          <w:spacing w:val="-3"/>
          <w:w w:val="100"/>
        </w:rPr>
        <w:t>量</w:t>
      </w:r>
      <w:r>
        <w:rPr>
          <w:spacing w:val="-87"/>
          <w:w w:val="100"/>
        </w:rPr>
        <w:t>。</w:t>
      </w:r>
      <w:r>
        <w:rPr>
          <w:w w:val="100"/>
        </w:rPr>
        <w:t>合</w:t>
      </w:r>
      <w:r>
        <w:rPr>
          <w:spacing w:val="-3"/>
          <w:w w:val="100"/>
        </w:rPr>
        <w:t>并</w:t>
      </w:r>
      <w:r>
        <w:rPr>
          <w:w w:val="100"/>
        </w:rPr>
        <w:t>方</w:t>
      </w:r>
      <w:r>
        <w:rPr>
          <w:spacing w:val="-3"/>
          <w:w w:val="100"/>
        </w:rPr>
        <w:t>取</w:t>
      </w:r>
      <w:r>
        <w:rPr>
          <w:w w:val="100"/>
        </w:rPr>
        <w:t>得的</w:t>
      </w:r>
      <w:r>
        <w:rPr>
          <w:spacing w:val="-3"/>
          <w:w w:val="100"/>
        </w:rPr>
        <w:t>净</w:t>
      </w:r>
      <w:r>
        <w:rPr>
          <w:w w:val="100"/>
        </w:rPr>
        <w:t>资</w:t>
      </w:r>
      <w:r>
        <w:rPr>
          <w:spacing w:val="-3"/>
          <w:w w:val="100"/>
        </w:rPr>
        <w:t>产</w:t>
      </w:r>
      <w:r>
        <w:rPr>
          <w:w w:val="100"/>
        </w:rPr>
        <w:t>账</w:t>
      </w:r>
      <w:r>
        <w:rPr>
          <w:spacing w:val="-3"/>
          <w:w w:val="100"/>
        </w:rPr>
        <w:t>面</w:t>
      </w:r>
      <w:r>
        <w:rPr>
          <w:w w:val="100"/>
        </w:rPr>
        <w:t>价</w:t>
      </w:r>
      <w:r>
        <w:rPr>
          <w:spacing w:val="-3"/>
          <w:w w:val="100"/>
        </w:rPr>
        <w:t>值</w:t>
      </w:r>
      <w:r>
        <w:rPr>
          <w:w w:val="100"/>
        </w:rPr>
        <w:t>与</w:t>
      </w:r>
      <w:r>
        <w:rPr>
          <w:spacing w:val="-3"/>
          <w:w w:val="100"/>
        </w:rPr>
        <w:t>支</w:t>
      </w:r>
      <w:r>
        <w:rPr>
          <w:w w:val="100"/>
        </w:rPr>
        <w:t>付的</w:t>
      </w:r>
      <w:r>
        <w:rPr>
          <w:spacing w:val="-3"/>
          <w:w w:val="100"/>
        </w:rPr>
        <w:t>合</w:t>
      </w:r>
      <w:r>
        <w:rPr>
          <w:w w:val="100"/>
        </w:rPr>
        <w:t>并</w:t>
      </w:r>
      <w:r>
        <w:rPr>
          <w:spacing w:val="-3"/>
          <w:w w:val="100"/>
        </w:rPr>
        <w:t>对</w:t>
      </w:r>
      <w:r>
        <w:rPr>
          <w:w w:val="100"/>
        </w:rPr>
        <w:t>价</w:t>
      </w:r>
      <w:r>
        <w:rPr>
          <w:spacing w:val="-3"/>
          <w:w w:val="100"/>
        </w:rPr>
        <w:t>账</w:t>
      </w:r>
      <w:r>
        <w:rPr>
          <w:w w:val="100"/>
        </w:rPr>
        <w:t>面</w:t>
      </w:r>
      <w:r>
        <w:rPr>
          <w:spacing w:val="-3"/>
          <w:w w:val="100"/>
        </w:rPr>
        <w:t>价</w:t>
      </w:r>
      <w:r>
        <w:rPr>
          <w:spacing w:val="-87"/>
          <w:w w:val="100"/>
        </w:rPr>
        <w:t>值</w:t>
      </w:r>
      <w:r>
        <w:rPr>
          <w:w w:val="100"/>
        </w:rPr>
        <w:t>（</w:t>
      </w:r>
      <w:r>
        <w:rPr>
          <w:spacing w:val="-3"/>
          <w:w w:val="100"/>
        </w:rPr>
        <w:t>或</w:t>
      </w:r>
      <w:r>
        <w:rPr>
          <w:w w:val="100"/>
        </w:rPr>
        <w:t>发行</w:t>
      </w:r>
      <w:r>
        <w:rPr>
          <w:spacing w:val="-3"/>
          <w:w w:val="100"/>
        </w:rPr>
        <w:t>股</w:t>
      </w:r>
      <w:r>
        <w:rPr>
          <w:w w:val="100"/>
        </w:rPr>
        <w:t>份</w:t>
      </w:r>
      <w:r>
        <w:rPr>
          <w:spacing w:val="-3"/>
          <w:w w:val="100"/>
        </w:rPr>
        <w:t>面</w:t>
      </w:r>
      <w:r>
        <w:rPr>
          <w:w w:val="100"/>
        </w:rPr>
        <w:t>值</w:t>
      </w:r>
      <w:r>
        <w:rPr>
          <w:spacing w:val="-3"/>
          <w:w w:val="100"/>
        </w:rPr>
        <w:t>总</w:t>
      </w:r>
      <w:r>
        <w:rPr>
          <w:w w:val="100"/>
        </w:rPr>
        <w:t>额）</w:t>
      </w:r>
    </w:p>
    <w:p>
      <w:pPr>
        <w:spacing w:line="240" w:lineRule="auto" w:before="0"/>
        <w:rPr>
          <w:rFonts w:ascii="宋体" w:hAnsi="宋体" w:cs="宋体" w:eastAsia="宋体" w:hint="default"/>
          <w:sz w:val="14"/>
          <w:szCs w:val="14"/>
        </w:rPr>
      </w:pPr>
    </w:p>
    <w:p>
      <w:pPr>
        <w:pStyle w:val="BodyText"/>
        <w:spacing w:line="403" w:lineRule="auto"/>
        <w:ind w:left="558" w:right="105" w:hanging="420"/>
        <w:jc w:val="left"/>
      </w:pPr>
      <w:r>
        <w:rPr>
          <w:spacing w:val="-2"/>
        </w:rPr>
        <w:t>的差额，调整资本公积；资本公积不足冲减的，调整留存收益。</w:t>
      </w:r>
      <w:r>
        <w:rPr>
          <w:spacing w:val="-52"/>
        </w:rPr>
        <w:t> </w:t>
      </w:r>
      <w:r>
        <w:rPr>
          <w:spacing w:val="-52"/>
        </w:rPr>
      </w:r>
      <w:r>
        <w:rPr>
          <w:spacing w:val="-2"/>
        </w:rPr>
        <w:t>合并方为进行企业合并发生的直接相关费用计入当期损益。</w:t>
      </w:r>
    </w:p>
    <w:p>
      <w:pPr>
        <w:spacing w:line="480" w:lineRule="auto" w:before="43"/>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1"/>
          <w:sz w:val="21"/>
          <w:szCs w:val="21"/>
        </w:rPr>
        <w:t>对于非同一控制下的企业</w:t>
      </w:r>
      <w:bookmarkStart w:name="（2）非同一控制下的企业合并" w:id="110"/>
      <w:bookmarkEnd w:id="110"/>
      <w:r>
        <w:rPr>
          <w:rFonts w:ascii="宋体" w:hAnsi="宋体" w:cs="宋体" w:eastAsia="宋体" w:hint="default"/>
          <w:spacing w:val="-1"/>
          <w:sz w:val="21"/>
          <w:szCs w:val="21"/>
        </w:rPr>
        <w:t>合并，合并成本为购买</w:t>
      </w:r>
      <w:r>
        <w:rPr>
          <w:rFonts w:ascii="宋体" w:hAnsi="宋体" w:cs="宋体" w:eastAsia="宋体" w:hint="default"/>
          <w:spacing w:val="-1"/>
          <w:sz w:val="21"/>
          <w:szCs w:val="21"/>
        </w:rPr>
        <w:t>方在购买日为取得对被购买方的控制权而付出</w:t>
      </w:r>
    </w:p>
    <w:p>
      <w:pPr>
        <w:pStyle w:val="BodyText"/>
        <w:spacing w:line="251" w:lineRule="exact"/>
        <w:ind w:right="0"/>
        <w:jc w:val="both"/>
      </w:pPr>
      <w:r>
        <w:rPr/>
        <w:t>的资产、发生或承担的负债以及发行的权益性证券的公允价值。通过多次交换交易分步实现的企业</w:t>
      </w:r>
    </w:p>
    <w:p>
      <w:pPr>
        <w:spacing w:line="240" w:lineRule="auto" w:before="3"/>
        <w:rPr>
          <w:rFonts w:ascii="宋体" w:hAnsi="宋体" w:cs="宋体" w:eastAsia="宋体" w:hint="default"/>
          <w:sz w:val="14"/>
          <w:szCs w:val="14"/>
        </w:rPr>
      </w:pPr>
    </w:p>
    <w:p>
      <w:pPr>
        <w:pStyle w:val="BodyText"/>
        <w:spacing w:line="400" w:lineRule="auto"/>
        <w:ind w:right="211"/>
        <w:jc w:val="both"/>
      </w:pPr>
      <w:r>
        <w:rPr>
          <w:spacing w:val="-1"/>
        </w:rPr>
        <w:t>合并，合并成本为每一单项交易成本之和。购买方为企业合并发生的审计、法律服务、评估咨询等</w:t>
      </w:r>
      <w:r>
        <w:rPr>
          <w:spacing w:val="-20"/>
        </w:rPr>
        <w:t> </w:t>
      </w:r>
      <w:r>
        <w:rPr>
          <w:spacing w:val="-20"/>
        </w:rPr>
      </w:r>
      <w:r>
        <w:rPr>
          <w:spacing w:val="-1"/>
        </w:rPr>
        <w:t>中介费用以及其他相关管理费用，应当于发生时计入当期损益；购买方作为合并对价发行的权益性</w:t>
      </w:r>
      <w:r>
        <w:rPr>
          <w:spacing w:val="-20"/>
        </w:rPr>
        <w:t> </w:t>
      </w:r>
      <w:r>
        <w:rPr>
          <w:spacing w:val="-20"/>
        </w:rPr>
      </w:r>
      <w:r>
        <w:rPr>
          <w:spacing w:val="-1"/>
        </w:rPr>
        <w:t>证券或债务性证券的交易费用，应当计入权益性证券或债务性证券的初始确认金额。在合并合同中</w:t>
      </w:r>
      <w:r>
        <w:rPr>
          <w:spacing w:val="-20"/>
        </w:rPr>
        <w:t> </w:t>
      </w:r>
      <w:r>
        <w:rPr>
          <w:spacing w:val="-20"/>
        </w:rPr>
      </w:r>
      <w:r>
        <w:rPr>
          <w:spacing w:val="-1"/>
        </w:rPr>
        <w:t>对可能影响合并成本的未来事项作出约定的，购买日如果估计未来事项很可能发生并且对合并成本</w:t>
      </w:r>
      <w:r>
        <w:rPr>
          <w:spacing w:val="-20"/>
        </w:rPr>
        <w:t> </w:t>
      </w:r>
      <w:r>
        <w:rPr>
          <w:spacing w:val="-20"/>
        </w:rPr>
      </w:r>
      <w:r>
        <w:rPr/>
        <w:t>的影响金额能够可靠计量的，也计入合并成本。</w:t>
      </w:r>
    </w:p>
    <w:p>
      <w:pPr>
        <w:pStyle w:val="BodyText"/>
        <w:spacing w:line="400" w:lineRule="auto" w:before="45"/>
        <w:ind w:right="104" w:firstLine="420"/>
        <w:jc w:val="both"/>
      </w:pPr>
      <w:r>
        <w:rPr/>
        <w:t>非同一控制下企业合并中所取得的被购买方符合确认条件的可辨认资产、负债及或有负债，在</w:t>
      </w:r>
      <w:r>
        <w:rPr>
          <w:w w:val="100"/>
        </w:rPr>
        <w:t> </w:t>
      </w:r>
      <w:r>
        <w:rPr/>
        <w:t>购买日以公允价值计量。购买方对合并成本大于合并中取得的被购买方可辨认净资产公允价值份额</w:t>
      </w:r>
      <w:r>
        <w:rPr>
          <w:spacing w:val="-63"/>
        </w:rPr>
        <w:t> </w:t>
      </w:r>
      <w:r>
        <w:rPr>
          <w:spacing w:val="-63"/>
        </w:rPr>
      </w:r>
      <w:r>
        <w:rPr>
          <w:spacing w:val="-6"/>
          <w:w w:val="100"/>
        </w:rPr>
        <w:t>的差额，确认为商誉。购买方对合并成本小于合并中取得的被购买方可辨认净资产公允价值份额的，</w:t>
      </w:r>
      <w:r>
        <w:rPr>
          <w:spacing w:val="-70"/>
          <w:w w:val="100"/>
        </w:rPr>
        <w:t> </w:t>
      </w:r>
      <w:r>
        <w:rPr>
          <w:spacing w:val="-70"/>
          <w:w w:val="100"/>
        </w:rPr>
      </w:r>
      <w:r>
        <w:rPr>
          <w:spacing w:val="-3"/>
        </w:rPr>
        <w:t>经复核后合并成本仍小于合并中取得的被购买方可辨认净资产公允价值份额的差额，计入当期损益。</w:t>
      </w:r>
    </w:p>
    <w:p>
      <w:pPr>
        <w:pStyle w:val="BodyText"/>
        <w:spacing w:line="391" w:lineRule="auto" w:before="45"/>
        <w:ind w:left="558" w:right="209" w:firstLine="21"/>
        <w:jc w:val="left"/>
      </w:pPr>
      <w:r>
        <w:rPr>
          <w:rFonts w:ascii="Arial" w:hAnsi="Arial" w:cs="Arial" w:eastAsia="Arial" w:hint="default"/>
          <w:b/>
          <w:bCs/>
        </w:rPr>
        <w:t>6.</w:t>
      </w:r>
      <w:r>
        <w:rPr>
          <w:rFonts w:ascii="Arial" w:hAnsi="Arial" w:cs="Arial" w:eastAsia="Arial" w:hint="default"/>
          <w:b/>
          <w:bCs/>
          <w:spacing w:val="50"/>
        </w:rPr>
        <w:t> </w:t>
      </w:r>
      <w:r>
        <w:rPr>
          <w:rFonts w:ascii="宋体" w:hAnsi="宋体" w:cs="宋体" w:eastAsia="宋体" w:hint="default"/>
          <w:b/>
          <w:bCs/>
        </w:rPr>
        <w:t>合并财务报表的编制方法</w:t>
      </w:r>
      <w:r>
        <w:rPr>
          <w:rFonts w:ascii="宋体" w:hAnsi="宋体" w:cs="宋体" w:eastAsia="宋体" w:hint="default"/>
          <w:b/>
          <w:bCs/>
          <w:w w:val="100"/>
        </w:rPr>
        <w:t> </w:t>
      </w:r>
      <w:r>
        <w:rPr/>
        <w:t>本公司将拥有实际控制权的子公司和特殊目的主体纳入合并财务报表范围。</w:t>
      </w:r>
      <w:r>
        <w:rPr>
          <w:w w:val="100"/>
        </w:rPr>
        <w:t> </w:t>
      </w:r>
      <w:r>
        <w:rPr>
          <w:spacing w:val="-3"/>
        </w:rPr>
        <w:t>本公司合并财务报表按照《企业会计准则第 </w:t>
      </w:r>
      <w:r>
        <w:rPr>
          <w:rFonts w:ascii="Arial" w:hAnsi="Arial" w:cs="Arial" w:eastAsia="Arial" w:hint="default"/>
        </w:rPr>
        <w:t>33</w:t>
      </w:r>
      <w:r>
        <w:rPr>
          <w:rFonts w:ascii="Arial" w:hAnsi="Arial" w:cs="Arial" w:eastAsia="Arial" w:hint="default"/>
          <w:spacing w:val="7"/>
        </w:rPr>
        <w:t> </w:t>
      </w:r>
      <w:r>
        <w:rPr>
          <w:spacing w:val="-5"/>
        </w:rPr>
        <w:t>号－合并财务报表》及相关规定的要求编制，合</w:t>
      </w:r>
    </w:p>
    <w:p>
      <w:pPr>
        <w:pStyle w:val="BodyText"/>
        <w:spacing w:line="400" w:lineRule="auto" w:before="23"/>
        <w:ind w:right="211"/>
        <w:jc w:val="both"/>
      </w:pPr>
      <w:r>
        <w:rPr>
          <w:spacing w:val="-1"/>
        </w:rPr>
        <w:t>并时抵销合并范围内的所有重大内部交易和往来。子公司的股东权益中不属于母公司所拥有的部分</w:t>
      </w:r>
      <w:r>
        <w:rPr>
          <w:spacing w:val="-20"/>
        </w:rPr>
        <w:t> </w:t>
      </w:r>
      <w:r>
        <w:rPr>
          <w:spacing w:val="-20"/>
        </w:rPr>
      </w:r>
      <w:r>
        <w:rPr/>
        <w:t>作为少数股东权益在合并财务报表中单独列示。</w:t>
      </w:r>
    </w:p>
    <w:p>
      <w:pPr>
        <w:pStyle w:val="BodyText"/>
        <w:spacing w:line="403" w:lineRule="auto" w:before="45"/>
        <w:ind w:right="105" w:firstLine="420"/>
        <w:jc w:val="left"/>
      </w:pPr>
      <w:r>
        <w:rPr>
          <w:spacing w:val="-1"/>
        </w:rPr>
        <w:t>子公司与本公司采用的会计政策或会计期间不一致的，在编制合并财务报表时，按照本公司的</w:t>
      </w:r>
      <w:r>
        <w:rPr>
          <w:w w:val="100"/>
        </w:rPr>
        <w:t> </w:t>
      </w:r>
      <w:r>
        <w:rPr/>
        <w:t>会计政策或会计期间对子公司财务报表进行必要的调整。</w:t>
      </w:r>
    </w:p>
    <w:p>
      <w:pPr>
        <w:pStyle w:val="BodyText"/>
        <w:spacing w:line="403" w:lineRule="auto" w:before="40"/>
        <w:ind w:right="105" w:firstLine="420"/>
        <w:jc w:val="left"/>
      </w:pPr>
      <w:r>
        <w:rPr>
          <w:spacing w:val="-1"/>
        </w:rPr>
        <w:t>对于非同一控制下企业合并取得的子公司，在编制合并财务报表时，以购买日可辨认净资产公</w:t>
      </w:r>
      <w:r>
        <w:rPr>
          <w:w w:val="100"/>
        </w:rPr>
        <w:t> </w:t>
      </w:r>
      <w:r>
        <w:rPr>
          <w:spacing w:val="-1"/>
        </w:rPr>
        <w:t>允价值为基础对其个别财务报表进行调整；对于同一控制下企业合并取得的子公司，视同该企业合</w:t>
      </w:r>
    </w:p>
    <w:p>
      <w:pPr>
        <w:spacing w:after="0" w:line="403" w:lineRule="auto"/>
        <w:jc w:val="left"/>
        <w:sectPr>
          <w:pgSz w:w="11910" w:h="16850"/>
          <w:pgMar w:header="862" w:footer="991" w:top="1360" w:bottom="1180" w:left="1280" w:right="1200"/>
        </w:sectPr>
      </w:pPr>
    </w:p>
    <w:p>
      <w:pPr>
        <w:spacing w:line="240" w:lineRule="auto" w:before="11"/>
        <w:rPr>
          <w:rFonts w:ascii="宋体" w:hAnsi="宋体" w:cs="宋体" w:eastAsia="宋体" w:hint="default"/>
          <w:sz w:val="27"/>
          <w:szCs w:val="27"/>
        </w:rPr>
      </w:pPr>
    </w:p>
    <w:p>
      <w:pPr>
        <w:pStyle w:val="BodyText"/>
        <w:spacing w:line="403" w:lineRule="auto" w:before="36"/>
        <w:ind w:right="105"/>
        <w:jc w:val="left"/>
      </w:pPr>
      <w:bookmarkStart w:name="（1）金融工具的分类、确认和计量" w:id="111"/>
      <w:bookmarkEnd w:id="111"/>
      <w:r>
        <w:rPr/>
      </w:r>
      <w:r>
        <w:rPr>
          <w:spacing w:val="-1"/>
        </w:rPr>
        <w:t>并于合并当期的年初已经发生，从合并当期的年初起将其资产、负债、经营成果和现金流量纳入合</w:t>
      </w:r>
      <w:r>
        <w:rPr>
          <w:spacing w:val="-20"/>
        </w:rPr>
        <w:t> </w:t>
      </w:r>
      <w:r>
        <w:rPr>
          <w:spacing w:val="-20"/>
        </w:rPr>
      </w:r>
      <w:r>
        <w:rPr/>
        <w:t>并财务报表。</w:t>
      </w:r>
    </w:p>
    <w:p>
      <w:pPr>
        <w:pStyle w:val="BodyText"/>
        <w:spacing w:line="391" w:lineRule="auto" w:before="43"/>
        <w:ind w:left="558" w:right="105" w:firstLine="21"/>
        <w:jc w:val="left"/>
      </w:pPr>
      <w:r>
        <w:rPr>
          <w:rFonts w:ascii="Arial" w:hAnsi="Arial" w:cs="Arial" w:eastAsia="Arial" w:hint="default"/>
          <w:b/>
          <w:bCs/>
        </w:rPr>
        <w:t>7.</w:t>
      </w:r>
      <w:r>
        <w:rPr>
          <w:rFonts w:ascii="Arial" w:hAnsi="Arial" w:cs="Arial" w:eastAsia="Arial" w:hint="default"/>
          <w:b/>
          <w:bCs/>
          <w:spacing w:val="50"/>
        </w:rPr>
        <w:t> </w:t>
      </w:r>
      <w:r>
        <w:rPr>
          <w:rFonts w:ascii="宋体" w:hAnsi="宋体" w:cs="宋体" w:eastAsia="宋体" w:hint="default"/>
          <w:b/>
          <w:bCs/>
        </w:rPr>
        <w:t>现金及现金等价物的确定标准</w:t>
      </w:r>
      <w:r>
        <w:rPr>
          <w:rFonts w:ascii="宋体" w:hAnsi="宋体" w:cs="宋体" w:eastAsia="宋体" w:hint="default"/>
          <w:b/>
          <w:bCs/>
          <w:w w:val="100"/>
        </w:rPr>
        <w:t> </w:t>
      </w:r>
      <w:r>
        <w:rPr>
          <w:spacing w:val="-3"/>
        </w:rPr>
        <w:t>本公司在编制现金流量表时所确定的现金，是指本公司库存现金以及可以随时用于支付的存款。</w:t>
      </w:r>
      <w:r>
        <w:rPr>
          <w:spacing w:val="-51"/>
        </w:rPr>
        <w:t> </w:t>
      </w:r>
      <w:r>
        <w:rPr>
          <w:spacing w:val="-51"/>
        </w:rPr>
      </w:r>
      <w:r>
        <w:rPr/>
        <w:t>本公司在编制现金流量表时所确定的现金等价物，是指本公司持有的期限短、流动性强、易于</w:t>
      </w:r>
    </w:p>
    <w:p>
      <w:pPr>
        <w:pStyle w:val="BodyText"/>
        <w:spacing w:line="240" w:lineRule="auto" w:before="53"/>
        <w:ind w:right="105"/>
        <w:jc w:val="left"/>
      </w:pPr>
      <w:r>
        <w:rPr/>
        <w:t>转换为已知金额现金、价值变动风险很小的投资。</w:t>
      </w:r>
    </w:p>
    <w:p>
      <w:pPr>
        <w:spacing w:line="240" w:lineRule="auto" w:before="0"/>
        <w:rPr>
          <w:rFonts w:ascii="宋体" w:hAnsi="宋体" w:cs="宋体" w:eastAsia="宋体" w:hint="default"/>
          <w:sz w:val="14"/>
          <w:szCs w:val="14"/>
        </w:rPr>
      </w:pPr>
    </w:p>
    <w:p>
      <w:pPr>
        <w:pStyle w:val="Heading5"/>
        <w:spacing w:line="240" w:lineRule="auto" w:before="0"/>
        <w:ind w:left="580" w:right="105"/>
        <w:jc w:val="left"/>
        <w:rPr>
          <w:b w:val="0"/>
          <w:bCs w:val="0"/>
        </w:rPr>
      </w:pPr>
      <w:r>
        <w:rPr>
          <w:rFonts w:ascii="Arial" w:hAnsi="Arial" w:cs="Arial" w:eastAsia="Arial" w:hint="default"/>
        </w:rPr>
        <w:t>8.</w:t>
      </w:r>
      <w:r>
        <w:rPr>
          <w:rFonts w:ascii="Arial" w:hAnsi="Arial" w:cs="Arial" w:eastAsia="Arial" w:hint="default"/>
          <w:spacing w:val="50"/>
        </w:rPr>
        <w:t> </w:t>
      </w:r>
      <w:r>
        <w:rPr/>
        <w:t>外币业务及外币财务报表折算</w:t>
      </w:r>
      <w:r>
        <w:rPr>
          <w:b w:val="0"/>
          <w:bCs w:val="0"/>
        </w:rPr>
      </w:r>
    </w:p>
    <w:p>
      <w:pPr>
        <w:spacing w:line="480" w:lineRule="auto" w:before="171"/>
        <w:ind w:left="558" w:right="4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）外币业务折算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本公司对发生的外币交易，采用</w:t>
      </w:r>
      <w:bookmarkStart w:name="（1）外币业务折算" w:id="112"/>
      <w:bookmarkEnd w:id="112"/>
      <w:r>
        <w:rPr>
          <w:rFonts w:ascii="宋体" w:hAnsi="宋体" w:cs="宋体" w:eastAsia="宋体" w:hint="default"/>
          <w:spacing w:val="-2"/>
          <w:sz w:val="21"/>
          <w:szCs w:val="21"/>
        </w:rPr>
        <w:t>与</w:t>
      </w:r>
      <w:r>
        <w:rPr>
          <w:rFonts w:ascii="宋体" w:hAnsi="宋体" w:cs="宋体" w:eastAsia="宋体" w:hint="default"/>
          <w:spacing w:val="-2"/>
          <w:sz w:val="21"/>
          <w:szCs w:val="21"/>
        </w:rPr>
        <w:t>交易发生日即期汇率折合本位币入账。</w:t>
      </w:r>
    </w:p>
    <w:p>
      <w:pPr>
        <w:pStyle w:val="BodyText"/>
        <w:spacing w:line="248" w:lineRule="exact"/>
        <w:ind w:right="105" w:firstLine="420"/>
        <w:jc w:val="left"/>
      </w:pPr>
      <w:r>
        <w:rPr/>
        <w:t>资产负债表日，外币货币性项目按资产负债表日即期汇率折算，因该日的即期汇率与初始确认</w:t>
      </w:r>
    </w:p>
    <w:p>
      <w:pPr>
        <w:spacing w:line="240" w:lineRule="auto" w:before="3"/>
        <w:rPr>
          <w:rFonts w:ascii="宋体" w:hAnsi="宋体" w:cs="宋体" w:eastAsia="宋体" w:hint="default"/>
          <w:sz w:val="14"/>
          <w:szCs w:val="14"/>
        </w:rPr>
      </w:pPr>
    </w:p>
    <w:p>
      <w:pPr>
        <w:pStyle w:val="BodyText"/>
        <w:spacing w:line="403" w:lineRule="auto"/>
        <w:ind w:right="105"/>
        <w:jc w:val="left"/>
      </w:pPr>
      <w:r>
        <w:rPr>
          <w:spacing w:val="-1"/>
        </w:rPr>
        <w:t>时或者前一资产负债表日即期汇率不同而产生的汇兑差额，除符合资本化条件的外币专门借款的汇</w:t>
      </w:r>
      <w:r>
        <w:rPr>
          <w:spacing w:val="-20"/>
        </w:rPr>
        <w:t> </w:t>
      </w:r>
      <w:r>
        <w:rPr>
          <w:spacing w:val="-20"/>
        </w:rPr>
      </w:r>
      <w:r>
        <w:rPr/>
        <w:t>兑差额在资本化期间予以资本化计入相关资产的成本外，均计入当期损益。</w:t>
      </w:r>
    </w:p>
    <w:p>
      <w:pPr>
        <w:pStyle w:val="BodyText"/>
        <w:spacing w:line="400" w:lineRule="auto" w:before="40"/>
        <w:ind w:right="211" w:firstLine="420"/>
        <w:jc w:val="both"/>
      </w:pPr>
      <w:r>
        <w:rPr>
          <w:spacing w:val="-1"/>
        </w:rPr>
        <w:t>以历史成本计量的外币非货币性项目，仍采用交易发生日的即期汇率折算，不改变其记账本位</w:t>
      </w:r>
      <w:r>
        <w:rPr>
          <w:w w:val="100"/>
        </w:rPr>
        <w:t> </w:t>
      </w:r>
      <w:r>
        <w:rPr>
          <w:spacing w:val="-1"/>
        </w:rPr>
        <w:t>币金额。以公允价值计量的外币非货币性项目，采用公允价值确定日的即期汇率折算，折算后的记</w:t>
      </w:r>
      <w:r>
        <w:rPr>
          <w:spacing w:val="-20"/>
        </w:rPr>
        <w:t> </w:t>
      </w:r>
      <w:r>
        <w:rPr>
          <w:spacing w:val="-20"/>
        </w:rPr>
      </w:r>
      <w:r>
        <w:rPr>
          <w:spacing w:val="-1"/>
        </w:rPr>
        <w:t>账本位币金额与原记账本位币金额的差额，作为公允价值变动</w:t>
      </w:r>
      <w:r>
        <w:rPr>
          <w:rFonts w:ascii="宋体" w:hAnsi="宋体" w:cs="宋体" w:eastAsia="宋体" w:hint="default"/>
          <w:spacing w:val="-1"/>
        </w:rPr>
        <w:t>(</w:t>
      </w:r>
      <w:r>
        <w:rPr>
          <w:spacing w:val="-1"/>
        </w:rPr>
        <w:t>含汇率变动</w:t>
      </w:r>
      <w:r>
        <w:rPr>
          <w:rFonts w:ascii="宋体" w:hAnsi="宋体" w:cs="宋体" w:eastAsia="宋体" w:hint="default"/>
          <w:spacing w:val="-1"/>
        </w:rPr>
        <w:t>)</w:t>
      </w:r>
      <w:r>
        <w:rPr>
          <w:spacing w:val="-1"/>
        </w:rPr>
        <w:t>处理，计入当期损益或</w:t>
      </w:r>
      <w:r>
        <w:rPr>
          <w:spacing w:val="-19"/>
        </w:rPr>
        <w:t> </w:t>
      </w:r>
      <w:r>
        <w:rPr/>
        <w:t>确认为其他综合收益并计入资本公积。</w:t>
      </w:r>
    </w:p>
    <w:p>
      <w:pPr>
        <w:spacing w:line="480" w:lineRule="auto" w:before="45"/>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）外币财务报表折算</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本公司的控股子公司、合营企业、联营企业等，若采用与本公司不同的记账</w:t>
      </w:r>
      <w:bookmarkStart w:name="（2）外币财务报表折算" w:id="113"/>
      <w:bookmarkEnd w:id="113"/>
      <w:r>
        <w:rPr>
          <w:rFonts w:ascii="宋体" w:hAnsi="宋体" w:cs="宋体" w:eastAsia="宋体" w:hint="default"/>
          <w:spacing w:val="-1"/>
          <w:sz w:val="21"/>
          <w:szCs w:val="21"/>
        </w:rPr>
        <w:t>本位币，需对其外</w:t>
      </w:r>
    </w:p>
    <w:p>
      <w:pPr>
        <w:pStyle w:val="BodyText"/>
        <w:spacing w:line="248" w:lineRule="exact"/>
        <w:ind w:right="105"/>
        <w:jc w:val="left"/>
      </w:pPr>
      <w:r>
        <w:rPr/>
        <w:t>币财务报表折算后，再进行会计核算及合并财务报表的编报。</w:t>
      </w:r>
    </w:p>
    <w:p>
      <w:pPr>
        <w:spacing w:line="240" w:lineRule="auto" w:before="3"/>
        <w:rPr>
          <w:rFonts w:ascii="宋体" w:hAnsi="宋体" w:cs="宋体" w:eastAsia="宋体" w:hint="default"/>
          <w:sz w:val="14"/>
          <w:szCs w:val="14"/>
        </w:rPr>
      </w:pPr>
    </w:p>
    <w:p>
      <w:pPr>
        <w:pStyle w:val="BodyText"/>
        <w:spacing w:line="400" w:lineRule="auto"/>
        <w:ind w:right="211" w:firstLine="420"/>
        <w:jc w:val="both"/>
      </w:pPr>
      <w:r>
        <w:rPr>
          <w:spacing w:val="-1"/>
        </w:rPr>
        <w:t>资产负债表中的资产和负债项目，采用资产负债表日的即期汇率折算，所有者权益项目除“未</w:t>
      </w:r>
      <w:r>
        <w:rPr>
          <w:w w:val="100"/>
        </w:rPr>
        <w:t> </w:t>
      </w:r>
      <w:r>
        <w:rPr>
          <w:spacing w:val="-1"/>
        </w:rPr>
        <w:t>分配利润</w:t>
      </w:r>
      <w:r>
        <w:rPr>
          <w:rFonts w:ascii="宋体" w:hAnsi="宋体" w:cs="宋体" w:eastAsia="宋体" w:hint="default"/>
          <w:spacing w:val="-1"/>
        </w:rPr>
        <w:t>”</w:t>
      </w:r>
      <w:r>
        <w:rPr>
          <w:spacing w:val="-1"/>
        </w:rPr>
        <w:t>项目外，其他项目采用发生时的即期汇率折算。利润表中的收入和费用项目，采用交易</w:t>
      </w:r>
      <w:r>
        <w:rPr>
          <w:spacing w:val="-20"/>
        </w:rPr>
        <w:t> </w:t>
      </w:r>
      <w:r>
        <w:rPr>
          <w:spacing w:val="-20"/>
        </w:rPr>
      </w:r>
      <w:r>
        <w:rPr>
          <w:spacing w:val="-1"/>
        </w:rPr>
        <w:t>发生日的即期汇率折算。折算产生的外币财务报表折算差额，在资产负债表中所有者权益项目下单</w:t>
      </w:r>
      <w:r>
        <w:rPr>
          <w:spacing w:val="-20"/>
        </w:rPr>
        <w:t> </w:t>
      </w:r>
      <w:r>
        <w:rPr>
          <w:spacing w:val="-20"/>
        </w:rPr>
      </w:r>
      <w:r>
        <w:rPr/>
        <w:t>独列示。</w:t>
      </w:r>
    </w:p>
    <w:p>
      <w:pPr>
        <w:pStyle w:val="BodyText"/>
        <w:spacing w:line="400" w:lineRule="auto" w:before="45"/>
        <w:ind w:right="215" w:firstLine="420"/>
        <w:jc w:val="both"/>
      </w:pPr>
      <w:r>
        <w:rPr>
          <w:spacing w:val="-1"/>
        </w:rPr>
        <w:t>外币现金流量按照系统合理方法确定的，采用交易发生日的即期汇率折算。汇率变动对现金的</w:t>
      </w:r>
      <w:r>
        <w:rPr>
          <w:w w:val="100"/>
        </w:rPr>
        <w:t> </w:t>
      </w:r>
      <w:r>
        <w:rPr/>
        <w:t>影响额，在现金流量表中单独列示。</w:t>
      </w:r>
    </w:p>
    <w:p>
      <w:pPr>
        <w:pStyle w:val="BodyText"/>
        <w:spacing w:line="403" w:lineRule="auto" w:before="45"/>
        <w:ind w:left="137" w:right="214" w:firstLine="420"/>
        <w:jc w:val="both"/>
      </w:pPr>
      <w:r>
        <w:rPr>
          <w:spacing w:val="-1"/>
        </w:rPr>
        <w:t>处置境外经营时，与该境外经营有关的外币报表折算差额，全部或按处置该境外经营的比例转</w:t>
      </w:r>
      <w:r>
        <w:rPr>
          <w:w w:val="100"/>
        </w:rPr>
        <w:t> </w:t>
      </w:r>
      <w:r>
        <w:rPr/>
        <w:t>入处置当期损益。</w:t>
      </w:r>
    </w:p>
    <w:p>
      <w:pPr>
        <w:pStyle w:val="Heading5"/>
        <w:spacing w:line="240" w:lineRule="auto" w:before="41"/>
        <w:ind w:left="580" w:right="105"/>
        <w:jc w:val="left"/>
        <w:rPr>
          <w:b w:val="0"/>
          <w:bCs w:val="0"/>
        </w:rPr>
      </w:pPr>
      <w:r>
        <w:rPr>
          <w:rFonts w:ascii="Arial" w:hAnsi="Arial" w:cs="Arial" w:eastAsia="Arial" w:hint="default"/>
        </w:rPr>
        <w:t>9.</w:t>
      </w:r>
      <w:r>
        <w:rPr>
          <w:rFonts w:ascii="Arial" w:hAnsi="Arial" w:cs="Arial" w:eastAsia="Arial" w:hint="default"/>
          <w:spacing w:val="52"/>
        </w:rPr>
        <w:t> </w:t>
      </w:r>
      <w:r>
        <w:rPr/>
        <w:t>金融工具</w:t>
      </w:r>
      <w:r>
        <w:rPr>
          <w:b w:val="0"/>
          <w:bCs w:val="0"/>
        </w:rPr>
      </w:r>
    </w:p>
    <w:p>
      <w:pPr>
        <w:pStyle w:val="Heading5"/>
        <w:spacing w:line="240" w:lineRule="auto" w:before="171"/>
        <w:ind w:left="560" w:right="105"/>
        <w:jc w:val="left"/>
        <w:rPr>
          <w:b w:val="0"/>
          <w:bCs w:val="0"/>
        </w:rPr>
      </w:pPr>
      <w:r>
        <w:rPr/>
        <w:t>（</w:t>
      </w:r>
      <w:r>
        <w:rPr>
          <w:rFonts w:ascii="Arial" w:hAnsi="Arial" w:cs="Arial" w:eastAsia="Arial" w:hint="default"/>
        </w:rPr>
        <w:t>1</w:t>
      </w:r>
      <w:r>
        <w:rPr/>
        <w:t>）金融工具的分类、确认和计量</w:t>
      </w:r>
      <w:r>
        <w:rPr>
          <w:b w:val="0"/>
          <w:bCs w:val="0"/>
        </w:rPr>
      </w:r>
    </w:p>
    <w:p>
      <w:pPr>
        <w:spacing w:after="0" w:line="240" w:lineRule="auto"/>
        <w:jc w:val="left"/>
        <w:sectPr>
          <w:pgSz w:w="11910" w:h="16850"/>
          <w:pgMar w:header="862" w:footer="991" w:top="1360" w:bottom="1180" w:left="1280" w:right="1200"/>
        </w:sectPr>
      </w:pPr>
    </w:p>
    <w:p>
      <w:pPr>
        <w:spacing w:line="240" w:lineRule="auto" w:before="11"/>
        <w:rPr>
          <w:rFonts w:ascii="宋体" w:hAnsi="宋体" w:cs="宋体" w:eastAsia="宋体" w:hint="default"/>
          <w:b/>
          <w:bCs/>
          <w:sz w:val="27"/>
          <w:szCs w:val="27"/>
        </w:rPr>
      </w:pPr>
    </w:p>
    <w:p>
      <w:pPr>
        <w:pStyle w:val="BodyText"/>
        <w:spacing w:line="403" w:lineRule="auto" w:before="36"/>
        <w:ind w:left="558" w:right="105"/>
        <w:jc w:val="left"/>
      </w:pPr>
      <w:bookmarkStart w:name="（2）金融资产转移的确认依据和计量方法" w:id="114"/>
      <w:bookmarkEnd w:id="114"/>
      <w:r>
        <w:rPr/>
      </w:r>
      <w:r>
        <w:rPr/>
        <w:t>金融工具划分为金融资产或金融负债。</w:t>
      </w:r>
      <w:r>
        <w:rPr>
          <w:w w:val="100"/>
        </w:rPr>
        <w:t> </w:t>
      </w:r>
      <w:r>
        <w:rPr>
          <w:spacing w:val="-1"/>
        </w:rPr>
        <w:t>金融资产于初始确认时分类为：以公允价值计量且其变动计入当期损益的金融资产（包括交易</w:t>
      </w:r>
    </w:p>
    <w:p>
      <w:pPr>
        <w:pStyle w:val="BodyText"/>
        <w:spacing w:line="400" w:lineRule="auto" w:before="43"/>
        <w:ind w:right="211"/>
        <w:jc w:val="both"/>
      </w:pPr>
      <w:r>
        <w:rPr>
          <w:spacing w:val="-1"/>
        </w:rPr>
        <w:t>性金融资产和指定为以公允价值计量且其变动计入当期损益的金融资产）、持有至到期投资、贷款</w:t>
      </w:r>
      <w:r>
        <w:rPr>
          <w:spacing w:val="-20"/>
        </w:rPr>
        <w:t> </w:t>
      </w:r>
      <w:r>
        <w:rPr>
          <w:spacing w:val="-20"/>
        </w:rPr>
      </w:r>
      <w:r>
        <w:rPr>
          <w:spacing w:val="-1"/>
        </w:rPr>
        <w:t>和应收款项、可供出售金融资产。除应收款项以外的金融资产的分类取决于本公司及其子公司对金</w:t>
      </w:r>
      <w:r>
        <w:rPr>
          <w:spacing w:val="-20"/>
        </w:rPr>
        <w:t> </w:t>
      </w:r>
      <w:r>
        <w:rPr>
          <w:spacing w:val="-20"/>
        </w:rPr>
      </w:r>
      <w:r>
        <w:rPr/>
        <w:t>融资产的持有意图和持有能力等。</w:t>
      </w:r>
    </w:p>
    <w:p>
      <w:pPr>
        <w:pStyle w:val="BodyText"/>
        <w:spacing w:line="400" w:lineRule="auto" w:before="45"/>
        <w:ind w:right="105" w:firstLine="420"/>
        <w:jc w:val="left"/>
      </w:pPr>
      <w:r>
        <w:rPr>
          <w:spacing w:val="-1"/>
        </w:rPr>
        <w:t>金融负债于初始确认时分类为：以公允价值计量且其变动计入当期损益的金融负债（包括交易</w:t>
      </w:r>
      <w:r>
        <w:rPr>
          <w:w w:val="100"/>
        </w:rPr>
        <w:t> </w:t>
      </w:r>
      <w:r>
        <w:rPr/>
        <w:t>性金融负债和指定为以公允价值计量且其变动计入当期损益的金融负债）以及其他金融负债。</w:t>
      </w:r>
    </w:p>
    <w:p>
      <w:pPr>
        <w:pStyle w:val="BodyText"/>
        <w:spacing w:line="403" w:lineRule="auto" w:before="45"/>
        <w:ind w:left="558" w:right="105"/>
        <w:jc w:val="left"/>
      </w:pPr>
      <w:r>
        <w:rPr/>
        <w:t>本公司成为金融工具合同的一方时，确认为一项金融资产或金融负债。</w:t>
      </w:r>
      <w:r>
        <w:rPr>
          <w:w w:val="100"/>
        </w:rPr>
        <w:t> </w:t>
      </w:r>
      <w:r>
        <w:rPr>
          <w:spacing w:val="-1"/>
        </w:rPr>
        <w:t>本公司金融资产或金融负债初始确认按公允价值计量。后续计量则分类进行处理：以公允价值</w:t>
      </w:r>
    </w:p>
    <w:p>
      <w:pPr>
        <w:pStyle w:val="BodyText"/>
        <w:spacing w:line="400" w:lineRule="auto" w:before="40"/>
        <w:ind w:right="209"/>
        <w:jc w:val="both"/>
      </w:pPr>
      <w:r>
        <w:rPr>
          <w:spacing w:val="-1"/>
        </w:rPr>
        <w:t>计量且其变动计入当期损益的金融资产、可供出售金融资产及以公允价值计量且其变动计入当期损</w:t>
      </w:r>
      <w:r>
        <w:rPr>
          <w:spacing w:val="-20"/>
        </w:rPr>
        <w:t> </w:t>
      </w:r>
      <w:r>
        <w:rPr>
          <w:spacing w:val="-20"/>
        </w:rPr>
      </w:r>
      <w:r>
        <w:rPr>
          <w:spacing w:val="-1"/>
        </w:rPr>
        <w:t>益的金融负债按公允价值计量；财务担保合同及以低于市场利率贷款的贷款承诺，在初始确认后按</w:t>
      </w:r>
      <w:r>
        <w:rPr>
          <w:spacing w:val="-20"/>
        </w:rPr>
        <w:t> </w:t>
      </w:r>
      <w:r>
        <w:rPr>
          <w:spacing w:val="-20"/>
        </w:rPr>
      </w:r>
      <w:r>
        <w:rPr/>
        <w:t>照《企业会计准则第 </w:t>
      </w:r>
      <w:r>
        <w:rPr>
          <w:rFonts w:ascii="宋体" w:hAnsi="宋体" w:cs="宋体" w:eastAsia="宋体" w:hint="default"/>
        </w:rPr>
        <w:t>13 </w:t>
      </w:r>
      <w:r>
        <w:rPr/>
        <w:t>号</w:t>
      </w:r>
      <w:r>
        <w:rPr>
          <w:rFonts w:ascii="宋体" w:hAnsi="宋体" w:cs="宋体" w:eastAsia="宋体" w:hint="default"/>
        </w:rPr>
        <w:t>—</w:t>
      </w:r>
      <w:r>
        <w:rPr/>
        <w:t>或有事项》确定的金额和初始确认金额扣除按照《企业会计准则第</w:t>
      </w:r>
      <w:r>
        <w:rPr>
          <w:spacing w:val="-74"/>
        </w:rPr>
        <w:t> </w:t>
      </w:r>
      <w:r>
        <w:rPr>
          <w:rFonts w:ascii="宋体" w:hAnsi="宋体" w:cs="宋体" w:eastAsia="宋体" w:hint="default"/>
        </w:rPr>
        <w:t>14</w:t>
      </w:r>
      <w:r>
        <w:rPr>
          <w:rFonts w:ascii="宋体" w:hAnsi="宋体" w:cs="宋体" w:eastAsia="宋体" w:hint="default"/>
          <w:w w:val="100"/>
        </w:rPr>
        <w:t> </w:t>
      </w:r>
      <w:r>
        <w:rPr>
          <w:spacing w:val="-1"/>
        </w:rPr>
        <w:t>号</w:t>
      </w:r>
      <w:r>
        <w:rPr>
          <w:rFonts w:ascii="宋体" w:hAnsi="宋体" w:cs="宋体" w:eastAsia="宋体" w:hint="default"/>
          <w:spacing w:val="-1"/>
        </w:rPr>
        <w:t>—</w:t>
      </w:r>
      <w:r>
        <w:rPr>
          <w:spacing w:val="-1"/>
        </w:rPr>
        <w:t>收入》的原则确定的累计摊销额后的余额之中的较高者进行后续计量；持有到期投资、贷款和</w:t>
      </w:r>
      <w:r>
        <w:rPr>
          <w:spacing w:val="-20"/>
        </w:rPr>
        <w:t> </w:t>
      </w:r>
      <w:r>
        <w:rPr>
          <w:spacing w:val="-20"/>
        </w:rPr>
      </w:r>
      <w:r>
        <w:rPr/>
        <w:t>应收款项以及其他金融负债按摊余成本计量。</w:t>
      </w:r>
    </w:p>
    <w:p>
      <w:pPr>
        <w:pStyle w:val="BodyText"/>
        <w:spacing w:line="400" w:lineRule="auto" w:before="45"/>
        <w:ind w:right="105" w:firstLine="420"/>
        <w:jc w:val="left"/>
      </w:pPr>
      <w:r>
        <w:rPr>
          <w:spacing w:val="-3"/>
        </w:rPr>
        <w:t>本公司金融资产或金融负债后续计量中公允价值变动形成的利得或损失，除与套期保值有关外，</w:t>
      </w:r>
      <w:r>
        <w:rPr>
          <w:w w:val="100"/>
        </w:rPr>
        <w:t> </w:t>
      </w:r>
      <w:r>
        <w:rPr/>
        <w:t>按照如下方法处理：①以公允价值计量且其变动计入当期损益的金融资产或金融负债公允价值变动</w:t>
      </w:r>
      <w:r>
        <w:rPr>
          <w:spacing w:val="-63"/>
        </w:rPr>
        <w:t> </w:t>
      </w:r>
      <w:r>
        <w:rPr>
          <w:spacing w:val="-63"/>
        </w:rPr>
      </w:r>
      <w:r>
        <w:rPr/>
        <w:t>形成的利得或损失，计入公允价值变动损益；在资产持有期间所取得的利息或现金股利，确认为投</w:t>
      </w:r>
      <w:r>
        <w:rPr>
          <w:spacing w:val="-63"/>
        </w:rPr>
        <w:t> </w:t>
      </w:r>
      <w:r>
        <w:rPr>
          <w:spacing w:val="-63"/>
        </w:rPr>
      </w:r>
      <w:r>
        <w:rPr/>
        <w:t>资收益；处置时，将实际收到的金额与初始入账金额之间的差额确认为投资收益，同时调整公允价</w:t>
      </w:r>
      <w:r>
        <w:rPr>
          <w:spacing w:val="-63"/>
        </w:rPr>
        <w:t> </w:t>
      </w:r>
      <w:r>
        <w:rPr>
          <w:spacing w:val="-63"/>
        </w:rPr>
      </w:r>
      <w:r>
        <w:rPr/>
        <w:t>值变动损益。②可供出售金融资产的公允价值变动计入资本公积；持有期间按实际利率法计算的利</w:t>
      </w:r>
      <w:r>
        <w:rPr>
          <w:spacing w:val="-63"/>
        </w:rPr>
        <w:t> </w:t>
      </w:r>
      <w:r>
        <w:rPr>
          <w:spacing w:val="-63"/>
        </w:rPr>
      </w:r>
      <w:r>
        <w:rPr/>
        <w:t>息，计入投资收益；可供出售权益工具投资的现金股利，于被投资单位宣告发放股利时计入投资收</w:t>
      </w:r>
      <w:r>
        <w:rPr>
          <w:spacing w:val="-63"/>
        </w:rPr>
        <w:t> </w:t>
      </w:r>
      <w:r>
        <w:rPr>
          <w:spacing w:val="-63"/>
        </w:rPr>
      </w:r>
      <w:r>
        <w:rPr/>
        <w:t>益；处置时，将实际收到的金额与账面价值扣除原直接计入资本公积的公允价值变动累计额之后的</w:t>
      </w:r>
      <w:r>
        <w:rPr>
          <w:spacing w:val="-63"/>
        </w:rPr>
        <w:t> </w:t>
      </w:r>
      <w:r>
        <w:rPr>
          <w:spacing w:val="-63"/>
        </w:rPr>
      </w:r>
      <w:r>
        <w:rPr/>
        <w:t>差额确认为投资收益。</w:t>
      </w:r>
    </w:p>
    <w:p>
      <w:pPr>
        <w:spacing w:line="480" w:lineRule="auto" w:before="45"/>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本公司金融资产转移的确认依据：金融资产所有权上几乎所有的风险和报酬转移时，或既没有</w:t>
      </w:r>
    </w:p>
    <w:p>
      <w:pPr>
        <w:pStyle w:val="BodyText"/>
        <w:spacing w:line="248" w:lineRule="exact"/>
        <w:ind w:right="0"/>
        <w:jc w:val="both"/>
      </w:pPr>
      <w:r>
        <w:rPr/>
        <w:t>转移也没有保留金融资产所有权上几乎所有的风险和报酬，但放弃了对该金融资产控制的，应当终</w:t>
      </w:r>
    </w:p>
    <w:p>
      <w:pPr>
        <w:spacing w:line="240" w:lineRule="auto" w:before="3"/>
        <w:rPr>
          <w:rFonts w:ascii="宋体" w:hAnsi="宋体" w:cs="宋体" w:eastAsia="宋体" w:hint="default"/>
          <w:sz w:val="14"/>
          <w:szCs w:val="14"/>
        </w:rPr>
      </w:pPr>
    </w:p>
    <w:p>
      <w:pPr>
        <w:pStyle w:val="BodyText"/>
        <w:spacing w:line="403" w:lineRule="auto"/>
        <w:ind w:left="558" w:right="105" w:hanging="420"/>
        <w:jc w:val="left"/>
      </w:pPr>
      <w:r>
        <w:rPr/>
        <w:t>止确认该项金融资产。</w:t>
      </w:r>
      <w:r>
        <w:rPr>
          <w:w w:val="100"/>
        </w:rPr>
        <w:t> </w:t>
      </w:r>
      <w:r>
        <w:rPr>
          <w:spacing w:val="-1"/>
        </w:rPr>
        <w:t>本公司金融资产转移的计量：金融资产满足终止确认条件，应进行金融资产转移的计量，即将</w:t>
      </w:r>
    </w:p>
    <w:p>
      <w:pPr>
        <w:pStyle w:val="BodyText"/>
        <w:spacing w:line="403" w:lineRule="auto" w:before="40"/>
        <w:ind w:right="211"/>
        <w:jc w:val="both"/>
      </w:pPr>
      <w:r>
        <w:rPr>
          <w:spacing w:val="-1"/>
        </w:rPr>
        <w:t>所转移金融资产的账面价值与因转移而收到的对价和原直接计入资本公积的公允价值变动累计额之</w:t>
      </w:r>
      <w:r>
        <w:rPr>
          <w:spacing w:val="-20"/>
        </w:rPr>
        <w:t> </w:t>
      </w:r>
      <w:r>
        <w:rPr>
          <w:spacing w:val="-20"/>
        </w:rPr>
      </w:r>
      <w:r>
        <w:rPr/>
        <w:t>和的差额部分，计入当期损益。</w:t>
      </w:r>
    </w:p>
    <w:p>
      <w:pPr>
        <w:spacing w:after="0" w:line="403" w:lineRule="auto"/>
        <w:jc w:val="both"/>
        <w:sectPr>
          <w:pgSz w:w="11910" w:h="16850"/>
          <w:pgMar w:header="862" w:footer="991" w:top="1360" w:bottom="1180" w:left="1280" w:right="1200"/>
        </w:sectPr>
      </w:pPr>
    </w:p>
    <w:p>
      <w:pPr>
        <w:spacing w:line="240" w:lineRule="auto" w:before="11"/>
        <w:rPr>
          <w:rFonts w:ascii="宋体" w:hAnsi="宋体" w:cs="宋体" w:eastAsia="宋体" w:hint="default"/>
          <w:sz w:val="27"/>
          <w:szCs w:val="27"/>
        </w:rPr>
      </w:pPr>
    </w:p>
    <w:p>
      <w:pPr>
        <w:pStyle w:val="BodyText"/>
        <w:spacing w:line="403" w:lineRule="auto" w:before="36"/>
        <w:ind w:right="104" w:firstLine="420"/>
        <w:jc w:val="both"/>
      </w:pPr>
      <w:bookmarkStart w:name="（6）金融资产重分类" w:id="115"/>
      <w:bookmarkEnd w:id="115"/>
      <w:r>
        <w:rPr/>
      </w:r>
      <w:r>
        <w:rPr/>
        <w:t>金融资产部分转移满足终止确认条件的，将所转移金融资产整体的账面价值，在终止确认部分</w:t>
      </w:r>
      <w:r>
        <w:rPr>
          <w:w w:val="100"/>
        </w:rPr>
        <w:t> </w:t>
      </w:r>
      <w:r>
        <w:rPr/>
        <w:t>和未终止确认部分之间，按照各自的相对公允价值进行分摊，并将终止确认部分的账面价值与终止</w:t>
      </w:r>
      <w:r>
        <w:rPr>
          <w:spacing w:val="-63"/>
        </w:rPr>
        <w:t> </w:t>
      </w:r>
      <w:r>
        <w:rPr>
          <w:spacing w:val="-63"/>
        </w:rPr>
      </w:r>
      <w:r>
        <w:rPr>
          <w:spacing w:val="-3"/>
        </w:rPr>
        <w:t>确认部分的收到对价和原直接计入资本公积的公允价值变动累计额之和的差额部分，计入当期损益。</w:t>
      </w:r>
    </w:p>
    <w:p>
      <w:pPr>
        <w:spacing w:line="480" w:lineRule="auto" w:before="40"/>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bookmarkStart w:name="（3）金融负债终止确认条件" w:id="116"/>
      <w:bookmarkEnd w:id="116"/>
      <w:r>
        <w:rPr>
          <w:rFonts w:ascii="Arial" w:hAnsi="Arial" w:cs="Arial" w:eastAsia="Arial" w:hint="default"/>
          <w:b/>
          <w:bCs/>
          <w:sz w:val="21"/>
          <w:szCs w:val="21"/>
        </w:rPr>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本公司金融负债终止确认条件：金融负债的现时义务全部或部分已经解除的，则应终止确认该</w:t>
      </w:r>
    </w:p>
    <w:p>
      <w:pPr>
        <w:pStyle w:val="BodyText"/>
        <w:spacing w:line="251" w:lineRule="exact"/>
        <w:ind w:right="0"/>
        <w:jc w:val="both"/>
      </w:pPr>
      <w:r>
        <w:rPr/>
        <w:t>金融负债或其一部分。</w:t>
      </w:r>
    </w:p>
    <w:p>
      <w:pPr>
        <w:spacing w:line="240" w:lineRule="auto" w:before="0"/>
        <w:rPr>
          <w:rFonts w:ascii="宋体" w:hAnsi="宋体" w:cs="宋体" w:eastAsia="宋体" w:hint="default"/>
          <w:sz w:val="14"/>
          <w:szCs w:val="14"/>
        </w:rPr>
      </w:pPr>
    </w:p>
    <w:p>
      <w:pPr>
        <w:spacing w:line="480" w:lineRule="auto" w:before="0"/>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）金融资产和金融负债</w:t>
      </w:r>
      <w:bookmarkStart w:name="（4）金融资产和金融负债的公允价值确认方法" w:id="117"/>
      <w:bookmarkEnd w:id="117"/>
      <w:r>
        <w:rPr>
          <w:rFonts w:ascii="宋体" w:hAnsi="宋体" w:cs="宋体" w:eastAsia="宋体" w:hint="default"/>
          <w:b/>
          <w:bCs/>
          <w:sz w:val="21"/>
          <w:szCs w:val="21"/>
        </w:rPr>
        <w:t>的公允价值确认方法</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本公司对金融资产和金融负债的公允价值的确认方法：如存在活跃市场的金融工具，以活跃市</w:t>
      </w:r>
    </w:p>
    <w:p>
      <w:pPr>
        <w:pStyle w:val="BodyText"/>
        <w:spacing w:line="251" w:lineRule="exact"/>
        <w:ind w:right="0"/>
        <w:jc w:val="both"/>
      </w:pPr>
      <w:r>
        <w:rPr/>
        <w:t>场中的报价确定其公允价值；如不存在活跃市场的金融工具，采用估值技术确定其公允价值。</w:t>
      </w:r>
    </w:p>
    <w:p>
      <w:pPr>
        <w:spacing w:line="240" w:lineRule="auto" w:before="0"/>
        <w:rPr>
          <w:rFonts w:ascii="宋体" w:hAnsi="宋体" w:cs="宋体" w:eastAsia="宋体" w:hint="default"/>
          <w:sz w:val="14"/>
          <w:szCs w:val="14"/>
        </w:rPr>
      </w:pPr>
    </w:p>
    <w:p>
      <w:pPr>
        <w:pStyle w:val="BodyText"/>
        <w:spacing w:line="403" w:lineRule="auto"/>
        <w:ind w:right="211" w:firstLine="420"/>
        <w:jc w:val="both"/>
      </w:pPr>
      <w:r>
        <w:rPr>
          <w:spacing w:val="-1"/>
        </w:rPr>
        <w:t>估值技术包括参考熟悉情况并自愿交易的各方最近进行的市场交易中使用的价格、参照实质上</w:t>
      </w:r>
      <w:r>
        <w:rPr>
          <w:w w:val="100"/>
        </w:rPr>
        <w:t> </w:t>
      </w:r>
      <w:r>
        <w:rPr>
          <w:spacing w:val="-1"/>
        </w:rPr>
        <w:t>相同的其他金融资产的当前公允价值、现金流量折现法等。采用估值技术时，优先最大程度使用市</w:t>
      </w:r>
      <w:r>
        <w:rPr>
          <w:spacing w:val="-20"/>
        </w:rPr>
        <w:t> </w:t>
      </w:r>
      <w:r>
        <w:rPr>
          <w:spacing w:val="-20"/>
        </w:rPr>
      </w:r>
      <w:r>
        <w:rPr/>
        <w:t>场参数，减少使用与本公司及其子公司特定相关的参数。</w:t>
      </w:r>
    </w:p>
    <w:p>
      <w:pPr>
        <w:pStyle w:val="BodyText"/>
        <w:spacing w:line="480" w:lineRule="auto" w:before="40"/>
        <w:ind w:left="558" w:right="105" w:firstLine="2"/>
        <w:jc w:val="left"/>
      </w:pPr>
      <w:r>
        <w:rPr>
          <w:rFonts w:ascii="宋体" w:hAnsi="宋体" w:cs="宋体" w:eastAsia="宋体" w:hint="default"/>
          <w:b/>
          <w:bCs/>
        </w:rPr>
        <w:t>（</w:t>
      </w:r>
      <w:r>
        <w:rPr>
          <w:rFonts w:ascii="Arial" w:hAnsi="Arial" w:cs="Arial" w:eastAsia="Arial" w:hint="default"/>
          <w:b/>
          <w:bCs/>
        </w:rPr>
        <w:t>5</w:t>
      </w:r>
      <w:r>
        <w:rPr>
          <w:rFonts w:ascii="宋体" w:hAnsi="宋体" w:cs="宋体" w:eastAsia="宋体" w:hint="default"/>
          <w:b/>
          <w:bCs/>
        </w:rPr>
        <w:t>）金融资产减值</w:t>
      </w:r>
      <w:r>
        <w:rPr>
          <w:rFonts w:ascii="宋体" w:hAnsi="宋体" w:cs="宋体" w:eastAsia="宋体" w:hint="default"/>
          <w:b/>
          <w:bCs/>
          <w:w w:val="100"/>
        </w:rPr>
        <w:t> </w:t>
      </w:r>
      <w:r>
        <w:rPr>
          <w:spacing w:val="-1"/>
        </w:rPr>
        <w:t>本公司在资产负债日对除以公允价值计量且变动计</w:t>
      </w:r>
      <w:bookmarkStart w:name="（5）金融资产减值" w:id="118"/>
      <w:bookmarkEnd w:id="118"/>
      <w:r>
        <w:rPr>
          <w:spacing w:val="-1"/>
        </w:rPr>
        <w:t>入当期损益的金融资产</w:t>
      </w:r>
      <w:r>
        <w:rPr>
          <w:spacing w:val="-1"/>
        </w:rPr>
        <w:t>以外的金融资产的账</w:t>
      </w:r>
    </w:p>
    <w:p>
      <w:pPr>
        <w:pStyle w:val="BodyText"/>
        <w:spacing w:line="251" w:lineRule="exact"/>
        <w:ind w:right="0"/>
        <w:jc w:val="both"/>
      </w:pPr>
      <w:r>
        <w:rPr/>
        <w:t>面价值进行减值检查，当客观证据表明金融资产发生减值，则应当对该金融资产进行减值测试，以</w:t>
      </w:r>
    </w:p>
    <w:p>
      <w:pPr>
        <w:spacing w:line="240" w:lineRule="auto" w:before="0"/>
        <w:rPr>
          <w:rFonts w:ascii="宋体" w:hAnsi="宋体" w:cs="宋体" w:eastAsia="宋体" w:hint="default"/>
          <w:sz w:val="14"/>
          <w:szCs w:val="14"/>
        </w:rPr>
      </w:pPr>
    </w:p>
    <w:p>
      <w:pPr>
        <w:pStyle w:val="BodyText"/>
        <w:spacing w:line="403" w:lineRule="auto"/>
        <w:ind w:left="558" w:right="105" w:hanging="421"/>
        <w:jc w:val="left"/>
      </w:pPr>
      <w:r>
        <w:rPr/>
        <w:t>根据测试结果计提减值准备。</w:t>
      </w:r>
      <w:r>
        <w:rPr>
          <w:w w:val="100"/>
        </w:rPr>
        <w:t> </w:t>
      </w:r>
      <w:r>
        <w:rPr>
          <w:spacing w:val="-1"/>
        </w:rPr>
        <w:t>本公司对单项金额重大的金融资产单独进行减值测试；对单项金额不重大的金融资产，单独进</w:t>
      </w:r>
    </w:p>
    <w:p>
      <w:pPr>
        <w:pStyle w:val="BodyText"/>
        <w:spacing w:line="396" w:lineRule="auto" w:before="43"/>
        <w:ind w:right="208"/>
        <w:jc w:val="both"/>
      </w:pPr>
      <w:r>
        <w:rPr>
          <w:spacing w:val="-1"/>
        </w:rPr>
        <w:t>行减值测试或包括在具有类似信用风险特征的金融资产组合中进行减值测试。单独测试未发生减值</w:t>
      </w:r>
      <w:r>
        <w:rPr>
          <w:spacing w:val="-20"/>
        </w:rPr>
        <w:t> </w:t>
      </w:r>
      <w:r>
        <w:rPr>
          <w:spacing w:val="-20"/>
        </w:rPr>
      </w:r>
      <w:r>
        <w:rPr>
          <w:spacing w:val="-4"/>
          <w:w w:val="100"/>
        </w:rPr>
        <w:t>的金融资产</w:t>
      </w:r>
      <w:r>
        <w:rPr>
          <w:rFonts w:ascii="Arial" w:hAnsi="Arial" w:cs="Arial" w:eastAsia="Arial" w:hint="default"/>
          <w:spacing w:val="-4"/>
          <w:w w:val="100"/>
        </w:rPr>
        <w:t>(</w:t>
      </w:r>
      <w:r>
        <w:rPr>
          <w:spacing w:val="-4"/>
          <w:w w:val="100"/>
        </w:rPr>
        <w:t>包括单项金额重大和不重大的金融资产</w:t>
      </w:r>
      <w:r>
        <w:rPr>
          <w:rFonts w:ascii="Arial" w:hAnsi="Arial" w:cs="Arial" w:eastAsia="Arial" w:hint="default"/>
          <w:spacing w:val="-4"/>
          <w:w w:val="100"/>
        </w:rPr>
        <w:t>)</w:t>
      </w:r>
      <w:r>
        <w:rPr>
          <w:spacing w:val="-4"/>
          <w:w w:val="100"/>
        </w:rPr>
        <w:t>，包括在具有类似信用风险特征的金融资产组合</w:t>
      </w:r>
      <w:r>
        <w:rPr>
          <w:spacing w:val="-84"/>
          <w:w w:val="100"/>
        </w:rPr>
        <w:t> </w:t>
      </w:r>
      <w:r>
        <w:rPr>
          <w:spacing w:val="-84"/>
          <w:w w:val="100"/>
        </w:rPr>
      </w:r>
      <w:r>
        <w:rPr>
          <w:spacing w:val="-1"/>
        </w:rPr>
        <w:t>中再进行减值测试。已单项确认减值损失的金融资产，不包括在具有类似信用风险特征的金融资产</w:t>
      </w:r>
      <w:r>
        <w:rPr>
          <w:spacing w:val="-20"/>
        </w:rPr>
        <w:t> </w:t>
      </w:r>
      <w:r>
        <w:rPr>
          <w:spacing w:val="-20"/>
        </w:rPr>
      </w:r>
      <w:r>
        <w:rPr/>
        <w:t>组合中进行减值测试。</w:t>
      </w:r>
    </w:p>
    <w:p>
      <w:pPr>
        <w:pStyle w:val="BodyText"/>
        <w:spacing w:line="400" w:lineRule="auto" w:before="47"/>
        <w:ind w:right="211" w:firstLine="420"/>
        <w:jc w:val="both"/>
      </w:pPr>
      <w:r>
        <w:rPr>
          <w:spacing w:val="-1"/>
        </w:rPr>
        <w:t>持有至到期投资、贷款和应收款项发生减值时，将其账面价值减记至预计未来现金流量现值，</w:t>
      </w:r>
      <w:r>
        <w:rPr>
          <w:w w:val="100"/>
        </w:rPr>
        <w:t> </w:t>
      </w:r>
      <w:r>
        <w:rPr>
          <w:spacing w:val="-1"/>
        </w:rPr>
        <w:t>减记金额确认为减值损失，计入当期损益。可供出售金融资产发生减值时，将原直接计入资本公积</w:t>
      </w:r>
      <w:r>
        <w:rPr>
          <w:spacing w:val="-20"/>
        </w:rPr>
        <w:t> </w:t>
      </w:r>
      <w:r>
        <w:rPr>
          <w:spacing w:val="-20"/>
        </w:rPr>
      </w:r>
      <w:r>
        <w:rPr>
          <w:spacing w:val="-1"/>
        </w:rPr>
        <w:t>的因公允价值下降形成的累计损失予以转出并计入当期损益，该转出的累计损失为该资产初始取得</w:t>
      </w:r>
      <w:r>
        <w:rPr>
          <w:spacing w:val="-20"/>
        </w:rPr>
        <w:t> </w:t>
      </w:r>
      <w:r>
        <w:rPr>
          <w:spacing w:val="-20"/>
        </w:rPr>
      </w:r>
      <w:r>
        <w:rPr/>
        <w:t>成本扣除已收回本金和已摊销金额、当前公允价值和原已计入损益的减值损失后的余额。</w:t>
      </w:r>
    </w:p>
    <w:p>
      <w:pPr>
        <w:spacing w:line="480" w:lineRule="auto" w:before="45"/>
        <w:ind w:left="558" w:right="4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6</w:t>
      </w:r>
      <w:r>
        <w:rPr>
          <w:rFonts w:ascii="宋体" w:hAnsi="宋体" w:cs="宋体" w:eastAsia="宋体" w:hint="default"/>
          <w:b/>
          <w:bCs/>
          <w:sz w:val="21"/>
          <w:szCs w:val="21"/>
        </w:rPr>
        <w:t>）金融资产重分类</w:t>
      </w:r>
      <w:r>
        <w:rPr>
          <w:rFonts w:ascii="宋体" w:hAnsi="宋体" w:cs="宋体" w:eastAsia="宋体" w:hint="default"/>
          <w:b/>
          <w:bCs/>
          <w:w w:val="100"/>
          <w:sz w:val="21"/>
          <w:szCs w:val="21"/>
        </w:rPr>
        <w:t> </w:t>
      </w:r>
      <w:r>
        <w:rPr>
          <w:rFonts w:ascii="宋体" w:hAnsi="宋体" w:cs="宋体" w:eastAsia="宋体" w:hint="default"/>
          <w:spacing w:val="-2"/>
          <w:sz w:val="21"/>
          <w:szCs w:val="21"/>
        </w:rPr>
        <w:t>尚未到期的持有至到期投资重分类为可供出售金融资产主要判断依据：</w:t>
      </w:r>
    </w:p>
    <w:p>
      <w:pPr>
        <w:pStyle w:val="BodyText"/>
        <w:spacing w:line="263" w:lineRule="exact"/>
        <w:ind w:left="558" w:right="105"/>
        <w:jc w:val="left"/>
      </w:pPr>
      <w:r>
        <w:rPr>
          <w:rFonts w:ascii="Arial" w:hAnsi="Arial" w:cs="Arial" w:eastAsia="Arial" w:hint="default"/>
          <w:spacing w:val="-4"/>
        </w:rPr>
        <w:t>1</w:t>
      </w:r>
      <w:r>
        <w:rPr>
          <w:spacing w:val="-4"/>
        </w:rPr>
        <w:t>）没有可利用的财务资源持续地为该金融资产投资提供资金支持，以使该金融资产投资持有至</w:t>
      </w:r>
    </w:p>
    <w:p>
      <w:pPr>
        <w:spacing w:after="0" w:line="263" w:lineRule="exact"/>
        <w:jc w:val="left"/>
        <w:sectPr>
          <w:pgSz w:w="11910" w:h="16850"/>
          <w:pgMar w:header="862" w:footer="991" w:top="1360" w:bottom="1180" w:left="1280" w:right="1200"/>
        </w:sectPr>
      </w:pPr>
    </w:p>
    <w:p>
      <w:pPr>
        <w:spacing w:line="240" w:lineRule="auto" w:before="11"/>
        <w:rPr>
          <w:rFonts w:ascii="宋体" w:hAnsi="宋体" w:cs="宋体" w:eastAsia="宋体" w:hint="default"/>
          <w:sz w:val="27"/>
          <w:szCs w:val="27"/>
        </w:rPr>
      </w:pPr>
    </w:p>
    <w:p>
      <w:pPr>
        <w:pStyle w:val="BodyText"/>
        <w:spacing w:line="240" w:lineRule="auto" w:before="36"/>
        <w:ind w:left="238" w:right="732"/>
        <w:jc w:val="left"/>
      </w:pPr>
      <w:bookmarkStart w:name="（1）存货的分类" w:id="119"/>
      <w:bookmarkEnd w:id="119"/>
      <w:r>
        <w:rPr/>
      </w:r>
      <w:r>
        <w:rPr/>
        <w:t>到期；</w:t>
      </w:r>
    </w:p>
    <w:p>
      <w:pPr>
        <w:spacing w:line="240" w:lineRule="auto" w:before="3"/>
        <w:rPr>
          <w:rFonts w:ascii="宋体" w:hAnsi="宋体" w:cs="宋体" w:eastAsia="宋体" w:hint="default"/>
          <w:sz w:val="14"/>
          <w:szCs w:val="14"/>
        </w:rPr>
      </w:pPr>
    </w:p>
    <w:p>
      <w:pPr>
        <w:pStyle w:val="BodyText"/>
        <w:spacing w:line="240" w:lineRule="auto"/>
        <w:ind w:left="658" w:right="732"/>
        <w:jc w:val="left"/>
      </w:pPr>
      <w:r>
        <w:rPr>
          <w:rFonts w:ascii="Arial" w:hAnsi="Arial" w:cs="Arial" w:eastAsia="Arial" w:hint="default"/>
        </w:rPr>
        <w:t>2</w:t>
      </w:r>
      <w:r>
        <w:rPr/>
        <w:t>）管理层没有意图持有至到期；</w:t>
      </w:r>
    </w:p>
    <w:p>
      <w:pPr>
        <w:pStyle w:val="BodyText"/>
        <w:spacing w:line="240" w:lineRule="auto" w:before="171"/>
        <w:ind w:left="658" w:right="732"/>
        <w:jc w:val="left"/>
      </w:pPr>
      <w:r>
        <w:rPr>
          <w:rFonts w:ascii="Arial" w:hAnsi="Arial" w:cs="Arial" w:eastAsia="Arial" w:hint="default"/>
        </w:rPr>
        <w:t>3</w:t>
      </w:r>
      <w:r>
        <w:rPr/>
        <w:t>）受法律、行政法规的限制或其他原因，难以将该金融资产持有至到期；</w:t>
      </w:r>
    </w:p>
    <w:p>
      <w:pPr>
        <w:pStyle w:val="BodyText"/>
        <w:spacing w:line="391" w:lineRule="auto" w:before="168"/>
        <w:ind w:left="658" w:right="732"/>
        <w:jc w:val="left"/>
        <w:rPr>
          <w:rFonts w:ascii="宋体" w:hAnsi="宋体" w:cs="宋体" w:eastAsia="宋体" w:hint="default"/>
        </w:rPr>
      </w:pPr>
      <w:r>
        <w:rPr>
          <w:rFonts w:ascii="Arial" w:hAnsi="Arial" w:cs="Arial" w:eastAsia="Arial" w:hint="default"/>
        </w:rPr>
        <w:t>4</w:t>
      </w:r>
      <w:r>
        <w:rPr/>
        <w:t>）其他表明本公司没有能力持有至到期。</w:t>
      </w:r>
      <w:r>
        <w:rPr>
          <w:w w:val="100"/>
        </w:rPr>
        <w:t> </w:t>
      </w:r>
      <w:r>
        <w:rPr>
          <w:spacing w:val="-2"/>
        </w:rPr>
        <w:t>重大的尚未到期的持有至到期投资重分类为可供出售金融资产需经董事会审批后决定。</w:t>
      </w:r>
      <w:r>
        <w:rPr>
          <w:spacing w:val="-32"/>
        </w:rPr>
        <w:t> </w:t>
      </w:r>
      <w:r>
        <w:rPr>
          <w:spacing w:val="-32"/>
        </w:rPr>
      </w:r>
      <w:r>
        <w:rPr>
          <w:rFonts w:ascii="Arial" w:hAnsi="Arial" w:cs="Arial" w:eastAsia="Arial" w:hint="default"/>
          <w:b/>
          <w:bCs/>
        </w:rPr>
        <w:t>10.</w:t>
      </w:r>
      <w:r>
        <w:rPr>
          <w:rFonts w:ascii="Arial" w:hAnsi="Arial" w:cs="Arial" w:eastAsia="Arial" w:hint="default"/>
          <w:b/>
          <w:bCs/>
          <w:spacing w:val="41"/>
        </w:rPr>
        <w:t> </w:t>
      </w:r>
      <w:r>
        <w:rPr>
          <w:rFonts w:ascii="宋体" w:hAnsi="宋体" w:cs="宋体" w:eastAsia="宋体" w:hint="default"/>
          <w:b/>
          <w:bCs/>
        </w:rPr>
        <w:t>应收款项</w:t>
      </w:r>
      <w:r>
        <w:rPr>
          <w:rFonts w:ascii="宋体" w:hAnsi="宋体" w:cs="宋体" w:eastAsia="宋体" w:hint="default"/>
        </w:rPr>
      </w:r>
    </w:p>
    <w:p>
      <w:pPr>
        <w:pStyle w:val="BodyText"/>
        <w:spacing w:line="403" w:lineRule="auto" w:before="21"/>
        <w:ind w:left="238" w:right="135" w:firstLine="420"/>
        <w:jc w:val="left"/>
      </w:pPr>
      <w:r>
        <w:rPr>
          <w:spacing w:val="-1"/>
        </w:rPr>
        <w:t>本公司应收款项主要包括应收账款、长期应收款和其他应收款。在资产负债表日有客观证据表</w:t>
      </w:r>
      <w:r>
        <w:rPr>
          <w:w w:val="100"/>
        </w:rPr>
        <w:t> </w:t>
      </w:r>
      <w:r>
        <w:rPr/>
        <w:t>明其发生了减值的，本公司根据其账面价值与预计未来现金流量现值之间差额确认减值损失。</w:t>
      </w:r>
    </w:p>
    <w:p>
      <w:pPr>
        <w:pStyle w:val="Heading5"/>
        <w:spacing w:line="240" w:lineRule="auto" w:before="64"/>
        <w:ind w:left="660" w:right="732"/>
        <w:jc w:val="left"/>
        <w:rPr>
          <w:b w:val="0"/>
          <w:bCs w:val="0"/>
        </w:rPr>
      </w:pPr>
      <w:r>
        <w:rPr/>
        <w:t>（</w:t>
      </w:r>
      <w:r>
        <w:rPr>
          <w:rFonts w:ascii="Arial" w:hAnsi="Arial" w:cs="Arial" w:eastAsia="Arial" w:hint="default"/>
        </w:rPr>
        <w:t>1</w:t>
      </w:r>
      <w:r>
        <w:rPr/>
        <w:t>）单项金额重大并单项计提坏账准备的应收款项：</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078"/>
        <w:gridCol w:w="5225"/>
      </w:tblGrid>
      <w:tr>
        <w:trPr>
          <w:trHeight w:val="722" w:hRule="exact"/>
        </w:trPr>
        <w:tc>
          <w:tcPr>
            <w:tcW w:w="40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25" w:type="dxa"/>
            <w:tcBorders>
              <w:top w:val="single" w:sz="12" w:space="0" w:color="000000"/>
              <w:left w:val="single" w:sz="6" w:space="0" w:color="000000"/>
              <w:bottom w:val="single" w:sz="6" w:space="0" w:color="000000"/>
              <w:right w:val="nil" w:sz="6" w:space="0" w:color="auto"/>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本公司于资产负债表日，将应收账款余额大于</w:t>
            </w:r>
            <w:r>
              <w:rPr>
                <w:rFonts w:ascii="宋体" w:hAnsi="宋体" w:cs="宋体" w:eastAsia="宋体" w:hint="default"/>
                <w:spacing w:val="-51"/>
                <w:sz w:val="18"/>
                <w:szCs w:val="18"/>
              </w:rPr>
              <w:t> </w:t>
            </w:r>
            <w:r>
              <w:rPr>
                <w:rFonts w:ascii="Arial Narrow" w:hAnsi="Arial Narrow" w:cs="Arial Narrow" w:eastAsia="Arial Narrow" w:hint="default"/>
                <w:sz w:val="18"/>
                <w:szCs w:val="18"/>
              </w:rPr>
              <w:t>200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万元，其他应</w:t>
            </w:r>
          </w:p>
          <w:p>
            <w:pPr>
              <w:pStyle w:val="TableParagraph"/>
              <w:spacing w:line="236" w:lineRule="exact" w:before="13"/>
              <w:ind w:left="100" w:right="108" w:hanging="1"/>
              <w:jc w:val="left"/>
              <w:rPr>
                <w:rFonts w:ascii="宋体" w:hAnsi="宋体" w:cs="宋体" w:eastAsia="宋体" w:hint="default"/>
                <w:sz w:val="18"/>
                <w:szCs w:val="18"/>
              </w:rPr>
            </w:pPr>
            <w:r>
              <w:rPr>
                <w:rFonts w:ascii="宋体" w:hAnsi="宋体" w:cs="宋体" w:eastAsia="宋体" w:hint="default"/>
                <w:sz w:val="18"/>
                <w:szCs w:val="18"/>
              </w:rPr>
              <w:t>收款余额大于</w:t>
            </w:r>
            <w:r>
              <w:rPr>
                <w:rFonts w:ascii="宋体" w:hAnsi="宋体" w:cs="宋体" w:eastAsia="宋体" w:hint="default"/>
                <w:spacing w:val="-51"/>
                <w:sz w:val="18"/>
                <w:szCs w:val="18"/>
              </w:rPr>
              <w:t> </w:t>
            </w:r>
            <w:r>
              <w:rPr>
                <w:rFonts w:ascii="Arial Narrow" w:hAnsi="Arial Narrow" w:cs="Arial Narrow" w:eastAsia="Arial Narrow" w:hint="default"/>
                <w:sz w:val="18"/>
                <w:szCs w:val="18"/>
              </w:rPr>
              <w:t>100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万元的应收款款项划分为单项金额重大的应收 款项。</w:t>
            </w:r>
          </w:p>
        </w:tc>
      </w:tr>
      <w:tr>
        <w:trPr>
          <w:trHeight w:val="725" w:hRule="exact"/>
        </w:trPr>
        <w:tc>
          <w:tcPr>
            <w:tcW w:w="40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25" w:type="dxa"/>
            <w:tcBorders>
              <w:top w:val="single" w:sz="6" w:space="0" w:color="000000"/>
              <w:left w:val="single" w:sz="6" w:space="0" w:color="000000"/>
              <w:bottom w:val="single" w:sz="12"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逐项进行减值测试，有客观证据表明其发生了减值的，根据其未</w:t>
            </w:r>
          </w:p>
          <w:p>
            <w:pPr>
              <w:pStyle w:val="TableParagraph"/>
              <w:spacing w:line="240" w:lineRule="auto"/>
              <w:ind w:left="100" w:right="108"/>
              <w:jc w:val="left"/>
              <w:rPr>
                <w:rFonts w:ascii="宋体" w:hAnsi="宋体" w:cs="宋体" w:eastAsia="宋体" w:hint="default"/>
                <w:sz w:val="18"/>
                <w:szCs w:val="18"/>
              </w:rPr>
            </w:pPr>
            <w:r>
              <w:rPr>
                <w:rFonts w:ascii="宋体" w:hAnsi="宋体" w:cs="宋体" w:eastAsia="宋体" w:hint="default"/>
                <w:spacing w:val="-2"/>
                <w:sz w:val="18"/>
                <w:szCs w:val="18"/>
              </w:rPr>
              <w:t>来现金流量现值低于其账面价值的差额，确认减值损失，计提坏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账准备。</w:t>
            </w:r>
          </w:p>
        </w:tc>
      </w:tr>
    </w:tbl>
    <w:p>
      <w:pPr>
        <w:spacing w:line="240" w:lineRule="auto" w:before="8"/>
        <w:rPr>
          <w:rFonts w:ascii="宋体" w:hAnsi="宋体" w:cs="宋体" w:eastAsia="宋体" w:hint="default"/>
          <w:b/>
          <w:bCs/>
          <w:sz w:val="10"/>
          <w:szCs w:val="10"/>
        </w:rPr>
      </w:pPr>
    </w:p>
    <w:p>
      <w:pPr>
        <w:pStyle w:val="Heading5"/>
        <w:spacing w:line="240" w:lineRule="auto"/>
        <w:ind w:left="660" w:right="732"/>
        <w:jc w:val="left"/>
        <w:rPr>
          <w:b w:val="0"/>
          <w:bCs w:val="0"/>
        </w:rPr>
      </w:pPr>
      <w:r>
        <w:rPr/>
        <w:t>（</w:t>
      </w:r>
      <w:r>
        <w:rPr>
          <w:rFonts w:ascii="Arial" w:hAnsi="Arial" w:cs="Arial" w:eastAsia="Arial" w:hint="default"/>
        </w:rPr>
        <w:t>2</w:t>
      </w:r>
      <w:r>
        <w:rPr/>
        <w:t>）按组合计提坏账准备的应收款项：</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054"/>
        <w:gridCol w:w="5249"/>
      </w:tblGrid>
      <w:tr>
        <w:trPr>
          <w:trHeight w:val="365" w:hRule="exact"/>
        </w:trPr>
        <w:tc>
          <w:tcPr>
            <w:tcW w:w="40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24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经测试无特殊风险的应收款项。</w:t>
            </w:r>
          </w:p>
        </w:tc>
      </w:tr>
      <w:tr>
        <w:trPr>
          <w:trHeight w:val="365" w:hRule="exact"/>
        </w:trPr>
        <w:tc>
          <w:tcPr>
            <w:tcW w:w="40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524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组合中，采用账龄分析法计提坏账准备情况如下：</w:t>
      </w:r>
      <w:r>
        <w:rPr>
          <w:b w:val="0"/>
          <w:bCs w:val="0"/>
        </w:rPr>
      </w:r>
    </w:p>
    <w:p>
      <w:pPr>
        <w:spacing w:line="240" w:lineRule="auto" w:before="9"/>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3247"/>
        <w:gridCol w:w="3382"/>
        <w:gridCol w:w="2674"/>
      </w:tblGrid>
      <w:tr>
        <w:trPr>
          <w:trHeight w:val="365" w:hRule="exact"/>
        </w:trPr>
        <w:tc>
          <w:tcPr>
            <w:tcW w:w="324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67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60" w:hRule="exact"/>
        </w:trPr>
        <w:tc>
          <w:tcPr>
            <w:tcW w:w="32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3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1.00</w:t>
            </w:r>
          </w:p>
        </w:tc>
        <w:tc>
          <w:tcPr>
            <w:tcW w:w="26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1.00</w:t>
            </w:r>
          </w:p>
        </w:tc>
      </w:tr>
      <w:tr>
        <w:trPr>
          <w:trHeight w:val="360" w:hRule="exact"/>
        </w:trPr>
        <w:tc>
          <w:tcPr>
            <w:tcW w:w="32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3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20.00</w:t>
            </w:r>
          </w:p>
        </w:tc>
        <w:tc>
          <w:tcPr>
            <w:tcW w:w="26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20.00</w:t>
            </w:r>
          </w:p>
        </w:tc>
      </w:tr>
      <w:tr>
        <w:trPr>
          <w:trHeight w:val="360" w:hRule="exact"/>
        </w:trPr>
        <w:tc>
          <w:tcPr>
            <w:tcW w:w="32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3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40.00</w:t>
            </w:r>
          </w:p>
        </w:tc>
        <w:tc>
          <w:tcPr>
            <w:tcW w:w="26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40.00</w:t>
            </w:r>
          </w:p>
        </w:tc>
      </w:tr>
      <w:tr>
        <w:trPr>
          <w:trHeight w:val="360" w:hRule="exact"/>
        </w:trPr>
        <w:tc>
          <w:tcPr>
            <w:tcW w:w="32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3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90.00</w:t>
            </w:r>
          </w:p>
        </w:tc>
        <w:tc>
          <w:tcPr>
            <w:tcW w:w="26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90.00</w:t>
            </w:r>
          </w:p>
        </w:tc>
      </w:tr>
      <w:tr>
        <w:trPr>
          <w:trHeight w:val="367" w:hRule="exact"/>
        </w:trPr>
        <w:tc>
          <w:tcPr>
            <w:tcW w:w="324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年以上</w:t>
            </w:r>
          </w:p>
        </w:tc>
        <w:tc>
          <w:tcPr>
            <w:tcW w:w="33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100.00</w:t>
            </w:r>
          </w:p>
        </w:tc>
        <w:tc>
          <w:tcPr>
            <w:tcW w:w="267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w:t>
      </w:r>
      <w:r>
        <w:rPr>
          <w:rFonts w:ascii="Arial" w:hAnsi="Arial" w:cs="Arial" w:eastAsia="Arial"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054"/>
        <w:gridCol w:w="5249"/>
      </w:tblGrid>
      <w:tr>
        <w:trPr>
          <w:trHeight w:val="490" w:hRule="exact"/>
        </w:trPr>
        <w:tc>
          <w:tcPr>
            <w:tcW w:w="40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249"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对于单项金额非重大的应收款项，如果有客观证据表明其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发生了减值的应收款项，单独确认减值损失。</w:t>
            </w:r>
          </w:p>
        </w:tc>
      </w:tr>
      <w:tr>
        <w:trPr>
          <w:trHeight w:val="365" w:hRule="exact"/>
        </w:trPr>
        <w:tc>
          <w:tcPr>
            <w:tcW w:w="40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2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1"/>
        <w:rPr>
          <w:rFonts w:ascii="宋体" w:hAnsi="宋体" w:cs="宋体" w:eastAsia="宋体" w:hint="default"/>
          <w:b/>
          <w:bCs/>
          <w:sz w:val="18"/>
          <w:szCs w:val="18"/>
        </w:rPr>
      </w:pPr>
    </w:p>
    <w:p>
      <w:pPr>
        <w:pStyle w:val="Heading5"/>
        <w:spacing w:line="240" w:lineRule="auto"/>
        <w:ind w:left="680" w:right="732"/>
        <w:jc w:val="left"/>
        <w:rPr>
          <w:b w:val="0"/>
          <w:bCs w:val="0"/>
        </w:rPr>
      </w:pPr>
      <w:r>
        <w:rPr>
          <w:rFonts w:ascii="Arial" w:hAnsi="Arial" w:cs="Arial" w:eastAsia="Arial" w:hint="default"/>
        </w:rPr>
        <w:t>11.</w:t>
      </w:r>
      <w:r>
        <w:rPr>
          <w:rFonts w:ascii="Arial" w:hAnsi="Arial" w:cs="Arial" w:eastAsia="Arial" w:hint="default"/>
          <w:spacing w:val="40"/>
        </w:rPr>
        <w:t> </w:t>
      </w:r>
      <w:r>
        <w:rPr/>
        <w:t>存货</w:t>
      </w:r>
      <w:r>
        <w:rPr>
          <w:b w:val="0"/>
          <w:bCs w:val="0"/>
        </w:rPr>
      </w:r>
    </w:p>
    <w:p>
      <w:pPr>
        <w:pStyle w:val="BodyText"/>
        <w:spacing w:line="480" w:lineRule="auto" w:before="168"/>
        <w:ind w:left="658" w:right="135" w:firstLine="2"/>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1"/>
        </w:rPr>
        <w:t>存货是指本公司在日常活动中持有以备出售的产成品或商品、处在生产过程中的在产品、在生</w:t>
      </w:r>
    </w:p>
    <w:p>
      <w:pPr>
        <w:pStyle w:val="BodyText"/>
        <w:spacing w:line="251" w:lineRule="exact"/>
        <w:ind w:left="238" w:right="135"/>
        <w:jc w:val="left"/>
      </w:pPr>
      <w:r>
        <w:rPr/>
        <w:t>产过程或提供劳务过程中耗用的材料和物料等。主要包括原材料、委托加工材料、包装物、低值易</w:t>
      </w:r>
    </w:p>
    <w:p>
      <w:pPr>
        <w:spacing w:after="0" w:line="251" w:lineRule="exact"/>
        <w:jc w:val="left"/>
        <w:sectPr>
          <w:pgSz w:w="11910" w:h="16850"/>
          <w:pgMar w:header="862" w:footer="991" w:top="1360" w:bottom="1180" w:left="1180" w:right="1160"/>
        </w:sectPr>
      </w:pPr>
    </w:p>
    <w:p>
      <w:pPr>
        <w:spacing w:line="240" w:lineRule="auto" w:before="11"/>
        <w:rPr>
          <w:rFonts w:ascii="宋体" w:hAnsi="宋体" w:cs="宋体" w:eastAsia="宋体" w:hint="default"/>
          <w:sz w:val="27"/>
          <w:szCs w:val="27"/>
        </w:rPr>
      </w:pPr>
    </w:p>
    <w:p>
      <w:pPr>
        <w:pStyle w:val="BodyText"/>
        <w:spacing w:line="240" w:lineRule="auto" w:before="36"/>
        <w:ind w:right="0"/>
        <w:jc w:val="left"/>
      </w:pPr>
      <w:bookmarkStart w:name="（2）后续计量及损益确认方法" w:id="120"/>
      <w:bookmarkEnd w:id="120"/>
      <w:r>
        <w:rPr/>
      </w:r>
      <w:r>
        <w:rPr/>
        <w:t>耗品、在产品、自制半成品、产成品（库存商品）等。</w:t>
      </w:r>
    </w:p>
    <w:p>
      <w:pPr>
        <w:spacing w:line="240" w:lineRule="auto" w:before="3"/>
        <w:rPr>
          <w:rFonts w:ascii="宋体" w:hAnsi="宋体" w:cs="宋体" w:eastAsia="宋体" w:hint="default"/>
          <w:sz w:val="14"/>
          <w:szCs w:val="14"/>
        </w:rPr>
      </w:pPr>
    </w:p>
    <w:p>
      <w:pPr>
        <w:spacing w:line="480" w:lineRule="auto" w:before="0"/>
        <w:ind w:left="558" w:right="3236" w:firstLine="2"/>
        <w:jc w:val="left"/>
        <w:rPr>
          <w:rFonts w:ascii="宋体" w:hAnsi="宋体" w:cs="宋体" w:eastAsia="宋体" w:hint="default"/>
          <w:sz w:val="21"/>
          <w:szCs w:val="21"/>
        </w:rPr>
      </w:pPr>
      <w:r>
        <w:rPr>
          <w:rFonts w:ascii="宋体" w:hAnsi="宋体" w:cs="宋体" w:eastAsia="宋体" w:hint="default"/>
          <w:b/>
          <w:bCs/>
          <w:sz w:val="21"/>
          <w:szCs w:val="21"/>
        </w:rPr>
        <w:t>（</w:t>
      </w:r>
      <w:bookmarkStart w:name="（2）发出存货的计价方法" w:id="121"/>
      <w:bookmarkEnd w:id="121"/>
      <w:r>
        <w:rPr>
          <w:rFonts w:ascii="宋体" w:hAnsi="宋体" w:cs="宋体" w:eastAsia="宋体" w:hint="default"/>
          <w:b/>
          <w:bCs/>
          <w:sz w:val="21"/>
          <w:szCs w:val="21"/>
        </w:rPr>
      </w:r>
      <w:r>
        <w:rPr>
          <w:rFonts w:ascii="Arial" w:hAnsi="Arial" w:cs="Arial" w:eastAsia="Arial"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存货发出时，采取加权平均法确定其发出的实际成本。</w:t>
      </w:r>
    </w:p>
    <w:p>
      <w:pPr>
        <w:pStyle w:val="Heading5"/>
        <w:spacing w:line="263" w:lineRule="exact" w:before="0"/>
        <w:ind w:left="560" w:right="0"/>
        <w:jc w:val="left"/>
        <w:rPr>
          <w:b w:val="0"/>
          <w:bCs w:val="0"/>
        </w:rPr>
      </w:pPr>
      <w:r>
        <w:rPr/>
        <w:t>（</w:t>
      </w:r>
      <w:r>
        <w:rPr>
          <w:rFonts w:ascii="Arial" w:hAnsi="Arial" w:cs="Arial" w:eastAsia="Arial" w:hint="default"/>
        </w:rPr>
        <w:t>3</w:t>
      </w:r>
      <w:bookmarkStart w:name="（3）存货可变现净值的确定依据及存货跌价准备的计提方法" w:id="122"/>
      <w:bookmarkEnd w:id="122"/>
      <w:r>
        <w:rPr>
          <w:rFonts w:ascii="Arial" w:hAnsi="Arial" w:cs="Arial" w:eastAsia="Arial" w:hint="default"/>
        </w:rPr>
      </w:r>
      <w:r>
        <w:rPr/>
        <w:t>）存货可变现净值的确定依据及存货跌价准备的计提方法</w:t>
      </w:r>
      <w:r>
        <w:rPr>
          <w:b w:val="0"/>
          <w:bCs w:val="0"/>
        </w:rPr>
      </w:r>
    </w:p>
    <w:p>
      <w:pPr>
        <w:spacing w:line="240" w:lineRule="auto" w:before="3"/>
        <w:rPr>
          <w:rFonts w:ascii="宋体" w:hAnsi="宋体" w:cs="宋体" w:eastAsia="宋体" w:hint="default"/>
          <w:b/>
          <w:bCs/>
          <w:sz w:val="22"/>
          <w:szCs w:val="22"/>
        </w:rPr>
      </w:pPr>
    </w:p>
    <w:p>
      <w:pPr>
        <w:pStyle w:val="BodyText"/>
        <w:spacing w:line="403" w:lineRule="auto"/>
        <w:ind w:right="0" w:firstLine="420"/>
        <w:jc w:val="left"/>
      </w:pPr>
      <w:r>
        <w:rPr>
          <w:spacing w:val="-1"/>
        </w:rPr>
        <w:t>资产负债表日，存货按照成本与可变现净值孰低计量，并按单个存货项目计提存货跌价准备，</w:t>
      </w:r>
      <w:r>
        <w:rPr>
          <w:w w:val="100"/>
        </w:rPr>
        <w:t> </w:t>
      </w:r>
      <w:r>
        <w:rPr/>
        <w:t>但对于数量繁多、单价较低的存货，按照存货类别计提存货跌价准备。</w:t>
      </w:r>
    </w:p>
    <w:p>
      <w:pPr>
        <w:pStyle w:val="BodyText"/>
        <w:spacing w:line="400" w:lineRule="auto" w:before="40"/>
        <w:ind w:right="111" w:firstLine="420"/>
        <w:jc w:val="both"/>
      </w:pPr>
      <w:r>
        <w:rPr>
          <w:spacing w:val="-1"/>
        </w:rPr>
        <w:t>存货可变现净值的确定依据：①产成品可变现净值为估计售价减去估计的销售费用和相关税费</w:t>
      </w:r>
      <w:r>
        <w:rPr>
          <w:w w:val="100"/>
        </w:rPr>
        <w:t> </w:t>
      </w:r>
      <w:r>
        <w:rPr>
          <w:spacing w:val="-1"/>
        </w:rPr>
        <w:t>后金额；②为生产而持有的材料等，当用其生产的产成品的可变现净值高于成本时按照成本计量；</w:t>
      </w:r>
      <w:r>
        <w:rPr>
          <w:spacing w:val="-20"/>
        </w:rPr>
        <w:t> </w:t>
      </w:r>
      <w:r>
        <w:rPr>
          <w:spacing w:val="-20"/>
        </w:rPr>
      </w:r>
      <w:r>
        <w:rPr>
          <w:spacing w:val="-1"/>
        </w:rPr>
        <w:t>当材料价格下降表明产成品的可变现净值低于成本时，可变现净值为估计售价减去至完工时估计将</w:t>
      </w:r>
      <w:r>
        <w:rPr>
          <w:spacing w:val="-20"/>
        </w:rPr>
        <w:t> </w:t>
      </w:r>
      <w:r>
        <w:rPr>
          <w:spacing w:val="-20"/>
        </w:rPr>
      </w:r>
      <w:r>
        <w:rPr>
          <w:spacing w:val="-1"/>
        </w:rPr>
        <w:t>要发生的成本、估计的销售费用以及相关税费后的金额确定。③持有待售的材料等，可变现净值为</w:t>
      </w:r>
      <w:r>
        <w:rPr>
          <w:spacing w:val="-20"/>
        </w:rPr>
        <w:t> </w:t>
      </w:r>
      <w:r>
        <w:rPr>
          <w:spacing w:val="-20"/>
        </w:rPr>
      </w:r>
      <w:r>
        <w:rPr/>
        <w:t>市场售价。</w:t>
      </w:r>
    </w:p>
    <w:p>
      <w:pPr>
        <w:spacing w:line="480" w:lineRule="auto" w:before="45"/>
        <w:ind w:left="558" w:right="323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本公司的存货盘存制度为永续盘存制。</w:t>
      </w:r>
    </w:p>
    <w:p>
      <w:pPr>
        <w:pStyle w:val="Heading5"/>
        <w:spacing w:line="266" w:lineRule="exact" w:before="0"/>
        <w:ind w:left="560" w:right="0"/>
        <w:jc w:val="left"/>
        <w:rPr>
          <w:b w:val="0"/>
          <w:bCs w:val="0"/>
        </w:rPr>
      </w:pPr>
      <w:r>
        <w:rPr/>
        <w:t>（</w:t>
      </w:r>
      <w:r>
        <w:rPr>
          <w:rFonts w:ascii="Arial" w:hAnsi="Arial" w:cs="Arial" w:eastAsia="Arial" w:hint="default"/>
        </w:rPr>
        <w:t>5</w:t>
      </w:r>
      <w:r>
        <w:rPr/>
        <w:t>）</w:t>
      </w:r>
      <w:r>
        <w:rPr>
          <w:spacing w:val="73"/>
        </w:rPr>
        <w:t> </w:t>
      </w:r>
      <w:r>
        <w:rPr/>
        <w:t>低值易耗品和包装物的摊销方法</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558" w:right="0"/>
        <w:jc w:val="left"/>
      </w:pPr>
      <w:r>
        <w:rPr/>
        <w:t>低值易耗品采用一次摊销法；包装物采用一次转销法。</w:t>
      </w:r>
    </w:p>
    <w:p>
      <w:pPr>
        <w:spacing w:line="240" w:lineRule="auto" w:before="0"/>
        <w:rPr>
          <w:rFonts w:ascii="宋体" w:hAnsi="宋体" w:cs="宋体" w:eastAsia="宋体" w:hint="default"/>
          <w:sz w:val="14"/>
          <w:szCs w:val="14"/>
        </w:rPr>
      </w:pPr>
    </w:p>
    <w:p>
      <w:pPr>
        <w:pStyle w:val="Heading5"/>
        <w:spacing w:line="240" w:lineRule="auto" w:before="0"/>
        <w:ind w:left="580" w:right="0"/>
        <w:jc w:val="left"/>
        <w:rPr>
          <w:b w:val="0"/>
          <w:bCs w:val="0"/>
        </w:rPr>
      </w:pPr>
      <w:r>
        <w:rPr>
          <w:rFonts w:ascii="Arial" w:hAnsi="Arial" w:cs="Arial" w:eastAsia="Arial" w:hint="default"/>
        </w:rPr>
        <w:t>12.</w:t>
      </w:r>
      <w:r>
        <w:rPr>
          <w:rFonts w:ascii="Arial" w:hAnsi="Arial" w:cs="Arial" w:eastAsia="Arial" w:hint="default"/>
          <w:spacing w:val="42"/>
        </w:rPr>
        <w:t> </w:t>
      </w:r>
      <w:r>
        <w:rPr/>
        <w:t>长期股权投资</w:t>
      </w:r>
      <w:r>
        <w:rPr>
          <w:b w:val="0"/>
          <w:bCs w:val="0"/>
        </w:rPr>
      </w:r>
    </w:p>
    <w:p>
      <w:pPr>
        <w:pStyle w:val="Heading5"/>
        <w:spacing w:line="240" w:lineRule="auto" w:before="171"/>
        <w:ind w:left="560" w:right="0"/>
        <w:jc w:val="left"/>
        <w:rPr>
          <w:b w:val="0"/>
          <w:bCs w:val="0"/>
        </w:rPr>
      </w:pPr>
      <w:r>
        <w:rPr/>
        <w:t>（</w:t>
      </w:r>
      <w:r>
        <w:rPr>
          <w:rFonts w:ascii="Arial" w:hAnsi="Arial" w:cs="Arial" w:eastAsia="Arial" w:hint="default"/>
        </w:rPr>
        <w:t>1</w:t>
      </w:r>
      <w:r>
        <w:rPr/>
        <w:t>）投资成本的确定</w:t>
      </w:r>
      <w:r>
        <w:rPr>
          <w:b w:val="0"/>
          <w:bCs w:val="0"/>
        </w:rPr>
      </w:r>
    </w:p>
    <w:p>
      <w:pPr>
        <w:spacing w:line="240" w:lineRule="auto" w:before="3"/>
        <w:rPr>
          <w:rFonts w:ascii="宋体" w:hAnsi="宋体" w:cs="宋体" w:eastAsia="宋体" w:hint="default"/>
          <w:b/>
          <w:bCs/>
          <w:sz w:val="22"/>
          <w:szCs w:val="22"/>
        </w:rPr>
      </w:pPr>
    </w:p>
    <w:p>
      <w:pPr>
        <w:pStyle w:val="BodyText"/>
        <w:spacing w:line="400" w:lineRule="auto"/>
        <w:ind w:right="111" w:firstLine="420"/>
        <w:jc w:val="both"/>
      </w:pPr>
      <w:r>
        <w:rPr>
          <w:spacing w:val="-1"/>
        </w:rPr>
        <w:t>①对于企业合并取得的长期股权投资，如为同一控</w:t>
      </w:r>
      <w:bookmarkStart w:name="（4）存货的盘存制度" w:id="123"/>
      <w:bookmarkEnd w:id="123"/>
      <w:r>
        <w:rPr>
          <w:spacing w:val="-1"/>
        </w:rPr>
      </w:r>
      <w:bookmarkStart w:name="（5） 低值易耗品和包装物的摊销方法" w:id="124"/>
      <w:bookmarkEnd w:id="124"/>
      <w:r>
        <w:rPr>
          <w:spacing w:val="-1"/>
        </w:rPr>
        <w:t>制下的企业合并，应当</w:t>
      </w:r>
      <w:r>
        <w:rPr>
          <w:spacing w:val="-1"/>
        </w:rPr>
        <w:t>按</w:t>
      </w:r>
      <w:bookmarkStart w:name="（1）投资成本的确定" w:id="125"/>
      <w:bookmarkEnd w:id="125"/>
      <w:r>
        <w:rPr>
          <w:spacing w:val="-1"/>
        </w:rPr>
        <w:t>照取得被合并方所</w:t>
      </w:r>
      <w:r>
        <w:rPr>
          <w:w w:val="100"/>
        </w:rPr>
        <w:t> </w:t>
      </w:r>
      <w:r>
        <w:rPr>
          <w:spacing w:val="-1"/>
        </w:rPr>
        <w:t>有者权益账面价值的份额确认为初始成本；非同一控制下的企业合并，应当按购买日确定的合并成</w:t>
      </w:r>
      <w:r>
        <w:rPr>
          <w:spacing w:val="-20"/>
        </w:rPr>
        <w:t> </w:t>
      </w:r>
      <w:r>
        <w:rPr>
          <w:spacing w:val="-20"/>
        </w:rPr>
      </w:r>
      <w:r>
        <w:rPr/>
        <w:t>本确认为初始成本；</w:t>
      </w:r>
    </w:p>
    <w:p>
      <w:pPr>
        <w:pStyle w:val="BodyText"/>
        <w:spacing w:line="240" w:lineRule="auto" w:before="45"/>
        <w:ind w:left="558" w:right="0"/>
        <w:jc w:val="left"/>
      </w:pPr>
      <w:r>
        <w:rPr/>
        <w:t>②以支付现金取得的长期股权投资，初始投资成本为实际支付的购买价款；</w:t>
      </w:r>
    </w:p>
    <w:p>
      <w:pPr>
        <w:spacing w:line="240" w:lineRule="auto" w:before="0"/>
        <w:rPr>
          <w:rFonts w:ascii="宋体" w:hAnsi="宋体" w:cs="宋体" w:eastAsia="宋体" w:hint="default"/>
          <w:sz w:val="14"/>
          <w:szCs w:val="14"/>
        </w:rPr>
      </w:pPr>
    </w:p>
    <w:p>
      <w:pPr>
        <w:pStyle w:val="BodyText"/>
        <w:spacing w:line="240" w:lineRule="auto"/>
        <w:ind w:left="558" w:right="0"/>
        <w:jc w:val="left"/>
      </w:pPr>
      <w:r>
        <w:rPr/>
        <w:t>③以发行权益性证券取得的长期股权投资，初始投资成本为发行权益性证券的公允价值；</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④投资者投入的长期股权投资，初始投资成本为合同或协议约定的价值；</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⑤非货币性资产交换取得或债务重组取得的，初始投资成本根据准则相关规定确定。</w:t>
      </w:r>
    </w:p>
    <w:p>
      <w:pPr>
        <w:spacing w:line="240" w:lineRule="auto" w:before="0"/>
        <w:rPr>
          <w:rFonts w:ascii="宋体" w:hAnsi="宋体" w:cs="宋体" w:eastAsia="宋体" w:hint="default"/>
          <w:sz w:val="14"/>
          <w:szCs w:val="14"/>
        </w:rPr>
      </w:pPr>
    </w:p>
    <w:p>
      <w:pPr>
        <w:spacing w:line="480"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1"/>
          <w:sz w:val="21"/>
          <w:szCs w:val="21"/>
        </w:rPr>
        <w:t>长期股权投资后续计量分别采用权益法或成本法。采用权益法核算的长期股权投资，按照应享</w:t>
      </w:r>
    </w:p>
    <w:p>
      <w:pPr>
        <w:pStyle w:val="BodyText"/>
        <w:spacing w:line="251" w:lineRule="exact"/>
        <w:ind w:right="0"/>
        <w:jc w:val="left"/>
      </w:pPr>
      <w:r>
        <w:rPr/>
        <w:t>有或应分担的被投资单位实现的净损益的份额，确认投资收益并调整长期股权投资。当宣告分派的</w:t>
      </w:r>
    </w:p>
    <w:p>
      <w:pPr>
        <w:spacing w:line="240" w:lineRule="auto" w:before="0"/>
        <w:rPr>
          <w:rFonts w:ascii="宋体" w:hAnsi="宋体" w:cs="宋体" w:eastAsia="宋体" w:hint="default"/>
          <w:sz w:val="14"/>
          <w:szCs w:val="14"/>
        </w:rPr>
      </w:pPr>
    </w:p>
    <w:p>
      <w:pPr>
        <w:pStyle w:val="BodyText"/>
        <w:spacing w:line="240" w:lineRule="auto"/>
        <w:ind w:right="0"/>
        <w:jc w:val="left"/>
      </w:pPr>
      <w:r>
        <w:rPr/>
        <w:t>利润或现金股利计算应分得的部分，相应减少长期股权投资的账面价值。</w:t>
      </w:r>
    </w:p>
    <w:p>
      <w:pPr>
        <w:spacing w:after="0" w:line="240" w:lineRule="auto"/>
        <w:jc w:val="left"/>
        <w:sectPr>
          <w:pgSz w:w="11910" w:h="16850"/>
          <w:pgMar w:header="862" w:footer="991" w:top="1360" w:bottom="1180" w:left="1280" w:right="1300"/>
        </w:sectPr>
      </w:pPr>
    </w:p>
    <w:p>
      <w:pPr>
        <w:spacing w:line="240" w:lineRule="auto" w:before="11"/>
        <w:rPr>
          <w:rFonts w:ascii="宋体" w:hAnsi="宋体" w:cs="宋体" w:eastAsia="宋体" w:hint="default"/>
          <w:sz w:val="27"/>
          <w:szCs w:val="27"/>
        </w:rPr>
      </w:pPr>
    </w:p>
    <w:p>
      <w:pPr>
        <w:pStyle w:val="BodyText"/>
        <w:spacing w:line="403" w:lineRule="auto" w:before="36"/>
        <w:ind w:right="0" w:firstLine="420"/>
        <w:jc w:val="left"/>
      </w:pPr>
      <w:bookmarkStart w:name="（1）固定资产确认条件" w:id="126"/>
      <w:bookmarkEnd w:id="126"/>
      <w:r>
        <w:rPr/>
      </w:r>
      <w:bookmarkStart w:name="（2）固定资产分类和折旧方法" w:id="127"/>
      <w:bookmarkEnd w:id="127"/>
      <w:r>
        <w:rPr/>
      </w:r>
      <w:r>
        <w:rPr>
          <w:spacing w:val="-1"/>
        </w:rPr>
        <w:t>采用成本法核算的长期股权投资，除追加或收回投资外，账面价值一般不变。当宣告分派的利</w:t>
      </w:r>
      <w:r>
        <w:rPr>
          <w:w w:val="100"/>
        </w:rPr>
        <w:t> </w:t>
      </w:r>
      <w:r>
        <w:rPr/>
        <w:t>润或现金股利计算应分得的部分，确认投资收益。</w:t>
      </w:r>
    </w:p>
    <w:p>
      <w:pPr>
        <w:pStyle w:val="BodyText"/>
        <w:spacing w:line="240" w:lineRule="auto" w:before="43"/>
        <w:ind w:left="558" w:right="0"/>
        <w:jc w:val="left"/>
      </w:pPr>
      <w:r>
        <w:rPr/>
        <w:t>长期股权投资具有共同控制、重大影响的采用权益法核算，其他采用成本法核算。</w:t>
      </w:r>
    </w:p>
    <w:p>
      <w:pPr>
        <w:spacing w:line="240" w:lineRule="auto" w:before="0"/>
        <w:rPr>
          <w:rFonts w:ascii="宋体" w:hAnsi="宋体" w:cs="宋体" w:eastAsia="宋体" w:hint="default"/>
          <w:sz w:val="14"/>
          <w:szCs w:val="14"/>
        </w:rPr>
      </w:pPr>
    </w:p>
    <w:p>
      <w:pPr>
        <w:pStyle w:val="Heading5"/>
        <w:spacing w:line="240" w:lineRule="auto" w:before="0"/>
        <w:ind w:left="560" w:right="0"/>
        <w:jc w:val="left"/>
        <w:rPr>
          <w:b w:val="0"/>
          <w:bCs w:val="0"/>
        </w:rPr>
      </w:pPr>
      <w:r>
        <w:rPr/>
        <w:t>（</w:t>
      </w:r>
      <w:r>
        <w:rPr>
          <w:rFonts w:ascii="Arial" w:hAnsi="Arial" w:cs="Arial" w:eastAsia="Arial" w:hint="default"/>
        </w:rPr>
        <w:t>3</w:t>
      </w:r>
      <w:bookmarkStart w:name="（3）确定对被投资单位具有共同控制、重大影响的依据" w:id="128"/>
      <w:bookmarkEnd w:id="128"/>
      <w:r>
        <w:rPr>
          <w:rFonts w:ascii="Arial" w:hAnsi="Arial" w:cs="Arial" w:eastAsia="Arial" w:hint="default"/>
        </w:rPr>
      </w:r>
      <w:r>
        <w:rPr/>
        <w:t>）确定对被投资单位具有共同控制、重大影响的依据</w:t>
      </w:r>
      <w:r>
        <w:rPr>
          <w:b w:val="0"/>
          <w:bCs w:val="0"/>
        </w:rPr>
      </w:r>
    </w:p>
    <w:p>
      <w:pPr>
        <w:spacing w:line="240" w:lineRule="auto" w:before="3"/>
        <w:rPr>
          <w:rFonts w:ascii="宋体" w:hAnsi="宋体" w:cs="宋体" w:eastAsia="宋体" w:hint="default"/>
          <w:b/>
          <w:bCs/>
          <w:sz w:val="22"/>
          <w:szCs w:val="22"/>
        </w:rPr>
      </w:pPr>
    </w:p>
    <w:p>
      <w:pPr>
        <w:pStyle w:val="BodyText"/>
        <w:spacing w:line="403" w:lineRule="auto"/>
        <w:ind w:right="0" w:firstLine="420"/>
        <w:jc w:val="left"/>
      </w:pPr>
      <w:r>
        <w:rPr>
          <w:spacing w:val="-1"/>
        </w:rPr>
        <w:t>①确定对被投资单位具有共同控制的依据：两个或多个合营方通过合同或协议约定，对被投资</w:t>
      </w:r>
      <w:r>
        <w:rPr>
          <w:w w:val="100"/>
        </w:rPr>
        <w:t> </w:t>
      </w:r>
      <w:r>
        <w:rPr/>
        <w:t>单位的财务和经营政策必须由投资双方或若干方共同决定的情形。</w:t>
      </w:r>
    </w:p>
    <w:p>
      <w:pPr>
        <w:pStyle w:val="BodyText"/>
        <w:spacing w:line="381" w:lineRule="auto" w:before="40"/>
        <w:ind w:right="0" w:firstLine="419"/>
        <w:jc w:val="left"/>
      </w:pPr>
      <w:r>
        <w:rPr>
          <w:spacing w:val="-4"/>
        </w:rPr>
        <w:t>②确定对被投资单位具有重大影响的依据：当持有被投资单位 </w:t>
      </w:r>
      <w:r>
        <w:rPr>
          <w:rFonts w:ascii="Arial" w:hAnsi="Arial" w:cs="Arial" w:eastAsia="Arial" w:hint="default"/>
        </w:rPr>
        <w:t>20%</w:t>
      </w:r>
      <w:r>
        <w:rPr/>
        <w:t>以上至</w:t>
      </w:r>
      <w:r>
        <w:rPr>
          <w:spacing w:val="-74"/>
        </w:rPr>
        <w:t> </w:t>
      </w:r>
      <w:r>
        <w:rPr>
          <w:rFonts w:ascii="Arial" w:hAnsi="Arial" w:cs="Arial" w:eastAsia="Arial" w:hint="default"/>
        </w:rPr>
        <w:t>50%</w:t>
      </w:r>
      <w:r>
        <w:rPr/>
        <w:t>的表决权资本时，</w:t>
      </w:r>
      <w:r>
        <w:rPr>
          <w:w w:val="100"/>
        </w:rPr>
        <w:t> </w:t>
      </w:r>
      <w:r>
        <w:rPr>
          <w:spacing w:val="-2"/>
        </w:rPr>
        <w:t>具有重大影响。或虽不足</w:t>
      </w:r>
      <w:r>
        <w:rPr>
          <w:spacing w:val="4"/>
        </w:rPr>
        <w:t> </w:t>
      </w:r>
      <w:r>
        <w:rPr>
          <w:rFonts w:ascii="Arial" w:hAnsi="Arial" w:cs="Arial" w:eastAsia="Arial" w:hint="default"/>
          <w:spacing w:val="-2"/>
        </w:rPr>
        <w:t>20%</w:t>
      </w:r>
      <w:r>
        <w:rPr>
          <w:spacing w:val="-2"/>
        </w:rPr>
        <w:t>，但符合下列条件之一时，具有重大影响：</w:t>
      </w:r>
    </w:p>
    <w:p>
      <w:pPr>
        <w:pStyle w:val="BodyText"/>
        <w:spacing w:line="240" w:lineRule="auto" w:before="32"/>
        <w:ind w:left="558" w:right="0"/>
        <w:jc w:val="left"/>
      </w:pPr>
      <w:r>
        <w:rPr/>
        <w:t>①</w:t>
      </w:r>
      <w:r>
        <w:rPr>
          <w:rFonts w:ascii="Arial" w:hAnsi="Arial" w:cs="Arial" w:eastAsia="Arial" w:hint="default"/>
        </w:rPr>
        <w:t>.</w:t>
      </w:r>
      <w:r>
        <w:rPr>
          <w:rFonts w:ascii="Arial" w:hAnsi="Arial" w:cs="Arial" w:eastAsia="Arial" w:hint="default"/>
          <w:spacing w:val="43"/>
        </w:rPr>
        <w:t> </w:t>
      </w:r>
      <w:r>
        <w:rPr/>
        <w:t>在被投资单位的董事会或类似的权力机构中派有代表；</w:t>
      </w:r>
    </w:p>
    <w:p>
      <w:pPr>
        <w:pStyle w:val="BodyText"/>
        <w:spacing w:line="240" w:lineRule="auto" w:before="168"/>
        <w:ind w:left="558" w:right="0"/>
        <w:jc w:val="left"/>
      </w:pPr>
      <w:r>
        <w:rPr/>
        <w:t>②</w:t>
      </w:r>
      <w:r>
        <w:rPr>
          <w:rFonts w:ascii="Arial" w:hAnsi="Arial" w:cs="Arial" w:eastAsia="Arial" w:hint="default"/>
        </w:rPr>
        <w:t>.</w:t>
      </w:r>
      <w:r>
        <w:rPr>
          <w:rFonts w:ascii="Arial" w:hAnsi="Arial" w:cs="Arial" w:eastAsia="Arial" w:hint="default"/>
          <w:spacing w:val="44"/>
        </w:rPr>
        <w:t> </w:t>
      </w:r>
      <w:r>
        <w:rPr/>
        <w:t>参与被投资单位的政策制定过程；</w:t>
      </w:r>
    </w:p>
    <w:p>
      <w:pPr>
        <w:pStyle w:val="BodyText"/>
        <w:spacing w:line="240" w:lineRule="auto" w:before="171"/>
        <w:ind w:left="558" w:right="0"/>
        <w:jc w:val="left"/>
      </w:pPr>
      <w:r>
        <w:rPr/>
        <w:t>③</w:t>
      </w:r>
      <w:r>
        <w:rPr>
          <w:rFonts w:ascii="Arial" w:hAnsi="Arial" w:cs="Arial" w:eastAsia="Arial" w:hint="default"/>
        </w:rPr>
        <w:t>.</w:t>
      </w:r>
      <w:r>
        <w:rPr>
          <w:rFonts w:ascii="Arial" w:hAnsi="Arial" w:cs="Arial" w:eastAsia="Arial" w:hint="default"/>
          <w:spacing w:val="45"/>
        </w:rPr>
        <w:t> </w:t>
      </w:r>
      <w:r>
        <w:rPr/>
        <w:t>向被投资单位派出管理人员；</w:t>
      </w:r>
    </w:p>
    <w:p>
      <w:pPr>
        <w:pStyle w:val="BodyText"/>
        <w:spacing w:line="240" w:lineRule="auto" w:before="171"/>
        <w:ind w:left="558" w:right="0"/>
        <w:jc w:val="left"/>
      </w:pPr>
      <w:r>
        <w:rPr/>
        <w:t>④</w:t>
      </w:r>
      <w:r>
        <w:rPr>
          <w:rFonts w:ascii="Arial" w:hAnsi="Arial" w:cs="Arial" w:eastAsia="Arial" w:hint="default"/>
        </w:rPr>
        <w:t>.</w:t>
      </w:r>
      <w:r>
        <w:rPr>
          <w:rFonts w:ascii="Arial" w:hAnsi="Arial" w:cs="Arial" w:eastAsia="Arial" w:hint="default"/>
          <w:spacing w:val="45"/>
        </w:rPr>
        <w:t> </w:t>
      </w:r>
      <w:r>
        <w:rPr/>
        <w:t>被投资单位依赖投资公司的技术或技术资料；</w:t>
      </w:r>
    </w:p>
    <w:p>
      <w:pPr>
        <w:pStyle w:val="BodyText"/>
        <w:spacing w:line="240" w:lineRule="auto" w:before="168"/>
        <w:ind w:left="558" w:right="0"/>
        <w:jc w:val="left"/>
      </w:pPr>
      <w:r>
        <w:rPr/>
        <w:t>⑤</w:t>
      </w:r>
      <w:r>
        <w:rPr>
          <w:rFonts w:ascii="Arial" w:hAnsi="Arial" w:cs="Arial" w:eastAsia="Arial" w:hint="default"/>
        </w:rPr>
        <w:t>.</w:t>
      </w:r>
      <w:r>
        <w:rPr>
          <w:rFonts w:ascii="Arial" w:hAnsi="Arial" w:cs="Arial" w:eastAsia="Arial" w:hint="default"/>
          <w:spacing w:val="45"/>
        </w:rPr>
        <w:t> </w:t>
      </w:r>
      <w:r>
        <w:rPr/>
        <w:t>其他能足以证明对被投资单位具有重大影响的情形。</w:t>
      </w:r>
    </w:p>
    <w:p>
      <w:pPr>
        <w:spacing w:line="480" w:lineRule="auto" w:before="17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资产负债表日，本公司对长期股权投资检查是否存</w:t>
      </w:r>
      <w:bookmarkStart w:name="（4）减值测试方法及减值准备计提方法" w:id="129"/>
      <w:bookmarkEnd w:id="129"/>
      <w:r>
        <w:rPr>
          <w:rFonts w:ascii="宋体" w:hAnsi="宋体" w:cs="宋体" w:eastAsia="宋体" w:hint="default"/>
          <w:spacing w:val="-1"/>
          <w:sz w:val="21"/>
          <w:szCs w:val="21"/>
        </w:rPr>
        <w:t>在可能发生减值的迹象</w:t>
      </w:r>
      <w:r>
        <w:rPr>
          <w:rFonts w:ascii="宋体" w:hAnsi="宋体" w:cs="宋体" w:eastAsia="宋体" w:hint="default"/>
          <w:spacing w:val="-1"/>
          <w:sz w:val="21"/>
          <w:szCs w:val="21"/>
        </w:rPr>
        <w:t>，当存在减值迹象时</w:t>
      </w:r>
    </w:p>
    <w:p>
      <w:pPr>
        <w:pStyle w:val="BodyText"/>
        <w:spacing w:line="248" w:lineRule="exact"/>
        <w:ind w:right="0"/>
        <w:jc w:val="both"/>
      </w:pPr>
      <w:r>
        <w:rPr/>
        <w:t>应进行减值测试确认其可收回金额，按账面价值与可收回金额孰低计提减值准备，减值损失一经计</w:t>
      </w:r>
    </w:p>
    <w:p>
      <w:pPr>
        <w:spacing w:line="240" w:lineRule="auto" w:before="3"/>
        <w:rPr>
          <w:rFonts w:ascii="宋体" w:hAnsi="宋体" w:cs="宋体" w:eastAsia="宋体" w:hint="default"/>
          <w:sz w:val="14"/>
          <w:szCs w:val="14"/>
        </w:rPr>
      </w:pPr>
    </w:p>
    <w:p>
      <w:pPr>
        <w:pStyle w:val="BodyText"/>
        <w:spacing w:line="403" w:lineRule="auto"/>
        <w:ind w:left="558" w:right="0" w:hanging="421"/>
        <w:jc w:val="left"/>
      </w:pPr>
      <w:r>
        <w:rPr/>
        <w:t>提，在以后会计期间不再转回。</w:t>
      </w:r>
      <w:r>
        <w:rPr>
          <w:w w:val="100"/>
        </w:rPr>
        <w:t> </w:t>
      </w:r>
      <w:r>
        <w:rPr>
          <w:spacing w:val="-1"/>
        </w:rPr>
        <w:t>可收回金额按照长期股权投资出售的公允价值净额与预计未来现金流量的现值之间孰高确定。</w:t>
      </w:r>
    </w:p>
    <w:p>
      <w:pPr>
        <w:pStyle w:val="BodyText"/>
        <w:spacing w:line="403" w:lineRule="auto" w:before="40"/>
        <w:ind w:right="311"/>
        <w:jc w:val="both"/>
      </w:pPr>
      <w:r>
        <w:rPr>
          <w:spacing w:val="-1"/>
        </w:rPr>
        <w:t>长期股权投资出售的公允价值净额，如存在公平交易的协议价格，则按照协议价格减去相关税费；</w:t>
      </w:r>
      <w:r>
        <w:rPr>
          <w:spacing w:val="-20"/>
        </w:rPr>
        <w:t> </w:t>
      </w:r>
      <w:r>
        <w:rPr>
          <w:spacing w:val="-20"/>
        </w:rPr>
      </w:r>
      <w:r>
        <w:rPr>
          <w:spacing w:val="-1"/>
        </w:rPr>
        <w:t>若不存在公平交易销售协议但存在资产活跃市场或同行业类似资产交易价格，按照市场价格减去相</w:t>
      </w:r>
      <w:r>
        <w:rPr>
          <w:spacing w:val="-20"/>
        </w:rPr>
        <w:t> </w:t>
      </w:r>
      <w:r>
        <w:rPr>
          <w:spacing w:val="-20"/>
        </w:rPr>
      </w:r>
      <w:r>
        <w:rPr/>
        <w:t>关税费。</w:t>
      </w:r>
    </w:p>
    <w:p>
      <w:pPr>
        <w:pStyle w:val="Heading5"/>
        <w:spacing w:line="240" w:lineRule="auto" w:before="41"/>
        <w:ind w:left="580" w:right="0"/>
        <w:jc w:val="left"/>
        <w:rPr>
          <w:b w:val="0"/>
          <w:bCs w:val="0"/>
        </w:rPr>
      </w:pPr>
      <w:r>
        <w:rPr>
          <w:rFonts w:ascii="Arial" w:hAnsi="Arial" w:cs="Arial" w:eastAsia="Arial" w:hint="default"/>
        </w:rPr>
        <w:t>13.</w:t>
      </w:r>
      <w:r>
        <w:rPr>
          <w:rFonts w:ascii="Arial" w:hAnsi="Arial" w:cs="Arial" w:eastAsia="Arial" w:hint="default"/>
          <w:spacing w:val="41"/>
        </w:rPr>
        <w:t> </w:t>
      </w:r>
      <w:r>
        <w:rPr/>
        <w:t>固定资产</w:t>
      </w:r>
      <w:r>
        <w:rPr>
          <w:b w:val="0"/>
          <w:bCs w:val="0"/>
        </w:rPr>
      </w:r>
    </w:p>
    <w:p>
      <w:pPr>
        <w:spacing w:line="480" w:lineRule="auto" w:before="17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1"/>
          <w:sz w:val="21"/>
          <w:szCs w:val="21"/>
        </w:rPr>
        <w:t>固定资产指为生产商品、提供劳务、出租或经营管理而持有的，使用寿命超过一个会计年度的</w:t>
      </w:r>
    </w:p>
    <w:p>
      <w:pPr>
        <w:pStyle w:val="BodyText"/>
        <w:spacing w:line="248" w:lineRule="exact"/>
        <w:ind w:right="0"/>
        <w:jc w:val="both"/>
      </w:pPr>
      <w:r>
        <w:rPr/>
        <w:t>有形资产。同时满足以下条件时予以确认：</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①与该固定资产有关的经济利益很可能流入企业；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②该固定资产的成本能够可靠地计量。</w:t>
      </w:r>
    </w:p>
    <w:p>
      <w:pPr>
        <w:spacing w:line="240" w:lineRule="auto" w:before="0"/>
        <w:rPr>
          <w:rFonts w:ascii="宋体" w:hAnsi="宋体" w:cs="宋体" w:eastAsia="宋体" w:hint="default"/>
          <w:sz w:val="14"/>
          <w:szCs w:val="14"/>
        </w:rPr>
      </w:pPr>
    </w:p>
    <w:p>
      <w:pPr>
        <w:pStyle w:val="Heading5"/>
        <w:spacing w:line="240" w:lineRule="auto" w:before="0"/>
        <w:ind w:left="560" w:right="0"/>
        <w:jc w:val="left"/>
        <w:rPr>
          <w:b w:val="0"/>
          <w:bCs w:val="0"/>
        </w:rPr>
      </w:pPr>
      <w:r>
        <w:rPr/>
        <w:t>（</w:t>
      </w:r>
      <w:r>
        <w:rPr>
          <w:rFonts w:ascii="Arial" w:hAnsi="Arial" w:cs="Arial" w:eastAsia="Arial" w:hint="default"/>
        </w:rPr>
        <w:t>2</w:t>
      </w:r>
      <w:r>
        <w:rPr/>
        <w:t>）固定资产分类和折旧方法</w:t>
      </w:r>
      <w:r>
        <w:rPr>
          <w:b w:val="0"/>
          <w:bCs w:val="0"/>
        </w:rPr>
      </w:r>
    </w:p>
    <w:p>
      <w:pPr>
        <w:spacing w:after="0" w:line="240" w:lineRule="auto"/>
        <w:jc w:val="left"/>
        <w:sectPr>
          <w:pgSz w:w="11910" w:h="16850"/>
          <w:pgMar w:header="862" w:footer="991" w:top="1360" w:bottom="1180" w:left="1280" w:right="1100"/>
        </w:sectPr>
      </w:pPr>
    </w:p>
    <w:p>
      <w:pPr>
        <w:spacing w:line="240" w:lineRule="auto" w:before="11"/>
        <w:rPr>
          <w:rFonts w:ascii="宋体" w:hAnsi="宋体" w:cs="宋体" w:eastAsia="宋体" w:hint="default"/>
          <w:b/>
          <w:bCs/>
          <w:sz w:val="27"/>
          <w:szCs w:val="27"/>
        </w:rPr>
      </w:pPr>
    </w:p>
    <w:p>
      <w:pPr>
        <w:pStyle w:val="BodyText"/>
        <w:spacing w:line="400" w:lineRule="auto" w:before="36"/>
        <w:ind w:left="238" w:right="251" w:firstLine="420"/>
        <w:jc w:val="both"/>
      </w:pPr>
      <w:r>
        <w:rPr>
          <w:spacing w:val="-1"/>
        </w:rPr>
        <w:t>本公司固定资产主要分为：房屋建筑物、机器设备、电子设备、运输设备等；折旧方法采用年</w:t>
      </w:r>
      <w:r>
        <w:rPr>
          <w:w w:val="100"/>
        </w:rPr>
        <w:t> </w:t>
      </w:r>
      <w:r>
        <w:rPr>
          <w:spacing w:val="-1"/>
        </w:rPr>
        <w:t>限平均法。根据各类固定资产的性质和使用情况，确定固定资产的使用寿命和预计净残值。并在年</w:t>
      </w:r>
      <w:r>
        <w:rPr>
          <w:spacing w:val="-20"/>
        </w:rPr>
        <w:t> </w:t>
      </w:r>
      <w:r>
        <w:rPr>
          <w:spacing w:val="-20"/>
        </w:rPr>
      </w:r>
      <w:r>
        <w:rPr>
          <w:spacing w:val="-1"/>
        </w:rPr>
        <w:t>度终了，对固定资产的使用寿命、预计净残值和折旧方法进行复核，如与原先估计数存在差异的，</w:t>
      </w:r>
      <w:r>
        <w:rPr>
          <w:spacing w:val="-20"/>
        </w:rPr>
        <w:t> </w:t>
      </w:r>
      <w:r>
        <w:rPr>
          <w:spacing w:val="-20"/>
        </w:rPr>
      </w:r>
      <w:r>
        <w:rPr>
          <w:spacing w:val="-1"/>
        </w:rPr>
        <w:t>进行相应的调整。除已提足折旧仍继续使用的固定资产和单独计价入账的土地之外，本公司对所有</w:t>
      </w:r>
      <w:r>
        <w:rPr>
          <w:spacing w:val="-20"/>
        </w:rPr>
        <w:t> </w:t>
      </w:r>
      <w:r>
        <w:rPr>
          <w:spacing w:val="-20"/>
        </w:rPr>
      </w:r>
      <w:r>
        <w:rPr/>
        <w:t>固定资产计提折旧。</w:t>
      </w:r>
    </w:p>
    <w:tbl>
      <w:tblPr>
        <w:tblW w:w="0" w:type="auto"/>
        <w:jc w:val="left"/>
        <w:tblInd w:w="101" w:type="dxa"/>
        <w:tblLayout w:type="fixed"/>
        <w:tblCellMar>
          <w:top w:w="0" w:type="dxa"/>
          <w:left w:w="0" w:type="dxa"/>
          <w:bottom w:w="0" w:type="dxa"/>
          <w:right w:w="0" w:type="dxa"/>
        </w:tblCellMar>
        <w:tblLook w:val="01E0"/>
      </w:tblPr>
      <w:tblGrid>
        <w:gridCol w:w="2551"/>
        <w:gridCol w:w="2534"/>
        <w:gridCol w:w="1894"/>
        <w:gridCol w:w="2323"/>
      </w:tblGrid>
      <w:tr>
        <w:trPr>
          <w:trHeight w:val="377" w:hRule="exact"/>
        </w:trPr>
        <w:tc>
          <w:tcPr>
            <w:tcW w:w="2551"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534"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1894"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323"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60" w:hRule="exact"/>
        </w:trPr>
        <w:tc>
          <w:tcPr>
            <w:tcW w:w="25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Narrow" w:hAnsi="Arial Narrow" w:cs="Arial Narrow" w:eastAsia="Arial Narrow" w:hint="default"/>
                <w:sz w:val="18"/>
                <w:szCs w:val="18"/>
              </w:rPr>
            </w:pPr>
            <w:r>
              <w:rPr>
                <w:rFonts w:ascii="Arial Narrow"/>
                <w:sz w:val="18"/>
              </w:rPr>
              <w:t>20</w:t>
            </w:r>
          </w:p>
        </w:tc>
        <w:tc>
          <w:tcPr>
            <w:tcW w:w="18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
              <w:jc w:val="center"/>
              <w:rPr>
                <w:rFonts w:ascii="Arial Narrow" w:hAnsi="Arial Narrow" w:cs="Arial Narrow" w:eastAsia="Arial Narrow" w:hint="default"/>
                <w:sz w:val="18"/>
                <w:szCs w:val="18"/>
              </w:rPr>
            </w:pPr>
            <w:r>
              <w:rPr>
                <w:rFonts w:ascii="Arial Narrow"/>
                <w:sz w:val="18"/>
              </w:rPr>
              <w:t>4.75</w:t>
            </w:r>
          </w:p>
        </w:tc>
      </w:tr>
      <w:tr>
        <w:trPr>
          <w:trHeight w:val="360" w:hRule="exact"/>
        </w:trPr>
        <w:tc>
          <w:tcPr>
            <w:tcW w:w="25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机器设备及工具设备</w:t>
            </w:r>
          </w:p>
        </w:tc>
        <w:tc>
          <w:tcPr>
            <w:tcW w:w="2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8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1"/>
              <w:jc w:val="center"/>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
              <w:jc w:val="center"/>
              <w:rPr>
                <w:rFonts w:ascii="Arial Narrow" w:hAnsi="Arial Narrow" w:cs="Arial Narrow" w:eastAsia="Arial Narrow" w:hint="default"/>
                <w:sz w:val="18"/>
                <w:szCs w:val="18"/>
              </w:rPr>
            </w:pPr>
            <w:r>
              <w:rPr>
                <w:rFonts w:ascii="Arial Narrow"/>
                <w:sz w:val="18"/>
              </w:rPr>
              <w:t>33.33</w:t>
            </w:r>
          </w:p>
        </w:tc>
      </w:tr>
      <w:tr>
        <w:trPr>
          <w:trHeight w:val="367" w:hRule="exact"/>
        </w:trPr>
        <w:tc>
          <w:tcPr>
            <w:tcW w:w="255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5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8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1"/>
              <w:jc w:val="center"/>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232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right="10"/>
              <w:jc w:val="center"/>
              <w:rPr>
                <w:rFonts w:ascii="Arial Narrow" w:hAnsi="Arial Narrow" w:cs="Arial Narrow" w:eastAsia="Arial Narrow" w:hint="default"/>
                <w:sz w:val="18"/>
                <w:szCs w:val="18"/>
              </w:rPr>
            </w:pPr>
            <w:r>
              <w:rPr>
                <w:rFonts w:ascii="Arial Narrow"/>
                <w:sz w:val="18"/>
              </w:rPr>
              <w:t>23.75</w:t>
            </w:r>
          </w:p>
        </w:tc>
      </w:tr>
    </w:tbl>
    <w:p>
      <w:pPr>
        <w:spacing w:line="240" w:lineRule="auto" w:before="0"/>
        <w:rPr>
          <w:rFonts w:ascii="宋体" w:hAnsi="宋体" w:cs="宋体" w:eastAsia="宋体" w:hint="default"/>
          <w:sz w:val="19"/>
          <w:szCs w:val="19"/>
        </w:rPr>
      </w:pPr>
    </w:p>
    <w:p>
      <w:pPr>
        <w:spacing w:line="480" w:lineRule="auto" w:before="36"/>
        <w:ind w:left="658" w:right="13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）固定资产的减值测试</w:t>
      </w:r>
      <w:bookmarkStart w:name="（3）固定资产的减值测试方法、减值准备计提方法" w:id="130"/>
      <w:bookmarkEnd w:id="130"/>
      <w:r>
        <w:rPr>
          <w:rFonts w:ascii="宋体" w:hAnsi="宋体" w:cs="宋体" w:eastAsia="宋体" w:hint="default"/>
          <w:b/>
          <w:bCs/>
          <w:sz w:val="21"/>
          <w:szCs w:val="21"/>
        </w:rPr>
        <w:t>方法、减值准备计</w:t>
      </w:r>
      <w:r>
        <w:rPr>
          <w:rFonts w:ascii="宋体" w:hAnsi="宋体" w:cs="宋体" w:eastAsia="宋体" w:hint="default"/>
          <w:b/>
          <w:bCs/>
          <w:sz w:val="21"/>
          <w:szCs w:val="21"/>
        </w:rPr>
        <w:t>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资产负债表日，本公司对固定资产检查是否存在可能发生减值的迹象，当存在减值迹象时应进</w:t>
      </w:r>
    </w:p>
    <w:p>
      <w:pPr>
        <w:pStyle w:val="BodyText"/>
        <w:spacing w:line="248" w:lineRule="exact"/>
        <w:ind w:left="238" w:right="0"/>
        <w:jc w:val="both"/>
      </w:pPr>
      <w:r>
        <w:rPr/>
        <w:t>行减值测试确认其可收回金额，按账面价值与可收回金额孰低计提减值准备，减值损失一经计提，</w:t>
      </w:r>
    </w:p>
    <w:p>
      <w:pPr>
        <w:spacing w:line="240" w:lineRule="auto" w:before="3"/>
        <w:rPr>
          <w:rFonts w:ascii="宋体" w:hAnsi="宋体" w:cs="宋体" w:eastAsia="宋体" w:hint="default"/>
          <w:sz w:val="14"/>
          <w:szCs w:val="14"/>
        </w:rPr>
      </w:pPr>
    </w:p>
    <w:p>
      <w:pPr>
        <w:pStyle w:val="BodyText"/>
        <w:spacing w:line="403" w:lineRule="auto"/>
        <w:ind w:left="658" w:right="135" w:hanging="421"/>
        <w:jc w:val="left"/>
      </w:pPr>
      <w:r>
        <w:rPr/>
        <w:t>在以后会计期间不再转回。</w:t>
      </w:r>
      <w:r>
        <w:rPr>
          <w:w w:val="100"/>
        </w:rPr>
        <w:t> </w:t>
      </w:r>
      <w:r>
        <w:rPr>
          <w:spacing w:val="-1"/>
        </w:rPr>
        <w:t>固定资产可收回金额根据资产公允价值减去处置费用后净额与资产预计未来现金流量的现值两</w:t>
      </w:r>
    </w:p>
    <w:p>
      <w:pPr>
        <w:pStyle w:val="BodyText"/>
        <w:spacing w:line="403" w:lineRule="auto" w:before="40"/>
        <w:ind w:left="238" w:right="251"/>
        <w:jc w:val="both"/>
      </w:pPr>
      <w:r>
        <w:rPr>
          <w:spacing w:val="-1"/>
        </w:rPr>
        <w:t>者孰高确定。固定资产的公允价值减去处置费用后净额，如存在公平交易中的销售协议价格，则按</w:t>
      </w:r>
      <w:r>
        <w:rPr>
          <w:spacing w:val="-20"/>
        </w:rPr>
        <w:t> </w:t>
      </w:r>
      <w:r>
        <w:rPr>
          <w:spacing w:val="-20"/>
        </w:rPr>
      </w:r>
      <w:r>
        <w:rPr>
          <w:spacing w:val="-1"/>
        </w:rPr>
        <w:t>照销售协议价格减去可直接归属该资产处置费用的金额确定；或不存在公平交易销售协议但存在资</w:t>
      </w:r>
      <w:r>
        <w:rPr>
          <w:spacing w:val="-20"/>
        </w:rPr>
        <w:t> </w:t>
      </w:r>
      <w:r>
        <w:rPr>
          <w:spacing w:val="-20"/>
        </w:rPr>
      </w:r>
      <w:r>
        <w:rPr/>
        <w:t>产活跃市场或同行业类似资产交易价格，按照市场价格减去处置费用后的金额确定。</w:t>
      </w:r>
    </w:p>
    <w:p>
      <w:pPr>
        <w:spacing w:line="480" w:lineRule="auto" w:before="41"/>
        <w:ind w:left="658" w:right="13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1"/>
          <w:sz w:val="21"/>
          <w:szCs w:val="21"/>
        </w:rPr>
        <w:t>融资租入固定资产的认定依据：实质上转移了与资产所有权有关的全部风险</w:t>
      </w:r>
      <w:bookmarkStart w:name="（4）融资租入固定资产的认定依据、计价方法" w:id="131"/>
      <w:bookmarkEnd w:id="131"/>
      <w:r>
        <w:rPr>
          <w:rFonts w:ascii="宋体" w:hAnsi="宋体" w:cs="宋体" w:eastAsia="宋体" w:hint="default"/>
          <w:spacing w:val="-1"/>
          <w:sz w:val="21"/>
          <w:szCs w:val="21"/>
        </w:rPr>
        <w:t>和报酬的租赁。具</w:t>
      </w:r>
    </w:p>
    <w:p>
      <w:pPr>
        <w:pStyle w:val="BodyText"/>
        <w:spacing w:line="251" w:lineRule="exact"/>
        <w:ind w:left="238" w:right="0"/>
        <w:jc w:val="both"/>
      </w:pPr>
      <w:r>
        <w:rPr/>
        <w:t>体认定依据为符合下列一项或数项条件的：①在租赁期届满时，租赁资产的所有权转移给承租人；</w:t>
      </w:r>
    </w:p>
    <w:p>
      <w:pPr>
        <w:spacing w:line="240" w:lineRule="auto" w:before="0"/>
        <w:rPr>
          <w:rFonts w:ascii="宋体" w:hAnsi="宋体" w:cs="宋体" w:eastAsia="宋体" w:hint="default"/>
          <w:sz w:val="14"/>
          <w:szCs w:val="14"/>
        </w:rPr>
      </w:pPr>
    </w:p>
    <w:p>
      <w:pPr>
        <w:pStyle w:val="BodyText"/>
        <w:spacing w:line="400" w:lineRule="auto"/>
        <w:ind w:left="238" w:right="251"/>
        <w:jc w:val="both"/>
      </w:pPr>
      <w:r>
        <w:rPr>
          <w:spacing w:val="-1"/>
        </w:rPr>
        <w:t>②承租人有购买租赁资产的选择权，所订立的购买价款预计将远低于行使选择权时租赁资产的公允</w:t>
      </w:r>
      <w:r>
        <w:rPr>
          <w:spacing w:val="-20"/>
        </w:rPr>
        <w:t> </w:t>
      </w:r>
      <w:r>
        <w:rPr>
          <w:spacing w:val="-20"/>
        </w:rPr>
      </w:r>
      <w:r>
        <w:rPr>
          <w:spacing w:val="-1"/>
        </w:rPr>
        <w:t>价值，因而在租赁开始日就可以合理确定承租人会行使这种选择权；③即使资产的所有权不转移，</w:t>
      </w:r>
      <w:r>
        <w:rPr>
          <w:spacing w:val="-20"/>
        </w:rPr>
        <w:t> </w:t>
      </w:r>
      <w:r>
        <w:rPr>
          <w:spacing w:val="-20"/>
        </w:rPr>
      </w:r>
      <w:r>
        <w:rPr>
          <w:spacing w:val="-1"/>
        </w:rPr>
        <w:t>但租赁期占租赁资产使用寿命的大部分；④承租人在租赁开始日的最低租赁付款额现值，几乎相当</w:t>
      </w:r>
      <w:r>
        <w:rPr>
          <w:spacing w:val="-20"/>
        </w:rPr>
        <w:t> </w:t>
      </w:r>
      <w:r>
        <w:rPr>
          <w:spacing w:val="-20"/>
        </w:rPr>
      </w:r>
      <w:r>
        <w:rPr/>
        <w:t>于租赁开始日租赁资产公允价值；⑤租赁资产性质特殊，如不作较大改造只有承租人才能使用。</w:t>
      </w:r>
    </w:p>
    <w:p>
      <w:pPr>
        <w:pStyle w:val="BodyText"/>
        <w:spacing w:line="403" w:lineRule="auto" w:before="45"/>
        <w:ind w:left="238" w:right="135" w:firstLine="420"/>
        <w:jc w:val="left"/>
      </w:pPr>
      <w:r>
        <w:rPr>
          <w:spacing w:val="-1"/>
        </w:rPr>
        <w:t>融资租入固定资产的计价方法：融资租入固定资产初始计价为租赁期开始日租赁资产公允价值</w:t>
      </w:r>
      <w:r>
        <w:rPr>
          <w:w w:val="100"/>
        </w:rPr>
        <w:t> </w:t>
      </w:r>
      <w:r>
        <w:rPr/>
        <w:t>与最低租赁付款额现值较低者作为入账价值；</w:t>
      </w:r>
    </w:p>
    <w:p>
      <w:pPr>
        <w:pStyle w:val="BodyText"/>
        <w:spacing w:line="240" w:lineRule="auto" w:before="40"/>
        <w:ind w:left="658" w:right="135"/>
        <w:jc w:val="left"/>
      </w:pPr>
      <w:r>
        <w:rPr/>
        <w:t>融资租入固定资产后续计价采用与自有固定资产相一致的折旧政策计提折旧及减值准备。</w:t>
      </w:r>
    </w:p>
    <w:p>
      <w:pPr>
        <w:spacing w:line="240" w:lineRule="auto" w:before="3"/>
        <w:rPr>
          <w:rFonts w:ascii="宋体" w:hAnsi="宋体" w:cs="宋体" w:eastAsia="宋体" w:hint="default"/>
          <w:sz w:val="14"/>
          <w:szCs w:val="14"/>
        </w:rPr>
      </w:pPr>
    </w:p>
    <w:p>
      <w:pPr>
        <w:pStyle w:val="Heading5"/>
        <w:spacing w:line="240" w:lineRule="auto" w:before="0"/>
        <w:ind w:left="680" w:right="732"/>
        <w:jc w:val="left"/>
        <w:rPr>
          <w:b w:val="0"/>
          <w:bCs w:val="0"/>
        </w:rPr>
      </w:pPr>
      <w:r>
        <w:rPr>
          <w:rFonts w:ascii="Arial" w:hAnsi="Arial" w:cs="Arial" w:eastAsia="Arial" w:hint="default"/>
        </w:rPr>
        <w:t>14.</w:t>
      </w:r>
      <w:r>
        <w:rPr>
          <w:rFonts w:ascii="Arial" w:hAnsi="Arial" w:cs="Arial" w:eastAsia="Arial" w:hint="default"/>
          <w:spacing w:val="41"/>
        </w:rPr>
        <w:t> </w:t>
      </w:r>
      <w:r>
        <w:rPr/>
        <w:t>在建工程</w:t>
      </w:r>
      <w:r>
        <w:rPr>
          <w:b w:val="0"/>
          <w:bCs w:val="0"/>
        </w:rPr>
      </w:r>
    </w:p>
    <w:p>
      <w:pPr>
        <w:pStyle w:val="Heading5"/>
        <w:spacing w:line="240" w:lineRule="auto" w:before="171"/>
        <w:ind w:left="660" w:right="732"/>
        <w:jc w:val="left"/>
        <w:rPr>
          <w:b w:val="0"/>
          <w:bCs w:val="0"/>
        </w:rPr>
      </w:pPr>
      <w:r>
        <w:rPr/>
        <w:t>（</w:t>
      </w:r>
      <w:r>
        <w:rPr>
          <w:rFonts w:ascii="Arial" w:hAnsi="Arial" w:cs="Arial" w:eastAsia="Arial" w:hint="default"/>
        </w:rPr>
        <w:t>1</w:t>
      </w:r>
      <w:r>
        <w:rPr/>
        <w:t>）在建工程的类别</w:t>
      </w:r>
      <w:r>
        <w:rPr>
          <w:b w:val="0"/>
          <w:bCs w:val="0"/>
        </w:rPr>
      </w:r>
    </w:p>
    <w:p>
      <w:pPr>
        <w:spacing w:after="0" w:line="240" w:lineRule="auto"/>
        <w:jc w:val="left"/>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BodyText"/>
        <w:spacing w:line="240" w:lineRule="auto" w:before="36"/>
        <w:ind w:left="558" w:right="0"/>
        <w:jc w:val="left"/>
      </w:pPr>
      <w:r>
        <w:rPr/>
        <w:t>本公司在建工程分为自营方式建造和出包方式建造两种。</w:t>
      </w:r>
    </w:p>
    <w:p>
      <w:pPr>
        <w:spacing w:line="240" w:lineRule="auto" w:before="3"/>
        <w:rPr>
          <w:rFonts w:ascii="宋体" w:hAnsi="宋体" w:cs="宋体" w:eastAsia="宋体" w:hint="default"/>
          <w:sz w:val="14"/>
          <w:szCs w:val="14"/>
        </w:rPr>
      </w:pPr>
    </w:p>
    <w:p>
      <w:pPr>
        <w:spacing w:line="480"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）在建工程结转固定资产的标准和时点</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本公司在建工程在工程完工达到预定可使用状态时，结转固定资产。预定可使用状态的判断标</w:t>
      </w:r>
    </w:p>
    <w:p>
      <w:pPr>
        <w:pStyle w:val="BodyText"/>
        <w:spacing w:line="248" w:lineRule="exact"/>
        <w:ind w:right="0"/>
        <w:jc w:val="left"/>
      </w:pPr>
      <w:r>
        <w:rPr/>
        <w:t>准，应符合下列情况之一：</w:t>
      </w:r>
    </w:p>
    <w:p>
      <w:pPr>
        <w:spacing w:line="240" w:lineRule="auto" w:before="3"/>
        <w:rPr>
          <w:rFonts w:ascii="宋体" w:hAnsi="宋体" w:cs="宋体" w:eastAsia="宋体" w:hint="default"/>
          <w:sz w:val="14"/>
          <w:szCs w:val="14"/>
        </w:rPr>
      </w:pPr>
    </w:p>
    <w:p>
      <w:pPr>
        <w:pStyle w:val="BodyText"/>
        <w:spacing w:line="240" w:lineRule="auto"/>
        <w:ind w:left="558" w:right="0"/>
        <w:jc w:val="left"/>
      </w:pPr>
      <w:r>
        <w:rPr/>
        <w:t>①</w:t>
      </w:r>
      <w:r>
        <w:rPr>
          <w:rFonts w:ascii="Arial" w:hAnsi="Arial" w:cs="Arial" w:eastAsia="Arial" w:hint="default"/>
        </w:rPr>
        <w:t>.</w:t>
      </w:r>
      <w:r>
        <w:rPr>
          <w:rFonts w:ascii="Arial" w:hAnsi="Arial" w:cs="Arial" w:eastAsia="Arial" w:hint="default"/>
          <w:spacing w:val="43"/>
        </w:rPr>
        <w:t> </w:t>
      </w:r>
      <w:r>
        <w:rPr/>
        <w:t>固定资产的实体建造（包括安装）工作已经全部完成或实质上已经全部完成；</w:t>
      </w:r>
    </w:p>
    <w:p>
      <w:pPr>
        <w:pStyle w:val="BodyText"/>
        <w:spacing w:line="379" w:lineRule="auto" w:before="171"/>
        <w:ind w:right="0" w:firstLine="420"/>
        <w:jc w:val="left"/>
      </w:pPr>
      <w:r>
        <w:rPr/>
        <w:t>②</w:t>
      </w:r>
      <w:r>
        <w:rPr>
          <w:rFonts w:ascii="Arial" w:hAnsi="Arial" w:cs="Arial" w:eastAsia="Arial" w:hint="default"/>
        </w:rPr>
        <w:t>.</w:t>
      </w:r>
      <w:r>
        <w:rPr>
          <w:rFonts w:ascii="Arial" w:hAnsi="Arial" w:cs="Arial" w:eastAsia="Arial" w:hint="default"/>
          <w:spacing w:val="3"/>
        </w:rPr>
        <w:t> </w:t>
      </w:r>
      <w:r>
        <w:rPr/>
        <w:t>已经试生产或试运行，并且其结果表明资产能够正常运行或能够稳定地生产出合格产品，</w:t>
      </w:r>
      <w:r>
        <w:rPr>
          <w:w w:val="100"/>
        </w:rPr>
        <w:t> </w:t>
      </w:r>
      <w:r>
        <w:rPr/>
        <w:t>或者试运行结果表明其能够正常运转或营业；</w:t>
      </w:r>
    </w:p>
    <w:p>
      <w:pPr>
        <w:pStyle w:val="BodyText"/>
        <w:spacing w:line="240" w:lineRule="auto" w:before="64"/>
        <w:ind w:left="558" w:right="0"/>
        <w:jc w:val="left"/>
      </w:pPr>
      <w:r>
        <w:rPr/>
        <w:t>③</w:t>
      </w:r>
      <w:r>
        <w:rPr>
          <w:rFonts w:ascii="Arial" w:hAnsi="Arial" w:cs="Arial" w:eastAsia="Arial" w:hint="default"/>
        </w:rPr>
        <w:t>.</w:t>
      </w:r>
      <w:r>
        <w:rPr>
          <w:rFonts w:ascii="Arial" w:hAnsi="Arial" w:cs="Arial" w:eastAsia="Arial" w:hint="default"/>
          <w:spacing w:val="43"/>
        </w:rPr>
        <w:t> </w:t>
      </w:r>
      <w:r>
        <w:rPr/>
        <w:t>该项建造的固定资产上的支出金额很少或者几乎不再发生；</w:t>
      </w:r>
    </w:p>
    <w:p>
      <w:pPr>
        <w:pStyle w:val="BodyText"/>
        <w:spacing w:line="240" w:lineRule="auto" w:before="171"/>
        <w:ind w:left="558" w:right="0"/>
        <w:jc w:val="left"/>
      </w:pPr>
      <w:r>
        <w:rPr/>
        <w:t>④</w:t>
      </w:r>
      <w:r>
        <w:rPr>
          <w:rFonts w:ascii="Arial" w:hAnsi="Arial" w:cs="Arial" w:eastAsia="Arial" w:hint="default"/>
        </w:rPr>
        <w:t>.</w:t>
      </w:r>
      <w:r>
        <w:rPr>
          <w:rFonts w:ascii="Arial" w:hAnsi="Arial" w:cs="Arial" w:eastAsia="Arial" w:hint="default"/>
          <w:spacing w:val="43"/>
        </w:rPr>
        <w:t> </w:t>
      </w:r>
      <w:r>
        <w:rPr/>
        <w:t>所购建的固定资产已经达到设计或合同要求，或与设计或合同要求基本相符。</w:t>
      </w:r>
    </w:p>
    <w:p>
      <w:pPr>
        <w:spacing w:line="480" w:lineRule="auto" w:before="168"/>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）在建工程减值测试方法、减值准备计提方法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资产负债表日，本公司对在建工程检查是否存在可能发生减值的迹象，当存在减值迹象时应进</w:t>
      </w:r>
    </w:p>
    <w:p>
      <w:pPr>
        <w:pStyle w:val="BodyText"/>
        <w:spacing w:line="251" w:lineRule="exact"/>
        <w:ind w:right="0"/>
        <w:jc w:val="left"/>
      </w:pPr>
      <w:r>
        <w:rPr/>
        <w:t>行减值测试确认其可收回金额，按账面价值与可收回金额孰低计提减值准备，减值损失一经计提，</w:t>
      </w:r>
    </w:p>
    <w:p>
      <w:pPr>
        <w:spacing w:line="240" w:lineRule="auto" w:before="0"/>
        <w:rPr>
          <w:rFonts w:ascii="宋体" w:hAnsi="宋体" w:cs="宋体" w:eastAsia="宋体" w:hint="default"/>
          <w:sz w:val="14"/>
          <w:szCs w:val="14"/>
        </w:rPr>
      </w:pPr>
    </w:p>
    <w:p>
      <w:pPr>
        <w:pStyle w:val="BodyText"/>
        <w:spacing w:line="403" w:lineRule="auto"/>
        <w:ind w:left="558" w:right="0" w:hanging="421"/>
        <w:jc w:val="left"/>
      </w:pPr>
      <w:r>
        <w:rPr/>
        <w:t>在以后会计期间不再转回。</w:t>
      </w:r>
      <w:r>
        <w:rPr>
          <w:w w:val="100"/>
        </w:rPr>
        <w:t> </w:t>
      </w:r>
      <w:r>
        <w:rPr>
          <w:spacing w:val="-1"/>
        </w:rPr>
        <w:t>在建工程可收回金额根据资产公允价值减去处置费用后的净额与资产预计未来现金流量的现值</w:t>
      </w:r>
    </w:p>
    <w:p>
      <w:pPr>
        <w:pStyle w:val="BodyText"/>
        <w:spacing w:line="240" w:lineRule="auto" w:before="43"/>
        <w:ind w:right="0"/>
        <w:jc w:val="left"/>
      </w:pPr>
      <w:r>
        <w:rPr/>
        <w:t>两者孰高确定。</w:t>
      </w:r>
    </w:p>
    <w:p>
      <w:pPr>
        <w:spacing w:line="240" w:lineRule="auto" w:before="0"/>
        <w:rPr>
          <w:rFonts w:ascii="宋体" w:hAnsi="宋体" w:cs="宋体" w:eastAsia="宋体" w:hint="default"/>
          <w:sz w:val="14"/>
          <w:szCs w:val="14"/>
        </w:rPr>
      </w:pPr>
    </w:p>
    <w:p>
      <w:pPr>
        <w:pStyle w:val="Heading5"/>
        <w:spacing w:line="240" w:lineRule="auto" w:before="0"/>
        <w:ind w:left="580" w:right="0"/>
        <w:jc w:val="left"/>
        <w:rPr>
          <w:b w:val="0"/>
          <w:bCs w:val="0"/>
        </w:rPr>
      </w:pPr>
      <w:r>
        <w:rPr>
          <w:rFonts w:ascii="Arial" w:hAnsi="Arial" w:cs="Arial" w:eastAsia="Arial" w:hint="default"/>
        </w:rPr>
        <w:t>15.</w:t>
      </w:r>
      <w:r>
        <w:rPr>
          <w:rFonts w:ascii="Arial" w:hAnsi="Arial" w:cs="Arial" w:eastAsia="Arial" w:hint="default"/>
          <w:spacing w:val="41"/>
        </w:rPr>
        <w:t> </w:t>
      </w:r>
      <w:r>
        <w:rPr/>
        <w:t>借款费用</w:t>
      </w:r>
      <w:r>
        <w:rPr>
          <w:b w:val="0"/>
          <w:bCs w:val="0"/>
        </w:rPr>
      </w:r>
    </w:p>
    <w:p>
      <w:pPr>
        <w:spacing w:line="480" w:lineRule="auto" w:before="17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本公司发生的借款费用，可直接归属于符合资本化条件的资产的购建或者生产的，予以资本化，</w:t>
      </w:r>
    </w:p>
    <w:p>
      <w:pPr>
        <w:pStyle w:val="BodyText"/>
        <w:spacing w:line="248" w:lineRule="exact"/>
        <w:ind w:right="0"/>
        <w:jc w:val="left"/>
      </w:pPr>
      <w:r>
        <w:rPr/>
        <w:t>计入相关资产成本；其他借款费用，在发生时根据其发生额确认为费用，计入当期损益。符合资本</w:t>
      </w:r>
    </w:p>
    <w:p>
      <w:pPr>
        <w:spacing w:line="240" w:lineRule="auto" w:before="3"/>
        <w:rPr>
          <w:rFonts w:ascii="宋体" w:hAnsi="宋体" w:cs="宋体" w:eastAsia="宋体" w:hint="default"/>
          <w:sz w:val="14"/>
          <w:szCs w:val="14"/>
        </w:rPr>
      </w:pPr>
    </w:p>
    <w:p>
      <w:pPr>
        <w:pStyle w:val="BodyText"/>
        <w:spacing w:line="403" w:lineRule="auto"/>
        <w:ind w:right="0"/>
        <w:jc w:val="left"/>
      </w:pPr>
      <w:r>
        <w:rPr>
          <w:spacing w:val="-1"/>
        </w:rPr>
        <w:t>化条件的资产，是指需要经过相当长时间的购建或者生产活动才能达到预定可使用或者可销售状态</w:t>
      </w:r>
      <w:r>
        <w:rPr>
          <w:spacing w:val="-20"/>
        </w:rPr>
        <w:t> </w:t>
      </w:r>
      <w:r>
        <w:rPr>
          <w:spacing w:val="-20"/>
        </w:rPr>
      </w:r>
      <w:r>
        <w:rPr/>
        <w:t>的固定资产、投资性房地产和存货等资产。</w:t>
      </w:r>
    </w:p>
    <w:p>
      <w:pPr>
        <w:spacing w:line="480" w:lineRule="auto" w:before="4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）资本化金额计算方法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w:t>
      </w:r>
    </w:p>
    <w:p>
      <w:pPr>
        <w:pStyle w:val="BodyText"/>
        <w:spacing w:line="251" w:lineRule="exact"/>
        <w:ind w:right="0"/>
        <w:jc w:val="left"/>
      </w:pPr>
      <w:r>
        <w:rPr/>
        <w:t>期间不包括在内。</w:t>
      </w:r>
    </w:p>
    <w:p>
      <w:pPr>
        <w:spacing w:line="240" w:lineRule="auto" w:before="0"/>
        <w:rPr>
          <w:rFonts w:ascii="宋体" w:hAnsi="宋体" w:cs="宋体" w:eastAsia="宋体" w:hint="default"/>
          <w:sz w:val="14"/>
          <w:szCs w:val="14"/>
        </w:rPr>
      </w:pPr>
    </w:p>
    <w:p>
      <w:pPr>
        <w:pStyle w:val="BodyText"/>
        <w:spacing w:line="381" w:lineRule="auto"/>
        <w:ind w:right="104" w:firstLine="419"/>
        <w:jc w:val="left"/>
      </w:pPr>
      <w:r>
        <w:rPr/>
        <w:t>暂停资本化期间：在购建或生产过程中发生非正常中断、且中断时间连续超过 </w:t>
      </w:r>
      <w:r>
        <w:rPr>
          <w:rFonts w:ascii="Arial" w:hAnsi="Arial" w:cs="Arial" w:eastAsia="Arial" w:hint="default"/>
        </w:rPr>
        <w:t>3</w:t>
      </w:r>
      <w:r>
        <w:rPr>
          <w:rFonts w:ascii="Arial" w:hAnsi="Arial" w:cs="Arial" w:eastAsia="Arial" w:hint="default"/>
          <w:spacing w:val="-35"/>
        </w:rPr>
        <w:t> </w:t>
      </w:r>
      <w:r>
        <w:rPr/>
        <w:t>个月的，应当</w:t>
      </w:r>
      <w:r>
        <w:rPr>
          <w:w w:val="100"/>
        </w:rPr>
        <w:t> </w:t>
      </w:r>
      <w:r>
        <w:rPr/>
        <w:t>暂停借款费用的资本化期间。</w:t>
      </w:r>
    </w:p>
    <w:p>
      <w:pPr>
        <w:pStyle w:val="BodyText"/>
        <w:spacing w:line="400" w:lineRule="auto" w:before="62"/>
        <w:ind w:right="0" w:firstLine="420"/>
        <w:jc w:val="left"/>
      </w:pPr>
      <w:r>
        <w:rPr>
          <w:spacing w:val="-1"/>
        </w:rPr>
        <w:t>资本化金额计算：①借入专门借款，按照专门借款当期实际发生的利息费用，减去将尚未动用</w:t>
      </w:r>
      <w:r>
        <w:rPr>
          <w:w w:val="100"/>
        </w:rPr>
        <w:t> </w:t>
      </w:r>
      <w:r>
        <w:rPr>
          <w:spacing w:val="-1"/>
        </w:rPr>
        <w:t>的借款资金存入银行取得的利息收入或进行暂时性投资取得的投资收益后的金额确定；②占用一般</w:t>
      </w:r>
    </w:p>
    <w:p>
      <w:pPr>
        <w:spacing w:after="0" w:line="400" w:lineRule="auto"/>
        <w:jc w:val="left"/>
        <w:sectPr>
          <w:pgSz w:w="11910" w:h="16850"/>
          <w:pgMar w:header="862" w:footer="991" w:top="1360" w:bottom="1180" w:left="1280" w:right="1300"/>
        </w:sectPr>
      </w:pPr>
    </w:p>
    <w:p>
      <w:pPr>
        <w:spacing w:line="240" w:lineRule="auto" w:before="11"/>
        <w:rPr>
          <w:rFonts w:ascii="宋体" w:hAnsi="宋体" w:cs="宋体" w:eastAsia="宋体" w:hint="default"/>
          <w:sz w:val="27"/>
          <w:szCs w:val="27"/>
        </w:rPr>
      </w:pPr>
    </w:p>
    <w:p>
      <w:pPr>
        <w:pStyle w:val="BodyText"/>
        <w:spacing w:line="403" w:lineRule="auto" w:before="36"/>
        <w:ind w:right="111"/>
        <w:jc w:val="both"/>
      </w:pPr>
      <w:r>
        <w:rPr>
          <w:spacing w:val="-1"/>
        </w:rPr>
        <w:t>借款按照累计资产支出超过专门借款部分的资产支出加权平均数乘以所占用一般借款的资本化率计</w:t>
      </w:r>
      <w:r>
        <w:rPr>
          <w:spacing w:val="-20"/>
        </w:rPr>
        <w:t> </w:t>
      </w:r>
      <w:r>
        <w:rPr>
          <w:spacing w:val="-20"/>
        </w:rPr>
      </w:r>
      <w:r>
        <w:rPr>
          <w:spacing w:val="-1"/>
        </w:rPr>
        <w:t>算确定，资本化率为一般借款的加权平均利率；③借款存在折价或溢价的，按照实际利率法确定每</w:t>
      </w:r>
      <w:r>
        <w:rPr>
          <w:spacing w:val="-20"/>
        </w:rPr>
        <w:t> </w:t>
      </w:r>
      <w:r>
        <w:rPr>
          <w:spacing w:val="-20"/>
        </w:rPr>
      </w:r>
      <w:r>
        <w:rPr/>
        <w:t>一会计期间应摊销的折价或溢价金额，调整每期利息金额。</w:t>
      </w:r>
    </w:p>
    <w:p>
      <w:pPr>
        <w:pStyle w:val="BodyText"/>
        <w:spacing w:line="403" w:lineRule="auto" w:before="40"/>
        <w:ind w:right="113" w:firstLine="420"/>
        <w:jc w:val="both"/>
      </w:pPr>
      <w:r>
        <w:rPr>
          <w:spacing w:val="-1"/>
        </w:rPr>
        <w:t>实际利率法是根据借款实际利率计算其摊余折价或溢价或利息费用的方法。其中实际利率是借</w:t>
      </w:r>
      <w:r>
        <w:rPr>
          <w:w w:val="100"/>
        </w:rPr>
        <w:t> </w:t>
      </w:r>
      <w:r>
        <w:rPr/>
        <w:t>款在预期存续期间的未来现金流量，折现为该借款当前账面价值所使用的利率。</w:t>
      </w:r>
    </w:p>
    <w:p>
      <w:pPr>
        <w:pStyle w:val="Heading5"/>
        <w:spacing w:line="240" w:lineRule="auto" w:before="43"/>
        <w:ind w:left="580" w:right="0"/>
        <w:jc w:val="left"/>
        <w:rPr>
          <w:b w:val="0"/>
          <w:bCs w:val="0"/>
        </w:rPr>
      </w:pPr>
      <w:r>
        <w:rPr>
          <w:rFonts w:ascii="Arial" w:hAnsi="Arial" w:cs="Arial" w:eastAsia="Arial" w:hint="default"/>
        </w:rPr>
        <w:t>16.</w:t>
      </w:r>
      <w:r>
        <w:rPr>
          <w:rFonts w:ascii="Arial" w:hAnsi="Arial" w:cs="Arial" w:eastAsia="Arial" w:hint="default"/>
          <w:spacing w:val="41"/>
        </w:rPr>
        <w:t> </w:t>
      </w:r>
      <w:r>
        <w:rPr/>
        <w:t>无形资产</w:t>
      </w:r>
      <w:r>
        <w:rPr>
          <w:b w:val="0"/>
          <w:bCs w:val="0"/>
        </w:rPr>
      </w:r>
    </w:p>
    <w:p>
      <w:pPr>
        <w:spacing w:line="480" w:lineRule="auto" w:before="168"/>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本公司无形资产按照成本进行初始计量。购入的无形资产，按实际支付的价款和相关支出作为</w:t>
      </w:r>
    </w:p>
    <w:p>
      <w:pPr>
        <w:pStyle w:val="BodyText"/>
        <w:spacing w:line="251" w:lineRule="exact"/>
        <w:ind w:right="0"/>
        <w:jc w:val="both"/>
      </w:pPr>
      <w:r>
        <w:rPr/>
        <w:t>实际成本。投资者投入的无形资产，按投资合同或协议约定的价值确定实际成本，但合同或协议约</w:t>
      </w:r>
    </w:p>
    <w:p>
      <w:pPr>
        <w:spacing w:line="240" w:lineRule="auto" w:before="0"/>
        <w:rPr>
          <w:rFonts w:ascii="宋体" w:hAnsi="宋体" w:cs="宋体" w:eastAsia="宋体" w:hint="default"/>
          <w:sz w:val="14"/>
          <w:szCs w:val="14"/>
        </w:rPr>
      </w:pPr>
    </w:p>
    <w:p>
      <w:pPr>
        <w:pStyle w:val="BodyText"/>
        <w:spacing w:line="403" w:lineRule="auto"/>
        <w:ind w:right="111"/>
        <w:jc w:val="both"/>
      </w:pPr>
      <w:r>
        <w:rPr>
          <w:spacing w:val="-1"/>
        </w:rPr>
        <w:t>定价值不公允的，按公允价值确定实际成本。自行开发的无形资产，其成本为达到预定用途前所发</w:t>
      </w:r>
      <w:r>
        <w:rPr>
          <w:spacing w:val="-20"/>
        </w:rPr>
        <w:t> </w:t>
      </w:r>
      <w:r>
        <w:rPr>
          <w:spacing w:val="-20"/>
        </w:rPr>
      </w:r>
      <w:r>
        <w:rPr/>
        <w:t>生的支出总额。</w:t>
      </w:r>
    </w:p>
    <w:p>
      <w:pPr>
        <w:pStyle w:val="BodyText"/>
        <w:spacing w:line="400" w:lineRule="auto" w:before="43"/>
        <w:ind w:right="111" w:firstLine="420"/>
        <w:jc w:val="both"/>
      </w:pPr>
      <w:r>
        <w:rPr>
          <w:spacing w:val="-1"/>
        </w:rPr>
        <w:t>本公司无形资产后续计量，分别为①使用寿命有限无形资产采用直线法摊销，并在年度终了，</w:t>
      </w:r>
      <w:r>
        <w:rPr>
          <w:w w:val="100"/>
        </w:rPr>
        <w:t> </w:t>
      </w:r>
      <w:r>
        <w:rPr>
          <w:spacing w:val="-1"/>
        </w:rPr>
        <w:t>对无形资产的使用寿命和摊销方法进行复核，如与原先估计数存在差异的，进行相应的调整。②使</w:t>
      </w:r>
      <w:r>
        <w:rPr>
          <w:spacing w:val="-20"/>
        </w:rPr>
        <w:t> </w:t>
      </w:r>
      <w:r>
        <w:rPr>
          <w:spacing w:val="-20"/>
        </w:rPr>
      </w:r>
      <w:r>
        <w:rPr>
          <w:spacing w:val="-1"/>
        </w:rPr>
        <w:t>用寿命不确定的无形资产不摊销，但在年度终了，对使用寿命进行复核，当有确凿证据表明其使用</w:t>
      </w:r>
      <w:r>
        <w:rPr>
          <w:spacing w:val="-20"/>
        </w:rPr>
        <w:t> </w:t>
      </w:r>
      <w:r>
        <w:rPr>
          <w:spacing w:val="-20"/>
        </w:rPr>
      </w:r>
      <w:r>
        <w:rPr/>
        <w:t>寿命是有限的，则估计其使用寿命，按直线法进行摊销。</w:t>
      </w:r>
    </w:p>
    <w:p>
      <w:pPr>
        <w:spacing w:line="381" w:lineRule="auto" w:before="4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）使用寿命有限的无形资产使用寿命估计</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本公司对使用寿命有限的无形资产，估计其使用寿命时通常考虑以下因素：①运用该资产生产</w:t>
      </w:r>
    </w:p>
    <w:p>
      <w:pPr>
        <w:pStyle w:val="BodyText"/>
        <w:spacing w:line="400" w:lineRule="auto" w:before="62"/>
        <w:ind w:right="111"/>
        <w:jc w:val="both"/>
      </w:pPr>
      <w:r>
        <w:rPr>
          <w:spacing w:val="-1"/>
        </w:rPr>
        <w:t>的产品通常的寿命周期、可获得的类似资产使用寿命的信息；②技术、工艺等方面的现阶段情况及</w:t>
      </w:r>
      <w:r>
        <w:rPr>
          <w:spacing w:val="-20"/>
        </w:rPr>
        <w:t> </w:t>
      </w:r>
      <w:r>
        <w:rPr>
          <w:spacing w:val="-20"/>
        </w:rPr>
      </w:r>
      <w:r>
        <w:rPr>
          <w:spacing w:val="-1"/>
        </w:rPr>
        <w:t>对未来发展趋势的估计；③以该资产生产的产品或提供劳务的市场需求情况；④现在或潜在的竞争</w:t>
      </w:r>
      <w:r>
        <w:rPr>
          <w:spacing w:val="-20"/>
        </w:rPr>
        <w:t> </w:t>
      </w:r>
      <w:r>
        <w:rPr>
          <w:spacing w:val="-20"/>
        </w:rPr>
      </w:r>
      <w:r>
        <w:rPr>
          <w:spacing w:val="-1"/>
        </w:rPr>
        <w:t>者预期采取的行动；⑤为维持该资产带来经济利益能力的预期维护支出，以及公司预计支付有关支</w:t>
      </w:r>
      <w:r>
        <w:rPr>
          <w:spacing w:val="-20"/>
        </w:rPr>
        <w:t> </w:t>
      </w:r>
      <w:r>
        <w:rPr>
          <w:spacing w:val="-20"/>
        </w:rPr>
      </w:r>
      <w:r>
        <w:rPr>
          <w:spacing w:val="-1"/>
        </w:rPr>
        <w:t>出的能力；⑥对该资产控制期限的相关法律规定或类似限制，如特许使用期、租赁期等；⑦与公司</w:t>
      </w:r>
      <w:r>
        <w:rPr>
          <w:spacing w:val="-20"/>
        </w:rPr>
        <w:t> </w:t>
      </w:r>
      <w:r>
        <w:rPr>
          <w:spacing w:val="-20"/>
        </w:rPr>
      </w:r>
      <w:r>
        <w:rPr/>
        <w:t>持有其他资产使用寿命的关联性等。</w:t>
      </w:r>
    </w:p>
    <w:p>
      <w:pPr>
        <w:spacing w:line="480" w:lineRule="auto" w:before="4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）使用寿命不确定的判断依据</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本公司将无法预见该资产为公司带来经济利益的期限，或使用期限不确定等无形资产确定为使</w:t>
      </w:r>
    </w:p>
    <w:p>
      <w:pPr>
        <w:pStyle w:val="BodyText"/>
        <w:spacing w:line="248" w:lineRule="exact"/>
        <w:ind w:right="0"/>
        <w:jc w:val="both"/>
      </w:pPr>
      <w:r>
        <w:rPr/>
        <w:t>用寿命不确定的无形资产。</w:t>
      </w:r>
    </w:p>
    <w:p>
      <w:pPr>
        <w:spacing w:line="240" w:lineRule="auto" w:before="3"/>
        <w:rPr>
          <w:rFonts w:ascii="宋体" w:hAnsi="宋体" w:cs="宋体" w:eastAsia="宋体" w:hint="default"/>
          <w:sz w:val="14"/>
          <w:szCs w:val="14"/>
        </w:rPr>
      </w:pPr>
    </w:p>
    <w:p>
      <w:pPr>
        <w:pStyle w:val="BodyText"/>
        <w:spacing w:line="400" w:lineRule="auto"/>
        <w:ind w:right="111" w:firstLine="420"/>
        <w:jc w:val="both"/>
      </w:pPr>
      <w:r>
        <w:rPr>
          <w:spacing w:val="-1"/>
        </w:rPr>
        <w:t>使用寿命不确定的判断依据：①来源于合同性权利或其他法定权利，但合同规定或法律规定无</w:t>
      </w:r>
      <w:r>
        <w:rPr>
          <w:w w:val="100"/>
        </w:rPr>
        <w:t> </w:t>
      </w:r>
      <w:r>
        <w:rPr>
          <w:spacing w:val="-1"/>
        </w:rPr>
        <w:t>明确使用年限；②综合同行业情况或相关专家论证等，仍无法判断无形资产为公司带来经济利益的</w:t>
      </w:r>
      <w:r>
        <w:rPr>
          <w:spacing w:val="-20"/>
        </w:rPr>
        <w:t> </w:t>
      </w:r>
      <w:r>
        <w:rPr>
          <w:spacing w:val="-20"/>
        </w:rPr>
      </w:r>
      <w:r>
        <w:rPr/>
        <w:t>期限。</w:t>
      </w:r>
    </w:p>
    <w:p>
      <w:pPr>
        <w:pStyle w:val="BodyText"/>
        <w:spacing w:line="240" w:lineRule="auto" w:before="45"/>
        <w:ind w:left="558" w:right="0"/>
        <w:jc w:val="left"/>
      </w:pPr>
      <w:r>
        <w:rPr/>
        <w:t>每年年末，对使用寿命不确定无形资产使用寿命进行复核，主要采取自下而上的方式，由无形</w:t>
      </w:r>
    </w:p>
    <w:p>
      <w:pPr>
        <w:spacing w:after="0" w:line="240" w:lineRule="auto"/>
        <w:jc w:val="left"/>
        <w:sectPr>
          <w:pgSz w:w="11910" w:h="16850"/>
          <w:pgMar w:header="862" w:footer="991" w:top="1360" w:bottom="1180" w:left="1280" w:right="1300"/>
        </w:sectPr>
      </w:pPr>
    </w:p>
    <w:p>
      <w:pPr>
        <w:spacing w:line="240" w:lineRule="auto" w:before="11"/>
        <w:rPr>
          <w:rFonts w:ascii="宋体" w:hAnsi="宋体" w:cs="宋体" w:eastAsia="宋体" w:hint="default"/>
          <w:sz w:val="27"/>
          <w:szCs w:val="27"/>
        </w:rPr>
      </w:pPr>
    </w:p>
    <w:p>
      <w:pPr>
        <w:pStyle w:val="BodyText"/>
        <w:spacing w:line="240" w:lineRule="auto" w:before="36"/>
        <w:ind w:right="0"/>
        <w:jc w:val="left"/>
      </w:pPr>
      <w:bookmarkStart w:name="（1）销售商品" w:id="132"/>
      <w:bookmarkEnd w:id="132"/>
      <w:r>
        <w:rPr/>
      </w:r>
      <w:r>
        <w:rPr/>
        <w:t>资产使用相关部门进行基础复核，评价使用寿命不确定判断依据是否存在变化等。</w:t>
      </w:r>
    </w:p>
    <w:p>
      <w:pPr>
        <w:spacing w:line="240" w:lineRule="auto" w:before="3"/>
        <w:rPr>
          <w:rFonts w:ascii="宋体" w:hAnsi="宋体" w:cs="宋体" w:eastAsia="宋体" w:hint="default"/>
          <w:sz w:val="14"/>
          <w:szCs w:val="14"/>
        </w:rPr>
      </w:pPr>
    </w:p>
    <w:p>
      <w:pPr>
        <w:spacing w:line="480"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资产负债表日，本公司对无形资产检查是否存在可能发生减值的迹象，当存在减值迹象时应进</w:t>
      </w:r>
    </w:p>
    <w:p>
      <w:pPr>
        <w:pStyle w:val="BodyText"/>
        <w:spacing w:line="248" w:lineRule="exact"/>
        <w:ind w:right="0"/>
        <w:jc w:val="left"/>
      </w:pPr>
      <w:r>
        <w:rPr/>
        <w:t>行减值测试确认其可收回金额，按账面价值与可收回金额孰低计提减值准备，减值损失一经计提，</w:t>
      </w:r>
    </w:p>
    <w:p>
      <w:pPr>
        <w:spacing w:line="240" w:lineRule="auto" w:before="3"/>
        <w:rPr>
          <w:rFonts w:ascii="宋体" w:hAnsi="宋体" w:cs="宋体" w:eastAsia="宋体" w:hint="default"/>
          <w:sz w:val="14"/>
          <w:szCs w:val="14"/>
        </w:rPr>
      </w:pPr>
    </w:p>
    <w:p>
      <w:pPr>
        <w:pStyle w:val="BodyText"/>
        <w:spacing w:line="403" w:lineRule="auto"/>
        <w:ind w:left="558" w:right="0" w:hanging="421"/>
        <w:jc w:val="left"/>
      </w:pPr>
      <w:r>
        <w:rPr/>
        <w:t>在以后会计期间不再转回。</w:t>
      </w:r>
      <w:r>
        <w:rPr>
          <w:w w:val="100"/>
        </w:rPr>
        <w:t> </w:t>
      </w:r>
      <w:r>
        <w:rPr>
          <w:spacing w:val="-1"/>
        </w:rPr>
        <w:t>无形资产可收回金额根据资产公允价值减去处置费用后的净额与资产预计未来现金流量的现值</w:t>
      </w:r>
    </w:p>
    <w:p>
      <w:pPr>
        <w:pStyle w:val="BodyText"/>
        <w:spacing w:line="240" w:lineRule="auto" w:before="40"/>
        <w:ind w:right="0"/>
        <w:jc w:val="left"/>
      </w:pPr>
      <w:r>
        <w:rPr/>
        <w:t>两者孰高确定。</w:t>
      </w:r>
    </w:p>
    <w:p>
      <w:pPr>
        <w:spacing w:line="240" w:lineRule="auto" w:before="3"/>
        <w:rPr>
          <w:rFonts w:ascii="宋体" w:hAnsi="宋体" w:cs="宋体" w:eastAsia="宋体" w:hint="default"/>
          <w:sz w:val="14"/>
          <w:szCs w:val="14"/>
        </w:rPr>
      </w:pPr>
    </w:p>
    <w:p>
      <w:pPr>
        <w:pStyle w:val="Heading5"/>
        <w:spacing w:line="381" w:lineRule="auto" w:before="0"/>
        <w:ind w:left="138" w:right="109" w:firstLine="422"/>
        <w:jc w:val="both"/>
        <w:rPr>
          <w:b w:val="0"/>
          <w:bCs w:val="0"/>
        </w:rPr>
      </w:pPr>
      <w:r>
        <w:rPr/>
        <w:t>（</w:t>
      </w:r>
      <w:r>
        <w:rPr>
          <w:rFonts w:ascii="Arial" w:hAnsi="Arial" w:cs="Arial" w:eastAsia="Arial" w:hint="default"/>
        </w:rPr>
        <w:t>5</w:t>
      </w:r>
      <w:r>
        <w:rPr/>
        <w:t>）内部研究开发项目的研究阶段和开发阶段具体标准，以及开发阶段支出符合资本化条件</w:t>
      </w:r>
      <w:r>
        <w:rPr>
          <w:spacing w:val="2"/>
          <w:w w:val="100"/>
        </w:rPr>
        <w:t> </w:t>
      </w:r>
      <w:r>
        <w:rPr/>
        <w:t>的具体标准</w:t>
      </w:r>
      <w:r>
        <w:rPr>
          <w:b w:val="0"/>
          <w:bCs w:val="0"/>
        </w:rPr>
      </w:r>
    </w:p>
    <w:p>
      <w:pPr>
        <w:pStyle w:val="BodyText"/>
        <w:spacing w:line="388" w:lineRule="auto" w:before="59"/>
        <w:ind w:right="107" w:firstLine="420"/>
        <w:jc w:val="both"/>
      </w:pPr>
      <w:r>
        <w:rPr/>
        <w:t>内部研究开发项目研究阶段的支出，于发生时计入当期损益；开发阶段的支出，同时满足下列</w:t>
      </w:r>
      <w:r>
        <w:rPr>
          <w:w w:val="100"/>
        </w:rPr>
        <w:t> </w:t>
      </w:r>
      <w:r>
        <w:rPr>
          <w:spacing w:val="-4"/>
        </w:rPr>
        <w:t>条件的，确认为无形资产： </w:t>
      </w:r>
      <w:r>
        <w:rPr>
          <w:rFonts w:ascii="Arial Narrow" w:hAnsi="Arial Narrow" w:cs="Arial Narrow" w:eastAsia="Arial Narrow" w:hint="default"/>
        </w:rPr>
        <w:t>(1) </w:t>
      </w:r>
      <w:r>
        <w:rPr/>
        <w:t>完成该无形资产以使其能够使用或出售在技术上具有可行性；</w:t>
      </w:r>
      <w:r>
        <w:rPr>
          <w:rFonts w:ascii="Arial Narrow" w:hAnsi="Arial Narrow" w:cs="Arial Narrow" w:eastAsia="Arial Narrow" w:hint="default"/>
        </w:rPr>
        <w:t>(2)</w:t>
      </w:r>
      <w:r>
        <w:rPr>
          <w:rFonts w:ascii="Arial Narrow" w:hAnsi="Arial Narrow" w:cs="Arial Narrow" w:eastAsia="Arial Narrow" w:hint="default"/>
          <w:spacing w:val="43"/>
        </w:rPr>
        <w:t> </w:t>
      </w:r>
      <w:r>
        <w:rPr/>
        <w:t>具</w:t>
      </w:r>
      <w:r>
        <w:rPr>
          <w:w w:val="100"/>
        </w:rPr>
        <w:t> </w:t>
      </w:r>
      <w:r>
        <w:rPr>
          <w:spacing w:val="-3"/>
        </w:rPr>
        <w:t>有完成该无形资产并使用或出售的意图；</w:t>
      </w:r>
      <w:r>
        <w:rPr>
          <w:rFonts w:ascii="Arial Narrow" w:hAnsi="Arial Narrow" w:cs="Arial Narrow" w:eastAsia="Arial Narrow" w:hint="default"/>
          <w:spacing w:val="-3"/>
        </w:rPr>
        <w:t>(3) </w:t>
      </w:r>
      <w:r>
        <w:rPr>
          <w:spacing w:val="-3"/>
        </w:rPr>
        <w:t>无形资产产生经济利益的方式，包括能够证明运用该无</w:t>
      </w:r>
      <w:r>
        <w:rPr>
          <w:spacing w:val="-77"/>
        </w:rPr>
        <w:t> </w:t>
      </w:r>
      <w:r>
        <w:rPr>
          <w:spacing w:val="-77"/>
        </w:rPr>
      </w:r>
      <w:r>
        <w:rPr>
          <w:spacing w:val="-6"/>
          <w:w w:val="100"/>
        </w:rPr>
        <w:t>形资产生产的产品存在市场或无形资产自身存在市场，无形资产将在内部使用的，能证明其有用性；</w:t>
      </w:r>
      <w:r>
        <w:rPr>
          <w:spacing w:val="-70"/>
          <w:w w:val="100"/>
        </w:rPr>
        <w:t> </w:t>
      </w:r>
      <w:r>
        <w:rPr>
          <w:spacing w:val="-70"/>
          <w:w w:val="100"/>
        </w:rPr>
      </w:r>
      <w:r>
        <w:rPr>
          <w:rFonts w:ascii="Arial Narrow" w:hAnsi="Arial Narrow" w:cs="Arial Narrow" w:eastAsia="Arial Narrow" w:hint="default"/>
        </w:rPr>
        <w:t>(4) </w:t>
      </w:r>
      <w:r>
        <w:rPr>
          <w:spacing w:val="-3"/>
        </w:rPr>
        <w:t>有足够的技术、财务资源和其他资源支持，以完成该无形资产的开发，并有能力使用或出售该无</w:t>
      </w:r>
      <w:r>
        <w:rPr>
          <w:spacing w:val="-91"/>
        </w:rPr>
        <w:t> </w:t>
      </w:r>
      <w:r>
        <w:rPr>
          <w:spacing w:val="-91"/>
        </w:rPr>
      </w:r>
      <w:r>
        <w:rPr/>
        <w:t>形资产；</w:t>
      </w:r>
      <w:r>
        <w:rPr>
          <w:rFonts w:ascii="Arial Narrow" w:hAnsi="Arial Narrow" w:cs="Arial Narrow" w:eastAsia="Arial Narrow" w:hint="default"/>
        </w:rPr>
        <w:t>(5) </w:t>
      </w:r>
      <w:r>
        <w:rPr>
          <w:rFonts w:ascii="Arial Narrow" w:hAnsi="Arial Narrow" w:cs="Arial Narrow" w:eastAsia="Arial Narrow" w:hint="default"/>
          <w:spacing w:val="1"/>
        </w:rPr>
        <w:t> </w:t>
      </w:r>
      <w:r>
        <w:rPr/>
        <w:t>归属于该无形资产开发阶段的支出能够可靠地计量。</w:t>
      </w:r>
    </w:p>
    <w:p>
      <w:pPr>
        <w:pStyle w:val="BodyText"/>
        <w:spacing w:line="400" w:lineRule="auto" w:before="21"/>
        <w:ind w:right="111" w:firstLine="420"/>
        <w:jc w:val="both"/>
      </w:pPr>
      <w:r>
        <w:rPr>
          <w:spacing w:val="-1"/>
        </w:rPr>
        <w:t>划分内部研究开发项目的研究阶段和开发阶段的具体标准：为获取新的技术和知识等进行的有</w:t>
      </w:r>
      <w:r>
        <w:rPr>
          <w:w w:val="100"/>
        </w:rPr>
        <w:t> </w:t>
      </w:r>
      <w:r>
        <w:rPr>
          <w:spacing w:val="-1"/>
        </w:rPr>
        <w:t>计划的调查阶段，应确定为研究阶段，该阶段具有计划性和探索性等特点；在进行商业性生产或使</w:t>
      </w:r>
      <w:r>
        <w:rPr>
          <w:spacing w:val="-20"/>
        </w:rPr>
        <w:t> </w:t>
      </w:r>
      <w:r>
        <w:rPr>
          <w:spacing w:val="-20"/>
        </w:rPr>
      </w:r>
      <w:r>
        <w:rPr>
          <w:spacing w:val="-1"/>
        </w:rPr>
        <w:t>用前，将研究成果或其他知识应用于某项计划或设计，以生产出新的或具有实质性改进的材料、装</w:t>
      </w:r>
      <w:r>
        <w:rPr>
          <w:spacing w:val="-20"/>
        </w:rPr>
        <w:t> </w:t>
      </w:r>
      <w:r>
        <w:rPr>
          <w:spacing w:val="-20"/>
        </w:rPr>
      </w:r>
      <w:r>
        <w:rPr/>
        <w:t>置、产品等阶段，应确定为开发阶段，该阶段具有针对性和形成成果的可能性较大等特点。</w:t>
      </w:r>
    </w:p>
    <w:p>
      <w:pPr>
        <w:spacing w:line="381" w:lineRule="auto" w:before="45"/>
        <w:ind w:left="558" w:right="0" w:firstLine="21"/>
        <w:jc w:val="left"/>
        <w:rPr>
          <w:rFonts w:ascii="宋体" w:hAnsi="宋体" w:cs="宋体" w:eastAsia="宋体" w:hint="default"/>
          <w:sz w:val="21"/>
          <w:szCs w:val="21"/>
        </w:rPr>
      </w:pPr>
      <w:r>
        <w:rPr>
          <w:rFonts w:ascii="Arial" w:hAnsi="Arial" w:cs="Arial" w:eastAsia="Arial" w:hint="default"/>
          <w:b/>
          <w:bCs/>
          <w:sz w:val="21"/>
          <w:szCs w:val="21"/>
        </w:rPr>
        <w:t>17.</w:t>
      </w:r>
      <w:r>
        <w:rPr>
          <w:rFonts w:ascii="Arial" w:hAnsi="Arial" w:cs="Arial" w:eastAsia="Arial" w:hint="default"/>
          <w:b/>
          <w:bCs/>
          <w:spacing w:val="38"/>
          <w:sz w:val="21"/>
          <w:szCs w:val="21"/>
        </w:rPr>
        <w:t> </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本公司长期待摊费用是指已经支出，但受益期限在一年以上（不含一年）的各项费用，主要包</w:t>
      </w:r>
    </w:p>
    <w:p>
      <w:pPr>
        <w:pStyle w:val="BodyText"/>
        <w:spacing w:line="403" w:lineRule="auto" w:before="59"/>
        <w:ind w:right="0"/>
        <w:jc w:val="left"/>
      </w:pPr>
      <w:r>
        <w:rPr>
          <w:spacing w:val="-1"/>
        </w:rPr>
        <w:t>括车位使用费、房屋装修费等。长期待摊费用按费用项目的受益期限分期摊销。若长期待摊的费用</w:t>
      </w:r>
      <w:r>
        <w:rPr>
          <w:spacing w:val="-20"/>
        </w:rPr>
        <w:t> </w:t>
      </w:r>
      <w:r>
        <w:rPr>
          <w:spacing w:val="-20"/>
        </w:rPr>
      </w:r>
      <w:r>
        <w:rPr/>
        <w:t>项目不能使以后会计期间受益，则将尚未摊销的该项目的摊余价值全部转入当期损益。</w:t>
      </w:r>
    </w:p>
    <w:p>
      <w:pPr>
        <w:pStyle w:val="Heading5"/>
        <w:spacing w:line="240" w:lineRule="auto" w:before="43"/>
        <w:ind w:left="580" w:right="0"/>
        <w:jc w:val="left"/>
        <w:rPr>
          <w:b w:val="0"/>
          <w:bCs w:val="0"/>
        </w:rPr>
      </w:pPr>
      <w:r>
        <w:rPr>
          <w:rFonts w:ascii="Arial" w:hAnsi="Arial" w:cs="Arial" w:eastAsia="Arial" w:hint="default"/>
        </w:rPr>
        <w:t>18.</w:t>
      </w:r>
      <w:r>
        <w:rPr>
          <w:rFonts w:ascii="Arial" w:hAnsi="Arial" w:cs="Arial" w:eastAsia="Arial" w:hint="default"/>
          <w:spacing w:val="40"/>
        </w:rPr>
        <w:t> </w:t>
      </w:r>
      <w:r>
        <w:rPr/>
        <w:t>收入</w:t>
      </w:r>
      <w:r>
        <w:rPr>
          <w:b w:val="0"/>
          <w:bCs w:val="0"/>
        </w:rPr>
      </w:r>
    </w:p>
    <w:p>
      <w:pPr>
        <w:pStyle w:val="BodyText"/>
        <w:spacing w:line="480" w:lineRule="auto" w:before="168"/>
        <w:ind w:left="558" w:right="0" w:firstLine="2"/>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）销售商品</w:t>
      </w:r>
      <w:r>
        <w:rPr>
          <w:rFonts w:ascii="宋体" w:hAnsi="宋体" w:cs="宋体" w:eastAsia="宋体" w:hint="default"/>
          <w:b/>
          <w:bCs/>
          <w:w w:val="100"/>
        </w:rPr>
        <w:t> </w:t>
      </w:r>
      <w:r>
        <w:rPr>
          <w:spacing w:val="-1"/>
        </w:rPr>
        <w:t>本公司销售的商品在同时满足下列条件时，按从购货方已收或应收的合同或协议价款的金额确</w:t>
      </w:r>
    </w:p>
    <w:p>
      <w:pPr>
        <w:pStyle w:val="BodyText"/>
        <w:spacing w:line="251" w:lineRule="exact"/>
        <w:ind w:right="0"/>
        <w:jc w:val="left"/>
      </w:pPr>
      <w:r>
        <w:rPr/>
        <w:t>认销售商品收入：①已将商品所有权上的主要风险和报酬转移给购货方；②既没有保留通常与所有</w:t>
      </w:r>
    </w:p>
    <w:p>
      <w:pPr>
        <w:spacing w:line="240" w:lineRule="auto" w:before="0"/>
        <w:rPr>
          <w:rFonts w:ascii="宋体" w:hAnsi="宋体" w:cs="宋体" w:eastAsia="宋体" w:hint="default"/>
          <w:sz w:val="14"/>
          <w:szCs w:val="14"/>
        </w:rPr>
      </w:pPr>
    </w:p>
    <w:p>
      <w:pPr>
        <w:pStyle w:val="BodyText"/>
        <w:spacing w:line="403" w:lineRule="auto"/>
        <w:ind w:right="0"/>
        <w:jc w:val="left"/>
      </w:pPr>
      <w:r>
        <w:rPr>
          <w:spacing w:val="-1"/>
        </w:rPr>
        <w:t>权相联系的继续管理权，也没有对已售出的商品实施有效控制；③收入的金额能够可靠地计量；④</w:t>
      </w:r>
      <w:r>
        <w:rPr>
          <w:spacing w:val="-20"/>
        </w:rPr>
        <w:t> </w:t>
      </w:r>
      <w:r>
        <w:rPr>
          <w:spacing w:val="-20"/>
        </w:rPr>
      </w:r>
      <w:r>
        <w:rPr/>
        <w:t>相关的经济利益很可能流入企业；⑤相关的已发生或将发生的成本能够可靠地计量。</w:t>
      </w:r>
    </w:p>
    <w:p>
      <w:pPr>
        <w:spacing w:after="0" w:line="403" w:lineRule="auto"/>
        <w:jc w:val="left"/>
        <w:sectPr>
          <w:pgSz w:w="11910" w:h="16850"/>
          <w:pgMar w:header="862" w:footer="991" w:top="1360" w:bottom="1180" w:left="1280" w:right="1300"/>
        </w:sectPr>
      </w:pPr>
    </w:p>
    <w:p>
      <w:pPr>
        <w:spacing w:line="240" w:lineRule="auto" w:before="11"/>
        <w:rPr>
          <w:rFonts w:ascii="宋体" w:hAnsi="宋体" w:cs="宋体" w:eastAsia="宋体" w:hint="default"/>
          <w:sz w:val="27"/>
          <w:szCs w:val="27"/>
        </w:rPr>
      </w:pPr>
    </w:p>
    <w:p>
      <w:pPr>
        <w:pStyle w:val="BodyText"/>
        <w:spacing w:line="403" w:lineRule="auto" w:before="36"/>
        <w:ind w:right="113" w:firstLine="420"/>
        <w:jc w:val="both"/>
      </w:pPr>
      <w:bookmarkStart w:name="（1）政府补助类型" w:id="133"/>
      <w:bookmarkEnd w:id="133"/>
      <w:r>
        <w:rPr/>
      </w:r>
      <w:bookmarkStart w:name="（2）政府补助会计处理" w:id="134"/>
      <w:bookmarkEnd w:id="134"/>
      <w:r>
        <w:rPr/>
      </w:r>
      <w:r>
        <w:rPr>
          <w:spacing w:val="-1"/>
        </w:rPr>
        <w:t>合同或协议价款的收取采用递延方式，实质上具有融资性质的，按照应收的合同或协议价款的</w:t>
      </w:r>
      <w:r>
        <w:rPr>
          <w:w w:val="100"/>
        </w:rPr>
        <w:t> </w:t>
      </w:r>
      <w:r>
        <w:rPr/>
        <w:t>公允价值确定销售商品收入金额。</w:t>
      </w:r>
    </w:p>
    <w:p>
      <w:pPr>
        <w:pStyle w:val="BodyText"/>
        <w:spacing w:line="400" w:lineRule="auto" w:before="43"/>
        <w:ind w:right="111" w:firstLine="420"/>
        <w:jc w:val="both"/>
      </w:pPr>
      <w:r>
        <w:rPr>
          <w:spacing w:val="-1"/>
        </w:rPr>
        <w:t>公司安全芯片类产品、通讯芯片类产品和合作类产品形成的产品收入均属于销售商品收入，且</w:t>
      </w:r>
      <w:r>
        <w:rPr>
          <w:w w:val="100"/>
        </w:rPr>
        <w:t> </w:t>
      </w:r>
      <w:r>
        <w:rPr>
          <w:spacing w:val="-1"/>
        </w:rPr>
        <w:t>不含安装。确认收入实现的具体时点为相关产品已经发出，交付客户，并经客户验收确认后。公司</w:t>
      </w:r>
      <w:r>
        <w:rPr>
          <w:spacing w:val="-20"/>
        </w:rPr>
        <w:t> </w:t>
      </w:r>
      <w:r>
        <w:rPr>
          <w:spacing w:val="-20"/>
        </w:rPr>
      </w:r>
      <w:r>
        <w:rPr>
          <w:spacing w:val="-1"/>
        </w:rPr>
        <w:t>在确认已完成交货的产品型号和数量后，再依据合同或订单约定的时点、单价计算得到当期实现的</w:t>
      </w:r>
      <w:r>
        <w:rPr>
          <w:spacing w:val="-20"/>
        </w:rPr>
        <w:t> </w:t>
      </w:r>
      <w:r>
        <w:rPr>
          <w:spacing w:val="-20"/>
        </w:rPr>
      </w:r>
      <w:r>
        <w:rPr/>
        <w:t>收入。商品销售所对应的销售成本从存货中结转，存货结转按照加权平均法计价。</w:t>
      </w:r>
    </w:p>
    <w:p>
      <w:pPr>
        <w:pStyle w:val="BodyText"/>
        <w:spacing w:line="480" w:lineRule="auto" w:before="43"/>
        <w:ind w:left="558" w:right="0" w:firstLine="2"/>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）提供劳务</w:t>
      </w:r>
      <w:r>
        <w:rPr>
          <w:rFonts w:ascii="宋体" w:hAnsi="宋体" w:cs="宋体" w:eastAsia="宋体" w:hint="default"/>
          <w:b/>
          <w:bCs/>
          <w:w w:val="100"/>
        </w:rPr>
        <w:t> </w:t>
      </w:r>
      <w:r>
        <w:rPr>
          <w:spacing w:val="-1"/>
        </w:rPr>
        <w:t>在资产负债表日提供劳务</w:t>
      </w:r>
      <w:bookmarkStart w:name="（2）提供劳务" w:id="135"/>
      <w:bookmarkEnd w:id="135"/>
      <w:r>
        <w:rPr>
          <w:spacing w:val="-1"/>
        </w:rPr>
        <w:t>交易的结果能够可靠估</w:t>
      </w:r>
      <w:r>
        <w:rPr>
          <w:spacing w:val="-1"/>
        </w:rPr>
        <w:t>计的，采用完工百分比法确认提供劳务收入。</w:t>
      </w:r>
    </w:p>
    <w:p>
      <w:pPr>
        <w:pStyle w:val="BodyText"/>
        <w:spacing w:line="251" w:lineRule="exact"/>
        <w:ind w:right="0"/>
        <w:jc w:val="left"/>
      </w:pPr>
      <w:r>
        <w:rPr>
          <w:w w:val="100"/>
        </w:rPr>
        <w:t>本公</w:t>
      </w:r>
      <w:r>
        <w:rPr>
          <w:spacing w:val="-3"/>
          <w:w w:val="100"/>
        </w:rPr>
        <w:t>司</w:t>
      </w:r>
      <w:r>
        <w:rPr>
          <w:w w:val="100"/>
        </w:rPr>
        <w:t>根</w:t>
      </w:r>
      <w:r>
        <w:rPr>
          <w:spacing w:val="-3"/>
          <w:w w:val="100"/>
        </w:rPr>
        <w:t>据</w:t>
      </w:r>
      <w:r>
        <w:rPr>
          <w:w w:val="100"/>
        </w:rPr>
        <w:t>已</w:t>
      </w:r>
      <w:r>
        <w:rPr>
          <w:spacing w:val="-3"/>
          <w:w w:val="100"/>
        </w:rPr>
        <w:t>完</w:t>
      </w:r>
      <w:r>
        <w:rPr>
          <w:w w:val="100"/>
        </w:rPr>
        <w:t>工</w:t>
      </w:r>
      <w:r>
        <w:rPr>
          <w:spacing w:val="-3"/>
          <w:w w:val="100"/>
        </w:rPr>
        <w:t>作</w:t>
      </w:r>
      <w:r>
        <w:rPr>
          <w:w w:val="100"/>
        </w:rPr>
        <w:t>的</w:t>
      </w:r>
      <w:r>
        <w:rPr>
          <w:spacing w:val="-3"/>
          <w:w w:val="100"/>
        </w:rPr>
        <w:t>测</w:t>
      </w:r>
      <w:r>
        <w:rPr>
          <w:w w:val="100"/>
        </w:rPr>
        <w:t>量确</w:t>
      </w:r>
      <w:r>
        <w:rPr>
          <w:spacing w:val="-3"/>
          <w:w w:val="100"/>
        </w:rPr>
        <w:t>定</w:t>
      </w:r>
      <w:r>
        <w:rPr>
          <w:w w:val="100"/>
        </w:rPr>
        <w:t>提</w:t>
      </w:r>
      <w:r>
        <w:rPr>
          <w:spacing w:val="-3"/>
          <w:w w:val="100"/>
        </w:rPr>
        <w:t>供</w:t>
      </w:r>
      <w:r>
        <w:rPr>
          <w:w w:val="100"/>
        </w:rPr>
        <w:t>劳</w:t>
      </w:r>
      <w:r>
        <w:rPr>
          <w:spacing w:val="-3"/>
          <w:w w:val="100"/>
        </w:rPr>
        <w:t>务</w:t>
      </w:r>
      <w:r>
        <w:rPr>
          <w:w w:val="100"/>
        </w:rPr>
        <w:t>交</w:t>
      </w:r>
      <w:r>
        <w:rPr>
          <w:spacing w:val="-3"/>
          <w:w w:val="100"/>
        </w:rPr>
        <w:t>易</w:t>
      </w:r>
      <w:r>
        <w:rPr>
          <w:w w:val="100"/>
        </w:rPr>
        <w:t>的</w:t>
      </w:r>
      <w:r>
        <w:rPr>
          <w:spacing w:val="-3"/>
          <w:w w:val="100"/>
        </w:rPr>
        <w:t>完</w:t>
      </w:r>
      <w:r>
        <w:rPr>
          <w:w w:val="100"/>
        </w:rPr>
        <w:t>工进</w:t>
      </w:r>
      <w:r>
        <w:rPr>
          <w:spacing w:val="-3"/>
          <w:w w:val="100"/>
        </w:rPr>
        <w:t>度</w:t>
      </w:r>
      <w:r>
        <w:rPr>
          <w:w w:val="100"/>
        </w:rPr>
        <w:t>（</w:t>
      </w:r>
      <w:r>
        <w:rPr>
          <w:spacing w:val="-3"/>
          <w:w w:val="100"/>
        </w:rPr>
        <w:t>完</w:t>
      </w:r>
      <w:r>
        <w:rPr>
          <w:w w:val="100"/>
        </w:rPr>
        <w:t>工</w:t>
      </w:r>
      <w:r>
        <w:rPr>
          <w:spacing w:val="-3"/>
          <w:w w:val="100"/>
        </w:rPr>
        <w:t>百</w:t>
      </w:r>
      <w:r>
        <w:rPr>
          <w:w w:val="100"/>
        </w:rPr>
        <w:t>分</w:t>
      </w:r>
      <w:r>
        <w:rPr>
          <w:spacing w:val="-3"/>
          <w:w w:val="100"/>
        </w:rPr>
        <w:t>比</w:t>
      </w:r>
      <w:r>
        <w:rPr>
          <w:spacing w:val="-106"/>
          <w:w w:val="100"/>
        </w:rPr>
        <w:t>）</w:t>
      </w:r>
      <w:r>
        <w:rPr>
          <w:w w:val="100"/>
        </w:rPr>
        <w:t>。</w:t>
      </w:r>
    </w:p>
    <w:p>
      <w:pPr>
        <w:spacing w:line="240" w:lineRule="auto" w:before="0"/>
        <w:rPr>
          <w:rFonts w:ascii="宋体" w:hAnsi="宋体" w:cs="宋体" w:eastAsia="宋体" w:hint="default"/>
          <w:sz w:val="14"/>
          <w:szCs w:val="14"/>
        </w:rPr>
      </w:pPr>
    </w:p>
    <w:p>
      <w:pPr>
        <w:pStyle w:val="BodyText"/>
        <w:spacing w:line="400" w:lineRule="auto"/>
        <w:ind w:right="111" w:firstLine="420"/>
        <w:jc w:val="both"/>
      </w:pPr>
      <w:r>
        <w:rPr>
          <w:spacing w:val="-1"/>
        </w:rPr>
        <w:t>在资产负债表日提供劳务交易结果不能够可靠估计的，分别下列情况处理：①已经发生的劳务</w:t>
      </w:r>
      <w:r>
        <w:rPr>
          <w:w w:val="100"/>
        </w:rPr>
        <w:t> </w:t>
      </w:r>
      <w:r>
        <w:rPr>
          <w:spacing w:val="-1"/>
        </w:rPr>
        <w:t>成本预计能够得到补偿的，按照已经发生的劳务成本金额确认提供劳务收入，并按相同金额结转劳</w:t>
      </w:r>
      <w:r>
        <w:rPr>
          <w:spacing w:val="-20"/>
        </w:rPr>
        <w:t> </w:t>
      </w:r>
      <w:r>
        <w:rPr>
          <w:spacing w:val="-20"/>
        </w:rPr>
      </w:r>
      <w:r>
        <w:rPr>
          <w:spacing w:val="-1"/>
        </w:rPr>
        <w:t>务成本；②已经发生的劳务成本预计不能够得到补偿的，将已经发生的劳务成本计入当期损益，不</w:t>
      </w:r>
      <w:r>
        <w:rPr>
          <w:spacing w:val="-20"/>
        </w:rPr>
        <w:t> </w:t>
      </w:r>
      <w:r>
        <w:rPr>
          <w:spacing w:val="-20"/>
        </w:rPr>
      </w:r>
      <w:r>
        <w:rPr/>
        <w:t>确认提供劳务收入。</w:t>
      </w:r>
    </w:p>
    <w:p>
      <w:pPr>
        <w:pStyle w:val="BodyText"/>
        <w:spacing w:line="400" w:lineRule="auto" w:before="45"/>
        <w:ind w:right="111" w:firstLine="420"/>
        <w:jc w:val="both"/>
      </w:pPr>
      <w:r>
        <w:rPr>
          <w:spacing w:val="-1"/>
        </w:rPr>
        <w:t>公司为客户提供软件设计和项目整体解决方案设计服务属于提供劳务收入。对于合同明确约定</w:t>
      </w:r>
      <w:r>
        <w:rPr>
          <w:w w:val="100"/>
        </w:rPr>
        <w:t> </w:t>
      </w:r>
      <w:r>
        <w:rPr>
          <w:spacing w:val="-1"/>
        </w:rPr>
        <w:t>服务期限的，在合同约定的服务期限内，按进度确认收入；对于合同明确约定服务成果需经客户验</w:t>
      </w:r>
      <w:r>
        <w:rPr>
          <w:spacing w:val="-20"/>
        </w:rPr>
        <w:t> </w:t>
      </w:r>
      <w:r>
        <w:rPr>
          <w:spacing w:val="-20"/>
        </w:rPr>
      </w:r>
      <w:r>
        <w:rPr/>
        <w:t>收确认的，根据进度和客户验收情况确认收入。</w:t>
      </w:r>
    </w:p>
    <w:p>
      <w:pPr>
        <w:spacing w:line="480" w:lineRule="auto" w:before="4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本公司在让渡资产使用权相关的经济利益很可能流入并且收入的金额能够可</w:t>
      </w:r>
      <w:bookmarkStart w:name="（3）让渡资产使用权" w:id="136"/>
      <w:bookmarkEnd w:id="136"/>
      <w:r>
        <w:rPr>
          <w:rFonts w:ascii="宋体" w:hAnsi="宋体" w:cs="宋体" w:eastAsia="宋体" w:hint="default"/>
          <w:spacing w:val="-1"/>
          <w:sz w:val="21"/>
          <w:szCs w:val="21"/>
        </w:rPr>
        <w:t>靠地计量时确认让</w:t>
      </w:r>
    </w:p>
    <w:p>
      <w:pPr>
        <w:pStyle w:val="BodyText"/>
        <w:spacing w:line="248" w:lineRule="exact"/>
        <w:ind w:right="0"/>
        <w:jc w:val="left"/>
      </w:pPr>
      <w:r>
        <w:rPr/>
        <w:t>渡资产使用权收入。</w:t>
      </w:r>
    </w:p>
    <w:p>
      <w:pPr>
        <w:spacing w:line="240" w:lineRule="auto" w:before="3"/>
        <w:rPr>
          <w:rFonts w:ascii="宋体" w:hAnsi="宋体" w:cs="宋体" w:eastAsia="宋体" w:hint="default"/>
          <w:sz w:val="14"/>
          <w:szCs w:val="14"/>
        </w:rPr>
      </w:pPr>
    </w:p>
    <w:p>
      <w:pPr>
        <w:pStyle w:val="Heading5"/>
        <w:spacing w:line="240" w:lineRule="auto" w:before="0"/>
        <w:ind w:left="580" w:right="0"/>
        <w:jc w:val="left"/>
        <w:rPr>
          <w:b w:val="0"/>
          <w:bCs w:val="0"/>
        </w:rPr>
      </w:pPr>
      <w:r>
        <w:rPr>
          <w:rFonts w:ascii="Arial" w:hAnsi="Arial" w:cs="Arial" w:eastAsia="Arial" w:hint="default"/>
        </w:rPr>
        <w:t>19.</w:t>
      </w:r>
      <w:r>
        <w:rPr>
          <w:rFonts w:ascii="Arial" w:hAnsi="Arial" w:cs="Arial" w:eastAsia="Arial" w:hint="default"/>
          <w:spacing w:val="41"/>
        </w:rPr>
        <w:t> </w:t>
      </w:r>
      <w:r>
        <w:rPr/>
        <w:t>政府补助</w:t>
      </w:r>
      <w:r>
        <w:rPr>
          <w:b w:val="0"/>
          <w:bCs w:val="0"/>
        </w:rPr>
      </w:r>
    </w:p>
    <w:p>
      <w:pPr>
        <w:spacing w:line="480" w:lineRule="auto" w:before="17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）政府补助类型</w:t>
      </w:r>
      <w:r>
        <w:rPr>
          <w:rFonts w:ascii="宋体" w:hAnsi="宋体" w:cs="宋体" w:eastAsia="宋体" w:hint="default"/>
          <w:b/>
          <w:bCs/>
          <w:w w:val="100"/>
          <w:sz w:val="21"/>
          <w:szCs w:val="21"/>
        </w:rPr>
        <w:t> </w:t>
      </w:r>
      <w:r>
        <w:rPr>
          <w:rFonts w:ascii="宋体" w:hAnsi="宋体" w:cs="宋体" w:eastAsia="宋体" w:hint="default"/>
          <w:spacing w:val="-2"/>
          <w:sz w:val="21"/>
          <w:szCs w:val="21"/>
        </w:rPr>
        <w:t>政府补助主要包括与资产相关的政府补助和与收益相关的政府补助两种类型。</w:t>
      </w:r>
    </w:p>
    <w:p>
      <w:pPr>
        <w:pStyle w:val="Heading5"/>
        <w:spacing w:line="266" w:lineRule="exact" w:before="0"/>
        <w:ind w:left="560" w:right="0"/>
        <w:jc w:val="left"/>
        <w:rPr>
          <w:b w:val="0"/>
          <w:bCs w:val="0"/>
        </w:rPr>
      </w:pPr>
      <w:r>
        <w:rPr/>
        <w:t>（</w:t>
      </w:r>
      <w:r>
        <w:rPr>
          <w:rFonts w:ascii="Arial" w:hAnsi="Arial" w:cs="Arial" w:eastAsia="Arial" w:hint="default"/>
        </w:rPr>
        <w:t>2</w:t>
      </w:r>
      <w:r>
        <w:rPr/>
        <w:t>）政府补助会计处理</w:t>
      </w:r>
      <w:r>
        <w:rPr>
          <w:b w:val="0"/>
          <w:bCs w:val="0"/>
        </w:rPr>
      </w:r>
    </w:p>
    <w:p>
      <w:pPr>
        <w:spacing w:line="240" w:lineRule="auto" w:before="3"/>
        <w:rPr>
          <w:rFonts w:ascii="宋体" w:hAnsi="宋体" w:cs="宋体" w:eastAsia="宋体" w:hint="default"/>
          <w:b/>
          <w:bCs/>
          <w:sz w:val="22"/>
          <w:szCs w:val="22"/>
        </w:rPr>
      </w:pPr>
    </w:p>
    <w:p>
      <w:pPr>
        <w:pStyle w:val="BodyText"/>
        <w:spacing w:line="400" w:lineRule="auto"/>
        <w:ind w:right="110" w:firstLine="420"/>
        <w:jc w:val="both"/>
      </w:pPr>
      <w:r>
        <w:rPr>
          <w:spacing w:val="-6"/>
        </w:rPr>
        <w:t>与资产相关的政府补助，确认为递延收益，并在相关资产使用寿命内平均分配，计入当期损益；</w:t>
      </w:r>
      <w:r>
        <w:rPr>
          <w:w w:val="100"/>
        </w:rPr>
        <w:t> </w:t>
      </w:r>
      <w:r>
        <w:rPr>
          <w:spacing w:val="-1"/>
        </w:rPr>
        <w:t>按照名义金额计量的政府补助，直接计入当期损益。与收益相关的政府补助，分别下列情况处理：</w:t>
      </w:r>
    </w:p>
    <w:p>
      <w:pPr>
        <w:pStyle w:val="BodyText"/>
        <w:spacing w:line="403" w:lineRule="auto" w:before="45"/>
        <w:ind w:right="0"/>
        <w:jc w:val="left"/>
      </w:pPr>
      <w:r>
        <w:rPr>
          <w:spacing w:val="-1"/>
        </w:rPr>
        <w:t>①用于补偿企业以后期间的相关费用或损失的，确认为递延收益，并在确认相关费用的期间，计入</w:t>
      </w:r>
      <w:r>
        <w:rPr>
          <w:spacing w:val="-20"/>
        </w:rPr>
        <w:t> </w:t>
      </w:r>
      <w:r>
        <w:rPr>
          <w:spacing w:val="-20"/>
        </w:rPr>
      </w:r>
      <w:r>
        <w:rPr/>
        <w:t>当期损益；②用于补偿企业已发生的相关费用或损失的，直接计入当期损益。</w:t>
      </w:r>
    </w:p>
    <w:p>
      <w:pPr>
        <w:pStyle w:val="Heading5"/>
        <w:spacing w:line="240" w:lineRule="auto" w:before="41"/>
        <w:ind w:left="580" w:right="0"/>
        <w:jc w:val="left"/>
        <w:rPr>
          <w:b w:val="0"/>
          <w:bCs w:val="0"/>
        </w:rPr>
      </w:pPr>
      <w:r>
        <w:rPr>
          <w:rFonts w:ascii="Arial" w:hAnsi="Arial" w:cs="Arial" w:eastAsia="Arial" w:hint="default"/>
        </w:rPr>
        <w:t>20.</w:t>
      </w:r>
      <w:r>
        <w:rPr>
          <w:rFonts w:ascii="Arial" w:hAnsi="Arial" w:cs="Arial" w:eastAsia="Arial" w:hint="default"/>
          <w:spacing w:val="39"/>
        </w:rPr>
        <w:t> </w:t>
      </w:r>
      <w:r>
        <w:rPr/>
        <w:t>递延所得税资产和递延所得税负债</w:t>
      </w:r>
      <w:r>
        <w:rPr>
          <w:b w:val="0"/>
          <w:bCs w:val="0"/>
        </w:rPr>
      </w:r>
    </w:p>
    <w:p>
      <w:pPr>
        <w:spacing w:after="0" w:line="240" w:lineRule="auto"/>
        <w:jc w:val="left"/>
        <w:sectPr>
          <w:pgSz w:w="11910" w:h="16850"/>
          <w:pgMar w:header="862" w:footer="991" w:top="1360" w:bottom="1180" w:left="1280" w:right="1300"/>
        </w:sectPr>
      </w:pPr>
    </w:p>
    <w:p>
      <w:pPr>
        <w:spacing w:line="240" w:lineRule="auto" w:before="11"/>
        <w:rPr>
          <w:rFonts w:ascii="宋体" w:hAnsi="宋体" w:cs="宋体" w:eastAsia="宋体" w:hint="default"/>
          <w:b/>
          <w:bCs/>
          <w:sz w:val="27"/>
          <w:szCs w:val="27"/>
        </w:rPr>
      </w:pPr>
    </w:p>
    <w:p>
      <w:pPr>
        <w:pStyle w:val="BodyText"/>
        <w:spacing w:line="240" w:lineRule="auto" w:before="36"/>
        <w:ind w:left="658" w:right="732"/>
        <w:jc w:val="left"/>
      </w:pPr>
      <w:bookmarkStart w:name="(二) 税收优惠及批文：" w:id="137"/>
      <w:bookmarkEnd w:id="137"/>
      <w:r>
        <w:rPr/>
      </w:r>
      <w:r>
        <w:rPr/>
        <w:t>本公司递延所得税资产和递延所得税负债的确认：</w:t>
      </w:r>
    </w:p>
    <w:p>
      <w:pPr>
        <w:spacing w:line="240" w:lineRule="auto" w:before="3"/>
        <w:rPr>
          <w:rFonts w:ascii="宋体" w:hAnsi="宋体" w:cs="宋体" w:eastAsia="宋体" w:hint="default"/>
          <w:sz w:val="14"/>
          <w:szCs w:val="14"/>
        </w:rPr>
      </w:pPr>
    </w:p>
    <w:p>
      <w:pPr>
        <w:pStyle w:val="BodyText"/>
        <w:spacing w:line="391" w:lineRule="auto"/>
        <w:ind w:left="238" w:right="250" w:firstLine="419"/>
        <w:jc w:val="both"/>
      </w:pPr>
      <w:r>
        <w:rPr>
          <w:spacing w:val="-4"/>
        </w:rPr>
        <w:t>（</w:t>
      </w:r>
      <w:r>
        <w:rPr>
          <w:rFonts w:ascii="Arial" w:hAnsi="Arial" w:cs="Arial" w:eastAsia="Arial" w:hint="default"/>
          <w:spacing w:val="-4"/>
        </w:rPr>
        <w:t>1</w:t>
      </w:r>
      <w:r>
        <w:rPr>
          <w:spacing w:val="-4"/>
        </w:rPr>
        <w:t>）根据资产、负债的账面价值与其计税基础之间的差额（未作为资产和负债确认的项目按照</w:t>
      </w:r>
      <w:r>
        <w:rPr>
          <w:w w:val="100"/>
        </w:rPr>
        <w:t> </w:t>
      </w:r>
      <w:r>
        <w:rPr>
          <w:spacing w:val="-1"/>
        </w:rPr>
        <w:t>税法规定可以确定其计税基础的，确定该计税基础为其差额），按照预期收回该资产或清偿该负债</w:t>
      </w:r>
      <w:r>
        <w:rPr>
          <w:spacing w:val="-20"/>
        </w:rPr>
        <w:t> </w:t>
      </w:r>
      <w:r>
        <w:rPr>
          <w:spacing w:val="-20"/>
        </w:rPr>
      </w:r>
      <w:r>
        <w:rPr/>
        <w:t>期间的适用税率计算确认递延所得税资产或递延所得税负债。</w:t>
      </w:r>
    </w:p>
    <w:p>
      <w:pPr>
        <w:pStyle w:val="BodyText"/>
        <w:spacing w:line="396" w:lineRule="auto" w:before="53"/>
        <w:ind w:left="238" w:right="249" w:firstLine="419"/>
        <w:jc w:val="both"/>
      </w:pPr>
      <w:r>
        <w:rPr>
          <w:spacing w:val="-4"/>
        </w:rPr>
        <w:t>（</w:t>
      </w:r>
      <w:r>
        <w:rPr>
          <w:rFonts w:ascii="Arial" w:hAnsi="Arial" w:cs="Arial" w:eastAsia="Arial" w:hint="default"/>
          <w:spacing w:val="-4"/>
        </w:rPr>
        <w:t>2</w:t>
      </w:r>
      <w:r>
        <w:rPr>
          <w:spacing w:val="-4"/>
        </w:rPr>
        <w:t>）递延所得税资产的确认以很可能取得用来抵扣可抵扣暂时性差异的应纳税所得额为限。资</w:t>
      </w:r>
      <w:r>
        <w:rPr>
          <w:w w:val="100"/>
        </w:rPr>
        <w:t> </w:t>
      </w:r>
      <w:r>
        <w:rPr>
          <w:spacing w:val="-1"/>
        </w:rPr>
        <w:t>产负债表日，有确凿证据表明未来期间很可能获得足够的应纳税所得额用来抵扣可抵扣暂时性差异</w:t>
      </w:r>
      <w:r>
        <w:rPr>
          <w:spacing w:val="-20"/>
        </w:rPr>
        <w:t> </w:t>
      </w:r>
      <w:r>
        <w:rPr>
          <w:spacing w:val="-20"/>
        </w:rPr>
      </w:r>
      <w:r>
        <w:rPr>
          <w:spacing w:val="-1"/>
        </w:rPr>
        <w:t>的，确认以前会计期间未确认的递延所得税资产。如未来期间很可能无法获得足够的应纳税所得额</w:t>
      </w:r>
      <w:r>
        <w:rPr>
          <w:spacing w:val="-20"/>
        </w:rPr>
        <w:t> </w:t>
      </w:r>
      <w:r>
        <w:rPr>
          <w:spacing w:val="-20"/>
        </w:rPr>
      </w:r>
      <w:r>
        <w:rPr/>
        <w:t>用以抵扣递延所得税资产的，则减记递延所得税资产的账面价值。</w:t>
      </w:r>
    </w:p>
    <w:p>
      <w:pPr>
        <w:pStyle w:val="BodyText"/>
        <w:spacing w:line="396" w:lineRule="auto" w:before="49"/>
        <w:ind w:left="238" w:right="247" w:firstLine="419"/>
        <w:jc w:val="both"/>
      </w:pPr>
      <w:r>
        <w:rPr>
          <w:spacing w:val="-4"/>
        </w:rPr>
        <w:t>（</w:t>
      </w:r>
      <w:r>
        <w:rPr>
          <w:rFonts w:ascii="Arial" w:hAnsi="Arial" w:cs="Arial" w:eastAsia="Arial" w:hint="default"/>
          <w:spacing w:val="-4"/>
        </w:rPr>
        <w:t>3</w:t>
      </w:r>
      <w:r>
        <w:rPr>
          <w:spacing w:val="-4"/>
        </w:rPr>
        <w:t>）对与子公司及联营企业投资相关的应纳税暂时性差异，确认递延所得税负债，除非本公司</w:t>
      </w:r>
      <w:r>
        <w:rPr>
          <w:w w:val="100"/>
        </w:rPr>
        <w:t> </w:t>
      </w:r>
      <w:r>
        <w:rPr>
          <w:spacing w:val="-1"/>
        </w:rPr>
        <w:t>能够控制暂时性差异转回的时间且该暂时性差异在可预见的未来很可能不会转回。对与子公司及联</w:t>
      </w:r>
      <w:r>
        <w:rPr>
          <w:spacing w:val="-20"/>
        </w:rPr>
        <w:t> </w:t>
      </w:r>
      <w:r>
        <w:rPr>
          <w:spacing w:val="-20"/>
        </w:rPr>
      </w:r>
      <w:r>
        <w:rPr>
          <w:spacing w:val="-1"/>
        </w:rPr>
        <w:t>营企业投资相关的可抵扣暂时性差异，当该暂时性差异在可预见的未来很可能转回且未来很可能获</w:t>
      </w:r>
      <w:r>
        <w:rPr>
          <w:spacing w:val="-20"/>
        </w:rPr>
        <w:t> </w:t>
      </w:r>
      <w:r>
        <w:rPr>
          <w:spacing w:val="-20"/>
        </w:rPr>
      </w:r>
      <w:r>
        <w:rPr/>
        <w:t>得用来抵扣可抵扣暂时性差异的应纳税所得额时，确认递延所得税资产。</w:t>
      </w:r>
    </w:p>
    <w:p>
      <w:pPr>
        <w:spacing w:line="381" w:lineRule="auto" w:before="47"/>
        <w:ind w:left="658" w:right="4682" w:firstLine="21"/>
        <w:jc w:val="left"/>
        <w:rPr>
          <w:rFonts w:ascii="宋体" w:hAnsi="宋体" w:cs="宋体" w:eastAsia="宋体" w:hint="default"/>
          <w:sz w:val="21"/>
          <w:szCs w:val="21"/>
        </w:rPr>
      </w:pPr>
      <w:r>
        <w:rPr>
          <w:rFonts w:ascii="Arial" w:hAnsi="Arial" w:cs="Arial" w:eastAsia="Arial" w:hint="default"/>
          <w:b/>
          <w:bCs/>
          <w:sz w:val="21"/>
          <w:szCs w:val="21"/>
        </w:rPr>
        <w:t>21.</w:t>
      </w:r>
      <w:r>
        <w:rPr>
          <w:rFonts w:ascii="Arial" w:hAnsi="Arial" w:cs="Arial" w:eastAsia="Arial" w:hint="default"/>
          <w:b/>
          <w:bCs/>
          <w:spacing w:val="40"/>
          <w:sz w:val="21"/>
          <w:szCs w:val="21"/>
        </w:rPr>
        <w:t> </w:t>
      </w:r>
      <w:r>
        <w:rPr>
          <w:rFonts w:ascii="宋体" w:hAnsi="宋体" w:cs="宋体" w:eastAsia="宋体" w:hint="default"/>
          <w:b/>
          <w:bCs/>
          <w:sz w:val="21"/>
          <w:szCs w:val="21"/>
        </w:rPr>
        <w:t>主要会计政策变更、会计估计变更的说明</w:t>
      </w:r>
      <w:r>
        <w:rPr>
          <w:rFonts w:ascii="宋体" w:hAnsi="宋体" w:cs="宋体" w:eastAsia="宋体" w:hint="default"/>
          <w:b/>
          <w:bCs/>
          <w:w w:val="100"/>
          <w:sz w:val="21"/>
          <w:szCs w:val="21"/>
        </w:rPr>
        <w:t> </w:t>
      </w:r>
      <w:r>
        <w:rPr>
          <w:rFonts w:ascii="宋体" w:hAnsi="宋体" w:cs="宋体" w:eastAsia="宋体" w:hint="default"/>
          <w:sz w:val="21"/>
          <w:szCs w:val="21"/>
        </w:rPr>
        <w:t>本公司本期无会计政策、会计估计变更。</w:t>
      </w:r>
    </w:p>
    <w:p>
      <w:pPr>
        <w:spacing w:line="379" w:lineRule="auto" w:before="62"/>
        <w:ind w:left="658" w:right="4682" w:firstLine="21"/>
        <w:jc w:val="left"/>
        <w:rPr>
          <w:rFonts w:ascii="宋体" w:hAnsi="宋体" w:cs="宋体" w:eastAsia="宋体" w:hint="default"/>
          <w:sz w:val="21"/>
          <w:szCs w:val="21"/>
        </w:rPr>
      </w:pPr>
      <w:r>
        <w:rPr>
          <w:rFonts w:ascii="Arial" w:hAnsi="Arial" w:cs="Arial" w:eastAsia="Arial" w:hint="default"/>
          <w:b/>
          <w:bCs/>
          <w:sz w:val="21"/>
          <w:szCs w:val="21"/>
        </w:rPr>
        <w:t>22.</w:t>
      </w:r>
      <w:r>
        <w:rPr>
          <w:rFonts w:ascii="Arial" w:hAnsi="Arial" w:cs="Arial" w:eastAsia="Arial" w:hint="default"/>
          <w:b/>
          <w:bCs/>
          <w:spacing w:val="39"/>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本公司本期无会计差错。</w:t>
      </w:r>
    </w:p>
    <w:p>
      <w:pPr>
        <w:spacing w:line="240" w:lineRule="auto" w:before="0"/>
        <w:rPr>
          <w:rFonts w:ascii="宋体" w:hAnsi="宋体" w:cs="宋体" w:eastAsia="宋体" w:hint="default"/>
          <w:sz w:val="29"/>
          <w:szCs w:val="29"/>
        </w:rPr>
      </w:pPr>
    </w:p>
    <w:p>
      <w:pPr>
        <w:pStyle w:val="Heading3"/>
        <w:spacing w:line="240" w:lineRule="auto"/>
        <w:ind w:left="262" w:right="732"/>
        <w:jc w:val="left"/>
      </w:pPr>
      <w:r>
        <w:rPr/>
        <w:t>三、税项</w:t>
      </w:r>
    </w:p>
    <w:p>
      <w:pPr>
        <w:pStyle w:val="Heading5"/>
        <w:spacing w:line="240" w:lineRule="auto" w:before="191"/>
        <w:ind w:left="680" w:right="732"/>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主要税种及税率：</w:t>
      </w:r>
      <w:r>
        <w:rPr>
          <w:b w:val="0"/>
          <w:bCs w:val="0"/>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398"/>
        <w:gridCol w:w="5194"/>
        <w:gridCol w:w="1711"/>
      </w:tblGrid>
      <w:tr>
        <w:trPr>
          <w:trHeight w:val="384" w:hRule="exact"/>
        </w:trPr>
        <w:tc>
          <w:tcPr>
            <w:tcW w:w="2398" w:type="dxa"/>
            <w:tcBorders>
              <w:top w:val="single" w:sz="12" w:space="0" w:color="000000"/>
              <w:left w:val="nil" w:sz="6" w:space="0" w:color="auto"/>
              <w:bottom w:val="single" w:sz="6" w:space="0" w:color="000000"/>
              <w:right w:val="single" w:sz="6" w:space="0" w:color="000000"/>
            </w:tcBorders>
          </w:tcPr>
          <w:p>
            <w:pPr>
              <w:pStyle w:val="TableParagraph"/>
              <w:tabs>
                <w:tab w:pos="467" w:val="left" w:leader="none"/>
              </w:tabs>
              <w:spacing w:line="240" w:lineRule="auto" w:before="99"/>
              <w:ind w:left="19" w:right="0"/>
              <w:jc w:val="center"/>
              <w:rPr>
                <w:rFonts w:ascii="宋体" w:hAnsi="宋体" w:cs="宋体" w:eastAsia="宋体" w:hint="default"/>
                <w:sz w:val="18"/>
                <w:szCs w:val="18"/>
              </w:rPr>
            </w:pPr>
            <w:r>
              <w:rPr>
                <w:rFonts w:ascii="宋体" w:hAnsi="宋体" w:cs="宋体" w:eastAsia="宋体" w:hint="default"/>
                <w:sz w:val="18"/>
                <w:szCs w:val="18"/>
              </w:rPr>
              <w:t>税</w:t>
              <w:tab/>
              <w:t>种</w:t>
            </w:r>
          </w:p>
        </w:tc>
        <w:tc>
          <w:tcPr>
            <w:tcW w:w="5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9"/>
              <w:ind w:right="677"/>
              <w:jc w:val="right"/>
              <w:rPr>
                <w:rFonts w:ascii="宋体" w:hAnsi="宋体" w:cs="宋体" w:eastAsia="宋体" w:hint="default"/>
                <w:sz w:val="18"/>
                <w:szCs w:val="18"/>
              </w:rPr>
            </w:pPr>
            <w:bookmarkStart w:name="三、 税项" w:id="138"/>
            <w:bookmarkEnd w:id="138"/>
            <w:r>
              <w:rPr/>
            </w:r>
            <w:bookmarkStart w:name="(一) 主要税种及税率：" w:id="139"/>
            <w:bookmarkEnd w:id="139"/>
            <w:r>
              <w:rPr/>
            </w:r>
            <w:r>
              <w:rPr>
                <w:rFonts w:ascii="宋体" w:hAnsi="宋体" w:cs="宋体" w:eastAsia="宋体" w:hint="default"/>
                <w:sz w:val="18"/>
                <w:szCs w:val="18"/>
              </w:rPr>
              <w:t>税率</w:t>
            </w:r>
          </w:p>
        </w:tc>
      </w:tr>
      <w:tr>
        <w:trPr>
          <w:trHeight w:val="355" w:hRule="exact"/>
        </w:trPr>
        <w:tc>
          <w:tcPr>
            <w:tcW w:w="23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产品、原材料销售收入</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709"/>
              <w:jc w:val="right"/>
              <w:rPr>
                <w:rFonts w:ascii="Arial Narrow" w:hAnsi="Arial Narrow" w:cs="Arial Narrow" w:eastAsia="Arial Narrow" w:hint="default"/>
                <w:sz w:val="18"/>
                <w:szCs w:val="18"/>
              </w:rPr>
            </w:pPr>
            <w:r>
              <w:rPr>
                <w:rFonts w:ascii="Arial Narrow"/>
                <w:spacing w:val="-1"/>
                <w:w w:val="95"/>
                <w:sz w:val="18"/>
              </w:rPr>
              <w:t>17%</w:t>
            </w:r>
            <w:r>
              <w:rPr>
                <w:rFonts w:ascii="Arial Narrow"/>
                <w:sz w:val="18"/>
              </w:rPr>
            </w:r>
          </w:p>
        </w:tc>
      </w:tr>
      <w:tr>
        <w:trPr>
          <w:trHeight w:val="355" w:hRule="exact"/>
        </w:trPr>
        <w:tc>
          <w:tcPr>
            <w:tcW w:w="23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750"/>
              <w:jc w:val="right"/>
              <w:rPr>
                <w:rFonts w:ascii="Arial Narrow" w:hAnsi="Arial Narrow" w:cs="Arial Narrow" w:eastAsia="Arial Narrow" w:hint="default"/>
                <w:sz w:val="18"/>
                <w:szCs w:val="18"/>
              </w:rPr>
            </w:pPr>
            <w:r>
              <w:rPr>
                <w:rFonts w:ascii="Arial Narrow"/>
                <w:spacing w:val="-1"/>
                <w:w w:val="95"/>
                <w:sz w:val="18"/>
              </w:rPr>
              <w:t>5%</w:t>
            </w:r>
            <w:r>
              <w:rPr>
                <w:rFonts w:ascii="Arial Narrow"/>
                <w:sz w:val="18"/>
              </w:rPr>
            </w:r>
          </w:p>
        </w:tc>
      </w:tr>
      <w:tr>
        <w:trPr>
          <w:trHeight w:val="355" w:hRule="exact"/>
        </w:trPr>
        <w:tc>
          <w:tcPr>
            <w:tcW w:w="23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实际缴纳流转税额</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750"/>
              <w:jc w:val="right"/>
              <w:rPr>
                <w:rFonts w:ascii="Arial Narrow" w:hAnsi="Arial Narrow" w:cs="Arial Narrow" w:eastAsia="Arial Narrow" w:hint="default"/>
                <w:sz w:val="18"/>
                <w:szCs w:val="18"/>
              </w:rPr>
            </w:pPr>
            <w:r>
              <w:rPr>
                <w:rFonts w:ascii="Arial Narrow"/>
                <w:spacing w:val="-1"/>
                <w:w w:val="95"/>
                <w:sz w:val="18"/>
              </w:rPr>
              <w:t>7%</w:t>
            </w:r>
            <w:r>
              <w:rPr>
                <w:rFonts w:ascii="Arial Narrow"/>
                <w:sz w:val="18"/>
              </w:rPr>
            </w:r>
          </w:p>
        </w:tc>
      </w:tr>
      <w:tr>
        <w:trPr>
          <w:trHeight w:val="355" w:hRule="exact"/>
        </w:trPr>
        <w:tc>
          <w:tcPr>
            <w:tcW w:w="23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实际缴纳流转税额</w:t>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750"/>
              <w:jc w:val="right"/>
              <w:rPr>
                <w:rFonts w:ascii="Arial Narrow" w:hAnsi="Arial Narrow" w:cs="Arial Narrow" w:eastAsia="Arial Narrow" w:hint="default"/>
                <w:sz w:val="18"/>
                <w:szCs w:val="18"/>
              </w:rPr>
            </w:pPr>
            <w:r>
              <w:rPr>
                <w:rFonts w:ascii="Arial Narrow"/>
                <w:spacing w:val="-1"/>
                <w:sz w:val="18"/>
              </w:rPr>
              <w:t>5%</w:t>
            </w:r>
          </w:p>
        </w:tc>
      </w:tr>
      <w:tr>
        <w:trPr>
          <w:trHeight w:val="362" w:hRule="exact"/>
        </w:trPr>
        <w:tc>
          <w:tcPr>
            <w:tcW w:w="23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709"/>
              <w:jc w:val="right"/>
              <w:rPr>
                <w:rFonts w:ascii="Arial Narrow" w:hAnsi="Arial Narrow" w:cs="Arial Narrow" w:eastAsia="Arial Narrow" w:hint="default"/>
                <w:sz w:val="18"/>
                <w:szCs w:val="18"/>
              </w:rPr>
            </w:pPr>
            <w:r>
              <w:rPr>
                <w:rFonts w:ascii="Arial Narrow"/>
                <w:spacing w:val="-1"/>
                <w:sz w:val="18"/>
              </w:rPr>
              <w:t>12%</w:t>
            </w:r>
          </w:p>
        </w:tc>
      </w:tr>
    </w:tbl>
    <w:p>
      <w:pPr>
        <w:spacing w:line="240" w:lineRule="auto" w:before="1"/>
        <w:rPr>
          <w:rFonts w:ascii="宋体" w:hAnsi="宋体" w:cs="宋体" w:eastAsia="宋体" w:hint="default"/>
          <w:b/>
          <w:bCs/>
          <w:sz w:val="18"/>
          <w:szCs w:val="18"/>
        </w:rPr>
      </w:pPr>
    </w:p>
    <w:p>
      <w:pPr>
        <w:pStyle w:val="Heading5"/>
        <w:spacing w:line="240" w:lineRule="auto"/>
        <w:ind w:left="680" w:right="73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4"/>
        </w:rPr>
        <w:t> </w:t>
      </w:r>
      <w:r>
        <w:rPr/>
        <w:t>税收优惠及批文：</w:t>
      </w:r>
      <w:r>
        <w:rPr>
          <w:b w:val="0"/>
          <w:bCs w:val="0"/>
        </w:rPr>
      </w:r>
    </w:p>
    <w:p>
      <w:pPr>
        <w:spacing w:line="240" w:lineRule="auto" w:before="3"/>
        <w:rPr>
          <w:rFonts w:ascii="宋体" w:hAnsi="宋体" w:cs="宋体" w:eastAsia="宋体" w:hint="default"/>
          <w:b/>
          <w:bCs/>
          <w:sz w:val="14"/>
          <w:szCs w:val="14"/>
        </w:rPr>
      </w:pPr>
    </w:p>
    <w:p>
      <w:pPr>
        <w:pStyle w:val="BodyText"/>
        <w:spacing w:line="400" w:lineRule="auto"/>
        <w:ind w:left="238" w:right="249" w:firstLine="420"/>
        <w:jc w:val="both"/>
      </w:pPr>
      <w:r>
        <w:rPr>
          <w:spacing w:val="-3"/>
          <w:w w:val="100"/>
        </w:rPr>
        <w:t>（</w:t>
      </w:r>
      <w:r>
        <w:rPr>
          <w:rFonts w:ascii="宋体" w:hAnsi="宋体" w:cs="宋体" w:eastAsia="宋体" w:hint="default"/>
          <w:spacing w:val="-3"/>
          <w:w w:val="100"/>
        </w:rPr>
        <w:t>1</w:t>
      </w:r>
      <w:r>
        <w:rPr>
          <w:spacing w:val="-3"/>
          <w:w w:val="100"/>
        </w:rPr>
        <w:t>）根据《关于鼓励软件产业和集成电路产业发展有关税收政策问题的通知》（财税</w:t>
      </w:r>
      <w:r>
        <w:rPr>
          <w:rFonts w:ascii="宋体" w:hAnsi="宋体" w:cs="宋体" w:eastAsia="宋体" w:hint="default"/>
          <w:spacing w:val="-3"/>
          <w:w w:val="100"/>
        </w:rPr>
        <w:t>[2000]25</w:t>
      </w:r>
      <w:r>
        <w:rPr>
          <w:rFonts w:ascii="宋体" w:hAnsi="宋体" w:cs="宋体" w:eastAsia="宋体" w:hint="default"/>
          <w:w w:val="100"/>
        </w:rPr>
        <w:t> </w:t>
      </w:r>
      <w:r>
        <w:rPr>
          <w:spacing w:val="-6"/>
          <w:w w:val="100"/>
        </w:rPr>
        <w:t>号）、深圳市地方税务局第三检查分局《关于深圳市中兴集成电路设计有限责任公司申请减免企业所</w:t>
      </w:r>
      <w:r>
        <w:rPr>
          <w:spacing w:val="-73"/>
          <w:w w:val="100"/>
        </w:rPr>
        <w:t> </w:t>
      </w:r>
      <w:r>
        <w:rPr>
          <w:spacing w:val="-73"/>
          <w:w w:val="100"/>
        </w:rPr>
      </w:r>
      <w:r>
        <w:rPr>
          <w:spacing w:val="-7"/>
          <w:w w:val="100"/>
        </w:rPr>
        <w:t>得税的复函》（深地税三发</w:t>
      </w:r>
      <w:r>
        <w:rPr>
          <w:rFonts w:ascii="宋体" w:hAnsi="宋体" w:cs="宋体" w:eastAsia="宋体" w:hint="default"/>
          <w:spacing w:val="-7"/>
          <w:w w:val="100"/>
        </w:rPr>
        <w:t>[2001]59</w:t>
      </w:r>
      <w:r>
        <w:rPr>
          <w:rFonts w:ascii="宋体" w:hAnsi="宋体" w:cs="宋体" w:eastAsia="宋体" w:hint="default"/>
          <w:spacing w:val="-40"/>
          <w:w w:val="100"/>
        </w:rPr>
        <w:t> </w:t>
      </w:r>
      <w:r>
        <w:rPr>
          <w:spacing w:val="-6"/>
          <w:w w:val="100"/>
        </w:rPr>
        <w:t>号），本公司从开始获利年度起，第一年和第二年免征企业所得</w:t>
      </w:r>
      <w:r>
        <w:rPr>
          <w:spacing w:val="-98"/>
          <w:w w:val="100"/>
        </w:rPr>
        <w:t> </w:t>
      </w:r>
      <w:r>
        <w:rPr>
          <w:spacing w:val="-98"/>
          <w:w w:val="100"/>
        </w:rPr>
      </w:r>
      <w:r>
        <w:rPr/>
        <w:t>税，第三年至第五年减半征收企业所得税。</w:t>
      </w:r>
    </w:p>
    <w:p>
      <w:pPr>
        <w:spacing w:after="0" w:line="400" w:lineRule="auto"/>
        <w:jc w:val="both"/>
        <w:sectPr>
          <w:pgSz w:w="11910" w:h="16850"/>
          <w:pgMar w:header="862" w:footer="991" w:top="1360" w:bottom="1180" w:left="1180" w:right="1160"/>
        </w:sectPr>
      </w:pPr>
    </w:p>
    <w:p>
      <w:pPr>
        <w:spacing w:line="240" w:lineRule="auto" w:before="11"/>
        <w:rPr>
          <w:rFonts w:ascii="宋体" w:hAnsi="宋体" w:cs="宋体" w:eastAsia="宋体" w:hint="default"/>
          <w:sz w:val="27"/>
          <w:szCs w:val="27"/>
        </w:rPr>
      </w:pPr>
    </w:p>
    <w:p>
      <w:pPr>
        <w:pStyle w:val="BodyText"/>
        <w:spacing w:line="240" w:lineRule="auto" w:before="36"/>
        <w:ind w:left="658" w:right="135"/>
        <w:jc w:val="left"/>
        <w:rPr>
          <w:rFonts w:ascii="宋体" w:hAnsi="宋体" w:cs="宋体" w:eastAsia="宋体" w:hint="default"/>
        </w:rPr>
      </w:pPr>
      <w:bookmarkStart w:name="1. 子公司情况" w:id="140"/>
      <w:bookmarkEnd w:id="140"/>
      <w:r>
        <w:rPr/>
      </w:r>
      <w:bookmarkStart w:name="（1） 通过设立或投资等方式取得的子公司" w:id="141"/>
      <w:bookmarkEnd w:id="141"/>
      <w:r>
        <w:rPr/>
      </w:r>
      <w:r>
        <w:rPr>
          <w:w w:val="100"/>
        </w:rPr>
        <w:t>根</w:t>
      </w:r>
      <w:r>
        <w:rPr>
          <w:spacing w:val="-22"/>
          <w:w w:val="100"/>
        </w:rPr>
        <w:t>据</w:t>
      </w:r>
      <w:r>
        <w:rPr>
          <w:spacing w:val="-3"/>
          <w:w w:val="100"/>
        </w:rPr>
        <w:t>《</w:t>
      </w:r>
      <w:r>
        <w:rPr>
          <w:w w:val="100"/>
        </w:rPr>
        <w:t>国</w:t>
      </w:r>
      <w:r>
        <w:rPr>
          <w:spacing w:val="-3"/>
          <w:w w:val="100"/>
        </w:rPr>
        <w:t>务</w:t>
      </w:r>
      <w:r>
        <w:rPr>
          <w:w w:val="100"/>
        </w:rPr>
        <w:t>院</w:t>
      </w:r>
      <w:r>
        <w:rPr>
          <w:spacing w:val="-3"/>
          <w:w w:val="100"/>
        </w:rPr>
        <w:t>关</w:t>
      </w:r>
      <w:r>
        <w:rPr>
          <w:w w:val="100"/>
        </w:rPr>
        <w:t>于</w:t>
      </w:r>
      <w:r>
        <w:rPr>
          <w:spacing w:val="-3"/>
          <w:w w:val="100"/>
        </w:rPr>
        <w:t>实</w:t>
      </w:r>
      <w:r>
        <w:rPr>
          <w:w w:val="100"/>
        </w:rPr>
        <w:t>施</w:t>
      </w:r>
      <w:r>
        <w:rPr>
          <w:spacing w:val="-3"/>
          <w:w w:val="100"/>
        </w:rPr>
        <w:t>企</w:t>
      </w:r>
      <w:r>
        <w:rPr>
          <w:w w:val="100"/>
        </w:rPr>
        <w:t>业所</w:t>
      </w:r>
      <w:r>
        <w:rPr>
          <w:spacing w:val="-3"/>
          <w:w w:val="100"/>
        </w:rPr>
        <w:t>得</w:t>
      </w:r>
      <w:r>
        <w:rPr>
          <w:w w:val="100"/>
        </w:rPr>
        <w:t>税</w:t>
      </w:r>
      <w:r>
        <w:rPr>
          <w:spacing w:val="-3"/>
          <w:w w:val="100"/>
        </w:rPr>
        <w:t>过</w:t>
      </w:r>
      <w:r>
        <w:rPr>
          <w:w w:val="100"/>
        </w:rPr>
        <w:t>渡</w:t>
      </w:r>
      <w:r>
        <w:rPr>
          <w:spacing w:val="-3"/>
          <w:w w:val="100"/>
        </w:rPr>
        <w:t>优</w:t>
      </w:r>
      <w:r>
        <w:rPr>
          <w:w w:val="100"/>
        </w:rPr>
        <w:t>惠</w:t>
      </w:r>
      <w:r>
        <w:rPr>
          <w:spacing w:val="-3"/>
          <w:w w:val="100"/>
        </w:rPr>
        <w:t>政</w:t>
      </w:r>
      <w:r>
        <w:rPr>
          <w:w w:val="100"/>
        </w:rPr>
        <w:t>策</w:t>
      </w:r>
      <w:r>
        <w:rPr>
          <w:spacing w:val="-3"/>
          <w:w w:val="100"/>
        </w:rPr>
        <w:t>的</w:t>
      </w:r>
      <w:r>
        <w:rPr>
          <w:w w:val="100"/>
        </w:rPr>
        <w:t>通知</w:t>
      </w:r>
      <w:r>
        <w:rPr>
          <w:spacing w:val="-130"/>
          <w:w w:val="100"/>
        </w:rPr>
        <w:t>》</w:t>
      </w:r>
      <w:r>
        <w:rPr>
          <w:w w:val="100"/>
        </w:rPr>
        <w:t>（</w:t>
      </w:r>
      <w:r>
        <w:rPr>
          <w:spacing w:val="-3"/>
          <w:w w:val="100"/>
        </w:rPr>
        <w:t>国</w:t>
      </w:r>
      <w:r>
        <w:rPr>
          <w:w w:val="100"/>
        </w:rPr>
        <w:t>发</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07]</w:t>
      </w:r>
      <w:r>
        <w:rPr>
          <w:rFonts w:ascii="宋体" w:hAnsi="宋体" w:cs="宋体" w:eastAsia="宋体" w:hint="default"/>
          <w:spacing w:val="-3"/>
          <w:w w:val="100"/>
        </w:rPr>
        <w:t>3</w:t>
      </w:r>
      <w:r>
        <w:rPr>
          <w:rFonts w:ascii="宋体" w:hAnsi="宋体" w:cs="宋体" w:eastAsia="宋体" w:hint="default"/>
          <w:w w:val="100"/>
        </w:rPr>
        <w:t>9</w:t>
      </w:r>
      <w:r>
        <w:rPr>
          <w:rFonts w:ascii="宋体" w:hAnsi="宋体" w:cs="宋体" w:eastAsia="宋体" w:hint="default"/>
          <w:spacing w:val="-54"/>
        </w:rPr>
        <w:t> </w:t>
      </w:r>
      <w:r>
        <w:rPr>
          <w:spacing w:val="-108"/>
          <w:w w:val="100"/>
        </w:rPr>
        <w:t>号</w:t>
      </w:r>
      <w:r>
        <w:rPr>
          <w:w w:val="100"/>
        </w:rPr>
        <w:t>）</w:t>
      </w:r>
      <w:r>
        <w:rPr>
          <w:spacing w:val="-22"/>
          <w:w w:val="100"/>
        </w:rPr>
        <w:t>，</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p>
    <w:p>
      <w:pPr>
        <w:spacing w:line="240" w:lineRule="auto" w:before="3"/>
        <w:rPr>
          <w:rFonts w:ascii="宋体" w:hAnsi="宋体" w:cs="宋体" w:eastAsia="宋体" w:hint="default"/>
          <w:sz w:val="14"/>
          <w:szCs w:val="14"/>
        </w:rPr>
      </w:pPr>
    </w:p>
    <w:p>
      <w:pPr>
        <w:pStyle w:val="BodyText"/>
        <w:spacing w:line="400" w:lineRule="auto"/>
        <w:ind w:left="238" w:right="248"/>
        <w:jc w:val="both"/>
      </w:pPr>
      <w:r>
        <w:rPr/>
        <w:t>日起，原享受低税率优惠政策的企业，在新税法施行后 </w:t>
      </w:r>
      <w:r>
        <w:rPr>
          <w:rFonts w:ascii="宋体" w:hAnsi="宋体" w:cs="宋体" w:eastAsia="宋体" w:hint="default"/>
        </w:rPr>
        <w:t>5</w:t>
      </w:r>
      <w:r>
        <w:rPr>
          <w:rFonts w:ascii="宋体" w:hAnsi="宋体" w:cs="宋体" w:eastAsia="宋体" w:hint="default"/>
          <w:spacing w:val="-70"/>
        </w:rPr>
        <w:t> </w:t>
      </w:r>
      <w:r>
        <w:rPr/>
        <w:t>年内逐步过渡到法定税率。其中：享受企</w:t>
      </w:r>
      <w:r>
        <w:rPr>
          <w:w w:val="100"/>
        </w:rPr>
        <w:t> </w:t>
      </w:r>
      <w:r>
        <w:rPr/>
        <w:t>业所得税</w:t>
      </w:r>
      <w:r>
        <w:rPr>
          <w:spacing w:val="-40"/>
        </w:rPr>
        <w:t> </w:t>
      </w:r>
      <w:r>
        <w:rPr>
          <w:rFonts w:ascii="宋体" w:hAnsi="宋体" w:cs="宋体" w:eastAsia="宋体" w:hint="default"/>
        </w:rPr>
        <w:t>15%</w:t>
      </w:r>
      <w:r>
        <w:rPr/>
        <w:t>税率的企业，</w:t>
      </w:r>
      <w:r>
        <w:rPr>
          <w:rFonts w:ascii="宋体" w:hAnsi="宋体" w:cs="宋体" w:eastAsia="宋体" w:hint="default"/>
        </w:rPr>
        <w:t>2008</w:t>
      </w:r>
      <w:r>
        <w:rPr>
          <w:rFonts w:ascii="宋体" w:hAnsi="宋体" w:cs="宋体" w:eastAsia="宋体" w:hint="default"/>
          <w:spacing w:val="-42"/>
        </w:rPr>
        <w:t> </w:t>
      </w:r>
      <w:r>
        <w:rPr/>
        <w:t>年按</w:t>
      </w:r>
      <w:r>
        <w:rPr>
          <w:spacing w:val="-40"/>
        </w:rPr>
        <w:t> </w:t>
      </w:r>
      <w:r>
        <w:rPr>
          <w:rFonts w:ascii="宋体" w:hAnsi="宋体" w:cs="宋体" w:eastAsia="宋体" w:hint="default"/>
        </w:rPr>
        <w:t>18%</w:t>
      </w:r>
      <w:r>
        <w:rPr/>
        <w:t>税率执行，</w:t>
      </w:r>
      <w:r>
        <w:rPr>
          <w:rFonts w:ascii="宋体" w:hAnsi="宋体" w:cs="宋体" w:eastAsia="宋体" w:hint="default"/>
        </w:rPr>
        <w:t>2009</w:t>
      </w:r>
      <w:r>
        <w:rPr>
          <w:rFonts w:ascii="宋体" w:hAnsi="宋体" w:cs="宋体" w:eastAsia="宋体" w:hint="default"/>
          <w:spacing w:val="-42"/>
        </w:rPr>
        <w:t> </w:t>
      </w:r>
      <w:r>
        <w:rPr/>
        <w:t>年按</w:t>
      </w:r>
      <w:r>
        <w:rPr>
          <w:spacing w:val="-40"/>
        </w:rPr>
        <w:t> </w:t>
      </w:r>
      <w:r>
        <w:rPr>
          <w:rFonts w:ascii="宋体" w:hAnsi="宋体" w:cs="宋体" w:eastAsia="宋体" w:hint="default"/>
        </w:rPr>
        <w:t>20%</w:t>
      </w:r>
      <w:r>
        <w:rPr/>
        <w:t>税率执行，</w:t>
      </w:r>
      <w:r>
        <w:rPr>
          <w:rFonts w:ascii="宋体" w:hAnsi="宋体" w:cs="宋体" w:eastAsia="宋体" w:hint="default"/>
        </w:rPr>
        <w:t>2010</w:t>
      </w:r>
      <w:r>
        <w:rPr>
          <w:rFonts w:ascii="宋体" w:hAnsi="宋体" w:cs="宋体" w:eastAsia="宋体" w:hint="default"/>
          <w:spacing w:val="-42"/>
        </w:rPr>
        <w:t> </w:t>
      </w:r>
      <w:r>
        <w:rPr/>
        <w:t>年按</w:t>
      </w:r>
      <w:r>
        <w:rPr>
          <w:spacing w:val="-40"/>
        </w:rPr>
        <w:t> </w:t>
      </w:r>
      <w:r>
        <w:rPr>
          <w:rFonts w:ascii="宋体" w:hAnsi="宋体" w:cs="宋体" w:eastAsia="宋体" w:hint="default"/>
        </w:rPr>
        <w:t>22%</w:t>
      </w:r>
      <w:r>
        <w:rPr/>
        <w:t>税率执</w:t>
      </w:r>
      <w:r>
        <w:rPr>
          <w:w w:val="100"/>
        </w:rPr>
        <w:t> </w:t>
      </w:r>
      <w:r>
        <w:rPr/>
        <w:t>行，</w:t>
      </w:r>
      <w:r>
        <w:rPr>
          <w:rFonts w:ascii="宋体" w:hAnsi="宋体" w:cs="宋体" w:eastAsia="宋体" w:hint="default"/>
        </w:rPr>
        <w:t>2011</w:t>
      </w:r>
      <w:r>
        <w:rPr>
          <w:rFonts w:ascii="宋体" w:hAnsi="宋体" w:cs="宋体" w:eastAsia="宋体" w:hint="default"/>
          <w:spacing w:val="-57"/>
        </w:rPr>
        <w:t> </w:t>
      </w:r>
      <w:r>
        <w:rPr/>
        <w:t>年按</w:t>
      </w:r>
      <w:r>
        <w:rPr>
          <w:spacing w:val="-55"/>
        </w:rPr>
        <w:t> </w:t>
      </w:r>
      <w:r>
        <w:rPr>
          <w:rFonts w:ascii="宋体" w:hAnsi="宋体" w:cs="宋体" w:eastAsia="宋体" w:hint="default"/>
        </w:rPr>
        <w:t>24%</w:t>
      </w:r>
      <w:r>
        <w:rPr/>
        <w:t>税率执行，</w:t>
      </w:r>
      <w:r>
        <w:rPr>
          <w:rFonts w:ascii="宋体" w:hAnsi="宋体" w:cs="宋体" w:eastAsia="宋体" w:hint="default"/>
        </w:rPr>
        <w:t>2012</w:t>
      </w:r>
      <w:r>
        <w:rPr>
          <w:rFonts w:ascii="宋体" w:hAnsi="宋体" w:cs="宋体" w:eastAsia="宋体" w:hint="default"/>
          <w:spacing w:val="-57"/>
        </w:rPr>
        <w:t> </w:t>
      </w:r>
      <w:r>
        <w:rPr/>
        <w:t>年按</w:t>
      </w:r>
      <w:r>
        <w:rPr>
          <w:spacing w:val="-55"/>
        </w:rPr>
        <w:t> </w:t>
      </w:r>
      <w:r>
        <w:rPr>
          <w:rFonts w:ascii="宋体" w:hAnsi="宋体" w:cs="宋体" w:eastAsia="宋体" w:hint="default"/>
        </w:rPr>
        <w:t>25%</w:t>
      </w:r>
      <w:r>
        <w:rPr/>
        <w:t>税率执行。</w:t>
      </w:r>
    </w:p>
    <w:p>
      <w:pPr>
        <w:pStyle w:val="BodyText"/>
        <w:spacing w:line="403" w:lineRule="auto" w:before="45"/>
        <w:ind w:left="238" w:right="251" w:firstLine="420"/>
        <w:jc w:val="both"/>
      </w:pPr>
      <w:r>
        <w:rPr/>
        <w:t>本公司</w:t>
      </w:r>
      <w:r>
        <w:rPr>
          <w:spacing w:val="-46"/>
        </w:rPr>
        <w:t> </w:t>
      </w:r>
      <w:r>
        <w:rPr>
          <w:rFonts w:ascii="宋体" w:hAnsi="宋体" w:cs="宋体" w:eastAsia="宋体" w:hint="default"/>
        </w:rPr>
        <w:t>2008</w:t>
      </w:r>
      <w:r>
        <w:rPr>
          <w:rFonts w:ascii="宋体" w:hAnsi="宋体" w:cs="宋体" w:eastAsia="宋体" w:hint="default"/>
          <w:spacing w:val="-49"/>
        </w:rPr>
        <w:t> </w:t>
      </w:r>
      <w:r>
        <w:rPr/>
        <w:t>年</w:t>
      </w:r>
      <w:r>
        <w:rPr>
          <w:rFonts w:ascii="宋体" w:hAnsi="宋体" w:cs="宋体" w:eastAsia="宋体" w:hint="default"/>
        </w:rPr>
        <w:t>-2009</w:t>
      </w:r>
      <w:r>
        <w:rPr>
          <w:rFonts w:ascii="宋体" w:hAnsi="宋体" w:cs="宋体" w:eastAsia="宋体" w:hint="default"/>
          <w:spacing w:val="-49"/>
        </w:rPr>
        <w:t> </w:t>
      </w:r>
      <w:r>
        <w:rPr/>
        <w:t>年享受免征企业所得税，</w:t>
      </w:r>
      <w:r>
        <w:rPr>
          <w:rFonts w:ascii="宋体" w:hAnsi="宋体" w:cs="宋体" w:eastAsia="宋体" w:hint="default"/>
        </w:rPr>
        <w:t>2011</w:t>
      </w:r>
      <w:r>
        <w:rPr>
          <w:rFonts w:ascii="宋体" w:hAnsi="宋体" w:cs="宋体" w:eastAsia="宋体" w:hint="default"/>
          <w:spacing w:val="-49"/>
        </w:rPr>
        <w:t> </w:t>
      </w:r>
      <w:r>
        <w:rPr/>
        <w:t>年起减半征收企业所得税。本公司</w:t>
      </w:r>
      <w:r>
        <w:rPr>
          <w:spacing w:val="-47"/>
        </w:rPr>
        <w:t> </w:t>
      </w:r>
      <w:r>
        <w:rPr>
          <w:rFonts w:ascii="宋体" w:hAnsi="宋体" w:cs="宋体" w:eastAsia="宋体" w:hint="default"/>
        </w:rPr>
        <w:t>2011</w:t>
      </w:r>
      <w:r>
        <w:rPr>
          <w:rFonts w:ascii="宋体" w:hAnsi="宋体" w:cs="宋体" w:eastAsia="宋体" w:hint="default"/>
          <w:spacing w:val="-46"/>
        </w:rPr>
        <w:t> </w:t>
      </w:r>
      <w:r>
        <w:rPr/>
        <w:t>年</w:t>
      </w:r>
      <w:r>
        <w:rPr>
          <w:w w:val="100"/>
        </w:rPr>
        <w:t> </w:t>
      </w:r>
      <w:r>
        <w:rPr/>
        <w:t>所得税税率为</w:t>
      </w:r>
      <w:r>
        <w:rPr>
          <w:spacing w:val="-52"/>
        </w:rPr>
        <w:t> </w:t>
      </w:r>
      <w:r>
        <w:rPr>
          <w:rFonts w:ascii="宋体" w:hAnsi="宋体" w:cs="宋体" w:eastAsia="宋体" w:hint="default"/>
        </w:rPr>
        <w:t>12%</w:t>
      </w:r>
      <w:r>
        <w:rPr/>
        <w:t>。</w:t>
      </w:r>
    </w:p>
    <w:p>
      <w:pPr>
        <w:pStyle w:val="BodyText"/>
        <w:spacing w:line="400" w:lineRule="auto" w:before="40"/>
        <w:ind w:left="238" w:right="251" w:firstLine="420"/>
        <w:jc w:val="both"/>
      </w:pPr>
      <w:r>
        <w:rPr>
          <w:w w:val="100"/>
        </w:rPr>
        <w:t>（</w:t>
      </w:r>
      <w:r>
        <w:rPr>
          <w:rFonts w:ascii="宋体" w:hAnsi="宋体" w:cs="宋体" w:eastAsia="宋体" w:hint="default"/>
          <w:w w:val="100"/>
        </w:rPr>
        <w:t>2</w:t>
      </w:r>
      <w:r>
        <w:rPr>
          <w:w w:val="100"/>
        </w:rPr>
        <w:t>）根据《财政部 </w:t>
      </w:r>
      <w:r>
        <w:rPr>
          <w:spacing w:val="-4"/>
          <w:w w:val="100"/>
        </w:rPr>
        <w:t>国家税务总局关于软件产品增值税政策的通知》（财税</w:t>
      </w:r>
      <w:r>
        <w:rPr>
          <w:rFonts w:ascii="宋体" w:hAnsi="宋体" w:cs="宋体" w:eastAsia="宋体" w:hint="default"/>
          <w:spacing w:val="-4"/>
          <w:w w:val="100"/>
        </w:rPr>
        <w:t>[2011]100</w:t>
      </w:r>
      <w:r>
        <w:rPr>
          <w:rFonts w:ascii="宋体" w:hAnsi="宋体" w:cs="宋体" w:eastAsia="宋体" w:hint="default"/>
          <w:spacing w:val="17"/>
          <w:w w:val="100"/>
        </w:rPr>
        <w:t> </w:t>
      </w:r>
      <w:r>
        <w:rPr>
          <w:spacing w:val="-27"/>
          <w:w w:val="100"/>
        </w:rPr>
        <w:t>号），增</w:t>
      </w:r>
      <w:r>
        <w:rPr>
          <w:w w:val="100"/>
        </w:rPr>
        <w:t> </w:t>
      </w:r>
      <w:r>
        <w:rPr/>
        <w:t>值税一般纳税人销售其自行开发生产的软件产品，按</w:t>
      </w:r>
      <w:r>
        <w:rPr>
          <w:spacing w:val="38"/>
        </w:rPr>
        <w:t> </w:t>
      </w:r>
      <w:r>
        <w:rPr>
          <w:rFonts w:ascii="宋体" w:hAnsi="宋体" w:cs="宋体" w:eastAsia="宋体" w:hint="default"/>
        </w:rPr>
        <w:t>17%</w:t>
      </w:r>
      <w:r>
        <w:rPr/>
        <w:t>税率征收增值税后，对其增值税实际税负</w:t>
      </w:r>
      <w:r>
        <w:rPr>
          <w:spacing w:val="-102"/>
        </w:rPr>
        <w:t> </w:t>
      </w:r>
      <w:r>
        <w:rPr>
          <w:spacing w:val="-102"/>
        </w:rPr>
      </w:r>
      <w:r>
        <w:rPr/>
        <w:t>超过 </w:t>
      </w:r>
      <w:r>
        <w:rPr>
          <w:rFonts w:ascii="宋体" w:hAnsi="宋体" w:cs="宋体" w:eastAsia="宋体" w:hint="default"/>
        </w:rPr>
        <w:t>3%</w:t>
      </w:r>
      <w:r>
        <w:rPr/>
        <w:t>的部分实行即征即退政策。经深圳市南山区国家税务局退（抵）税批复，本公司 </w:t>
      </w:r>
      <w:r>
        <w:rPr>
          <w:rFonts w:ascii="宋体" w:hAnsi="宋体" w:cs="宋体" w:eastAsia="宋体" w:hint="default"/>
        </w:rPr>
        <w:t>2011</w:t>
      </w:r>
      <w:r>
        <w:rPr>
          <w:rFonts w:ascii="宋体" w:hAnsi="宋体" w:cs="宋体" w:eastAsia="宋体" w:hint="default"/>
          <w:spacing w:val="-74"/>
        </w:rPr>
        <w:t> </w:t>
      </w:r>
      <w:r>
        <w:rPr>
          <w:spacing w:val="-3"/>
        </w:rPr>
        <w:t>年度</w:t>
      </w:r>
      <w:r>
        <w:rPr>
          <w:spacing w:val="-3"/>
          <w:w w:val="100"/>
        </w:rPr>
        <w:t> </w:t>
      </w:r>
      <w:r>
        <w:rPr/>
        <w:t>收到增值税退税款 </w:t>
      </w:r>
      <w:r>
        <w:rPr>
          <w:rFonts w:ascii="宋体" w:hAnsi="宋体" w:cs="宋体" w:eastAsia="宋体" w:hint="default"/>
        </w:rPr>
        <w:t>24,622,629.69</w:t>
      </w:r>
      <w:r>
        <w:rPr>
          <w:rFonts w:ascii="宋体" w:hAnsi="宋体" w:cs="宋体" w:eastAsia="宋体" w:hint="default"/>
          <w:spacing w:val="-9"/>
        </w:rPr>
        <w:t> </w:t>
      </w:r>
      <w:r>
        <w:rPr/>
        <w:t>元，并计入收到退税款当期的补贴收入。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93" w:lineRule="auto"/>
        <w:ind w:left="658" w:right="248" w:hanging="396"/>
        <w:jc w:val="left"/>
      </w:pPr>
      <w:r>
        <w:rPr>
          <w:rFonts w:ascii="黑体" w:hAnsi="黑体" w:cs="黑体" w:eastAsia="黑体" w:hint="default"/>
          <w:sz w:val="24"/>
          <w:szCs w:val="24"/>
        </w:rPr>
        <w:t>四、企业合并及合并财务报表 </w:t>
      </w:r>
      <w:r>
        <w:rPr/>
        <w:t>本公司将拥有实际控制权的子公司和特殊目的主体</w:t>
      </w:r>
      <w:bookmarkStart w:name="四、 企业合并及合并财务报表" w:id="142"/>
      <w:bookmarkEnd w:id="142"/>
      <w:r>
        <w:rPr/>
        <w:t>纳入</w:t>
      </w:r>
      <w:r>
        <w:rPr/>
        <w:t>合并财务报表范围。</w:t>
      </w:r>
      <w:r>
        <w:rPr>
          <w:w w:val="100"/>
        </w:rPr>
        <w:t> </w:t>
      </w:r>
      <w:r>
        <w:rPr>
          <w:spacing w:val="-3"/>
        </w:rPr>
        <w:t>本公司合并财务报表按照《企业会计准则第 </w:t>
      </w:r>
      <w:r>
        <w:rPr>
          <w:rFonts w:ascii="宋体" w:hAnsi="宋体" w:cs="宋体" w:eastAsia="宋体" w:hint="default"/>
        </w:rPr>
        <w:t>33</w:t>
      </w:r>
      <w:r>
        <w:rPr>
          <w:rFonts w:ascii="宋体" w:hAnsi="宋体" w:cs="宋体" w:eastAsia="宋体" w:hint="default"/>
          <w:spacing w:val="-36"/>
        </w:rPr>
        <w:t> </w:t>
      </w:r>
      <w:r>
        <w:rPr>
          <w:spacing w:val="-4"/>
        </w:rPr>
        <w:t>号－合并财务报表》及相关规定的要求编制，合</w:t>
      </w:r>
    </w:p>
    <w:p>
      <w:pPr>
        <w:pStyle w:val="BodyText"/>
        <w:spacing w:line="400" w:lineRule="auto" w:before="51"/>
        <w:ind w:left="238" w:right="251"/>
        <w:jc w:val="both"/>
      </w:pPr>
      <w:r>
        <w:rPr>
          <w:spacing w:val="-1"/>
        </w:rPr>
        <w:t>并时抵销合并范围内的所有重大内部交易和往来。子公司的股东权益中不属于母公司所拥有的部分</w:t>
      </w:r>
      <w:r>
        <w:rPr>
          <w:spacing w:val="-20"/>
        </w:rPr>
        <w:t> </w:t>
      </w:r>
      <w:r>
        <w:rPr>
          <w:spacing w:val="-20"/>
        </w:rPr>
      </w:r>
      <w:r>
        <w:rPr/>
        <w:t>作为少数股东权益在合并财务报表中股东权益项下单独列示。</w:t>
      </w:r>
    </w:p>
    <w:p>
      <w:pPr>
        <w:pStyle w:val="BodyText"/>
        <w:spacing w:line="403" w:lineRule="auto" w:before="45"/>
        <w:ind w:left="238" w:right="253" w:firstLine="420"/>
        <w:jc w:val="both"/>
      </w:pPr>
      <w:r>
        <w:rPr>
          <w:spacing w:val="-1"/>
        </w:rPr>
        <w:t>子公司与本公司采用的会计政策或会计期间不一致的，在编制合并财务报表时，按照本公司的</w:t>
      </w:r>
      <w:r>
        <w:rPr>
          <w:w w:val="100"/>
        </w:rPr>
        <w:t> </w:t>
      </w:r>
      <w:r>
        <w:rPr/>
        <w:t>会计政策或会计期间对子公司财务报表进行必要的调整。</w:t>
      </w:r>
    </w:p>
    <w:p>
      <w:pPr>
        <w:pStyle w:val="BodyText"/>
        <w:spacing w:line="400" w:lineRule="auto" w:before="40"/>
        <w:ind w:left="238" w:right="251" w:firstLine="420"/>
        <w:jc w:val="both"/>
      </w:pPr>
      <w:r>
        <w:rPr>
          <w:spacing w:val="-1"/>
        </w:rPr>
        <w:t>对于非同一控制下企业合并取得的子公司，在编制合并财务报表时，以购买日可辨认净资产公</w:t>
      </w:r>
      <w:r>
        <w:rPr>
          <w:w w:val="100"/>
        </w:rPr>
        <w:t> </w:t>
      </w:r>
      <w:r>
        <w:rPr>
          <w:spacing w:val="-1"/>
        </w:rPr>
        <w:t>允价值为基础对其个别财务报表进行调整；对于同一控制下企业合并取得的子公司，视同该企业合</w:t>
      </w:r>
      <w:r>
        <w:rPr>
          <w:spacing w:val="-20"/>
        </w:rPr>
        <w:t> </w:t>
      </w:r>
      <w:r>
        <w:rPr>
          <w:spacing w:val="-20"/>
        </w:rPr>
      </w:r>
      <w:r>
        <w:rPr>
          <w:spacing w:val="-1"/>
        </w:rPr>
        <w:t>并于合并当期的年初已经发生，从合并当期的年初起将其资产、负债、经营成果和现金流量纳入合</w:t>
      </w:r>
      <w:r>
        <w:rPr>
          <w:spacing w:val="-20"/>
        </w:rPr>
        <w:t> </w:t>
      </w:r>
      <w:r>
        <w:rPr>
          <w:spacing w:val="-20"/>
        </w:rPr>
      </w:r>
      <w:r>
        <w:rPr/>
        <w:t>并财务报表。</w:t>
      </w:r>
    </w:p>
    <w:p>
      <w:pPr>
        <w:pStyle w:val="Heading5"/>
        <w:spacing w:line="240" w:lineRule="auto" w:before="45"/>
        <w:ind w:left="670" w:right="732"/>
        <w:jc w:val="left"/>
        <w:rPr>
          <w:b w:val="0"/>
          <w:bCs w:val="0"/>
        </w:rPr>
      </w:pPr>
      <w:r>
        <w:rPr>
          <w:rFonts w:ascii="Arial" w:hAnsi="Arial" w:cs="Arial" w:eastAsia="Arial" w:hint="default"/>
        </w:rPr>
        <w:t>1.  </w:t>
      </w:r>
      <w:r>
        <w:rPr>
          <w:rFonts w:ascii="Arial" w:hAnsi="Arial" w:cs="Arial" w:eastAsia="Arial" w:hint="default"/>
          <w:spacing w:val="22"/>
        </w:rPr>
        <w:t> </w:t>
      </w:r>
      <w:r>
        <w:rPr/>
        <w:t>子公司情况</w:t>
      </w:r>
      <w:r>
        <w:rPr>
          <w:b w:val="0"/>
          <w:bCs w:val="0"/>
        </w:rPr>
      </w:r>
    </w:p>
    <w:p>
      <w:pPr>
        <w:pStyle w:val="Heading5"/>
        <w:spacing w:line="240" w:lineRule="auto" w:before="171"/>
        <w:ind w:left="651" w:right="732"/>
        <w:jc w:val="left"/>
        <w:rPr>
          <w:b w:val="0"/>
          <w:bCs w:val="0"/>
        </w:rPr>
      </w:pPr>
      <w:r>
        <w:rPr/>
        <w:t>（</w:t>
      </w:r>
      <w:r>
        <w:rPr>
          <w:rFonts w:ascii="Arial" w:hAnsi="Arial" w:cs="Arial" w:eastAsia="Arial" w:hint="default"/>
        </w:rPr>
        <w:t>1</w:t>
      </w:r>
      <w:r>
        <w:rPr/>
        <w:t>）</w:t>
      </w:r>
      <w:r>
        <w:rPr>
          <w:spacing w:val="-15"/>
        </w:rPr>
        <w:t> </w:t>
      </w:r>
      <w:r>
        <w:rPr/>
        <w:t>通过设立或投资等方式取得的子公司</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549"/>
        <w:gridCol w:w="1082"/>
        <w:gridCol w:w="943"/>
        <w:gridCol w:w="1080"/>
        <w:gridCol w:w="1082"/>
        <w:gridCol w:w="1080"/>
        <w:gridCol w:w="1486"/>
      </w:tblGrid>
      <w:tr>
        <w:trPr>
          <w:trHeight w:val="610" w:hRule="exact"/>
        </w:trPr>
        <w:tc>
          <w:tcPr>
            <w:tcW w:w="254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8"/>
              <w:jc w:val="right"/>
              <w:rPr>
                <w:rFonts w:ascii="宋体" w:hAnsi="宋体" w:cs="宋体" w:eastAsia="宋体" w:hint="default"/>
                <w:sz w:val="15"/>
                <w:szCs w:val="15"/>
              </w:rPr>
            </w:pPr>
            <w:r>
              <w:rPr>
                <w:rFonts w:ascii="宋体" w:hAnsi="宋体" w:cs="宋体" w:eastAsia="宋体" w:hint="default"/>
                <w:spacing w:val="-1"/>
                <w:sz w:val="15"/>
                <w:szCs w:val="15"/>
              </w:rPr>
              <w:t>子公司类型</w:t>
            </w:r>
          </w:p>
        </w:tc>
        <w:tc>
          <w:tcPr>
            <w:tcW w:w="9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0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379" w:right="151"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486" w:type="dxa"/>
            <w:tcBorders>
              <w:top w:val="single" w:sz="12" w:space="0" w:color="000000"/>
              <w:left w:val="single" w:sz="8" w:space="0" w:color="000000"/>
              <w:bottom w:val="single" w:sz="8" w:space="0" w:color="000000"/>
              <w:right w:val="nil" w:sz="6" w:space="0" w:color="auto"/>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实质上构成对子公</w:t>
            </w:r>
          </w:p>
          <w:p>
            <w:pPr>
              <w:pStyle w:val="TableParagraph"/>
              <w:spacing w:line="240" w:lineRule="auto"/>
              <w:ind w:left="477" w:right="168" w:hanging="375"/>
              <w:jc w:val="left"/>
              <w:rPr>
                <w:rFonts w:ascii="宋体" w:hAnsi="宋体" w:cs="宋体" w:eastAsia="宋体" w:hint="default"/>
                <w:sz w:val="15"/>
                <w:szCs w:val="15"/>
              </w:rPr>
            </w:pPr>
            <w:r>
              <w:rPr>
                <w:rFonts w:ascii="宋体" w:hAnsi="宋体" w:cs="宋体" w:eastAsia="宋体" w:hint="default"/>
                <w:sz w:val="15"/>
                <w:szCs w:val="15"/>
              </w:rPr>
              <w:t>司净投资的其他项</w:t>
            </w:r>
            <w:r>
              <w:rPr>
                <w:rFonts w:ascii="宋体" w:hAnsi="宋体" w:cs="宋体" w:eastAsia="宋体" w:hint="default"/>
                <w:w w:val="100"/>
                <w:sz w:val="15"/>
                <w:szCs w:val="15"/>
              </w:rPr>
              <w:t> </w:t>
            </w:r>
            <w:r>
              <w:rPr>
                <w:rFonts w:ascii="宋体" w:hAnsi="宋体" w:cs="宋体" w:eastAsia="宋体" w:hint="default"/>
                <w:sz w:val="15"/>
                <w:szCs w:val="15"/>
              </w:rPr>
              <w:t>目余额</w:t>
            </w: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国民技术（香港）有限公司</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8"/>
              <w:jc w:val="right"/>
              <w:rPr>
                <w:rFonts w:ascii="宋体" w:hAnsi="宋体" w:cs="宋体" w:eastAsia="宋体" w:hint="default"/>
                <w:sz w:val="15"/>
                <w:szCs w:val="15"/>
              </w:rPr>
            </w:pPr>
            <w:r>
              <w:rPr>
                <w:rFonts w:ascii="宋体" w:hAnsi="宋体" w:cs="宋体" w:eastAsia="宋体" w:hint="default"/>
                <w:spacing w:val="-1"/>
                <w:sz w:val="15"/>
                <w:szCs w:val="15"/>
              </w:rPr>
              <w:t>有限公司</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Arial Narrow" w:hAnsi="Arial Narrow" w:cs="Arial Narrow" w:eastAsia="Arial Narrow" w:hint="default"/>
                <w:sz w:val="15"/>
                <w:szCs w:val="15"/>
              </w:rPr>
              <w:t>850</w:t>
            </w:r>
            <w:r>
              <w:rPr>
                <w:rFonts w:ascii="Arial Narrow" w:hAnsi="Arial Narrow" w:cs="Arial Narrow" w:eastAsia="Arial Narrow" w:hint="default"/>
                <w:spacing w:val="7"/>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5"/>
                <w:szCs w:val="15"/>
              </w:rPr>
            </w:pPr>
            <w:r>
              <w:rPr>
                <w:rFonts w:ascii="Arial Narrow" w:hAnsi="Arial Narrow" w:cs="Arial Narrow" w:eastAsia="Arial Narrow" w:hint="default"/>
                <w:sz w:val="15"/>
                <w:szCs w:val="15"/>
              </w:rPr>
              <w:t>40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宋体" w:hAnsi="宋体" w:cs="宋体" w:eastAsia="宋体" w:hint="default"/>
                <w:sz w:val="15"/>
                <w:szCs w:val="15"/>
              </w:rPr>
            </w:pPr>
            <w:r>
              <w:rPr>
                <w:rFonts w:ascii="Arial Narrow" w:hAnsi="Arial Narrow" w:cs="Arial Narrow" w:eastAsia="Arial Narrow" w:hint="default"/>
                <w:sz w:val="15"/>
                <w:szCs w:val="15"/>
              </w:rPr>
              <w:t>40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48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Arial Narrow" w:hAnsi="Arial Narrow" w:cs="Arial Narrow" w:eastAsia="Arial Narrow" w:hint="default"/>
                <w:sz w:val="15"/>
                <w:szCs w:val="15"/>
              </w:rPr>
            </w:pPr>
            <w:r>
              <w:rPr>
                <w:rFonts w:ascii="Arial Narrow"/>
                <w:sz w:val="15"/>
              </w:rPr>
              <w:t>NATIONZ HOLDINGS</w:t>
            </w:r>
            <w:r>
              <w:rPr>
                <w:rFonts w:ascii="Arial Narrow"/>
                <w:spacing w:val="-6"/>
                <w:sz w:val="15"/>
              </w:rPr>
              <w:t> </w:t>
            </w:r>
            <w:r>
              <w:rPr>
                <w:rFonts w:ascii="Arial Narrow"/>
                <w:sz w:val="15"/>
              </w:rPr>
              <w:t>LIMITED</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8"/>
              <w:jc w:val="right"/>
              <w:rPr>
                <w:rFonts w:ascii="宋体" w:hAnsi="宋体" w:cs="宋体" w:eastAsia="宋体" w:hint="default"/>
                <w:sz w:val="15"/>
                <w:szCs w:val="15"/>
              </w:rPr>
            </w:pPr>
            <w:r>
              <w:rPr>
                <w:rFonts w:ascii="宋体" w:hAnsi="宋体" w:cs="宋体" w:eastAsia="宋体" w:hint="default"/>
                <w:spacing w:val="-1"/>
                <w:sz w:val="15"/>
                <w:szCs w:val="15"/>
              </w:rPr>
              <w:t>有限公司</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Arial Narrow" w:hAnsi="Arial Narrow" w:cs="Arial Narrow" w:eastAsia="Arial Narrow" w:hint="default"/>
                <w:sz w:val="15"/>
                <w:szCs w:val="15"/>
              </w:rPr>
              <w:t>500</w:t>
            </w:r>
            <w:r>
              <w:rPr>
                <w:rFonts w:ascii="Arial Narrow" w:hAnsi="Arial Narrow" w:cs="Arial Narrow" w:eastAsia="Arial Narrow" w:hint="default"/>
                <w:spacing w:val="7"/>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5"/>
                <w:szCs w:val="15"/>
              </w:rPr>
            </w:pPr>
            <w:r>
              <w:rPr>
                <w:rFonts w:ascii="Arial Narrow" w:hAnsi="Arial Narrow" w:cs="Arial Narrow" w:eastAsia="Arial Narrow" w:hint="default"/>
                <w:sz w:val="15"/>
                <w:szCs w:val="15"/>
              </w:rPr>
              <w:t>30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宋体" w:hAnsi="宋体" w:cs="宋体" w:eastAsia="宋体" w:hint="default"/>
                <w:sz w:val="15"/>
                <w:szCs w:val="15"/>
              </w:rPr>
            </w:pPr>
            <w:r>
              <w:rPr>
                <w:rFonts w:ascii="Arial Narrow" w:hAnsi="Arial Narrow" w:cs="Arial Narrow" w:eastAsia="Arial Narrow" w:hint="default"/>
                <w:sz w:val="15"/>
                <w:szCs w:val="15"/>
              </w:rPr>
              <w:t>30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48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Arial Narrow" w:hAnsi="Arial Narrow" w:cs="Arial Narrow" w:eastAsia="Arial Narrow" w:hint="default"/>
                <w:sz w:val="15"/>
                <w:szCs w:val="15"/>
              </w:rPr>
            </w:pPr>
            <w:r>
              <w:rPr>
                <w:rFonts w:ascii="Arial Narrow"/>
                <w:sz w:val="15"/>
              </w:rPr>
              <w:t>NATIONZ TECHNOLOGIES (USA)</w:t>
            </w:r>
            <w:r>
              <w:rPr>
                <w:rFonts w:ascii="Arial Narrow"/>
                <w:spacing w:val="-14"/>
                <w:sz w:val="15"/>
              </w:rPr>
              <w:t> </w:t>
            </w:r>
            <w:r>
              <w:rPr>
                <w:rFonts w:ascii="Arial Narrow"/>
                <w:sz w:val="15"/>
              </w:rPr>
              <w:t>INC.</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28"/>
              <w:jc w:val="right"/>
              <w:rPr>
                <w:rFonts w:ascii="宋体" w:hAnsi="宋体" w:cs="宋体" w:eastAsia="宋体" w:hint="default"/>
                <w:sz w:val="15"/>
                <w:szCs w:val="15"/>
              </w:rPr>
            </w:pPr>
            <w:r>
              <w:rPr>
                <w:rFonts w:ascii="宋体" w:hAnsi="宋体" w:cs="宋体" w:eastAsia="宋体" w:hint="default"/>
                <w:spacing w:val="-1"/>
                <w:sz w:val="15"/>
                <w:szCs w:val="15"/>
              </w:rPr>
              <w:t>有限公司</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美国</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Arial Narrow" w:hAnsi="Arial Narrow" w:cs="Arial Narrow" w:eastAsia="Arial Narrow" w:hint="default"/>
                <w:sz w:val="15"/>
                <w:szCs w:val="15"/>
              </w:rPr>
              <w:t>300</w:t>
            </w:r>
            <w:r>
              <w:rPr>
                <w:rFonts w:ascii="Arial Narrow" w:hAnsi="Arial Narrow" w:cs="Arial Narrow" w:eastAsia="Arial Narrow" w:hint="default"/>
                <w:spacing w:val="7"/>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5"/>
                <w:szCs w:val="15"/>
              </w:rPr>
            </w:pPr>
            <w:r>
              <w:rPr>
                <w:rFonts w:ascii="Arial Narrow" w:hAnsi="Arial Narrow" w:cs="Arial Narrow" w:eastAsia="Arial Narrow" w:hint="default"/>
                <w:sz w:val="15"/>
                <w:szCs w:val="15"/>
              </w:rPr>
              <w:t>20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宋体" w:hAnsi="宋体" w:cs="宋体" w:eastAsia="宋体" w:hint="default"/>
                <w:sz w:val="15"/>
                <w:szCs w:val="15"/>
              </w:rPr>
            </w:pPr>
            <w:r>
              <w:rPr>
                <w:rFonts w:ascii="Arial Narrow" w:hAnsi="Arial Narrow" w:cs="Arial Narrow" w:eastAsia="Arial Narrow" w:hint="default"/>
                <w:sz w:val="15"/>
                <w:szCs w:val="15"/>
              </w:rPr>
              <w:t>20</w:t>
            </w:r>
            <w:r>
              <w:rPr>
                <w:rFonts w:ascii="Arial Narrow" w:hAnsi="Arial Narrow" w:cs="Arial Narrow" w:eastAsia="Arial Narrow" w:hint="default"/>
                <w:spacing w:val="3"/>
                <w:sz w:val="15"/>
                <w:szCs w:val="15"/>
              </w:rPr>
              <w:t> </w:t>
            </w:r>
            <w:r>
              <w:rPr>
                <w:rFonts w:ascii="宋体" w:hAnsi="宋体" w:cs="宋体" w:eastAsia="宋体" w:hint="default"/>
                <w:sz w:val="15"/>
                <w:szCs w:val="15"/>
              </w:rPr>
              <w:t>万美元</w:t>
            </w:r>
          </w:p>
        </w:tc>
        <w:tc>
          <w:tcPr>
            <w:tcW w:w="1486" w:type="dxa"/>
            <w:tcBorders>
              <w:top w:val="single" w:sz="8" w:space="0" w:color="000000"/>
              <w:left w:val="single" w:sz="8" w:space="0" w:color="000000"/>
              <w:bottom w:val="single" w:sz="8" w:space="0" w:color="000000"/>
              <w:right w:val="nil" w:sz="6" w:space="0" w:color="auto"/>
            </w:tcBorders>
          </w:tcPr>
          <w:p>
            <w:pPr/>
          </w:p>
        </w:tc>
      </w:tr>
      <w:tr>
        <w:trPr>
          <w:trHeight w:val="386" w:hRule="exact"/>
        </w:trPr>
        <w:tc>
          <w:tcPr>
            <w:tcW w:w="2549" w:type="dxa"/>
            <w:tcBorders>
              <w:top w:val="single" w:sz="8" w:space="0" w:color="000000"/>
              <w:left w:val="nil" w:sz="6" w:space="0" w:color="auto"/>
              <w:bottom w:val="single" w:sz="12" w:space="0" w:color="000000"/>
              <w:right w:val="single" w:sz="8" w:space="0" w:color="000000"/>
            </w:tcBorders>
          </w:tcPr>
          <w:p>
            <w:pPr>
              <w:pStyle w:val="TableParagraph"/>
              <w:spacing w:line="252" w:lineRule="auto" w:before="6"/>
              <w:ind w:left="122" w:right="861"/>
              <w:jc w:val="left"/>
              <w:rPr>
                <w:rFonts w:ascii="Arial Narrow" w:hAnsi="Arial Narrow" w:cs="Arial Narrow" w:eastAsia="Arial Narrow" w:hint="default"/>
                <w:sz w:val="15"/>
                <w:szCs w:val="15"/>
              </w:rPr>
            </w:pPr>
            <w:r>
              <w:rPr>
                <w:rFonts w:ascii="Arial Narrow"/>
                <w:sz w:val="15"/>
              </w:rPr>
              <w:t>NATIONZ</w:t>
            </w:r>
            <w:r>
              <w:rPr>
                <w:rFonts w:ascii="Arial Narrow"/>
                <w:spacing w:val="-4"/>
                <w:sz w:val="15"/>
              </w:rPr>
              <w:t> </w:t>
            </w:r>
            <w:r>
              <w:rPr>
                <w:rFonts w:ascii="Arial Narrow"/>
                <w:sz w:val="15"/>
              </w:rPr>
              <w:t>TECHNOLOGIES</w:t>
            </w:r>
            <w:r>
              <w:rPr>
                <w:rFonts w:ascii="Arial Narrow"/>
                <w:w w:val="100"/>
                <w:sz w:val="15"/>
              </w:rPr>
              <w:t> </w:t>
            </w:r>
            <w:r>
              <w:rPr>
                <w:rFonts w:ascii="Arial Narrow"/>
                <w:sz w:val="15"/>
              </w:rPr>
              <w:t>(SINGAPORE)</w:t>
            </w:r>
            <w:r>
              <w:rPr>
                <w:rFonts w:ascii="Arial Narrow"/>
                <w:spacing w:val="-10"/>
                <w:sz w:val="15"/>
              </w:rPr>
              <w:t> </w:t>
            </w:r>
            <w:r>
              <w:rPr>
                <w:rFonts w:ascii="Arial Narrow"/>
                <w:sz w:val="15"/>
              </w:rPr>
              <w:t>PTE.LTD.</w:t>
            </w:r>
          </w:p>
        </w:tc>
        <w:tc>
          <w:tcPr>
            <w:tcW w:w="10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0"/>
              <w:ind w:right="228"/>
              <w:jc w:val="right"/>
              <w:rPr>
                <w:rFonts w:ascii="宋体" w:hAnsi="宋体" w:cs="宋体" w:eastAsia="宋体" w:hint="default"/>
                <w:sz w:val="15"/>
                <w:szCs w:val="15"/>
              </w:rPr>
            </w:pPr>
            <w:r>
              <w:rPr>
                <w:rFonts w:ascii="宋体" w:hAnsi="宋体" w:cs="宋体" w:eastAsia="宋体" w:hint="default"/>
                <w:spacing w:val="-1"/>
                <w:sz w:val="15"/>
                <w:szCs w:val="15"/>
              </w:rPr>
              <w:t>有限公司</w:t>
            </w:r>
          </w:p>
        </w:tc>
        <w:tc>
          <w:tcPr>
            <w:tcW w:w="9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0"/>
              <w:ind w:right="4"/>
              <w:jc w:val="center"/>
              <w:rPr>
                <w:rFonts w:ascii="宋体" w:hAnsi="宋体" w:cs="宋体" w:eastAsia="宋体" w:hint="default"/>
                <w:sz w:val="15"/>
                <w:szCs w:val="15"/>
              </w:rPr>
            </w:pPr>
            <w:r>
              <w:rPr>
                <w:rFonts w:ascii="宋体" w:hAnsi="宋体" w:cs="宋体" w:eastAsia="宋体" w:hint="default"/>
                <w:sz w:val="15"/>
                <w:szCs w:val="15"/>
              </w:rPr>
              <w:t>新加坡</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0"/>
              <w:ind w:right="100"/>
              <w:jc w:val="right"/>
              <w:rPr>
                <w:rFonts w:ascii="宋体" w:hAnsi="宋体" w:cs="宋体" w:eastAsia="宋体" w:hint="default"/>
                <w:sz w:val="15"/>
                <w:szCs w:val="15"/>
              </w:rPr>
            </w:pPr>
            <w:r>
              <w:rPr>
                <w:rFonts w:ascii="Arial Narrow" w:hAnsi="Arial Narrow" w:cs="Arial Narrow" w:eastAsia="Arial Narrow" w:hint="default"/>
                <w:sz w:val="15"/>
                <w:szCs w:val="15"/>
              </w:rPr>
              <w:t>5</w:t>
            </w:r>
            <w:r>
              <w:rPr>
                <w:rFonts w:ascii="Arial Narrow" w:hAnsi="Arial Narrow" w:cs="Arial Narrow" w:eastAsia="Arial Narrow" w:hint="default"/>
                <w:spacing w:val="8"/>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0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0"/>
              <w:ind w:right="101"/>
              <w:jc w:val="right"/>
              <w:rPr>
                <w:rFonts w:ascii="宋体" w:hAnsi="宋体" w:cs="宋体" w:eastAsia="宋体" w:hint="default"/>
                <w:sz w:val="15"/>
                <w:szCs w:val="15"/>
              </w:rPr>
            </w:pPr>
            <w:r>
              <w:rPr>
                <w:rFonts w:ascii="Arial Narrow" w:hAnsi="Arial Narrow" w:cs="Arial Narrow" w:eastAsia="Arial Narrow" w:hint="default"/>
                <w:sz w:val="15"/>
                <w:szCs w:val="15"/>
              </w:rPr>
              <w:t>5</w:t>
            </w:r>
            <w:r>
              <w:rPr>
                <w:rFonts w:ascii="Arial Narrow" w:hAnsi="Arial Narrow" w:cs="Arial Narrow" w:eastAsia="Arial Narrow" w:hint="default"/>
                <w:spacing w:val="8"/>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0"/>
              <w:ind w:right="99"/>
              <w:jc w:val="right"/>
              <w:rPr>
                <w:rFonts w:ascii="宋体" w:hAnsi="宋体" w:cs="宋体" w:eastAsia="宋体" w:hint="default"/>
                <w:sz w:val="15"/>
                <w:szCs w:val="15"/>
              </w:rPr>
            </w:pPr>
            <w:r>
              <w:rPr>
                <w:rFonts w:ascii="Arial Narrow" w:hAnsi="Arial Narrow" w:cs="Arial Narrow" w:eastAsia="Arial Narrow" w:hint="default"/>
                <w:sz w:val="15"/>
                <w:szCs w:val="15"/>
              </w:rPr>
              <w:t>3</w:t>
            </w:r>
            <w:r>
              <w:rPr>
                <w:rFonts w:ascii="Arial Narrow" w:hAnsi="Arial Narrow" w:cs="Arial Narrow" w:eastAsia="Arial Narrow" w:hint="default"/>
                <w:spacing w:val="8"/>
                <w:sz w:val="15"/>
                <w:szCs w:val="15"/>
              </w:rPr>
              <w:t> </w:t>
            </w:r>
            <w:r>
              <w:rPr>
                <w:rFonts w:ascii="宋体" w:hAnsi="宋体" w:cs="宋体" w:eastAsia="宋体" w:hint="default"/>
                <w:spacing w:val="-3"/>
                <w:sz w:val="15"/>
                <w:szCs w:val="15"/>
              </w:rPr>
              <w:t>万美元</w:t>
            </w:r>
            <w:r>
              <w:rPr>
                <w:rFonts w:ascii="宋体" w:hAnsi="宋体" w:cs="宋体" w:eastAsia="宋体" w:hint="default"/>
                <w:sz w:val="15"/>
                <w:szCs w:val="15"/>
              </w:rPr>
            </w:r>
          </w:p>
        </w:tc>
        <w:tc>
          <w:tcPr>
            <w:tcW w:w="1486" w:type="dxa"/>
            <w:tcBorders>
              <w:top w:val="single" w:sz="8" w:space="0" w:color="000000"/>
              <w:left w:val="single" w:sz="8" w:space="0" w:color="000000"/>
              <w:bottom w:val="single" w:sz="12" w:space="0" w:color="000000"/>
              <w:right w:val="nil" w:sz="6" w:space="0" w:color="auto"/>
            </w:tcBorders>
          </w:tcPr>
          <w:p>
            <w:pPr/>
          </w:p>
        </w:tc>
      </w:tr>
    </w:tbl>
    <w:p>
      <w:pPr>
        <w:spacing w:after="0"/>
        <w:sectPr>
          <w:pgSz w:w="11910" w:h="16850"/>
          <w:pgMar w:header="862" w:footer="991" w:top="1360" w:bottom="1180" w:left="1180" w:right="1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11" w:type="dxa"/>
        <w:tblLayout w:type="fixed"/>
        <w:tblCellMar>
          <w:top w:w="0" w:type="dxa"/>
          <w:left w:w="0" w:type="dxa"/>
          <w:bottom w:w="0" w:type="dxa"/>
          <w:right w:w="0" w:type="dxa"/>
        </w:tblCellMar>
        <w:tblLook w:val="01E0"/>
      </w:tblPr>
      <w:tblGrid>
        <w:gridCol w:w="2139"/>
        <w:gridCol w:w="631"/>
        <w:gridCol w:w="679"/>
        <w:gridCol w:w="569"/>
        <w:gridCol w:w="1152"/>
        <w:gridCol w:w="1282"/>
        <w:gridCol w:w="2900"/>
      </w:tblGrid>
      <w:tr>
        <w:trPr>
          <w:trHeight w:val="960" w:hRule="exact"/>
        </w:trPr>
        <w:tc>
          <w:tcPr>
            <w:tcW w:w="213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31" w:type="dxa"/>
            <w:tcBorders>
              <w:top w:val="single" w:sz="12" w:space="0" w:color="000000"/>
              <w:left w:val="single" w:sz="8" w:space="0" w:color="000000"/>
              <w:bottom w:val="single" w:sz="8" w:space="0" w:color="000000"/>
              <w:right w:val="single" w:sz="8" w:space="0" w:color="000000"/>
            </w:tcBorders>
          </w:tcPr>
          <w:p>
            <w:pPr>
              <w:pStyle w:val="TableParagraph"/>
              <w:spacing w:line="252" w:lineRule="auto" w:before="102"/>
              <w:ind w:left="86" w:right="163"/>
              <w:jc w:val="both"/>
              <w:rPr>
                <w:rFonts w:ascii="Arial Narrow" w:hAnsi="Arial Narrow" w:cs="Arial Narrow" w:eastAsia="Arial Narrow" w:hint="default"/>
                <w:sz w:val="18"/>
                <w:szCs w:val="18"/>
              </w:rPr>
            </w:pPr>
            <w:r>
              <w:rPr>
                <w:rFonts w:ascii="宋体" w:hAnsi="宋体" w:cs="宋体" w:eastAsia="宋体" w:hint="default"/>
                <w:sz w:val="18"/>
                <w:szCs w:val="18"/>
              </w:rPr>
              <w:t>持股 比例 </w:t>
            </w:r>
            <w:r>
              <w:rPr>
                <w:rFonts w:ascii="Arial Narrow" w:hAnsi="Arial Narrow" w:cs="Arial Narrow" w:eastAsia="Arial Narrow" w:hint="default"/>
                <w:sz w:val="18"/>
                <w:szCs w:val="18"/>
              </w:rPr>
              <w:t>(%)</w:t>
            </w:r>
          </w:p>
        </w:tc>
        <w:tc>
          <w:tcPr>
            <w:tcW w:w="679" w:type="dxa"/>
            <w:tcBorders>
              <w:top w:val="single" w:sz="12" w:space="0" w:color="000000"/>
              <w:left w:val="single" w:sz="8" w:space="0" w:color="000000"/>
              <w:bottom w:val="single" w:sz="8" w:space="0" w:color="000000"/>
              <w:right w:val="single" w:sz="8" w:space="0" w:color="000000"/>
            </w:tcBorders>
          </w:tcPr>
          <w:p>
            <w:pPr>
              <w:pStyle w:val="TableParagraph"/>
              <w:spacing w:line="252" w:lineRule="auto" w:before="102"/>
              <w:ind w:left="19" w:right="98"/>
              <w:jc w:val="center"/>
              <w:rPr>
                <w:rFonts w:ascii="Arial Narrow" w:hAnsi="Arial Narrow" w:cs="Arial Narrow" w:eastAsia="Arial Narrow" w:hint="default"/>
                <w:sz w:val="18"/>
                <w:szCs w:val="18"/>
              </w:rPr>
            </w:pPr>
            <w:r>
              <w:rPr>
                <w:rFonts w:ascii="宋体" w:hAnsi="宋体" w:cs="宋体" w:eastAsia="宋体" w:hint="default"/>
                <w:sz w:val="18"/>
                <w:szCs w:val="18"/>
              </w:rPr>
              <w:t>表决权 比例 </w:t>
            </w:r>
            <w:r>
              <w:rPr>
                <w:rFonts w:ascii="Arial Narrow" w:hAnsi="Arial Narrow" w:cs="Arial Narrow" w:eastAsia="Arial Narrow" w:hint="default"/>
                <w:sz w:val="18"/>
                <w:szCs w:val="18"/>
              </w:rPr>
              <w:t>(%)</w:t>
            </w:r>
          </w:p>
        </w:tc>
        <w:tc>
          <w:tcPr>
            <w:tcW w:w="569" w:type="dxa"/>
            <w:tcBorders>
              <w:top w:val="single" w:sz="12" w:space="0" w:color="000000"/>
              <w:left w:val="single" w:sz="8" w:space="0" w:color="000000"/>
              <w:bottom w:val="single" w:sz="8" w:space="0" w:color="000000"/>
              <w:right w:val="single" w:sz="8" w:space="0" w:color="000000"/>
            </w:tcBorders>
          </w:tcPr>
          <w:p>
            <w:pPr>
              <w:pStyle w:val="TableParagraph"/>
              <w:spacing w:line="237" w:lineRule="auto" w:before="89"/>
              <w:ind w:left="81" w:right="10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1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345" w:right="24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82" w:type="dxa"/>
            <w:tcBorders>
              <w:top w:val="single" w:sz="12" w:space="0" w:color="000000"/>
              <w:left w:val="single" w:sz="8" w:space="0" w:color="000000"/>
              <w:bottom w:val="single" w:sz="8" w:space="0" w:color="000000"/>
              <w:right w:val="single" w:sz="8"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32" w:lineRule="exact" w:before="23"/>
              <w:ind w:left="50" w:right="130"/>
              <w:jc w:val="center"/>
              <w:rPr>
                <w:rFonts w:ascii="宋体" w:hAnsi="宋体" w:cs="宋体" w:eastAsia="宋体" w:hint="default"/>
                <w:sz w:val="18"/>
                <w:szCs w:val="18"/>
              </w:rPr>
            </w:pPr>
            <w:r>
              <w:rPr>
                <w:rFonts w:ascii="宋体" w:hAnsi="宋体" w:cs="宋体" w:eastAsia="宋体" w:hint="default"/>
                <w:sz w:val="18"/>
                <w:szCs w:val="18"/>
              </w:rPr>
              <w:t>中用于冲减少 数股东损益的 金额</w:t>
            </w:r>
          </w:p>
        </w:tc>
        <w:tc>
          <w:tcPr>
            <w:tcW w:w="2900"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right="78"/>
              <w:jc w:val="center"/>
              <w:rPr>
                <w:rFonts w:ascii="宋体" w:hAnsi="宋体" w:cs="宋体" w:eastAsia="宋体" w:hint="default"/>
                <w:sz w:val="18"/>
                <w:szCs w:val="18"/>
              </w:rPr>
            </w:pPr>
            <w:r>
              <w:rPr>
                <w:rFonts w:ascii="宋体" w:hAnsi="宋体" w:cs="宋体" w:eastAsia="宋体" w:hint="default"/>
                <w:sz w:val="18"/>
                <w:szCs w:val="18"/>
              </w:rPr>
              <w:t>从母公司所有者权益冲减子公司少</w:t>
            </w:r>
          </w:p>
          <w:p>
            <w:pPr>
              <w:pStyle w:val="TableParagraph"/>
              <w:spacing w:line="232" w:lineRule="exact" w:before="23"/>
              <w:ind w:left="55" w:right="133"/>
              <w:jc w:val="center"/>
              <w:rPr>
                <w:rFonts w:ascii="宋体" w:hAnsi="宋体" w:cs="宋体" w:eastAsia="宋体" w:hint="default"/>
                <w:sz w:val="18"/>
                <w:szCs w:val="18"/>
              </w:rPr>
            </w:pPr>
            <w:r>
              <w:rPr>
                <w:rFonts w:ascii="宋体" w:hAnsi="宋体" w:cs="宋体" w:eastAsia="宋体" w:hint="default"/>
                <w:sz w:val="18"/>
                <w:szCs w:val="18"/>
              </w:rPr>
              <w:t>数股东分担的本期亏损超过少数股 东在该子公司期初所有者权益中所 享有份额后的余额</w:t>
            </w:r>
          </w:p>
        </w:tc>
      </w:tr>
      <w:tr>
        <w:trPr>
          <w:trHeight w:val="485" w:hRule="exact"/>
        </w:trPr>
        <w:tc>
          <w:tcPr>
            <w:tcW w:w="213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47" w:right="0"/>
              <w:jc w:val="left"/>
              <w:rPr>
                <w:rFonts w:ascii="宋体" w:hAnsi="宋体" w:cs="宋体" w:eastAsia="宋体" w:hint="default"/>
                <w:sz w:val="18"/>
                <w:szCs w:val="18"/>
              </w:rPr>
            </w:pPr>
            <w:r>
              <w:rPr>
                <w:rFonts w:ascii="宋体" w:hAnsi="宋体" w:cs="宋体" w:eastAsia="宋体" w:hint="default"/>
                <w:spacing w:val="12"/>
                <w:sz w:val="18"/>
                <w:szCs w:val="18"/>
              </w:rPr>
              <w:t>国民技术</w:t>
            </w:r>
            <w:r>
              <w:rPr>
                <w:rFonts w:ascii="Arial Narrow" w:hAnsi="Arial Narrow" w:cs="Arial Narrow" w:eastAsia="Arial Narrow" w:hint="default"/>
                <w:spacing w:val="12"/>
                <w:sz w:val="18"/>
                <w:szCs w:val="18"/>
              </w:rPr>
              <w:t>(</w:t>
            </w:r>
            <w:r>
              <w:rPr>
                <w:rFonts w:ascii="Arial Narrow" w:hAnsi="Arial Narrow" w:cs="Arial Narrow" w:eastAsia="Arial Narrow" w:hint="default"/>
                <w:spacing w:val="-22"/>
                <w:sz w:val="18"/>
                <w:szCs w:val="18"/>
              </w:rPr>
              <w:t> </w:t>
            </w:r>
            <w:r>
              <w:rPr>
                <w:rFonts w:ascii="宋体" w:hAnsi="宋体" w:cs="宋体" w:eastAsia="宋体" w:hint="default"/>
                <w:spacing w:val="10"/>
                <w:sz w:val="18"/>
                <w:szCs w:val="18"/>
              </w:rPr>
              <w:t>香港</w:t>
            </w:r>
            <w:r>
              <w:rPr>
                <w:rFonts w:ascii="Arial Narrow" w:hAnsi="Arial Narrow" w:cs="Arial Narrow" w:eastAsia="Arial Narrow" w:hint="default"/>
                <w:spacing w:val="10"/>
                <w:sz w:val="18"/>
                <w:szCs w:val="18"/>
              </w:rPr>
              <w:t>)</w:t>
            </w:r>
            <w:r>
              <w:rPr>
                <w:rFonts w:ascii="Arial Narrow" w:hAnsi="Arial Narrow" w:cs="Arial Narrow" w:eastAsia="Arial Narrow" w:hint="default"/>
                <w:spacing w:val="-22"/>
                <w:sz w:val="18"/>
                <w:szCs w:val="18"/>
              </w:rPr>
              <w:t> </w:t>
            </w:r>
            <w:r>
              <w:rPr>
                <w:rFonts w:ascii="宋体" w:hAnsi="宋体" w:cs="宋体" w:eastAsia="宋体" w:hint="default"/>
                <w:spacing w:val="10"/>
                <w:sz w:val="18"/>
                <w:szCs w:val="18"/>
              </w:rPr>
              <w:t>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8" w:lineRule="exact"/>
              <w:ind w:left="14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141" w:right="0"/>
              <w:jc w:val="left"/>
              <w:rPr>
                <w:rFonts w:ascii="Arial Narrow" w:hAnsi="Arial Narrow" w:cs="Arial Narrow" w:eastAsia="Arial Narrow" w:hint="default"/>
                <w:sz w:val="18"/>
                <w:szCs w:val="18"/>
              </w:rPr>
            </w:pPr>
            <w:r>
              <w:rPr>
                <w:rFonts w:ascii="Arial Narrow"/>
                <w:sz w:val="18"/>
              </w:rPr>
              <w:t>100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165" w:right="0"/>
              <w:jc w:val="left"/>
              <w:rPr>
                <w:rFonts w:ascii="Arial Narrow" w:hAnsi="Arial Narrow" w:cs="Arial Narrow" w:eastAsia="Arial Narrow" w:hint="default"/>
                <w:sz w:val="18"/>
                <w:szCs w:val="18"/>
              </w:rPr>
            </w:pPr>
            <w:r>
              <w:rPr>
                <w:rFonts w:ascii="Arial Narrow"/>
                <w:sz w:val="18"/>
              </w:rPr>
              <w:t>100</w:t>
            </w:r>
          </w:p>
        </w:tc>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2" w:type="dxa"/>
            <w:tcBorders>
              <w:top w:val="single" w:sz="8" w:space="0" w:color="000000"/>
              <w:left w:val="single" w:sz="8" w:space="0" w:color="000000"/>
              <w:bottom w:val="single" w:sz="8" w:space="0" w:color="000000"/>
              <w:right w:val="single" w:sz="8" w:space="0" w:color="000000"/>
            </w:tcBorders>
          </w:tcPr>
          <w:p>
            <w:pPr/>
          </w:p>
        </w:tc>
        <w:tc>
          <w:tcPr>
            <w:tcW w:w="1282" w:type="dxa"/>
            <w:tcBorders>
              <w:top w:val="single" w:sz="8" w:space="0" w:color="000000"/>
              <w:left w:val="single" w:sz="8" w:space="0" w:color="000000"/>
              <w:bottom w:val="single" w:sz="8" w:space="0" w:color="000000"/>
              <w:right w:val="single" w:sz="8" w:space="0" w:color="000000"/>
            </w:tcBorders>
          </w:tcPr>
          <w:p>
            <w:pPr/>
          </w:p>
        </w:tc>
        <w:tc>
          <w:tcPr>
            <w:tcW w:w="2900" w:type="dxa"/>
            <w:tcBorders>
              <w:top w:val="single" w:sz="8" w:space="0" w:color="000000"/>
              <w:left w:val="single" w:sz="8" w:space="0" w:color="000000"/>
              <w:bottom w:val="single" w:sz="8" w:space="0" w:color="000000"/>
              <w:right w:val="nil" w:sz="6" w:space="0" w:color="auto"/>
            </w:tcBorders>
          </w:tcPr>
          <w:p>
            <w:pPr/>
          </w:p>
        </w:tc>
      </w:tr>
      <w:tr>
        <w:trPr>
          <w:trHeight w:val="434" w:hRule="exact"/>
        </w:trPr>
        <w:tc>
          <w:tcPr>
            <w:tcW w:w="21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47" w:right="532"/>
              <w:jc w:val="left"/>
              <w:rPr>
                <w:rFonts w:ascii="Arial Narrow" w:hAnsi="Arial Narrow" w:cs="Arial Narrow" w:eastAsia="Arial Narrow" w:hint="default"/>
                <w:sz w:val="18"/>
                <w:szCs w:val="18"/>
              </w:rPr>
            </w:pPr>
            <w:r>
              <w:rPr>
                <w:rFonts w:ascii="Arial Narrow"/>
                <w:sz w:val="18"/>
              </w:rPr>
              <w:t>NATIONZ</w:t>
            </w:r>
            <w:r>
              <w:rPr>
                <w:rFonts w:ascii="Arial Narrow"/>
                <w:spacing w:val="-12"/>
                <w:sz w:val="18"/>
              </w:rPr>
              <w:t> </w:t>
            </w:r>
            <w:r>
              <w:rPr>
                <w:rFonts w:ascii="Arial Narrow"/>
                <w:sz w:val="18"/>
              </w:rPr>
              <w:t>HOLDINGS</w:t>
            </w:r>
            <w:r>
              <w:rPr>
                <w:rFonts w:ascii="Arial Narrow"/>
                <w:sz w:val="18"/>
              </w:rPr>
              <w:t> LIMITED</w:t>
            </w:r>
          </w:p>
        </w:tc>
        <w:tc>
          <w:tcPr>
            <w:tcW w:w="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141" w:right="0"/>
              <w:jc w:val="left"/>
              <w:rPr>
                <w:rFonts w:ascii="Arial Narrow" w:hAnsi="Arial Narrow" w:cs="Arial Narrow" w:eastAsia="Arial Narrow" w:hint="default"/>
                <w:sz w:val="18"/>
                <w:szCs w:val="18"/>
              </w:rPr>
            </w:pPr>
            <w:r>
              <w:rPr>
                <w:rFonts w:ascii="Arial Narrow"/>
                <w:sz w:val="18"/>
              </w:rPr>
              <w:t>100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165" w:right="0"/>
              <w:jc w:val="left"/>
              <w:rPr>
                <w:rFonts w:ascii="Arial Narrow" w:hAnsi="Arial Narrow" w:cs="Arial Narrow" w:eastAsia="Arial Narrow" w:hint="default"/>
                <w:sz w:val="18"/>
                <w:szCs w:val="18"/>
              </w:rPr>
            </w:pPr>
            <w:r>
              <w:rPr>
                <w:rFonts w:ascii="Arial Narrow"/>
                <w:sz w:val="18"/>
              </w:rPr>
              <w:t>100</w:t>
            </w:r>
          </w:p>
        </w:tc>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2" w:type="dxa"/>
            <w:tcBorders>
              <w:top w:val="single" w:sz="8" w:space="0" w:color="000000"/>
              <w:left w:val="single" w:sz="8" w:space="0" w:color="000000"/>
              <w:bottom w:val="single" w:sz="8" w:space="0" w:color="000000"/>
              <w:right w:val="single" w:sz="8" w:space="0" w:color="000000"/>
            </w:tcBorders>
          </w:tcPr>
          <w:p>
            <w:pPr/>
          </w:p>
        </w:tc>
        <w:tc>
          <w:tcPr>
            <w:tcW w:w="1282" w:type="dxa"/>
            <w:tcBorders>
              <w:top w:val="single" w:sz="8" w:space="0" w:color="000000"/>
              <w:left w:val="single" w:sz="8" w:space="0" w:color="000000"/>
              <w:bottom w:val="single" w:sz="8" w:space="0" w:color="000000"/>
              <w:right w:val="single" w:sz="8" w:space="0" w:color="000000"/>
            </w:tcBorders>
          </w:tcPr>
          <w:p>
            <w:pPr/>
          </w:p>
        </w:tc>
        <w:tc>
          <w:tcPr>
            <w:tcW w:w="2900" w:type="dxa"/>
            <w:tcBorders>
              <w:top w:val="single" w:sz="8" w:space="0" w:color="000000"/>
              <w:left w:val="single" w:sz="8" w:space="0" w:color="000000"/>
              <w:bottom w:val="single" w:sz="8" w:space="0" w:color="000000"/>
              <w:right w:val="nil" w:sz="6" w:space="0" w:color="auto"/>
            </w:tcBorders>
          </w:tcPr>
          <w:p>
            <w:pPr/>
          </w:p>
        </w:tc>
      </w:tr>
      <w:tr>
        <w:trPr>
          <w:trHeight w:val="432" w:hRule="exact"/>
        </w:trPr>
        <w:tc>
          <w:tcPr>
            <w:tcW w:w="2139"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left="147" w:right="134"/>
              <w:jc w:val="left"/>
              <w:rPr>
                <w:rFonts w:ascii="Arial Narrow" w:hAnsi="Arial Narrow" w:cs="Arial Narrow" w:eastAsia="Arial Narrow" w:hint="default"/>
                <w:sz w:val="18"/>
                <w:szCs w:val="18"/>
              </w:rPr>
            </w:pPr>
            <w:r>
              <w:rPr>
                <w:rFonts w:ascii="Arial Narrow"/>
                <w:sz w:val="18"/>
              </w:rPr>
              <w:t>NATIONZ</w:t>
            </w:r>
            <w:r>
              <w:rPr>
                <w:rFonts w:ascii="Arial Narrow"/>
                <w:spacing w:val="-15"/>
                <w:sz w:val="18"/>
              </w:rPr>
              <w:t> </w:t>
            </w:r>
            <w:r>
              <w:rPr>
                <w:rFonts w:ascii="Arial Narrow"/>
                <w:sz w:val="18"/>
              </w:rPr>
              <w:t>TECHNOLOGIES</w:t>
            </w:r>
            <w:r>
              <w:rPr>
                <w:rFonts w:ascii="Arial Narrow"/>
                <w:sz w:val="18"/>
              </w:rPr>
              <w:t> (USA)</w:t>
            </w:r>
            <w:r>
              <w:rPr>
                <w:rFonts w:ascii="Arial Narrow"/>
                <w:spacing w:val="-6"/>
                <w:sz w:val="18"/>
              </w:rPr>
              <w:t> </w:t>
            </w:r>
            <w:r>
              <w:rPr>
                <w:rFonts w:ascii="Arial Narrow"/>
                <w:sz w:val="18"/>
              </w:rPr>
              <w:t>INC.</w:t>
            </w:r>
          </w:p>
        </w:tc>
        <w:tc>
          <w:tcPr>
            <w:tcW w:w="6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41" w:right="0"/>
              <w:jc w:val="left"/>
              <w:rPr>
                <w:rFonts w:ascii="Arial Narrow" w:hAnsi="Arial Narrow" w:cs="Arial Narrow" w:eastAsia="Arial Narrow" w:hint="default"/>
                <w:sz w:val="18"/>
                <w:szCs w:val="18"/>
              </w:rPr>
            </w:pPr>
            <w:r>
              <w:rPr>
                <w:rFonts w:ascii="Arial Narrow"/>
                <w:sz w:val="18"/>
              </w:rPr>
              <w:t>100</w:t>
            </w:r>
          </w:p>
        </w:tc>
        <w:tc>
          <w:tcPr>
            <w:tcW w:w="6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65" w:right="0"/>
              <w:jc w:val="left"/>
              <w:rPr>
                <w:rFonts w:ascii="Arial Narrow" w:hAnsi="Arial Narrow" w:cs="Arial Narrow" w:eastAsia="Arial Narrow" w:hint="default"/>
                <w:sz w:val="18"/>
                <w:szCs w:val="18"/>
              </w:rPr>
            </w:pPr>
            <w:r>
              <w:rPr>
                <w:rFonts w:ascii="Arial Narrow"/>
                <w:sz w:val="18"/>
              </w:rPr>
              <w:t>100</w:t>
            </w:r>
          </w:p>
        </w:tc>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2" w:type="dxa"/>
            <w:tcBorders>
              <w:top w:val="single" w:sz="8" w:space="0" w:color="000000"/>
              <w:left w:val="single" w:sz="8" w:space="0" w:color="000000"/>
              <w:bottom w:val="single" w:sz="8" w:space="0" w:color="000000"/>
              <w:right w:val="single" w:sz="8" w:space="0" w:color="000000"/>
            </w:tcBorders>
          </w:tcPr>
          <w:p>
            <w:pPr/>
          </w:p>
        </w:tc>
        <w:tc>
          <w:tcPr>
            <w:tcW w:w="1282" w:type="dxa"/>
            <w:tcBorders>
              <w:top w:val="single" w:sz="8" w:space="0" w:color="000000"/>
              <w:left w:val="single" w:sz="8" w:space="0" w:color="000000"/>
              <w:bottom w:val="single" w:sz="8" w:space="0" w:color="000000"/>
              <w:right w:val="single" w:sz="8" w:space="0" w:color="000000"/>
            </w:tcBorders>
          </w:tcPr>
          <w:p>
            <w:pPr/>
          </w:p>
        </w:tc>
        <w:tc>
          <w:tcPr>
            <w:tcW w:w="2900" w:type="dxa"/>
            <w:tcBorders>
              <w:top w:val="single" w:sz="8" w:space="0" w:color="000000"/>
              <w:left w:val="single" w:sz="8" w:space="0" w:color="000000"/>
              <w:bottom w:val="single" w:sz="8" w:space="0" w:color="000000"/>
              <w:right w:val="nil" w:sz="6" w:space="0" w:color="auto"/>
            </w:tcBorders>
          </w:tcPr>
          <w:p>
            <w:pPr/>
          </w:p>
        </w:tc>
      </w:tr>
      <w:tr>
        <w:trPr>
          <w:trHeight w:val="439" w:hRule="exact"/>
        </w:trPr>
        <w:tc>
          <w:tcPr>
            <w:tcW w:w="213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
              <w:ind w:left="147" w:right="134"/>
              <w:jc w:val="left"/>
              <w:rPr>
                <w:rFonts w:ascii="Arial Narrow" w:hAnsi="Arial Narrow" w:cs="Arial Narrow" w:eastAsia="Arial Narrow" w:hint="default"/>
                <w:sz w:val="18"/>
                <w:szCs w:val="18"/>
              </w:rPr>
            </w:pPr>
            <w:r>
              <w:rPr>
                <w:rFonts w:ascii="Arial Narrow"/>
                <w:sz w:val="18"/>
              </w:rPr>
              <w:t>NATIONZ</w:t>
            </w:r>
            <w:r>
              <w:rPr>
                <w:rFonts w:ascii="Arial Narrow"/>
                <w:spacing w:val="-15"/>
                <w:sz w:val="18"/>
              </w:rPr>
              <w:t> </w:t>
            </w:r>
            <w:r>
              <w:rPr>
                <w:rFonts w:ascii="Arial Narrow"/>
                <w:sz w:val="18"/>
              </w:rPr>
              <w:t>TECHNOLOGIES</w:t>
            </w:r>
            <w:r>
              <w:rPr>
                <w:rFonts w:ascii="Arial Narrow"/>
                <w:sz w:val="18"/>
              </w:rPr>
              <w:t> (SINGAPORE)</w:t>
            </w:r>
            <w:r>
              <w:rPr>
                <w:rFonts w:ascii="Arial Narrow"/>
                <w:spacing w:val="-19"/>
                <w:sz w:val="18"/>
              </w:rPr>
              <w:t> </w:t>
            </w:r>
            <w:r>
              <w:rPr>
                <w:rFonts w:ascii="Arial Narrow"/>
                <w:sz w:val="18"/>
              </w:rPr>
              <w:t>PTE.LTD.</w:t>
            </w:r>
          </w:p>
        </w:tc>
        <w:tc>
          <w:tcPr>
            <w:tcW w:w="63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184" w:right="0"/>
              <w:jc w:val="left"/>
              <w:rPr>
                <w:rFonts w:ascii="Arial Narrow" w:hAnsi="Arial Narrow" w:cs="Arial Narrow" w:eastAsia="Arial Narrow" w:hint="default"/>
                <w:sz w:val="18"/>
                <w:szCs w:val="18"/>
              </w:rPr>
            </w:pPr>
            <w:r>
              <w:rPr>
                <w:rFonts w:ascii="Arial Narrow"/>
                <w:sz w:val="18"/>
              </w:rPr>
              <w:t>60</w:t>
            </w:r>
          </w:p>
        </w:tc>
        <w:tc>
          <w:tcPr>
            <w:tcW w:w="67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208" w:right="0"/>
              <w:jc w:val="left"/>
              <w:rPr>
                <w:rFonts w:ascii="Arial Narrow" w:hAnsi="Arial Narrow" w:cs="Arial Narrow" w:eastAsia="Arial Narrow" w:hint="default"/>
                <w:sz w:val="18"/>
                <w:szCs w:val="18"/>
              </w:rPr>
            </w:pPr>
            <w:r>
              <w:rPr>
                <w:rFonts w:ascii="Arial Narrow"/>
                <w:sz w:val="18"/>
              </w:rPr>
              <w:t>60</w:t>
            </w:r>
          </w:p>
        </w:tc>
        <w:tc>
          <w:tcPr>
            <w:tcW w:w="5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155" w:right="0"/>
              <w:jc w:val="left"/>
              <w:rPr>
                <w:rFonts w:ascii="Arial Narrow" w:hAnsi="Arial Narrow" w:cs="Arial Narrow" w:eastAsia="Arial Narrow" w:hint="default"/>
                <w:sz w:val="18"/>
                <w:szCs w:val="18"/>
              </w:rPr>
            </w:pPr>
            <w:r>
              <w:rPr>
                <w:rFonts w:ascii="Arial Narrow"/>
                <w:sz w:val="18"/>
              </w:rPr>
              <w:t>126,418.00</w:t>
            </w:r>
          </w:p>
        </w:tc>
        <w:tc>
          <w:tcPr>
            <w:tcW w:w="1282" w:type="dxa"/>
            <w:tcBorders>
              <w:top w:val="single" w:sz="8" w:space="0" w:color="000000"/>
              <w:left w:val="single" w:sz="8" w:space="0" w:color="000000"/>
              <w:bottom w:val="single" w:sz="12" w:space="0" w:color="000000"/>
              <w:right w:val="single" w:sz="8" w:space="0" w:color="000000"/>
            </w:tcBorders>
          </w:tcPr>
          <w:p>
            <w:pPr/>
          </w:p>
        </w:tc>
        <w:tc>
          <w:tcPr>
            <w:tcW w:w="2900" w:type="dxa"/>
            <w:tcBorders>
              <w:top w:val="single" w:sz="8" w:space="0" w:color="000000"/>
              <w:left w:val="single" w:sz="8" w:space="0" w:color="000000"/>
              <w:bottom w:val="single" w:sz="12" w:space="0" w:color="000000"/>
              <w:right w:val="nil" w:sz="6" w:space="0" w:color="auto"/>
            </w:tcBorders>
          </w:tcPr>
          <w:p>
            <w:pPr/>
          </w:p>
        </w:tc>
      </w:tr>
    </w:tbl>
    <w:p>
      <w:pPr>
        <w:spacing w:line="412" w:lineRule="auto" w:before="101"/>
        <w:ind w:left="258" w:right="247" w:firstLine="319"/>
        <w:jc w:val="left"/>
        <w:rPr>
          <w:rFonts w:ascii="宋体" w:hAnsi="宋体" w:cs="宋体" w:eastAsia="宋体" w:hint="default"/>
          <w:sz w:val="16"/>
          <w:szCs w:val="16"/>
        </w:rPr>
      </w:pPr>
      <w:r>
        <w:rPr>
          <w:rFonts w:ascii="宋体" w:hAnsi="宋体" w:cs="宋体" w:eastAsia="宋体" w:hint="default"/>
          <w:spacing w:val="-4"/>
          <w:sz w:val="16"/>
          <w:szCs w:val="16"/>
        </w:rPr>
        <w:t>注：本期公司成立了国民技术</w:t>
      </w:r>
      <w:r>
        <w:rPr>
          <w:rFonts w:ascii="宋体" w:hAnsi="宋体" w:cs="宋体" w:eastAsia="宋体" w:hint="default"/>
          <w:spacing w:val="-4"/>
          <w:sz w:val="16"/>
          <w:szCs w:val="16"/>
        </w:rPr>
        <w:t>(</w:t>
      </w:r>
      <w:r>
        <w:rPr>
          <w:rFonts w:ascii="宋体" w:hAnsi="宋体" w:cs="宋体" w:eastAsia="宋体" w:hint="default"/>
          <w:spacing w:val="-4"/>
          <w:sz w:val="16"/>
          <w:szCs w:val="16"/>
        </w:rPr>
        <w:t>香港</w:t>
      </w:r>
      <w:r>
        <w:rPr>
          <w:rFonts w:ascii="宋体" w:hAnsi="宋体" w:cs="宋体" w:eastAsia="宋体" w:hint="default"/>
          <w:spacing w:val="-4"/>
          <w:sz w:val="16"/>
          <w:szCs w:val="16"/>
        </w:rPr>
        <w:t>)</w:t>
      </w:r>
      <w:r>
        <w:rPr>
          <w:rFonts w:ascii="宋体" w:hAnsi="宋体" w:cs="宋体" w:eastAsia="宋体" w:hint="default"/>
          <w:spacing w:val="-4"/>
          <w:sz w:val="16"/>
          <w:szCs w:val="16"/>
        </w:rPr>
        <w:t>有限公司，香港公司又分别出资成立了</w:t>
      </w:r>
      <w:r>
        <w:rPr>
          <w:rFonts w:ascii="宋体" w:hAnsi="宋体" w:cs="宋体" w:eastAsia="宋体" w:hint="default"/>
          <w:spacing w:val="-35"/>
          <w:sz w:val="16"/>
          <w:szCs w:val="16"/>
        </w:rPr>
        <w:t> </w:t>
      </w:r>
      <w:r>
        <w:rPr>
          <w:rFonts w:ascii="宋体" w:hAnsi="宋体" w:cs="宋体" w:eastAsia="宋体" w:hint="default"/>
          <w:sz w:val="16"/>
          <w:szCs w:val="16"/>
        </w:rPr>
        <w:t>NATIONZ</w:t>
      </w:r>
      <w:r>
        <w:rPr>
          <w:rFonts w:ascii="宋体" w:hAnsi="宋体" w:cs="宋体" w:eastAsia="宋体" w:hint="default"/>
          <w:spacing w:val="-33"/>
          <w:sz w:val="16"/>
          <w:szCs w:val="16"/>
        </w:rPr>
        <w:t> </w:t>
      </w:r>
      <w:r>
        <w:rPr>
          <w:rFonts w:ascii="宋体" w:hAnsi="宋体" w:cs="宋体" w:eastAsia="宋体" w:hint="default"/>
          <w:sz w:val="16"/>
          <w:szCs w:val="16"/>
        </w:rPr>
        <w:t>HOLDINGS</w:t>
      </w:r>
      <w:r>
        <w:rPr>
          <w:rFonts w:ascii="宋体" w:hAnsi="宋体" w:cs="宋体" w:eastAsia="宋体" w:hint="default"/>
          <w:spacing w:val="-33"/>
          <w:sz w:val="16"/>
          <w:szCs w:val="16"/>
        </w:rPr>
        <w:t> </w:t>
      </w:r>
      <w:r>
        <w:rPr>
          <w:rFonts w:ascii="宋体" w:hAnsi="宋体" w:cs="宋体" w:eastAsia="宋体" w:hint="default"/>
          <w:spacing w:val="-4"/>
          <w:sz w:val="16"/>
          <w:szCs w:val="16"/>
        </w:rPr>
        <w:t>LIMITED</w:t>
      </w:r>
      <w:r>
        <w:rPr>
          <w:rFonts w:ascii="宋体" w:hAnsi="宋体" w:cs="宋体" w:eastAsia="宋体" w:hint="default"/>
          <w:spacing w:val="-4"/>
          <w:sz w:val="16"/>
          <w:szCs w:val="16"/>
        </w:rPr>
        <w:t>、</w:t>
      </w:r>
      <w:r>
        <w:rPr>
          <w:rFonts w:ascii="宋体" w:hAnsi="宋体" w:cs="宋体" w:eastAsia="宋体" w:hint="default"/>
          <w:spacing w:val="-4"/>
          <w:sz w:val="16"/>
          <w:szCs w:val="16"/>
        </w:rPr>
        <w:t>NATIONZ</w:t>
      </w:r>
      <w:r>
        <w:rPr>
          <w:rFonts w:ascii="宋体" w:hAnsi="宋体" w:cs="宋体" w:eastAsia="宋体" w:hint="default"/>
          <w:spacing w:val="-33"/>
          <w:sz w:val="16"/>
          <w:szCs w:val="16"/>
        </w:rPr>
        <w:t> </w:t>
      </w:r>
      <w:r>
        <w:rPr>
          <w:rFonts w:ascii="宋体" w:hAnsi="宋体" w:cs="宋体" w:eastAsia="宋体" w:hint="default"/>
          <w:sz w:val="16"/>
          <w:szCs w:val="16"/>
        </w:rPr>
        <w:t>TECHNOLOGIES</w:t>
      </w:r>
      <w:r>
        <w:rPr>
          <w:rFonts w:ascii="宋体" w:hAnsi="宋体" w:cs="宋体" w:eastAsia="宋体" w:hint="default"/>
          <w:w w:val="100"/>
          <w:sz w:val="16"/>
          <w:szCs w:val="16"/>
        </w:rPr>
        <w:t> </w:t>
      </w:r>
      <w:r>
        <w:rPr>
          <w:rFonts w:ascii="宋体" w:hAnsi="宋体" w:cs="宋体" w:eastAsia="宋体" w:hint="default"/>
          <w:sz w:val="16"/>
          <w:szCs w:val="16"/>
        </w:rPr>
        <w:t>(SINGAPORE)</w:t>
      </w:r>
      <w:r>
        <w:rPr>
          <w:rFonts w:ascii="宋体" w:hAnsi="宋体" w:cs="宋体" w:eastAsia="宋体" w:hint="default"/>
          <w:spacing w:val="-39"/>
          <w:sz w:val="16"/>
          <w:szCs w:val="16"/>
        </w:rPr>
        <w:t> </w:t>
      </w:r>
      <w:r>
        <w:rPr>
          <w:rFonts w:ascii="宋体" w:hAnsi="宋体" w:cs="宋体" w:eastAsia="宋体" w:hint="default"/>
          <w:spacing w:val="-4"/>
          <w:sz w:val="16"/>
          <w:szCs w:val="16"/>
        </w:rPr>
        <w:t>PTE.LTD.</w:t>
      </w:r>
      <w:r>
        <w:rPr>
          <w:rFonts w:ascii="宋体" w:hAnsi="宋体" w:cs="宋体" w:eastAsia="宋体" w:hint="default"/>
          <w:spacing w:val="-4"/>
          <w:sz w:val="16"/>
          <w:szCs w:val="16"/>
        </w:rPr>
        <w:t>，分别持有</w:t>
      </w:r>
      <w:r>
        <w:rPr>
          <w:rFonts w:ascii="宋体" w:hAnsi="宋体" w:cs="宋体" w:eastAsia="宋体" w:hint="default"/>
          <w:spacing w:val="-39"/>
          <w:sz w:val="16"/>
          <w:szCs w:val="16"/>
        </w:rPr>
        <w:t> </w:t>
      </w:r>
      <w:r>
        <w:rPr>
          <w:rFonts w:ascii="宋体" w:hAnsi="宋体" w:cs="宋体" w:eastAsia="宋体" w:hint="default"/>
          <w:spacing w:val="-5"/>
          <w:sz w:val="16"/>
          <w:szCs w:val="16"/>
        </w:rPr>
        <w:t>100%</w:t>
      </w:r>
      <w:r>
        <w:rPr>
          <w:rFonts w:ascii="宋体" w:hAnsi="宋体" w:cs="宋体" w:eastAsia="宋体" w:hint="default"/>
          <w:spacing w:val="-5"/>
          <w:sz w:val="16"/>
          <w:szCs w:val="16"/>
        </w:rPr>
        <w:t>、</w:t>
      </w:r>
      <w:r>
        <w:rPr>
          <w:rFonts w:ascii="宋体" w:hAnsi="宋体" w:cs="宋体" w:eastAsia="宋体" w:hint="default"/>
          <w:spacing w:val="-5"/>
          <w:sz w:val="16"/>
          <w:szCs w:val="16"/>
        </w:rPr>
        <w:t>60%</w:t>
      </w:r>
      <w:r>
        <w:rPr>
          <w:rFonts w:ascii="宋体" w:hAnsi="宋体" w:cs="宋体" w:eastAsia="宋体" w:hint="default"/>
          <w:spacing w:val="-5"/>
          <w:sz w:val="16"/>
          <w:szCs w:val="16"/>
        </w:rPr>
        <w:t>股权；</w:t>
      </w:r>
      <w:r>
        <w:rPr>
          <w:rFonts w:ascii="宋体" w:hAnsi="宋体" w:cs="宋体" w:eastAsia="宋体" w:hint="default"/>
          <w:spacing w:val="-5"/>
          <w:sz w:val="16"/>
          <w:szCs w:val="16"/>
        </w:rPr>
        <w:t>NATIONZ</w:t>
      </w:r>
      <w:r>
        <w:rPr>
          <w:rFonts w:ascii="宋体" w:hAnsi="宋体" w:cs="宋体" w:eastAsia="宋体" w:hint="default"/>
          <w:spacing w:val="-39"/>
          <w:sz w:val="16"/>
          <w:szCs w:val="16"/>
        </w:rPr>
        <w:t> </w:t>
      </w:r>
      <w:r>
        <w:rPr>
          <w:rFonts w:ascii="宋体" w:hAnsi="宋体" w:cs="宋体" w:eastAsia="宋体" w:hint="default"/>
          <w:sz w:val="16"/>
          <w:szCs w:val="16"/>
        </w:rPr>
        <w:t>HOLDINGS</w:t>
      </w:r>
      <w:r>
        <w:rPr>
          <w:rFonts w:ascii="宋体" w:hAnsi="宋体" w:cs="宋体" w:eastAsia="宋体" w:hint="default"/>
          <w:spacing w:val="-39"/>
          <w:sz w:val="16"/>
          <w:szCs w:val="16"/>
        </w:rPr>
        <w:t> </w:t>
      </w:r>
      <w:r>
        <w:rPr>
          <w:rFonts w:ascii="宋体" w:hAnsi="宋体" w:cs="宋体" w:eastAsia="宋体" w:hint="default"/>
          <w:sz w:val="16"/>
          <w:szCs w:val="16"/>
        </w:rPr>
        <w:t>LIMITED</w:t>
      </w:r>
      <w:r>
        <w:rPr>
          <w:rFonts w:ascii="宋体" w:hAnsi="宋体" w:cs="宋体" w:eastAsia="宋体" w:hint="default"/>
          <w:spacing w:val="-38"/>
          <w:sz w:val="16"/>
          <w:szCs w:val="16"/>
        </w:rPr>
        <w:t> </w:t>
      </w:r>
      <w:r>
        <w:rPr>
          <w:rFonts w:ascii="宋体" w:hAnsi="宋体" w:cs="宋体" w:eastAsia="宋体" w:hint="default"/>
          <w:sz w:val="16"/>
          <w:szCs w:val="16"/>
        </w:rPr>
        <w:t>今年出资成立了</w:t>
      </w:r>
      <w:r>
        <w:rPr>
          <w:rFonts w:ascii="宋体" w:hAnsi="宋体" w:cs="宋体" w:eastAsia="宋体" w:hint="default"/>
          <w:spacing w:val="-40"/>
          <w:sz w:val="16"/>
          <w:szCs w:val="16"/>
        </w:rPr>
        <w:t> </w:t>
      </w:r>
      <w:r>
        <w:rPr>
          <w:rFonts w:ascii="宋体" w:hAnsi="宋体" w:cs="宋体" w:eastAsia="宋体" w:hint="default"/>
          <w:sz w:val="16"/>
          <w:szCs w:val="16"/>
        </w:rPr>
        <w:t>NATIONZ</w:t>
      </w:r>
      <w:r>
        <w:rPr>
          <w:rFonts w:ascii="宋体" w:hAnsi="宋体" w:cs="宋体" w:eastAsia="宋体" w:hint="default"/>
          <w:spacing w:val="-39"/>
          <w:sz w:val="16"/>
          <w:szCs w:val="16"/>
        </w:rPr>
        <w:t> </w:t>
      </w:r>
      <w:r>
        <w:rPr>
          <w:rFonts w:ascii="宋体" w:hAnsi="宋体" w:cs="宋体" w:eastAsia="宋体" w:hint="default"/>
          <w:sz w:val="16"/>
          <w:szCs w:val="16"/>
        </w:rPr>
        <w:t>TECHNOLOGIES</w:t>
      </w:r>
      <w:r>
        <w:rPr>
          <w:rFonts w:ascii="宋体" w:hAnsi="宋体" w:cs="宋体" w:eastAsia="宋体" w:hint="default"/>
          <w:spacing w:val="-39"/>
          <w:sz w:val="16"/>
          <w:szCs w:val="16"/>
        </w:rPr>
        <w:t> </w:t>
      </w:r>
      <w:r>
        <w:rPr>
          <w:rFonts w:ascii="宋体" w:hAnsi="宋体" w:cs="宋体" w:eastAsia="宋体" w:hint="default"/>
          <w:sz w:val="16"/>
          <w:szCs w:val="16"/>
        </w:rPr>
        <w:t>(USA)</w:t>
      </w:r>
      <w:r>
        <w:rPr>
          <w:rFonts w:ascii="宋体" w:hAnsi="宋体" w:cs="宋体" w:eastAsia="宋体" w:hint="default"/>
          <w:spacing w:val="-39"/>
          <w:sz w:val="16"/>
          <w:szCs w:val="16"/>
        </w:rPr>
        <w:t> </w:t>
      </w:r>
      <w:r>
        <w:rPr>
          <w:rFonts w:ascii="宋体" w:hAnsi="宋体" w:cs="宋体" w:eastAsia="宋体" w:hint="default"/>
          <w:sz w:val="16"/>
          <w:szCs w:val="16"/>
        </w:rPr>
        <w:t>INC.</w:t>
      </w:r>
      <w:r>
        <w:rPr>
          <w:rFonts w:ascii="宋体" w:hAnsi="宋体" w:cs="宋体" w:eastAsia="宋体" w:hint="default"/>
          <w:sz w:val="16"/>
          <w:szCs w:val="16"/>
        </w:rPr>
        <w:t>。</w:t>
      </w:r>
    </w:p>
    <w:p>
      <w:pPr>
        <w:spacing w:line="240" w:lineRule="auto" w:before="11"/>
        <w:rPr>
          <w:rFonts w:ascii="宋体" w:hAnsi="宋体" w:cs="宋体" w:eastAsia="宋体" w:hint="default"/>
          <w:sz w:val="15"/>
          <w:szCs w:val="15"/>
        </w:rPr>
      </w:pPr>
    </w:p>
    <w:p>
      <w:pPr>
        <w:pStyle w:val="Heading5"/>
        <w:spacing w:line="240" w:lineRule="auto" w:before="0"/>
        <w:ind w:left="690" w:right="247"/>
        <w:jc w:val="left"/>
        <w:rPr>
          <w:b w:val="0"/>
          <w:bCs w:val="0"/>
        </w:rPr>
      </w:pPr>
      <w:r>
        <w:rPr>
          <w:rFonts w:ascii="Arial" w:hAnsi="Arial" w:cs="Arial" w:eastAsia="Arial" w:hint="default"/>
        </w:rPr>
        <w:t>2. </w:t>
      </w:r>
      <w:r>
        <w:rPr>
          <w:rFonts w:ascii="Arial" w:hAnsi="Arial" w:cs="Arial" w:eastAsia="Arial" w:hint="default"/>
          <w:spacing w:val="15"/>
        </w:rPr>
        <w:t> </w:t>
      </w:r>
      <w:r>
        <w:rPr/>
        <w:t>合并范围发生变更的说明</w:t>
      </w:r>
      <w:bookmarkStart w:name="2. 合并范围发生变更的说明本期新纳入合并范围的主体和本期不再纳入合并范围的主体" w:id="143"/>
      <w:bookmarkEnd w:id="143"/>
      <w:r>
        <w:rPr/>
        <w:t>本期新纳入合并范</w:t>
      </w:r>
      <w:r>
        <w:rPr/>
        <w:t>围的主体和本期不再纳入合并范围的主体</w:t>
      </w:r>
      <w:r>
        <w:rPr>
          <w:b w:val="0"/>
          <w:bCs w:val="0"/>
        </w:rPr>
      </w:r>
    </w:p>
    <w:p>
      <w:pPr>
        <w:pStyle w:val="Heading5"/>
        <w:spacing w:line="297" w:lineRule="auto" w:before="72"/>
        <w:ind w:left="145" w:right="247" w:firstLine="465"/>
        <w:jc w:val="left"/>
        <w:rPr>
          <w:b w:val="0"/>
          <w:bCs w:val="0"/>
        </w:rPr>
      </w:pPr>
      <w:r>
        <w:rPr/>
        <w:t>（</w:t>
      </w:r>
      <w:r>
        <w:rPr>
          <w:rFonts w:ascii="Arial" w:hAnsi="Arial" w:cs="Arial" w:eastAsia="Arial" w:hint="default"/>
        </w:rPr>
        <w:t>1</w:t>
      </w:r>
      <w:r>
        <w:rPr/>
        <w:t>）</w:t>
      </w:r>
      <w:r>
        <w:rPr>
          <w:spacing w:val="-40"/>
        </w:rPr>
        <w:t> </w:t>
      </w:r>
      <w:r>
        <w:rPr>
          <w:spacing w:val="-3"/>
        </w:rPr>
        <w:t>本期新纳入合并范围的子公司、</w:t>
      </w:r>
      <w:bookmarkStart w:name="（1） 本期新纳入合并范围的子公司、特殊目的主体、通过受托经营或承租等方式形成控" w:id="144"/>
      <w:bookmarkEnd w:id="144"/>
      <w:r>
        <w:rPr>
          <w:spacing w:val="-3"/>
        </w:rPr>
        <w:t>特殊目的主体</w:t>
      </w:r>
      <w:r>
        <w:rPr>
          <w:spacing w:val="-3"/>
        </w:rPr>
        <w:t>、通过受托经营或承租等方式形成控制权的</w:t>
      </w:r>
      <w:r>
        <w:rPr>
          <w:w w:val="100"/>
        </w:rPr>
        <w:t> </w:t>
      </w:r>
      <w:r>
        <w:rPr/>
        <w:t>经营实体</w:t>
      </w:r>
      <w:r>
        <w:rPr>
          <w:b w:val="0"/>
          <w:bCs w:val="0"/>
        </w:rPr>
      </w:r>
    </w:p>
    <w:p>
      <w:pPr>
        <w:spacing w:line="240" w:lineRule="auto" w:before="8"/>
        <w:rPr>
          <w:rFonts w:ascii="宋体" w:hAnsi="宋体" w:cs="宋体" w:eastAsia="宋体" w:hint="default"/>
          <w:b/>
          <w:bCs/>
          <w:sz w:val="7"/>
          <w:szCs w:val="7"/>
        </w:rPr>
      </w:pPr>
    </w:p>
    <w:tbl>
      <w:tblPr>
        <w:tblW w:w="0" w:type="auto"/>
        <w:jc w:val="left"/>
        <w:tblInd w:w="121" w:type="dxa"/>
        <w:tblLayout w:type="fixed"/>
        <w:tblCellMar>
          <w:top w:w="0" w:type="dxa"/>
          <w:left w:w="0" w:type="dxa"/>
          <w:bottom w:w="0" w:type="dxa"/>
          <w:right w:w="0" w:type="dxa"/>
        </w:tblCellMar>
        <w:tblLook w:val="01E0"/>
      </w:tblPr>
      <w:tblGrid>
        <w:gridCol w:w="3811"/>
        <w:gridCol w:w="2515"/>
        <w:gridCol w:w="2976"/>
      </w:tblGrid>
      <w:tr>
        <w:trPr>
          <w:trHeight w:val="365" w:hRule="exact"/>
        </w:trPr>
        <w:tc>
          <w:tcPr>
            <w:tcW w:w="3811"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529"/>
              <w:jc w:val="right"/>
              <w:rPr>
                <w:rFonts w:ascii="宋体" w:hAnsi="宋体" w:cs="宋体" w:eastAsia="宋体" w:hint="default"/>
                <w:sz w:val="18"/>
                <w:szCs w:val="18"/>
              </w:rPr>
            </w:pPr>
            <w:r>
              <w:rPr>
                <w:rFonts w:ascii="宋体" w:hAnsi="宋体" w:cs="宋体" w:eastAsia="宋体" w:hint="default"/>
                <w:sz w:val="18"/>
                <w:szCs w:val="18"/>
              </w:rPr>
              <w:t>名</w:t>
              <w:tab/>
            </w:r>
            <w:r>
              <w:rPr>
                <w:rFonts w:ascii="宋体" w:hAnsi="宋体" w:cs="宋体" w:eastAsia="宋体" w:hint="default"/>
                <w:w w:val="95"/>
                <w:sz w:val="18"/>
                <w:szCs w:val="18"/>
              </w:rPr>
              <w:t>称</w:t>
            </w:r>
          </w:p>
        </w:tc>
        <w:tc>
          <w:tcPr>
            <w:tcW w:w="25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79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9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1"/>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67" w:hRule="exact"/>
        </w:trPr>
        <w:tc>
          <w:tcPr>
            <w:tcW w:w="381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right="1517"/>
              <w:jc w:val="right"/>
              <w:rPr>
                <w:rFonts w:ascii="宋体" w:hAnsi="宋体" w:cs="宋体" w:eastAsia="宋体" w:hint="default"/>
                <w:sz w:val="18"/>
                <w:szCs w:val="18"/>
              </w:rPr>
            </w:pPr>
            <w:r>
              <w:rPr>
                <w:rFonts w:ascii="宋体" w:hAnsi="宋体" w:cs="宋体" w:eastAsia="宋体" w:hint="default"/>
                <w:sz w:val="18"/>
                <w:szCs w:val="18"/>
              </w:rPr>
              <w:t>国民技术（香港）有限公司</w:t>
            </w:r>
          </w:p>
        </w:tc>
        <w:tc>
          <w:tcPr>
            <w:tcW w:w="25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1535" w:right="0"/>
              <w:jc w:val="left"/>
              <w:rPr>
                <w:rFonts w:ascii="Arial Narrow" w:hAnsi="Arial Narrow" w:cs="Arial Narrow" w:eastAsia="Arial Narrow" w:hint="default"/>
                <w:sz w:val="18"/>
                <w:szCs w:val="18"/>
              </w:rPr>
            </w:pPr>
            <w:r>
              <w:rPr>
                <w:rFonts w:ascii="Arial Narrow"/>
                <w:sz w:val="18"/>
              </w:rPr>
              <w:t>2,043,190.08</w:t>
            </w:r>
          </w:p>
        </w:tc>
        <w:tc>
          <w:tcPr>
            <w:tcW w:w="29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-490,635.09</w:t>
            </w:r>
            <w:r>
              <w:rPr>
                <w:rFonts w:ascii="Arial Narrow"/>
                <w:sz w:val="18"/>
              </w:rPr>
            </w:r>
          </w:p>
        </w:tc>
      </w:tr>
    </w:tbl>
    <w:p>
      <w:pPr>
        <w:spacing w:line="240" w:lineRule="auto" w:before="11"/>
        <w:rPr>
          <w:rFonts w:ascii="宋体" w:hAnsi="宋体" w:cs="宋体" w:eastAsia="宋体" w:hint="default"/>
          <w:b/>
          <w:bCs/>
          <w:sz w:val="5"/>
          <w:szCs w:val="5"/>
        </w:rPr>
      </w:pPr>
    </w:p>
    <w:p>
      <w:pPr>
        <w:spacing w:line="412" w:lineRule="auto" w:before="51"/>
        <w:ind w:left="258" w:right="0" w:firstLine="319"/>
        <w:jc w:val="left"/>
        <w:rPr>
          <w:rFonts w:ascii="宋体" w:hAnsi="宋体" w:cs="宋体" w:eastAsia="宋体" w:hint="default"/>
          <w:sz w:val="16"/>
          <w:szCs w:val="16"/>
        </w:rPr>
      </w:pPr>
      <w:r>
        <w:rPr>
          <w:rFonts w:ascii="宋体" w:hAnsi="宋体" w:cs="宋体" w:eastAsia="宋体" w:hint="default"/>
          <w:sz w:val="16"/>
          <w:szCs w:val="16"/>
        </w:rPr>
        <w:t>注：经本公司第一届董事会第十七次会议决议，本公司于</w:t>
      </w:r>
      <w:r>
        <w:rPr>
          <w:rFonts w:ascii="宋体" w:hAnsi="宋体" w:cs="宋体" w:eastAsia="宋体" w:hint="default"/>
          <w:spacing w:val="-41"/>
          <w:sz w:val="16"/>
          <w:szCs w:val="16"/>
        </w:rPr>
        <w:t> </w:t>
      </w:r>
      <w:r>
        <w:rPr>
          <w:rFonts w:ascii="宋体" w:hAnsi="宋体" w:cs="宋体" w:eastAsia="宋体" w:hint="default"/>
          <w:sz w:val="16"/>
          <w:szCs w:val="16"/>
        </w:rPr>
        <w:t>2011</w:t>
      </w:r>
      <w:r>
        <w:rPr>
          <w:rFonts w:ascii="宋体" w:hAnsi="宋体" w:cs="宋体" w:eastAsia="宋体" w:hint="default"/>
          <w:spacing w:val="-37"/>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3</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38"/>
          <w:sz w:val="16"/>
          <w:szCs w:val="16"/>
        </w:rPr>
        <w:t> </w:t>
      </w:r>
      <w:r>
        <w:rPr>
          <w:rFonts w:ascii="宋体" w:hAnsi="宋体" w:cs="宋体" w:eastAsia="宋体" w:hint="default"/>
          <w:sz w:val="16"/>
          <w:szCs w:val="16"/>
        </w:rPr>
        <w:t>18</w:t>
      </w:r>
      <w:r>
        <w:rPr>
          <w:rFonts w:ascii="宋体" w:hAnsi="宋体" w:cs="宋体" w:eastAsia="宋体" w:hint="default"/>
          <w:spacing w:val="-37"/>
          <w:sz w:val="16"/>
          <w:szCs w:val="16"/>
        </w:rPr>
        <w:t> </w:t>
      </w:r>
      <w:r>
        <w:rPr>
          <w:rFonts w:ascii="宋体" w:hAnsi="宋体" w:cs="宋体" w:eastAsia="宋体" w:hint="default"/>
          <w:sz w:val="16"/>
          <w:szCs w:val="16"/>
        </w:rPr>
        <w:t>日出资</w:t>
      </w:r>
      <w:r>
        <w:rPr>
          <w:rFonts w:ascii="宋体" w:hAnsi="宋体" w:cs="宋体" w:eastAsia="宋体" w:hint="default"/>
          <w:spacing w:val="-36"/>
          <w:sz w:val="16"/>
          <w:szCs w:val="16"/>
        </w:rPr>
        <w:t> </w:t>
      </w:r>
      <w:r>
        <w:rPr>
          <w:rFonts w:ascii="宋体" w:hAnsi="宋体" w:cs="宋体" w:eastAsia="宋体" w:hint="default"/>
          <w:sz w:val="16"/>
          <w:szCs w:val="16"/>
        </w:rPr>
        <w:t>40</w:t>
      </w:r>
      <w:r>
        <w:rPr>
          <w:rFonts w:ascii="宋体" w:hAnsi="宋体" w:cs="宋体" w:eastAsia="宋体" w:hint="default"/>
          <w:spacing w:val="-37"/>
          <w:sz w:val="16"/>
          <w:szCs w:val="16"/>
        </w:rPr>
        <w:t> </w:t>
      </w:r>
      <w:r>
        <w:rPr>
          <w:rFonts w:ascii="宋体" w:hAnsi="宋体" w:cs="宋体" w:eastAsia="宋体" w:hint="default"/>
          <w:sz w:val="16"/>
          <w:szCs w:val="16"/>
        </w:rPr>
        <w:t>万美元设立国民技术（香港）有限公司，</w:t>
      </w:r>
      <w:r>
        <w:rPr>
          <w:rFonts w:ascii="宋体" w:hAnsi="宋体" w:cs="宋体" w:eastAsia="宋体" w:hint="default"/>
          <w:w w:val="100"/>
          <w:sz w:val="16"/>
          <w:szCs w:val="16"/>
        </w:rPr>
        <w:t> </w:t>
      </w:r>
      <w:r>
        <w:rPr>
          <w:rFonts w:ascii="宋体" w:hAnsi="宋体" w:cs="宋体" w:eastAsia="宋体" w:hint="default"/>
          <w:spacing w:val="-1"/>
          <w:w w:val="100"/>
          <w:sz w:val="16"/>
          <w:szCs w:val="16"/>
        </w:rPr>
        <w:t>本公司持有其</w:t>
      </w:r>
      <w:r>
        <w:rPr>
          <w:rFonts w:ascii="宋体" w:hAnsi="宋体" w:cs="宋体" w:eastAsia="宋体" w:hint="default"/>
          <w:spacing w:val="-37"/>
          <w:w w:val="100"/>
          <w:sz w:val="16"/>
          <w:szCs w:val="16"/>
        </w:rPr>
        <w:t> </w:t>
      </w:r>
      <w:r>
        <w:rPr>
          <w:rFonts w:ascii="宋体" w:hAnsi="宋体" w:cs="宋体" w:eastAsia="宋体" w:hint="default"/>
          <w:spacing w:val="-9"/>
          <w:w w:val="100"/>
          <w:sz w:val="16"/>
          <w:szCs w:val="16"/>
        </w:rPr>
        <w:t>100%</w:t>
      </w:r>
      <w:r>
        <w:rPr>
          <w:rFonts w:ascii="宋体" w:hAnsi="宋体" w:cs="宋体" w:eastAsia="宋体" w:hint="default"/>
          <w:spacing w:val="-9"/>
          <w:w w:val="100"/>
          <w:sz w:val="16"/>
          <w:szCs w:val="16"/>
        </w:rPr>
        <w:t>股权。</w:t>
      </w:r>
      <w:r>
        <w:rPr>
          <w:rFonts w:ascii="宋体" w:hAnsi="宋体" w:cs="宋体" w:eastAsia="宋体" w:hint="default"/>
          <w:spacing w:val="-9"/>
          <w:w w:val="100"/>
          <w:sz w:val="16"/>
          <w:szCs w:val="16"/>
        </w:rPr>
        <w:t>2011</w:t>
      </w:r>
      <w:r>
        <w:rPr>
          <w:rFonts w:ascii="宋体" w:hAnsi="宋体" w:cs="宋体" w:eastAsia="宋体" w:hint="default"/>
          <w:spacing w:val="-39"/>
          <w:w w:val="100"/>
          <w:sz w:val="16"/>
          <w:szCs w:val="16"/>
        </w:rPr>
        <w:t> </w:t>
      </w:r>
      <w:r>
        <w:rPr>
          <w:rFonts w:ascii="宋体" w:hAnsi="宋体" w:cs="宋体" w:eastAsia="宋体" w:hint="default"/>
          <w:spacing w:val="-15"/>
          <w:w w:val="100"/>
          <w:sz w:val="16"/>
          <w:szCs w:val="16"/>
        </w:rPr>
        <w:t>年底，国民技术（香港）有限公司分别将</w:t>
      </w:r>
      <w:r>
        <w:rPr>
          <w:rFonts w:ascii="宋体" w:hAnsi="宋体" w:cs="宋体" w:eastAsia="宋体" w:hint="default"/>
          <w:spacing w:val="-43"/>
          <w:w w:val="100"/>
          <w:sz w:val="16"/>
          <w:szCs w:val="16"/>
        </w:rPr>
        <w:t> </w:t>
      </w:r>
      <w:r>
        <w:rPr>
          <w:rFonts w:ascii="宋体" w:hAnsi="宋体" w:cs="宋体" w:eastAsia="宋体" w:hint="default"/>
          <w:spacing w:val="-1"/>
          <w:w w:val="100"/>
          <w:sz w:val="16"/>
          <w:szCs w:val="16"/>
        </w:rPr>
        <w:t>NATIONZ</w:t>
      </w:r>
      <w:r>
        <w:rPr>
          <w:rFonts w:ascii="宋体" w:hAnsi="宋体" w:cs="宋体" w:eastAsia="宋体" w:hint="default"/>
          <w:spacing w:val="-36"/>
          <w:w w:val="100"/>
          <w:sz w:val="16"/>
          <w:szCs w:val="16"/>
        </w:rPr>
        <w:t> </w:t>
      </w:r>
      <w:r>
        <w:rPr>
          <w:rFonts w:ascii="宋体" w:hAnsi="宋体" w:cs="宋体" w:eastAsia="宋体" w:hint="default"/>
          <w:spacing w:val="-1"/>
          <w:w w:val="100"/>
          <w:sz w:val="16"/>
          <w:szCs w:val="16"/>
        </w:rPr>
        <w:t>HOLDINGS</w:t>
      </w:r>
      <w:r>
        <w:rPr>
          <w:rFonts w:ascii="宋体" w:hAnsi="宋体" w:cs="宋体" w:eastAsia="宋体" w:hint="default"/>
          <w:spacing w:val="-36"/>
          <w:w w:val="100"/>
          <w:sz w:val="16"/>
          <w:szCs w:val="16"/>
        </w:rPr>
        <w:t> </w:t>
      </w:r>
      <w:r>
        <w:rPr>
          <w:rFonts w:ascii="宋体" w:hAnsi="宋体" w:cs="宋体" w:eastAsia="宋体" w:hint="default"/>
          <w:spacing w:val="-7"/>
          <w:w w:val="100"/>
          <w:sz w:val="16"/>
          <w:szCs w:val="16"/>
        </w:rPr>
        <w:t>LIMITED</w:t>
      </w:r>
      <w:r>
        <w:rPr>
          <w:rFonts w:ascii="宋体" w:hAnsi="宋体" w:cs="宋体" w:eastAsia="宋体" w:hint="default"/>
          <w:spacing w:val="-7"/>
          <w:w w:val="100"/>
          <w:sz w:val="16"/>
          <w:szCs w:val="16"/>
        </w:rPr>
        <w:t>、</w:t>
      </w:r>
      <w:r>
        <w:rPr>
          <w:rFonts w:ascii="宋体" w:hAnsi="宋体" w:cs="宋体" w:eastAsia="宋体" w:hint="default"/>
          <w:spacing w:val="-7"/>
          <w:w w:val="100"/>
          <w:sz w:val="16"/>
          <w:szCs w:val="16"/>
        </w:rPr>
        <w:t>NATIONZ</w:t>
      </w:r>
      <w:r>
        <w:rPr>
          <w:rFonts w:ascii="宋体" w:hAnsi="宋体" w:cs="宋体" w:eastAsia="宋体" w:hint="default"/>
          <w:spacing w:val="-36"/>
          <w:w w:val="100"/>
          <w:sz w:val="16"/>
          <w:szCs w:val="16"/>
        </w:rPr>
        <w:t> </w:t>
      </w:r>
      <w:r>
        <w:rPr>
          <w:rFonts w:ascii="宋体" w:hAnsi="宋体" w:cs="宋体" w:eastAsia="宋体" w:hint="default"/>
          <w:spacing w:val="-1"/>
          <w:w w:val="100"/>
          <w:sz w:val="16"/>
          <w:szCs w:val="16"/>
        </w:rPr>
        <w:t>TECHNOLOGIES</w:t>
      </w:r>
      <w:r>
        <w:rPr>
          <w:rFonts w:ascii="宋体" w:hAnsi="宋体" w:cs="宋体" w:eastAsia="宋体" w:hint="default"/>
          <w:spacing w:val="-36"/>
          <w:w w:val="100"/>
          <w:sz w:val="16"/>
          <w:szCs w:val="16"/>
        </w:rPr>
        <w:t> </w:t>
      </w:r>
      <w:r>
        <w:rPr>
          <w:rFonts w:ascii="宋体" w:hAnsi="宋体" w:cs="宋体" w:eastAsia="宋体" w:hint="default"/>
          <w:spacing w:val="-1"/>
          <w:w w:val="100"/>
          <w:sz w:val="16"/>
          <w:szCs w:val="16"/>
        </w:rPr>
        <w:t>(SINGAPORE)</w:t>
      </w:r>
    </w:p>
    <w:p>
      <w:pPr>
        <w:spacing w:before="35"/>
        <w:ind w:left="258" w:right="247" w:firstLine="0"/>
        <w:jc w:val="left"/>
        <w:rPr>
          <w:rFonts w:ascii="宋体" w:hAnsi="宋体" w:cs="宋体" w:eastAsia="宋体" w:hint="default"/>
          <w:sz w:val="16"/>
          <w:szCs w:val="16"/>
        </w:rPr>
      </w:pPr>
      <w:r>
        <w:rPr>
          <w:rFonts w:ascii="宋体" w:hAnsi="宋体" w:cs="宋体" w:eastAsia="宋体" w:hint="default"/>
          <w:sz w:val="16"/>
          <w:szCs w:val="16"/>
        </w:rPr>
        <w:t>PTE.LTD.</w:t>
      </w:r>
      <w:r>
        <w:rPr>
          <w:rFonts w:ascii="宋体" w:hAnsi="宋体" w:cs="宋体" w:eastAsia="宋体" w:hint="default"/>
          <w:sz w:val="16"/>
          <w:szCs w:val="16"/>
        </w:rPr>
        <w:t>、</w:t>
      </w:r>
      <w:r>
        <w:rPr>
          <w:rFonts w:ascii="宋体" w:hAnsi="宋体" w:cs="宋体" w:eastAsia="宋体" w:hint="default"/>
          <w:sz w:val="16"/>
          <w:szCs w:val="16"/>
        </w:rPr>
        <w:t>NATIONZ TECHNOLOGIES (USA)</w:t>
      </w:r>
      <w:r>
        <w:rPr>
          <w:rFonts w:ascii="宋体" w:hAnsi="宋体" w:cs="宋体" w:eastAsia="宋体" w:hint="default"/>
          <w:spacing w:val="-17"/>
          <w:sz w:val="16"/>
          <w:szCs w:val="16"/>
        </w:rPr>
        <w:t> </w:t>
      </w:r>
      <w:r>
        <w:rPr>
          <w:rFonts w:ascii="宋体" w:hAnsi="宋体" w:cs="宋体" w:eastAsia="宋体" w:hint="default"/>
          <w:sz w:val="16"/>
          <w:szCs w:val="16"/>
        </w:rPr>
        <w:t>INC.</w:t>
      </w:r>
      <w:r>
        <w:rPr>
          <w:rFonts w:ascii="宋体" w:hAnsi="宋体" w:cs="宋体" w:eastAsia="宋体" w:hint="default"/>
          <w:sz w:val="16"/>
          <w:szCs w:val="16"/>
        </w:rPr>
        <w:t>。纳入合并范围。</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13"/>
          <w:szCs w:val="13"/>
        </w:rPr>
      </w:pPr>
    </w:p>
    <w:p>
      <w:pPr>
        <w:pStyle w:val="Heading3"/>
        <w:spacing w:line="240" w:lineRule="auto"/>
        <w:ind w:left="282" w:right="247"/>
        <w:jc w:val="left"/>
      </w:pPr>
      <w:r>
        <w:rPr/>
        <w:t>五、合并财务报表重要项目注释</w:t>
      </w:r>
    </w:p>
    <w:p>
      <w:pPr>
        <w:pStyle w:val="Heading5"/>
        <w:tabs>
          <w:tab w:pos="1415" w:val="left" w:leader="none"/>
        </w:tabs>
        <w:spacing w:line="240" w:lineRule="auto" w:before="191"/>
        <w:ind w:left="791" w:right="247"/>
        <w:jc w:val="left"/>
        <w:rPr>
          <w:b w:val="0"/>
          <w:bCs w:val="0"/>
        </w:rPr>
      </w:pPr>
      <w:r>
        <w:rPr>
          <w:rFonts w:ascii="Arial" w:hAnsi="Arial" w:cs="Arial" w:eastAsia="Arial" w:hint="default"/>
        </w:rPr>
        <w:t>1.</w:t>
        <w:tab/>
      </w:r>
      <w:r>
        <w:rPr/>
        <w:t>货币资金</w:t>
      </w:r>
      <w:r>
        <w:rPr>
          <w:b w:val="0"/>
          <w:bCs w:val="0"/>
        </w:rPr>
      </w:r>
    </w:p>
    <w:p>
      <w:pPr>
        <w:pStyle w:val="Heading5"/>
        <w:spacing w:line="240" w:lineRule="auto" w:before="171"/>
        <w:ind w:left="762" w:right="247"/>
        <w:jc w:val="left"/>
        <w:rPr>
          <w:b w:val="0"/>
          <w:bCs w:val="0"/>
        </w:rPr>
      </w:pPr>
      <w:r>
        <w:rPr/>
        <w:t>（</w:t>
      </w:r>
      <w:r>
        <w:rPr>
          <w:rFonts w:ascii="Arial" w:hAnsi="Arial" w:cs="Arial" w:eastAsia="Arial" w:hint="default"/>
        </w:rPr>
        <w:t>1</w:t>
      </w:r>
      <w:r>
        <w:rPr/>
        <w:t>）</w:t>
      </w:r>
      <w:r>
        <w:rPr>
          <w:spacing w:val="-77"/>
        </w:rPr>
        <w:t> </w:t>
      </w:r>
      <w:r>
        <w:rPr/>
        <w:t>货币资金按类别列示如下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1795"/>
        <w:gridCol w:w="1166"/>
        <w:gridCol w:w="816"/>
        <w:gridCol w:w="1589"/>
        <w:gridCol w:w="1176"/>
        <w:gridCol w:w="1174"/>
        <w:gridCol w:w="1586"/>
      </w:tblGrid>
      <w:tr>
        <w:trPr>
          <w:trHeight w:val="360" w:hRule="exact"/>
        </w:trPr>
        <w:tc>
          <w:tcPr>
            <w:tcW w:w="179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5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3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1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795" w:type="dxa"/>
            <w:vMerge/>
            <w:tcBorders>
              <w:left w:val="nil" w:sz="6" w:space="0" w:color="auto"/>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00" w:right="0"/>
              <w:jc w:val="left"/>
              <w:rPr>
                <w:rFonts w:ascii="宋体" w:hAnsi="宋体" w:cs="宋体" w:eastAsia="宋体" w:hint="default"/>
                <w:sz w:val="18"/>
                <w:szCs w:val="18"/>
              </w:rPr>
            </w:pPr>
            <w:bookmarkStart w:name="五、 合并财务报表重要项目注释" w:id="145"/>
            <w:bookmarkEnd w:id="145"/>
            <w:r>
              <w:rPr/>
            </w:r>
            <w:bookmarkStart w:name="1. 货币资金" w:id="146"/>
            <w:bookmarkEnd w:id="146"/>
            <w:r>
              <w:rPr/>
            </w:r>
            <w:r>
              <w:rPr>
                <w:rFonts w:ascii="宋体" w:hAnsi="宋体" w:cs="宋体" w:eastAsia="宋体" w:hint="default"/>
                <w:sz w:val="18"/>
                <w:szCs w:val="18"/>
              </w:rPr>
              <w:t>人民币金额</w:t>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0"/>
              <w:jc w:val="right"/>
              <w:rPr>
                <w:rFonts w:ascii="Arial Narrow" w:hAnsi="Arial Narrow" w:cs="Arial Narrow" w:eastAsia="Arial Narrow" w:hint="default"/>
                <w:sz w:val="18"/>
                <w:szCs w:val="18"/>
              </w:rPr>
            </w:pPr>
            <w:r>
              <w:rPr>
                <w:rFonts w:ascii="Arial Narrow"/>
                <w:spacing w:val="-1"/>
                <w:sz w:val="18"/>
              </w:rPr>
              <w:t>29,408.54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40,419.</w:t>
            </w:r>
            <w:bookmarkStart w:name="（1） 货币资金按类别列示如下" w:id="147"/>
            <w:bookmarkEnd w:id="147"/>
            <w:r>
              <w:rPr>
                <w:rFonts w:ascii="Arial Narrow"/>
                <w:spacing w:val="-1"/>
                <w:sz w:val="18"/>
              </w:rPr>
              <w:t>4</w:t>
            </w:r>
            <w:r>
              <w:rPr>
                <w:rFonts w:ascii="Arial Narrow"/>
                <w:spacing w:val="-1"/>
                <w:sz w:val="18"/>
              </w:rPr>
              <w:t>4</w:t>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29,408.54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40,419.44</w:t>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67"/>
              <w:jc w:val="center"/>
              <w:rPr>
                <w:rFonts w:ascii="宋体" w:hAnsi="宋体" w:cs="宋体" w:eastAsia="宋体" w:hint="default"/>
                <w:sz w:val="18"/>
                <w:szCs w:val="18"/>
              </w:rPr>
            </w:pPr>
            <w:r>
              <w:rPr>
                <w:rFonts w:ascii="宋体" w:hAnsi="宋体" w:cs="宋体" w:eastAsia="宋体" w:hint="default"/>
                <w:sz w:val="18"/>
                <w:szCs w:val="18"/>
              </w:rPr>
              <w:t>美元</w:t>
            </w:r>
          </w:p>
        </w:tc>
        <w:tc>
          <w:tcPr>
            <w:tcW w:w="116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67"/>
              <w:jc w:val="center"/>
              <w:rPr>
                <w:rFonts w:ascii="宋体" w:hAnsi="宋体" w:cs="宋体" w:eastAsia="宋体" w:hint="default"/>
                <w:sz w:val="18"/>
                <w:szCs w:val="18"/>
              </w:rPr>
            </w:pPr>
            <w:r>
              <w:rPr>
                <w:rFonts w:ascii="宋体" w:hAnsi="宋体" w:cs="宋体" w:eastAsia="宋体" w:hint="default"/>
                <w:sz w:val="18"/>
                <w:szCs w:val="18"/>
              </w:rPr>
              <w:t>港元</w:t>
            </w:r>
          </w:p>
        </w:tc>
        <w:tc>
          <w:tcPr>
            <w:tcW w:w="116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2,396,420,064.60</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2,517,102,008.27</w:t>
            </w:r>
            <w:r>
              <w:rPr>
                <w:rFonts w:ascii="Arial Narrow"/>
                <w:sz w:val="18"/>
              </w:rPr>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2,393,745,975.79</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2,516,407,374.55</w:t>
            </w:r>
            <w:r>
              <w:rPr>
                <w:rFonts w:ascii="Arial Narrow"/>
                <w:sz w:val="18"/>
              </w:rPr>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67"/>
              <w:jc w:val="center"/>
              <w:rPr>
                <w:rFonts w:ascii="宋体" w:hAnsi="宋体" w:cs="宋体" w:eastAsia="宋体" w:hint="default"/>
                <w:sz w:val="18"/>
                <w:szCs w:val="18"/>
              </w:rPr>
            </w:pPr>
            <w:r>
              <w:rPr>
                <w:rFonts w:ascii="宋体" w:hAnsi="宋体" w:cs="宋体" w:eastAsia="宋体" w:hint="default"/>
                <w:sz w:val="18"/>
                <w:szCs w:val="18"/>
              </w:rPr>
              <w:t>美元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421,781.93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6.3009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2,664,034.96</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104,862.90</w:t>
            </w:r>
            <w:r>
              <w:rPr>
                <w:rFonts w:ascii="Arial Narrow"/>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6.6227</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694,475.53</w:t>
            </w:r>
            <w:r>
              <w:rPr>
                <w:rFonts w:ascii="Arial Narrow"/>
                <w:sz w:val="18"/>
              </w:rPr>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67"/>
              <w:jc w:val="center"/>
              <w:rPr>
                <w:rFonts w:ascii="宋体" w:hAnsi="宋体" w:cs="宋体" w:eastAsia="宋体" w:hint="default"/>
                <w:sz w:val="18"/>
                <w:szCs w:val="18"/>
              </w:rPr>
            </w:pPr>
            <w:r>
              <w:rPr>
                <w:rFonts w:ascii="宋体" w:hAnsi="宋体" w:cs="宋体" w:eastAsia="宋体" w:hint="default"/>
                <w:sz w:val="18"/>
                <w:szCs w:val="18"/>
              </w:rPr>
              <w:t>港元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Arial Narrow" w:hAnsi="Arial Narrow" w:cs="Arial Narrow" w:eastAsia="Arial Narrow" w:hint="default"/>
                <w:sz w:val="18"/>
                <w:szCs w:val="18"/>
              </w:rPr>
            </w:pPr>
            <w:r>
              <w:rPr>
                <w:rFonts w:ascii="Arial Narrow"/>
                <w:sz w:val="18"/>
              </w:rPr>
              <w:t>12,406.39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0.8107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10,053.85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185.91</w:t>
            </w:r>
            <w:r>
              <w:rPr>
                <w:rFonts w:ascii="Arial Narrow"/>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0.8509</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158.19</w:t>
            </w:r>
            <w:r>
              <w:rPr>
                <w:rFonts w:ascii="Arial Narrow"/>
                <w:sz w:val="18"/>
              </w:rPr>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r>
      <w:tr>
        <w:trPr>
          <w:trHeight w:val="360" w:hRule="exact"/>
        </w:trPr>
        <w:tc>
          <w:tcPr>
            <w:tcW w:w="1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12" w:space="0" w:color="000000"/>
              <w:right w:val="single" w:sz="4" w:space="0" w:color="000000"/>
            </w:tcBorders>
          </w:tcPr>
          <w:p>
            <w:pP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60" w:right="1160"/>
        </w:sectPr>
      </w:pPr>
    </w:p>
    <w:p>
      <w:pPr>
        <w:spacing w:line="240" w:lineRule="auto" w:before="12"/>
        <w:rPr>
          <w:rFonts w:ascii="宋体" w:hAnsi="宋体" w:cs="宋体" w:eastAsia="宋体" w:hint="default"/>
          <w:b/>
          <w:bCs/>
          <w:sz w:val="18"/>
          <w:szCs w:val="18"/>
        </w:rPr>
      </w:pPr>
    </w:p>
    <w:tbl>
      <w:tblPr>
        <w:tblW w:w="0" w:type="auto"/>
        <w:jc w:val="left"/>
        <w:tblInd w:w="201" w:type="dxa"/>
        <w:tblLayout w:type="fixed"/>
        <w:tblCellMar>
          <w:top w:w="0" w:type="dxa"/>
          <w:left w:w="0" w:type="dxa"/>
          <w:bottom w:w="0" w:type="dxa"/>
          <w:right w:w="0" w:type="dxa"/>
        </w:tblCellMar>
        <w:tblLook w:val="01E0"/>
      </w:tblPr>
      <w:tblGrid>
        <w:gridCol w:w="1795"/>
        <w:gridCol w:w="1166"/>
        <w:gridCol w:w="816"/>
        <w:gridCol w:w="1589"/>
        <w:gridCol w:w="1176"/>
        <w:gridCol w:w="1174"/>
        <w:gridCol w:w="1586"/>
      </w:tblGrid>
      <w:tr>
        <w:trPr>
          <w:trHeight w:val="362" w:hRule="exact"/>
        </w:trPr>
        <w:tc>
          <w:tcPr>
            <w:tcW w:w="179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57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3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1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1795" w:type="dxa"/>
            <w:vMerge/>
            <w:tcBorders>
              <w:left w:val="nil" w:sz="6" w:space="0" w:color="auto"/>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7"/>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9"/>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5"/>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3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31"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63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26" w:right="0"/>
              <w:jc w:val="left"/>
              <w:rPr>
                <w:rFonts w:ascii="Arial Narrow" w:hAnsi="Arial Narrow" w:cs="Arial Narrow" w:eastAsia="Arial Narrow" w:hint="default"/>
                <w:sz w:val="18"/>
                <w:szCs w:val="18"/>
              </w:rPr>
            </w:pPr>
            <w:r>
              <w:rPr>
                <w:rFonts w:ascii="Arial Narrow"/>
                <w:sz w:val="18"/>
              </w:rPr>
              <w:t>2,396,449,473.14</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324" w:right="0"/>
              <w:jc w:val="left"/>
              <w:rPr>
                <w:rFonts w:ascii="Arial Narrow" w:hAnsi="Arial Narrow" w:cs="Arial Narrow" w:eastAsia="Arial Narrow" w:hint="default"/>
                <w:sz w:val="18"/>
                <w:szCs w:val="18"/>
              </w:rPr>
            </w:pPr>
            <w:r>
              <w:rPr>
                <w:rFonts w:ascii="Arial Narrow"/>
                <w:sz w:val="18"/>
              </w:rPr>
              <w:t>2,517,423,427.71</w:t>
            </w:r>
          </w:p>
        </w:tc>
      </w:tr>
    </w:tbl>
    <w:p>
      <w:pPr>
        <w:spacing w:line="240" w:lineRule="auto" w:before="1"/>
        <w:rPr>
          <w:rFonts w:ascii="宋体" w:hAnsi="宋体" w:cs="宋体" w:eastAsia="宋体" w:hint="default"/>
          <w:b/>
          <w:bCs/>
          <w:sz w:val="18"/>
          <w:szCs w:val="18"/>
        </w:rPr>
      </w:pPr>
    </w:p>
    <w:p>
      <w:pPr>
        <w:pStyle w:val="Heading5"/>
        <w:spacing w:line="240" w:lineRule="auto"/>
        <w:ind w:left="842" w:right="0"/>
        <w:jc w:val="left"/>
        <w:rPr>
          <w:b w:val="0"/>
          <w:bCs w:val="0"/>
        </w:rPr>
      </w:pPr>
      <w:bookmarkStart w:name="（1） 应收账款按种类列示如下" w:id="148"/>
      <w:bookmarkEnd w:id="148"/>
      <w:r>
        <w:rPr>
          <w:b w:val="0"/>
          <w:bCs w:val="0"/>
        </w:rPr>
      </w:r>
      <w:r>
        <w:rPr/>
        <w:t>（</w:t>
      </w:r>
      <w:r>
        <w:rPr>
          <w:rFonts w:ascii="Arial" w:hAnsi="Arial" w:cs="Arial" w:eastAsia="Arial" w:hint="default"/>
        </w:rPr>
        <w:t>2</w:t>
      </w:r>
      <w:r>
        <w:rPr/>
        <w:t>）</w:t>
      </w:r>
      <w:r>
        <w:rPr>
          <w:spacing w:val="-79"/>
        </w:rPr>
        <w:t> </w:t>
      </w:r>
      <w:bookmarkStart w:name="（2） 其他货币资金按明细列示如下" w:id="149"/>
      <w:bookmarkEnd w:id="149"/>
      <w:r>
        <w:rPr/>
        <w:t>其他货币资金按明</w:t>
      </w:r>
      <w:r>
        <w:rPr/>
        <w:t>细列示如下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201" w:type="dxa"/>
        <w:tblLayout w:type="fixed"/>
        <w:tblCellMar>
          <w:top w:w="0" w:type="dxa"/>
          <w:left w:w="0" w:type="dxa"/>
          <w:bottom w:w="0" w:type="dxa"/>
          <w:right w:w="0" w:type="dxa"/>
        </w:tblCellMar>
        <w:tblLook w:val="01E0"/>
      </w:tblPr>
      <w:tblGrid>
        <w:gridCol w:w="3847"/>
        <w:gridCol w:w="2726"/>
        <w:gridCol w:w="2729"/>
      </w:tblGrid>
      <w:tr>
        <w:trPr>
          <w:trHeight w:val="360" w:hRule="exact"/>
        </w:trPr>
        <w:tc>
          <w:tcPr>
            <w:tcW w:w="3847"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155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726"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68"/>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r>
      <w:tr>
        <w:trPr>
          <w:trHeight w:val="360" w:hRule="exact"/>
        </w:trPr>
        <w:tc>
          <w:tcPr>
            <w:tcW w:w="3847"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2"/>
              <w:ind w:right="155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6" w:type="dxa"/>
            <w:tcBorders>
              <w:top w:val="single" w:sz="4" w:space="0" w:color="000000"/>
              <w:left w:val="single" w:sz="4" w:space="0" w:color="000000"/>
              <w:bottom w:val="single" w:sz="12" w:space="0" w:color="000000"/>
              <w:right w:val="single" w:sz="4" w:space="0" w:color="000000"/>
            </w:tcBorders>
          </w:tcPr>
          <w:p>
            <w:pP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68"/>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r>
    </w:tbl>
    <w:p>
      <w:pPr>
        <w:spacing w:line="240" w:lineRule="auto" w:before="11"/>
        <w:rPr>
          <w:rFonts w:ascii="宋体" w:hAnsi="宋体" w:cs="宋体" w:eastAsia="宋体" w:hint="default"/>
          <w:b/>
          <w:bCs/>
          <w:sz w:val="5"/>
          <w:szCs w:val="5"/>
        </w:rPr>
      </w:pPr>
    </w:p>
    <w:p>
      <w:pPr>
        <w:spacing w:before="51"/>
        <w:ind w:left="657" w:right="0" w:firstLine="0"/>
        <w:jc w:val="left"/>
        <w:rPr>
          <w:rFonts w:ascii="宋体" w:hAnsi="宋体" w:cs="宋体" w:eastAsia="宋体" w:hint="default"/>
          <w:sz w:val="16"/>
          <w:szCs w:val="16"/>
        </w:rPr>
      </w:pPr>
      <w:r>
        <w:rPr>
          <w:rFonts w:ascii="宋体" w:hAnsi="宋体" w:cs="宋体" w:eastAsia="宋体" w:hint="default"/>
          <w:sz w:val="16"/>
          <w:szCs w:val="16"/>
        </w:rPr>
        <w:t>注：截止</w:t>
      </w:r>
      <w:r>
        <w:rPr>
          <w:rFonts w:ascii="宋体" w:hAnsi="宋体" w:cs="宋体" w:eastAsia="宋体" w:hint="default"/>
          <w:spacing w:val="-42"/>
          <w:sz w:val="16"/>
          <w:szCs w:val="16"/>
        </w:rPr>
        <w:t> </w:t>
      </w:r>
      <w:r>
        <w:rPr>
          <w:rFonts w:ascii="宋体" w:hAnsi="宋体" w:cs="宋体" w:eastAsia="宋体" w:hint="default"/>
          <w:sz w:val="16"/>
          <w:szCs w:val="16"/>
        </w:rPr>
        <w:t>2011</w:t>
      </w:r>
      <w:r>
        <w:rPr>
          <w:rFonts w:ascii="宋体" w:hAnsi="宋体" w:cs="宋体" w:eastAsia="宋体" w:hint="default"/>
          <w:spacing w:val="-40"/>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43"/>
          <w:sz w:val="16"/>
          <w:szCs w:val="16"/>
        </w:rPr>
        <w:t> </w:t>
      </w:r>
      <w:r>
        <w:rPr>
          <w:rFonts w:ascii="宋体" w:hAnsi="宋体" w:cs="宋体" w:eastAsia="宋体" w:hint="default"/>
          <w:sz w:val="16"/>
          <w:szCs w:val="16"/>
        </w:rPr>
        <w:t>日，本公司无因抵押、质押或冻结等对使用有限制、有潜在回收风险的款项。</w:t>
      </w:r>
    </w:p>
    <w:p>
      <w:pPr>
        <w:spacing w:line="240" w:lineRule="auto" w:before="8"/>
        <w:rPr>
          <w:rFonts w:ascii="宋体" w:hAnsi="宋体" w:cs="宋体" w:eastAsia="宋体" w:hint="default"/>
          <w:sz w:val="22"/>
          <w:szCs w:val="22"/>
        </w:rPr>
      </w:pPr>
    </w:p>
    <w:p>
      <w:pPr>
        <w:pStyle w:val="Heading5"/>
        <w:tabs>
          <w:tab w:pos="1495" w:val="left" w:leader="none"/>
        </w:tabs>
        <w:spacing w:line="240" w:lineRule="auto" w:before="0"/>
        <w:ind w:left="871" w:right="0"/>
        <w:jc w:val="left"/>
        <w:rPr>
          <w:b w:val="0"/>
          <w:bCs w:val="0"/>
        </w:rPr>
      </w:pPr>
      <w:r>
        <w:rPr>
          <w:rFonts w:ascii="Arial" w:hAnsi="Arial" w:cs="Arial" w:eastAsia="Arial" w:hint="default"/>
        </w:rPr>
        <w:t>2.</w:t>
        <w:tab/>
      </w:r>
      <w:r>
        <w:rPr/>
        <w:t>应收票据</w:t>
      </w:r>
      <w:r>
        <w:rPr>
          <w:b w:val="0"/>
          <w:bCs w:val="0"/>
        </w:rPr>
      </w:r>
    </w:p>
    <w:p>
      <w:pPr>
        <w:pStyle w:val="Heading5"/>
        <w:spacing w:line="240" w:lineRule="auto" w:before="171"/>
        <w:ind w:left="811" w:right="0"/>
        <w:jc w:val="left"/>
        <w:rPr>
          <w:b w:val="0"/>
          <w:bCs w:val="0"/>
        </w:rPr>
      </w:pPr>
      <w:r>
        <w:rPr/>
        <w:t>（</w:t>
      </w:r>
      <w:r>
        <w:rPr>
          <w:rFonts w:ascii="Arial" w:hAnsi="Arial" w:cs="Arial" w:eastAsia="Arial" w:hint="default"/>
        </w:rPr>
        <w:t>1</w:t>
      </w:r>
      <w:r>
        <w:rPr/>
        <w:t>）应收票据按类别列示如下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201" w:type="dxa"/>
        <w:tblLayout w:type="fixed"/>
        <w:tblCellMar>
          <w:top w:w="0" w:type="dxa"/>
          <w:left w:w="0" w:type="dxa"/>
          <w:bottom w:w="0" w:type="dxa"/>
          <w:right w:w="0" w:type="dxa"/>
        </w:tblCellMar>
        <w:tblLook w:val="01E0"/>
      </w:tblPr>
      <w:tblGrid>
        <w:gridCol w:w="3113"/>
        <w:gridCol w:w="3096"/>
        <w:gridCol w:w="3094"/>
      </w:tblGrid>
      <w:tr>
        <w:trPr>
          <w:trHeight w:val="365" w:hRule="exact"/>
        </w:trPr>
        <w:tc>
          <w:tcPr>
            <w:tcW w:w="3113"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2"/>
              <w:ind w:right="118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bookmarkStart w:name="2. 应收票据" w:id="150"/>
            <w:bookmarkEnd w:id="150"/>
            <w:r>
              <w:rPr/>
            </w:r>
            <w:bookmarkStart w:name="（1） 应收票据按类别列示如下" w:id="151"/>
            <w:bookmarkEnd w:id="151"/>
            <w:r>
              <w:rPr/>
            </w:r>
            <w:r>
              <w:rPr>
                <w:rFonts w:ascii="宋体" w:hAnsi="宋体" w:cs="宋体" w:eastAsia="宋体" w:hint="default"/>
                <w:sz w:val="18"/>
                <w:szCs w:val="18"/>
              </w:rPr>
              <w:t>期末余额</w:t>
            </w:r>
          </w:p>
        </w:tc>
        <w:tc>
          <w:tcPr>
            <w:tcW w:w="309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11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21,233,477.06</w:t>
            </w:r>
            <w:r>
              <w:rPr>
                <w:rFonts w:ascii="Arial Narrow"/>
                <w:sz w:val="18"/>
              </w:rPr>
            </w:r>
          </w:p>
        </w:tc>
        <w:tc>
          <w:tcPr>
            <w:tcW w:w="30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11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29,286,328.87</w:t>
            </w:r>
            <w:r>
              <w:rPr>
                <w:rFonts w:ascii="Arial Narrow"/>
                <w:sz w:val="18"/>
              </w:rPr>
            </w:r>
          </w:p>
        </w:tc>
        <w:tc>
          <w:tcPr>
            <w:tcW w:w="309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23,646,937.30</w:t>
            </w:r>
            <w:r>
              <w:rPr>
                <w:rFonts w:ascii="Arial Narrow"/>
                <w:sz w:val="18"/>
              </w:rPr>
            </w:r>
          </w:p>
        </w:tc>
      </w:tr>
      <w:tr>
        <w:trPr>
          <w:trHeight w:val="365" w:hRule="exact"/>
        </w:trPr>
        <w:tc>
          <w:tcPr>
            <w:tcW w:w="3113"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50,519,805.93</w:t>
            </w:r>
            <w:r>
              <w:rPr>
                <w:rFonts w:ascii="Arial Narrow"/>
                <w:sz w:val="18"/>
              </w:rPr>
            </w:r>
          </w:p>
        </w:tc>
        <w:tc>
          <w:tcPr>
            <w:tcW w:w="309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23,646,937.30</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811" w:right="0"/>
        <w:jc w:val="left"/>
        <w:rPr>
          <w:b w:val="0"/>
          <w:bCs w:val="0"/>
        </w:rPr>
      </w:pPr>
      <w:r>
        <w:rPr/>
        <w:t>（</w:t>
      </w:r>
      <w:r>
        <w:rPr>
          <w:rFonts w:ascii="Arial" w:hAnsi="Arial" w:cs="Arial" w:eastAsia="Arial" w:hint="default"/>
        </w:rPr>
        <w:t>2</w:t>
      </w:r>
      <w:r>
        <w:rPr/>
        <w:t>）已背书但尚未到期的金额最大前五项应收票据列示如下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201" w:type="dxa"/>
        <w:tblLayout w:type="fixed"/>
        <w:tblCellMar>
          <w:top w:w="0" w:type="dxa"/>
          <w:left w:w="0" w:type="dxa"/>
          <w:bottom w:w="0" w:type="dxa"/>
          <w:right w:w="0" w:type="dxa"/>
        </w:tblCellMar>
        <w:tblLook w:val="01E0"/>
      </w:tblPr>
      <w:tblGrid>
        <w:gridCol w:w="3259"/>
        <w:gridCol w:w="1205"/>
        <w:gridCol w:w="1471"/>
        <w:gridCol w:w="1471"/>
        <w:gridCol w:w="1896"/>
      </w:tblGrid>
      <w:tr>
        <w:trPr>
          <w:trHeight w:val="365" w:hRule="exact"/>
        </w:trPr>
        <w:tc>
          <w:tcPr>
            <w:tcW w:w="325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20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9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bookmarkStart w:name="（2） 已背书但尚未到期的金额最大前五项应收票据列示如下" w:id="152"/>
            <w:bookmarkEnd w:id="152"/>
            <w:r>
              <w:rPr/>
            </w:r>
            <w:r>
              <w:rPr>
                <w:rFonts w:ascii="宋体" w:hAnsi="宋体" w:cs="宋体" w:eastAsia="宋体" w:hint="default"/>
                <w:sz w:val="18"/>
                <w:szCs w:val="18"/>
              </w:rPr>
              <w:t>备注</w:t>
            </w:r>
          </w:p>
        </w:tc>
      </w:tr>
      <w:tr>
        <w:trPr>
          <w:trHeight w:val="360" w:hRule="exact"/>
        </w:trPr>
        <w:tc>
          <w:tcPr>
            <w:tcW w:w="32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江苏旗枪服饰有限公司</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2011-07-07</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2012-01-07</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200,000.00</w:t>
            </w:r>
            <w:r>
              <w:rPr>
                <w:rFonts w:ascii="Arial Narrow"/>
                <w:sz w:val="18"/>
              </w:rPr>
            </w:r>
          </w:p>
        </w:tc>
        <w:tc>
          <w:tcPr>
            <w:tcW w:w="189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2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武汉虹信通信技术有限责任公司</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2011-01-28</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2012-01-26</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233,477.06</w:t>
            </w:r>
            <w:r>
              <w:rPr>
                <w:rFonts w:ascii="Arial Narrow"/>
                <w:sz w:val="18"/>
              </w:rPr>
            </w:r>
          </w:p>
        </w:tc>
        <w:tc>
          <w:tcPr>
            <w:tcW w:w="1896"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325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20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2011-12-16</w:t>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2012-04-26</w:t>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10,261,278.05</w:t>
            </w:r>
            <w:r>
              <w:rPr>
                <w:rFonts w:ascii="Arial Narrow"/>
                <w:sz w:val="18"/>
              </w:rPr>
            </w:r>
          </w:p>
        </w:tc>
        <w:tc>
          <w:tcPr>
            <w:tcW w:w="189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商业承兑汇票</w:t>
            </w:r>
          </w:p>
        </w:tc>
      </w:tr>
    </w:tbl>
    <w:p>
      <w:pPr>
        <w:spacing w:line="240" w:lineRule="auto" w:before="1"/>
        <w:rPr>
          <w:rFonts w:ascii="宋体" w:hAnsi="宋体" w:cs="宋体" w:eastAsia="宋体" w:hint="default"/>
          <w:b/>
          <w:bCs/>
          <w:sz w:val="18"/>
          <w:szCs w:val="18"/>
        </w:rPr>
      </w:pPr>
    </w:p>
    <w:p>
      <w:pPr>
        <w:pStyle w:val="Heading5"/>
        <w:tabs>
          <w:tab w:pos="1495" w:val="left" w:leader="none"/>
        </w:tabs>
        <w:spacing w:line="240" w:lineRule="auto"/>
        <w:ind w:left="871" w:right="0"/>
        <w:jc w:val="left"/>
        <w:rPr>
          <w:b w:val="0"/>
          <w:bCs w:val="0"/>
        </w:rPr>
      </w:pPr>
      <w:r>
        <w:rPr>
          <w:rFonts w:ascii="Arial" w:hAnsi="Arial" w:cs="Arial" w:eastAsia="Arial" w:hint="default"/>
        </w:rPr>
        <w:t>3.</w:t>
        <w:tab/>
      </w:r>
      <w:r>
        <w:rPr/>
        <w:t>应收账款</w:t>
      </w:r>
      <w:r>
        <w:rPr>
          <w:b w:val="0"/>
          <w:bCs w:val="0"/>
        </w:rPr>
      </w:r>
    </w:p>
    <w:p>
      <w:pPr>
        <w:pStyle w:val="Heading5"/>
        <w:spacing w:line="240" w:lineRule="auto" w:before="168"/>
        <w:ind w:left="768" w:right="0"/>
        <w:jc w:val="left"/>
        <w:rPr>
          <w:b w:val="0"/>
          <w:bCs w:val="0"/>
        </w:rPr>
      </w:pPr>
      <w:r>
        <w:rPr/>
        <w:t>（</w:t>
      </w:r>
      <w:r>
        <w:rPr>
          <w:rFonts w:ascii="Arial" w:hAnsi="Arial" w:cs="Arial" w:eastAsia="Arial" w:hint="default"/>
        </w:rPr>
        <w:t>1</w:t>
      </w:r>
      <w:r>
        <w:rPr/>
        <w:t>）</w:t>
      </w:r>
      <w:r>
        <w:rPr>
          <w:spacing w:val="-31"/>
        </w:rPr>
        <w:t> </w:t>
      </w:r>
      <w:r>
        <w:rPr/>
        <w:t>应收账款按种类列示如下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17" w:type="dxa"/>
        <w:tblLayout w:type="fixed"/>
        <w:tblCellMar>
          <w:top w:w="0" w:type="dxa"/>
          <w:left w:w="0" w:type="dxa"/>
          <w:bottom w:w="0" w:type="dxa"/>
          <w:right w:w="0" w:type="dxa"/>
        </w:tblCellMar>
        <w:tblLook w:val="01E0"/>
      </w:tblPr>
      <w:tblGrid>
        <w:gridCol w:w="4910"/>
        <w:gridCol w:w="1445"/>
        <w:gridCol w:w="792"/>
        <w:gridCol w:w="1358"/>
        <w:gridCol w:w="962"/>
      </w:tblGrid>
      <w:tr>
        <w:trPr>
          <w:trHeight w:val="360" w:hRule="exact"/>
        </w:trPr>
        <w:tc>
          <w:tcPr>
            <w:tcW w:w="491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554"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55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910" w:type="dxa"/>
            <w:vMerge/>
            <w:tcBorders>
              <w:left w:val="nil" w:sz="6" w:space="0" w:color="auto"/>
              <w:right w:val="single" w:sz="4" w:space="0" w:color="000000"/>
            </w:tcBorders>
          </w:tcPr>
          <w:p>
            <w:pP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4910" w:type="dxa"/>
            <w:vMerge/>
            <w:tcBorders>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3" w:right="0"/>
              <w:jc w:val="center"/>
              <w:rPr>
                <w:rFonts w:ascii="Arial Narrow" w:hAnsi="Arial Narrow" w:cs="Arial Narrow" w:eastAsia="Arial Narrow" w:hint="default"/>
                <w:sz w:val="18"/>
                <w:szCs w:val="18"/>
              </w:rPr>
            </w:pPr>
            <w:r>
              <w:rPr>
                <w:rFonts w:ascii="Arial Narrow"/>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计提</w:t>
            </w:r>
            <w:bookmarkStart w:name="3. 应收账款" w:id="153"/>
            <w:bookmarkEnd w:id="153"/>
            <w:r>
              <w:rPr>
                <w:rFonts w:ascii="宋体" w:hAnsi="宋体" w:cs="宋体" w:eastAsia="宋体" w:hint="default"/>
                <w:sz w:val="18"/>
                <w:szCs w:val="18"/>
              </w:rPr>
              <w:t>比例</w:t>
            </w:r>
          </w:p>
          <w:p>
            <w:pPr>
              <w:pStyle w:val="TableParagraph"/>
              <w:spacing w:line="240" w:lineRule="auto" w:before="27"/>
              <w:ind w:right="6"/>
              <w:jc w:val="center"/>
              <w:rPr>
                <w:rFonts w:ascii="Arial Narrow" w:hAnsi="Arial Narrow" w:cs="Arial Narrow" w:eastAsia="Arial Narrow" w:hint="default"/>
                <w:sz w:val="18"/>
                <w:szCs w:val="18"/>
              </w:rPr>
            </w:pPr>
            <w:r>
              <w:rPr>
                <w:rFonts w:ascii="Arial Narrow"/>
                <w:sz w:val="18"/>
              </w:rPr>
              <w:t>(%)</w:t>
            </w:r>
          </w:p>
        </w:tc>
      </w:tr>
      <w:tr>
        <w:trPr>
          <w:trHeight w:val="348" w:hRule="exact"/>
        </w:trPr>
        <w:tc>
          <w:tcPr>
            <w:tcW w:w="4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单项金额重大并单项计提坏账准备的应收账款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按组合（账龄分析法）计提坏账准备的应收账款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198,847,208.17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99.99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3,167,646.39</w:t>
            </w:r>
            <w:r>
              <w:rPr>
                <w:rFonts w:ascii="Arial Narrow"/>
                <w:sz w:val="18"/>
              </w:rPr>
            </w:r>
          </w:p>
        </w:tc>
        <w:tc>
          <w:tcPr>
            <w:tcW w:w="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1.59</w:t>
            </w:r>
          </w:p>
        </w:tc>
      </w:tr>
      <w:tr>
        <w:trPr>
          <w:trHeight w:val="350" w:hRule="exact"/>
        </w:trPr>
        <w:tc>
          <w:tcPr>
            <w:tcW w:w="4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单项金额虽不重大但单项计提坏账准备的应收账款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0.01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8"/>
              <w:jc w:val="center"/>
              <w:rPr>
                <w:rFonts w:ascii="Arial Narrow" w:hAnsi="Arial Narrow" w:cs="Arial Narrow" w:eastAsia="Arial Narrow" w:hint="default"/>
                <w:sz w:val="18"/>
                <w:szCs w:val="18"/>
              </w:rPr>
            </w:pPr>
            <w:r>
              <w:rPr>
                <w:rFonts w:ascii="Arial Narrow"/>
                <w:sz w:val="18"/>
              </w:rPr>
              <w:t>100.00</w:t>
            </w:r>
          </w:p>
        </w:tc>
      </w:tr>
      <w:tr>
        <w:trPr>
          <w:trHeight w:val="360" w:hRule="exact"/>
        </w:trPr>
        <w:tc>
          <w:tcPr>
            <w:tcW w:w="4910"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198,859,698.17</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42" w:right="0"/>
              <w:jc w:val="left"/>
              <w:rPr>
                <w:rFonts w:ascii="Arial Narrow" w:hAnsi="Arial Narrow" w:cs="Arial Narrow" w:eastAsia="Arial Narrow" w:hint="default"/>
                <w:sz w:val="18"/>
                <w:szCs w:val="18"/>
              </w:rPr>
            </w:pPr>
            <w:r>
              <w:rPr>
                <w:rFonts w:ascii="Arial Narrow"/>
                <w:sz w:val="18"/>
              </w:rPr>
              <w:t>3,180,136.39</w:t>
            </w:r>
          </w:p>
        </w:tc>
        <w:tc>
          <w:tcPr>
            <w:tcW w:w="9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1.60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tbl>
      <w:tblPr>
        <w:tblW w:w="0" w:type="auto"/>
        <w:jc w:val="left"/>
        <w:tblInd w:w="230" w:type="dxa"/>
        <w:tblLayout w:type="fixed"/>
        <w:tblCellMar>
          <w:top w:w="0" w:type="dxa"/>
          <w:left w:w="0" w:type="dxa"/>
          <w:bottom w:w="0" w:type="dxa"/>
          <w:right w:w="0" w:type="dxa"/>
        </w:tblCellMar>
        <w:tblLook w:val="01E0"/>
      </w:tblPr>
      <w:tblGrid>
        <w:gridCol w:w="4951"/>
        <w:gridCol w:w="4337"/>
      </w:tblGrid>
      <w:tr>
        <w:trPr>
          <w:trHeight w:val="372" w:hRule="exact"/>
        </w:trPr>
        <w:tc>
          <w:tcPr>
            <w:tcW w:w="4951" w:type="dxa"/>
            <w:tcBorders>
              <w:top w:val="single" w:sz="12"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33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50"/>
          <w:pgMar w:header="862" w:footer="991" w:top="1360" w:bottom="1180" w:left="1080" w:right="108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966"/>
        <w:gridCol w:w="1445"/>
        <w:gridCol w:w="847"/>
        <w:gridCol w:w="1176"/>
        <w:gridCol w:w="869"/>
      </w:tblGrid>
      <w:tr>
        <w:trPr>
          <w:trHeight w:val="362" w:hRule="exact"/>
        </w:trPr>
        <w:tc>
          <w:tcPr>
            <w:tcW w:w="4966" w:type="dxa"/>
            <w:vMerge w:val="restart"/>
            <w:tcBorders>
              <w:top w:val="single" w:sz="12" w:space="0" w:color="000000"/>
              <w:left w:val="nil" w:sz="6" w:space="0" w:color="auto"/>
              <w:right w:val="single" w:sz="4" w:space="0" w:color="000000"/>
            </w:tcBorders>
          </w:tcPr>
          <w:p>
            <w:pPr/>
          </w:p>
        </w:tc>
        <w:tc>
          <w:tcPr>
            <w:tcW w:w="22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4966" w:type="dxa"/>
            <w:vMerge/>
            <w:tcBorders>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1" w:right="0"/>
              <w:jc w:val="center"/>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4"/>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4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单项金额重大并单项计提坏账准备的应收账款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按组合（账龄分析法）计提坏账准备的应收账款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152,617,067.70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99.99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1,961,114.69</w:t>
            </w:r>
            <w:r>
              <w:rPr>
                <w:rFonts w:ascii="Arial Narrow"/>
                <w:sz w:val="18"/>
              </w:rPr>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1.28</w:t>
            </w:r>
          </w:p>
        </w:tc>
      </w:tr>
      <w:tr>
        <w:trPr>
          <w:trHeight w:val="350" w:hRule="exact"/>
        </w:trPr>
        <w:tc>
          <w:tcPr>
            <w:tcW w:w="4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单项金额虽不重大但单项计提坏账准备的应收账款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0.01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12,490.00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100.00</w:t>
            </w:r>
          </w:p>
        </w:tc>
      </w:tr>
      <w:tr>
        <w:trPr>
          <w:trHeight w:val="360" w:hRule="exact"/>
        </w:trPr>
        <w:tc>
          <w:tcPr>
            <w:tcW w:w="4966" w:type="dxa"/>
            <w:tcBorders>
              <w:top w:val="single" w:sz="4" w:space="0" w:color="000000"/>
              <w:left w:val="nil" w:sz="6" w:space="0" w:color="auto"/>
              <w:bottom w:val="single" w:sz="12" w:space="0" w:color="000000"/>
              <w:right w:val="single" w:sz="4" w:space="0" w:color="000000"/>
            </w:tcBorders>
          </w:tcPr>
          <w:p>
            <w:pPr>
              <w:pStyle w:val="TableParagraph"/>
              <w:tabs>
                <w:tab w:pos="465"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152,629,557.70</w:t>
            </w:r>
          </w:p>
        </w:tc>
        <w:tc>
          <w:tcPr>
            <w:tcW w:w="8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2"/>
              <w:jc w:val="center"/>
              <w:rPr>
                <w:rFonts w:ascii="Arial Narrow" w:hAnsi="Arial Narrow" w:cs="Arial Narrow" w:eastAsia="Arial Narrow" w:hint="default"/>
                <w:sz w:val="18"/>
                <w:szCs w:val="18"/>
              </w:rPr>
            </w:pPr>
            <w:r>
              <w:rPr>
                <w:rFonts w:ascii="Arial Narrow"/>
                <w:sz w:val="18"/>
              </w:rPr>
              <w:t>100.00</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1,973,604.69</w:t>
            </w:r>
            <w:r>
              <w:rPr>
                <w:rFonts w:ascii="Arial Narrow"/>
                <w:sz w:val="18"/>
              </w:rPr>
            </w:r>
          </w:p>
        </w:tc>
        <w:tc>
          <w:tcPr>
            <w:tcW w:w="8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9"/>
              <w:jc w:val="center"/>
              <w:rPr>
                <w:rFonts w:ascii="Arial Narrow" w:hAnsi="Arial Narrow" w:cs="Arial Narrow" w:eastAsia="Arial Narrow" w:hint="default"/>
                <w:sz w:val="18"/>
                <w:szCs w:val="18"/>
              </w:rPr>
            </w:pPr>
            <w:r>
              <w:rPr>
                <w:rFonts w:ascii="Arial Narrow"/>
                <w:sz w:val="18"/>
              </w:rPr>
              <w:t>1.29</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bookmarkStart w:name="（4） 应收关联方账款情况" w:id="154"/>
      <w:bookmarkEnd w:id="154"/>
      <w:r>
        <w:rPr>
          <w:b w:val="0"/>
          <w:bCs w:val="0"/>
        </w:rPr>
      </w:r>
      <w:r>
        <w:rPr/>
        <w:t>组合中，按账龄分析法计提坏账准备的应收账款情况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512" w:type="dxa"/>
        <w:tblLayout w:type="fixed"/>
        <w:tblCellMar>
          <w:top w:w="0" w:type="dxa"/>
          <w:left w:w="0" w:type="dxa"/>
          <w:bottom w:w="0" w:type="dxa"/>
          <w:right w:w="0" w:type="dxa"/>
        </w:tblCellMar>
        <w:tblLook w:val="01E0"/>
      </w:tblPr>
      <w:tblGrid>
        <w:gridCol w:w="950"/>
        <w:gridCol w:w="1243"/>
        <w:gridCol w:w="667"/>
        <w:gridCol w:w="1078"/>
        <w:gridCol w:w="778"/>
        <w:gridCol w:w="1243"/>
        <w:gridCol w:w="667"/>
        <w:gridCol w:w="1078"/>
        <w:gridCol w:w="775"/>
      </w:tblGrid>
      <w:tr>
        <w:trPr>
          <w:trHeight w:val="365" w:hRule="exact"/>
        </w:trPr>
        <w:tc>
          <w:tcPr>
            <w:tcW w:w="95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tabs>
                <w:tab w:pos="659"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766"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0" w:hRule="exact"/>
        </w:trPr>
        <w:tc>
          <w:tcPr>
            <w:tcW w:w="950" w:type="dxa"/>
            <w:vMerge/>
            <w:tcBorders>
              <w:left w:val="nil" w:sz="6" w:space="0" w:color="auto"/>
              <w:right w:val="single" w:sz="8" w:space="0" w:color="000000"/>
            </w:tcBorders>
          </w:tcPr>
          <w:p>
            <w:pPr/>
          </w:p>
        </w:tc>
        <w:tc>
          <w:tcPr>
            <w:tcW w:w="191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8" w:hRule="exact"/>
        </w:trPr>
        <w:tc>
          <w:tcPr>
            <w:tcW w:w="950" w:type="dxa"/>
            <w:vMerge/>
            <w:tcBorders>
              <w:left w:val="nil" w:sz="6" w:space="0" w:color="auto"/>
              <w:bottom w:val="single" w:sz="8" w:space="0" w:color="000000"/>
              <w:right w:val="single" w:sz="8" w:space="0" w:color="000000"/>
            </w:tcBorders>
          </w:tcPr>
          <w:p>
            <w:pP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211" w:right="0"/>
              <w:jc w:val="left"/>
              <w:rPr>
                <w:rFonts w:ascii="Arial Narrow" w:hAnsi="Arial Narrow" w:cs="Arial Narrow" w:eastAsia="Arial Narrow" w:hint="default"/>
                <w:sz w:val="18"/>
                <w:szCs w:val="18"/>
              </w:rPr>
            </w:pPr>
            <w:r>
              <w:rPr>
                <w:rFonts w:ascii="Arial Narrow"/>
                <w:sz w:val="18"/>
              </w:rPr>
              <w:t>(%)</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3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1"/>
              <w:jc w:val="center"/>
              <w:rPr>
                <w:rFonts w:ascii="Arial Narrow" w:hAnsi="Arial Narrow" w:cs="Arial Narrow" w:eastAsia="Arial Narrow" w:hint="default"/>
                <w:sz w:val="18"/>
                <w:szCs w:val="18"/>
              </w:rPr>
            </w:pPr>
            <w:r>
              <w:rPr>
                <w:rFonts w:ascii="Arial Narrow"/>
                <w:sz w:val="18"/>
              </w:rPr>
              <w:t>(%)</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208" w:right="0"/>
              <w:jc w:val="left"/>
              <w:rPr>
                <w:rFonts w:ascii="Arial Narrow" w:hAnsi="Arial Narrow" w:cs="Arial Narrow" w:eastAsia="Arial Narrow" w:hint="default"/>
                <w:sz w:val="18"/>
                <w:szCs w:val="18"/>
              </w:rPr>
            </w:pPr>
            <w:r>
              <w:rPr>
                <w:rFonts w:ascii="Arial Narrow"/>
                <w:sz w:val="18"/>
              </w:rPr>
              <w:t>(%)</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3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6"/>
              <w:jc w:val="center"/>
              <w:rPr>
                <w:rFonts w:ascii="Arial Narrow" w:hAnsi="Arial Narrow" w:cs="Arial Narrow" w:eastAsia="Arial Narrow" w:hint="default"/>
                <w:sz w:val="18"/>
                <w:szCs w:val="18"/>
              </w:rPr>
            </w:pPr>
            <w:r>
              <w:rPr>
                <w:rFonts w:ascii="Arial Narrow"/>
                <w:sz w:val="18"/>
              </w:rPr>
              <w:t>(%)</w:t>
            </w:r>
          </w:p>
        </w:tc>
      </w:tr>
      <w:tr>
        <w:trPr>
          <w:trHeight w:val="360" w:hRule="exact"/>
        </w:trPr>
        <w:tc>
          <w:tcPr>
            <w:tcW w:w="9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right="26"/>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193,528,383.10</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39"/>
              <w:jc w:val="right"/>
              <w:rPr>
                <w:rFonts w:ascii="Arial Narrow" w:hAnsi="Arial Narrow" w:cs="Arial Narrow" w:eastAsia="Arial Narrow" w:hint="default"/>
                <w:sz w:val="18"/>
                <w:szCs w:val="18"/>
              </w:rPr>
            </w:pPr>
            <w:r>
              <w:rPr>
                <w:rFonts w:ascii="Arial Narrow"/>
                <w:spacing w:val="-1"/>
                <w:w w:val="95"/>
                <w:sz w:val="18"/>
              </w:rPr>
              <w:t>97.33</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1,935,283.83</w:t>
            </w:r>
            <w:r>
              <w:rPr>
                <w:rFonts w:ascii="Arial Narrow"/>
                <w:sz w:val="18"/>
              </w:rPr>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33" w:right="0"/>
              <w:jc w:val="left"/>
              <w:rPr>
                <w:rFonts w:ascii="Arial Narrow" w:hAnsi="Arial Narrow" w:cs="Arial Narrow" w:eastAsia="Arial Narrow" w:hint="default"/>
                <w:sz w:val="18"/>
                <w:szCs w:val="18"/>
              </w:rPr>
            </w:pPr>
            <w:r>
              <w:rPr>
                <w:rFonts w:ascii="Arial Narrow"/>
                <w:sz w:val="18"/>
              </w:rPr>
              <w:t>1.00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150,919,889.73</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1"/>
              <w:jc w:val="right"/>
              <w:rPr>
                <w:rFonts w:ascii="Arial Narrow" w:hAnsi="Arial Narrow" w:cs="Arial Narrow" w:eastAsia="Arial Narrow" w:hint="default"/>
                <w:sz w:val="18"/>
                <w:szCs w:val="18"/>
              </w:rPr>
            </w:pPr>
            <w:r>
              <w:rPr>
                <w:rFonts w:ascii="Arial Narrow"/>
                <w:spacing w:val="-1"/>
                <w:w w:val="95"/>
                <w:sz w:val="18"/>
              </w:rPr>
              <w:t>98.89</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1,509,198.90</w:t>
            </w:r>
            <w:r>
              <w:rPr>
                <w:rFonts w:ascii="Arial Narrow"/>
                <w:sz w:val="18"/>
              </w:rPr>
            </w:r>
          </w:p>
        </w:tc>
        <w:tc>
          <w:tcPr>
            <w:tcW w:w="7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left="233" w:right="0"/>
              <w:jc w:val="left"/>
              <w:rPr>
                <w:rFonts w:ascii="Arial Narrow" w:hAnsi="Arial Narrow" w:cs="Arial Narrow" w:eastAsia="Arial Narrow" w:hint="default"/>
                <w:sz w:val="18"/>
                <w:szCs w:val="18"/>
              </w:rPr>
            </w:pPr>
            <w:r>
              <w:rPr>
                <w:rFonts w:ascii="Arial Narrow"/>
                <w:sz w:val="18"/>
              </w:rPr>
              <w:t>1.00</w:t>
            </w:r>
          </w:p>
        </w:tc>
      </w:tr>
      <w:tr>
        <w:trPr>
          <w:trHeight w:val="360" w:hRule="exact"/>
        </w:trPr>
        <w:tc>
          <w:tcPr>
            <w:tcW w:w="9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right="33"/>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4,475,837.36</w:t>
            </w:r>
            <w:r>
              <w:rPr>
                <w:rFonts w:ascii="Arial Narrow"/>
                <w:sz w:val="18"/>
              </w:rPr>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80"/>
              <w:jc w:val="right"/>
              <w:rPr>
                <w:rFonts w:ascii="Arial Narrow" w:hAnsi="Arial Narrow" w:cs="Arial Narrow" w:eastAsia="Arial Narrow" w:hint="default"/>
                <w:sz w:val="18"/>
                <w:szCs w:val="18"/>
              </w:rPr>
            </w:pPr>
            <w:r>
              <w:rPr>
                <w:rFonts w:ascii="Arial Narrow"/>
                <w:spacing w:val="-1"/>
                <w:w w:val="95"/>
                <w:sz w:val="18"/>
              </w:rPr>
              <w:t>2.25</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895,167.47</w:t>
            </w:r>
            <w:r>
              <w:rPr>
                <w:rFonts w:ascii="Arial Narrow"/>
                <w:sz w:val="18"/>
              </w:rPr>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92" w:right="0"/>
              <w:jc w:val="left"/>
              <w:rPr>
                <w:rFonts w:ascii="Arial Narrow" w:hAnsi="Arial Narrow" w:cs="Arial Narrow" w:eastAsia="Arial Narrow" w:hint="default"/>
                <w:sz w:val="18"/>
                <w:szCs w:val="18"/>
              </w:rPr>
            </w:pPr>
            <w:r>
              <w:rPr>
                <w:rFonts w:ascii="Arial Narrow"/>
                <w:sz w:val="18"/>
              </w:rPr>
              <w:t>20.00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1,134,776.97</w:t>
            </w:r>
            <w:r>
              <w:rPr>
                <w:rFonts w:ascii="Arial Narrow"/>
                <w:sz w:val="18"/>
              </w:rPr>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83"/>
              <w:jc w:val="right"/>
              <w:rPr>
                <w:rFonts w:ascii="Arial Narrow" w:hAnsi="Arial Narrow" w:cs="Arial Narrow" w:eastAsia="Arial Narrow" w:hint="default"/>
                <w:sz w:val="18"/>
                <w:szCs w:val="18"/>
              </w:rPr>
            </w:pPr>
            <w:r>
              <w:rPr>
                <w:rFonts w:ascii="Arial Narrow"/>
                <w:spacing w:val="-1"/>
                <w:w w:val="95"/>
                <w:sz w:val="18"/>
              </w:rPr>
              <w:t>0.74</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226,955.39</w:t>
            </w:r>
            <w:r>
              <w:rPr>
                <w:rFonts w:ascii="Arial Narrow"/>
                <w:sz w:val="18"/>
              </w:rPr>
            </w:r>
          </w:p>
        </w:tc>
        <w:tc>
          <w:tcPr>
            <w:tcW w:w="7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left="192" w:right="0"/>
              <w:jc w:val="left"/>
              <w:rPr>
                <w:rFonts w:ascii="Arial Narrow" w:hAnsi="Arial Narrow" w:cs="Arial Narrow" w:eastAsia="Arial Narrow" w:hint="default"/>
                <w:sz w:val="18"/>
                <w:szCs w:val="18"/>
              </w:rPr>
            </w:pPr>
            <w:r>
              <w:rPr>
                <w:rFonts w:ascii="Arial Narrow"/>
                <w:sz w:val="18"/>
              </w:rPr>
              <w:t>20.00</w:t>
            </w:r>
          </w:p>
        </w:tc>
      </w:tr>
      <w:tr>
        <w:trPr>
          <w:trHeight w:val="360" w:hRule="exact"/>
        </w:trPr>
        <w:tc>
          <w:tcPr>
            <w:tcW w:w="9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right="33"/>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842,987.71</w:t>
            </w:r>
            <w:r>
              <w:rPr>
                <w:rFonts w:ascii="Arial Narrow"/>
                <w:sz w:val="18"/>
              </w:rPr>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80"/>
              <w:jc w:val="right"/>
              <w:rPr>
                <w:rFonts w:ascii="Arial Narrow" w:hAnsi="Arial Narrow" w:cs="Arial Narrow" w:eastAsia="Arial Narrow" w:hint="default"/>
                <w:sz w:val="18"/>
                <w:szCs w:val="18"/>
              </w:rPr>
            </w:pPr>
            <w:r>
              <w:rPr>
                <w:rFonts w:ascii="Arial Narrow"/>
                <w:spacing w:val="-1"/>
                <w:w w:val="95"/>
                <w:sz w:val="18"/>
              </w:rPr>
              <w:t>0.42</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337,195.09</w:t>
            </w:r>
            <w:r>
              <w:rPr>
                <w:rFonts w:ascii="Arial Narrow"/>
                <w:sz w:val="18"/>
              </w:rPr>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92" w:right="0"/>
              <w:jc w:val="left"/>
              <w:rPr>
                <w:rFonts w:ascii="Arial Narrow" w:hAnsi="Arial Narrow" w:cs="Arial Narrow" w:eastAsia="Arial Narrow" w:hint="default"/>
                <w:sz w:val="18"/>
                <w:szCs w:val="18"/>
              </w:rPr>
            </w:pPr>
            <w:r>
              <w:rPr>
                <w:rFonts w:ascii="Arial Narrow"/>
                <w:sz w:val="18"/>
              </w:rPr>
              <w:t>40.00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562,401.00</w:t>
            </w:r>
            <w:r>
              <w:rPr>
                <w:rFonts w:ascii="Arial Narrow"/>
                <w:sz w:val="18"/>
              </w:rPr>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83"/>
              <w:jc w:val="right"/>
              <w:rPr>
                <w:rFonts w:ascii="Arial Narrow" w:hAnsi="Arial Narrow" w:cs="Arial Narrow" w:eastAsia="Arial Narrow" w:hint="default"/>
                <w:sz w:val="18"/>
                <w:szCs w:val="18"/>
              </w:rPr>
            </w:pPr>
            <w:r>
              <w:rPr>
                <w:rFonts w:ascii="Arial Narrow"/>
                <w:spacing w:val="-1"/>
                <w:w w:val="95"/>
                <w:sz w:val="18"/>
              </w:rPr>
              <w:t>0.37</w:t>
            </w:r>
            <w:r>
              <w:rPr>
                <w:rFonts w:ascii="Arial Narrow"/>
                <w:sz w:val="18"/>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224,960.40</w:t>
            </w:r>
            <w:r>
              <w:rPr>
                <w:rFonts w:ascii="Arial Narrow"/>
                <w:sz w:val="18"/>
              </w:rPr>
            </w:r>
          </w:p>
        </w:tc>
        <w:tc>
          <w:tcPr>
            <w:tcW w:w="77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left="192" w:right="0"/>
              <w:jc w:val="left"/>
              <w:rPr>
                <w:rFonts w:ascii="Arial Narrow" w:hAnsi="Arial Narrow" w:cs="Arial Narrow" w:eastAsia="Arial Narrow" w:hint="default"/>
                <w:sz w:val="18"/>
                <w:szCs w:val="18"/>
              </w:rPr>
            </w:pPr>
            <w:r>
              <w:rPr>
                <w:rFonts w:ascii="Arial Narrow"/>
                <w:sz w:val="18"/>
              </w:rPr>
              <w:t>40.00</w:t>
            </w:r>
          </w:p>
        </w:tc>
      </w:tr>
      <w:tr>
        <w:trPr>
          <w:trHeight w:val="367" w:hRule="exact"/>
        </w:trPr>
        <w:tc>
          <w:tcPr>
            <w:tcW w:w="950" w:type="dxa"/>
            <w:tcBorders>
              <w:top w:val="single" w:sz="8" w:space="0" w:color="000000"/>
              <w:left w:val="nil" w:sz="6" w:space="0" w:color="auto"/>
              <w:bottom w:val="single" w:sz="12"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198,847,208.17</w:t>
            </w:r>
          </w:p>
        </w:tc>
        <w:tc>
          <w:tcPr>
            <w:tcW w:w="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0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3,167,646.39</w:t>
            </w:r>
            <w:r>
              <w:rPr>
                <w:rFonts w:ascii="Arial Narrow"/>
                <w:sz w:val="18"/>
              </w:rPr>
            </w:r>
          </w:p>
        </w:tc>
        <w:tc>
          <w:tcPr>
            <w:tcW w:w="7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233" w:right="0"/>
              <w:jc w:val="left"/>
              <w:rPr>
                <w:rFonts w:ascii="Arial Narrow" w:hAnsi="Arial Narrow" w:cs="Arial Narrow" w:eastAsia="Arial Narrow" w:hint="default"/>
                <w:sz w:val="18"/>
                <w:szCs w:val="18"/>
              </w:rPr>
            </w:pPr>
            <w:r>
              <w:rPr>
                <w:rFonts w:ascii="Arial Narrow"/>
                <w:sz w:val="18"/>
              </w:rPr>
              <w:t>1.59</w:t>
            </w:r>
          </w:p>
        </w:tc>
        <w:tc>
          <w:tcPr>
            <w:tcW w:w="12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152,617,067.70</w:t>
            </w:r>
          </w:p>
        </w:tc>
        <w:tc>
          <w:tcPr>
            <w:tcW w:w="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0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1,961,114.69</w:t>
            </w:r>
            <w:r>
              <w:rPr>
                <w:rFonts w:ascii="Arial Narrow"/>
                <w:sz w:val="18"/>
              </w:rPr>
            </w:r>
          </w:p>
        </w:tc>
        <w:tc>
          <w:tcPr>
            <w:tcW w:w="77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left="233" w:right="0"/>
              <w:jc w:val="left"/>
              <w:rPr>
                <w:rFonts w:ascii="Arial Narrow" w:hAnsi="Arial Narrow" w:cs="Arial Narrow" w:eastAsia="Arial Narrow" w:hint="default"/>
                <w:sz w:val="18"/>
                <w:szCs w:val="18"/>
              </w:rPr>
            </w:pPr>
            <w:r>
              <w:rPr>
                <w:rFonts w:ascii="Arial Narrow"/>
                <w:sz w:val="18"/>
              </w:rPr>
              <w:t>1.28</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期末单项金额虽不重大但单项计提坏账准备的应收账款</w:t>
      </w:r>
      <w:r>
        <w:rPr>
          <w:b w:val="0"/>
          <w:bCs w:val="0"/>
        </w:rPr>
      </w:r>
    </w:p>
    <w:p>
      <w:pPr>
        <w:spacing w:line="240" w:lineRule="auto" w:before="3"/>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986"/>
        <w:gridCol w:w="1591"/>
        <w:gridCol w:w="1589"/>
        <w:gridCol w:w="1123"/>
        <w:gridCol w:w="2014"/>
      </w:tblGrid>
      <w:tr>
        <w:trPr>
          <w:trHeight w:val="367" w:hRule="exact"/>
        </w:trPr>
        <w:tc>
          <w:tcPr>
            <w:tcW w:w="298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left="96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9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2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01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9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西安民兴电子科技有限公司</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20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0" w:hRule="exact"/>
        </w:trPr>
        <w:tc>
          <w:tcPr>
            <w:tcW w:w="29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上海捷波通信科技有限公司</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20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0" w:hRule="exact"/>
        </w:trPr>
        <w:tc>
          <w:tcPr>
            <w:tcW w:w="29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深圳市亿顶科技有限公司</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5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20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5" w:hRule="exact"/>
        </w:trPr>
        <w:tc>
          <w:tcPr>
            <w:tcW w:w="298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9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12,490.00</w:t>
            </w:r>
          </w:p>
        </w:tc>
        <w:tc>
          <w:tcPr>
            <w:tcW w:w="158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12,490.00</w:t>
            </w:r>
          </w:p>
        </w:tc>
        <w:tc>
          <w:tcPr>
            <w:tcW w:w="112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201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670" w:right="732"/>
        <w:jc w:val="left"/>
        <w:rPr>
          <w:b w:val="0"/>
          <w:bCs w:val="0"/>
        </w:rPr>
      </w:pPr>
      <w:r>
        <w:rPr/>
        <w:t>（</w:t>
      </w:r>
      <w:r>
        <w:rPr>
          <w:rFonts w:ascii="Arial" w:hAnsi="Arial" w:cs="Arial" w:eastAsia="Arial" w:hint="default"/>
        </w:rPr>
        <w:t>2</w:t>
      </w:r>
      <w:r>
        <w:rPr/>
        <w:t>）应收账款中无持有公司</w:t>
      </w:r>
      <w:r>
        <w:rPr>
          <w:spacing w:val="-45"/>
        </w:rPr>
        <w:t> </w:t>
      </w:r>
      <w:r>
        <w:rPr>
          <w:rFonts w:ascii="Arial" w:hAnsi="Arial" w:cs="Arial" w:eastAsia="Arial" w:hint="default"/>
          <w:spacing w:val="-3"/>
        </w:rPr>
        <w:t>5%(</w:t>
      </w:r>
      <w:r>
        <w:rPr>
          <w:spacing w:val="-3"/>
        </w:rPr>
        <w:t>含</w:t>
      </w:r>
      <w:r>
        <w:rPr>
          <w:spacing w:val="-42"/>
        </w:rPr>
        <w:t> </w:t>
      </w:r>
      <w:r>
        <w:rPr>
          <w:rFonts w:ascii="Arial" w:hAnsi="Arial" w:cs="Arial" w:eastAsia="Arial" w:hint="default"/>
        </w:rPr>
        <w:t>5%)</w:t>
      </w:r>
      <w:r>
        <w:rPr/>
        <w:t>以上表决权股份的股东单位款项。</w:t>
      </w:r>
      <w:r>
        <w:rPr>
          <w:b w:val="0"/>
          <w:bCs w:val="0"/>
        </w:rPr>
      </w:r>
    </w:p>
    <w:p>
      <w:pPr>
        <w:pStyle w:val="Heading5"/>
        <w:spacing w:line="240" w:lineRule="auto" w:before="171"/>
        <w:ind w:left="670" w:right="732"/>
        <w:jc w:val="left"/>
        <w:rPr>
          <w:b w:val="0"/>
          <w:bCs w:val="0"/>
        </w:rPr>
      </w:pPr>
      <w:r>
        <w:rPr/>
        <w:t>（</w:t>
      </w:r>
      <w:r>
        <w:rPr>
          <w:rFonts w:ascii="Arial" w:hAnsi="Arial" w:cs="Arial" w:eastAsia="Arial" w:hint="default"/>
        </w:rPr>
        <w:t>3</w:t>
      </w:r>
      <w:r>
        <w:rPr/>
        <w:t>）</w:t>
      </w:r>
      <w:r>
        <w:rPr>
          <w:spacing w:val="-35"/>
        </w:rPr>
        <w:t> </w:t>
      </w:r>
      <w:r>
        <w:rPr/>
        <w:t>应收账款金额前五名单位情况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132"/>
        <w:gridCol w:w="2078"/>
        <w:gridCol w:w="1502"/>
        <w:gridCol w:w="1200"/>
        <w:gridCol w:w="1390"/>
      </w:tblGrid>
      <w:tr>
        <w:trPr>
          <w:trHeight w:val="490" w:hRule="exact"/>
        </w:trPr>
        <w:tc>
          <w:tcPr>
            <w:tcW w:w="31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9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213" w:right="0" w:hanging="65"/>
              <w:jc w:val="left"/>
              <w:rPr>
                <w:rFonts w:ascii="宋体" w:hAnsi="宋体" w:cs="宋体" w:eastAsia="宋体" w:hint="default"/>
                <w:sz w:val="18"/>
                <w:szCs w:val="18"/>
              </w:rPr>
            </w:pPr>
            <w:bookmarkStart w:name="（2） 应收账款中无持有公司5%(含5%)以上表决权股份的股东单位款项。" w:id="155"/>
            <w:bookmarkEnd w:id="155"/>
            <w:r>
              <w:rPr/>
            </w:r>
            <w:bookmarkStart w:name="（3） 应收账款金额前五名单位情况" w:id="156"/>
            <w:bookmarkEnd w:id="156"/>
            <w:r>
              <w:rPr/>
            </w:r>
            <w:r>
              <w:rPr>
                <w:rFonts w:ascii="宋体" w:hAnsi="宋体" w:cs="宋体" w:eastAsia="宋体" w:hint="default"/>
                <w:sz w:val="18"/>
                <w:szCs w:val="18"/>
              </w:rPr>
              <w:t>占应收账款总</w:t>
            </w:r>
          </w:p>
          <w:p>
            <w:pPr>
              <w:pStyle w:val="TableParagraph"/>
              <w:spacing w:line="247" w:lineRule="exact"/>
              <w:ind w:left="213" w:right="0"/>
              <w:jc w:val="left"/>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293"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上海柯斯软件有限公司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49,017,786.73</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24.65</w:t>
            </w:r>
          </w:p>
        </w:tc>
      </w:tr>
      <w:tr>
        <w:trPr>
          <w:trHeight w:val="293"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北京握奇数据系统有限公司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42,754,588.46</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21.50</w:t>
            </w:r>
          </w:p>
        </w:tc>
      </w:tr>
      <w:tr>
        <w:trPr>
          <w:trHeight w:val="293"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北京天地融科技有限公司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21,975,000.68</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11.05</w:t>
            </w:r>
          </w:p>
        </w:tc>
      </w:tr>
      <w:tr>
        <w:trPr>
          <w:trHeight w:val="293"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北京握奇智能科技有限公司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6"/>
              <w:jc w:val="right"/>
              <w:rPr>
                <w:rFonts w:ascii="Arial Narrow" w:hAnsi="Arial Narrow" w:cs="Arial Narrow" w:eastAsia="Arial Narrow" w:hint="default"/>
                <w:sz w:val="18"/>
                <w:szCs w:val="18"/>
              </w:rPr>
            </w:pPr>
            <w:r>
              <w:rPr>
                <w:rFonts w:ascii="Arial Narrow"/>
                <w:spacing w:val="-1"/>
                <w:sz w:val="18"/>
              </w:rPr>
              <w:t>16,420,000.00</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18"/>
                <w:szCs w:val="18"/>
              </w:rPr>
            </w:pPr>
            <w:r>
              <w:rPr>
                <w:rFonts w:ascii="Arial Narrow" w:hAnsi="Arial Narrow" w:cs="Arial Narrow" w:eastAsia="Arial Narrow" w:hint="default"/>
                <w:sz w:val="18"/>
                <w:szCs w:val="18"/>
              </w:rPr>
              <w:t>0-2 </w:t>
            </w:r>
            <w:r>
              <w:rPr>
                <w:rFonts w:ascii="宋体" w:hAnsi="宋体" w:cs="宋体" w:eastAsia="宋体" w:hint="default"/>
                <w:sz w:val="18"/>
                <w:szCs w:val="18"/>
              </w:rPr>
              <w:t>年</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7"/>
              <w:jc w:val="center"/>
              <w:rPr>
                <w:rFonts w:ascii="Arial Narrow" w:hAnsi="Arial Narrow" w:cs="Arial Narrow" w:eastAsia="Arial Narrow" w:hint="default"/>
                <w:sz w:val="18"/>
                <w:szCs w:val="18"/>
              </w:rPr>
            </w:pPr>
            <w:r>
              <w:rPr>
                <w:rFonts w:ascii="Arial Narrow"/>
                <w:sz w:val="18"/>
              </w:rPr>
              <w:t>8.26</w:t>
            </w:r>
          </w:p>
        </w:tc>
      </w:tr>
      <w:tr>
        <w:trPr>
          <w:trHeight w:val="293"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北京百汇安科技有限公司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14,750,369.51</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Arial Narrow" w:hAnsi="Arial Narrow" w:cs="Arial Narrow" w:eastAsia="Arial Narrow" w:hint="default"/>
                <w:sz w:val="18"/>
                <w:szCs w:val="18"/>
              </w:rPr>
            </w:pPr>
            <w:r>
              <w:rPr>
                <w:rFonts w:ascii="Arial Narrow"/>
                <w:sz w:val="18"/>
              </w:rPr>
              <w:t>7.42</w:t>
            </w:r>
          </w:p>
        </w:tc>
      </w:tr>
      <w:tr>
        <w:trPr>
          <w:trHeight w:val="305" w:hRule="exact"/>
        </w:trPr>
        <w:tc>
          <w:tcPr>
            <w:tcW w:w="3132"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5"/>
              <w:jc w:val="right"/>
              <w:rPr>
                <w:rFonts w:ascii="Arial Narrow" w:hAnsi="Arial Narrow" w:cs="Arial Narrow" w:eastAsia="Arial Narrow" w:hint="default"/>
                <w:sz w:val="18"/>
                <w:szCs w:val="18"/>
              </w:rPr>
            </w:pPr>
            <w:r>
              <w:rPr>
                <w:rFonts w:ascii="Arial Narrow"/>
                <w:spacing w:val="-1"/>
                <w:sz w:val="18"/>
              </w:rPr>
              <w:t>144,917,745.38</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6"/>
              <w:jc w:val="center"/>
              <w:rPr>
                <w:rFonts w:ascii="Arial Narrow" w:hAnsi="Arial Narrow" w:cs="Arial Narrow" w:eastAsia="Arial Narrow" w:hint="default"/>
                <w:sz w:val="18"/>
                <w:szCs w:val="18"/>
              </w:rPr>
            </w:pPr>
            <w:r>
              <w:rPr>
                <w:rFonts w:ascii="Arial Narrow"/>
                <w:sz w:val="18"/>
              </w:rPr>
              <w:t>72.88</w:t>
            </w:r>
          </w:p>
        </w:tc>
      </w:tr>
    </w:tbl>
    <w:p>
      <w:pPr>
        <w:spacing w:line="240" w:lineRule="auto" w:before="1"/>
        <w:rPr>
          <w:rFonts w:ascii="宋体" w:hAnsi="宋体" w:cs="宋体" w:eastAsia="宋体" w:hint="default"/>
          <w:b/>
          <w:bCs/>
          <w:sz w:val="18"/>
          <w:szCs w:val="18"/>
        </w:rPr>
      </w:pPr>
    </w:p>
    <w:p>
      <w:pPr>
        <w:pStyle w:val="Heading5"/>
        <w:spacing w:line="240" w:lineRule="auto"/>
        <w:ind w:left="670" w:right="732"/>
        <w:jc w:val="left"/>
        <w:rPr>
          <w:b w:val="0"/>
          <w:bCs w:val="0"/>
        </w:rPr>
      </w:pPr>
      <w:r>
        <w:rPr/>
        <w:t>（</w:t>
      </w:r>
      <w:r>
        <w:rPr>
          <w:rFonts w:ascii="Arial" w:hAnsi="Arial" w:cs="Arial" w:eastAsia="Arial" w:hint="default"/>
        </w:rPr>
        <w:t>4</w:t>
      </w:r>
      <w:r>
        <w:rPr/>
        <w:t>）</w:t>
      </w:r>
      <w:r>
        <w:rPr>
          <w:spacing w:val="-31"/>
        </w:rPr>
        <w:t> </w:t>
      </w:r>
      <w:r>
        <w:rPr/>
        <w:t>应收关联方账款情况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300"/>
        <w:gridCol w:w="2868"/>
        <w:gridCol w:w="1663"/>
        <w:gridCol w:w="1471"/>
      </w:tblGrid>
      <w:tr>
        <w:trPr>
          <w:trHeight w:val="487"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7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251" w:right="0" w:hanging="65"/>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7" w:lineRule="exact"/>
              <w:ind w:left="251" w:right="0"/>
              <w:jc w:val="left"/>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478"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对公司施加重大影响的投资方之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607" w:right="0"/>
              <w:jc w:val="left"/>
              <w:rPr>
                <w:rFonts w:ascii="Arial Narrow" w:hAnsi="Arial Narrow" w:cs="Arial Narrow" w:eastAsia="Arial Narrow" w:hint="default"/>
                <w:sz w:val="18"/>
                <w:szCs w:val="18"/>
              </w:rPr>
            </w:pPr>
            <w:r>
              <w:rPr>
                <w:rFonts w:ascii="Arial Narrow"/>
                <w:sz w:val="18"/>
              </w:rPr>
              <w:t>12,998,737.78</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
              <w:jc w:val="center"/>
              <w:rPr>
                <w:rFonts w:ascii="Arial Narrow" w:hAnsi="Arial Narrow" w:cs="Arial Narrow" w:eastAsia="Arial Narrow" w:hint="default"/>
                <w:sz w:val="18"/>
                <w:szCs w:val="18"/>
              </w:rPr>
            </w:pPr>
            <w:r>
              <w:rPr>
                <w:rFonts w:ascii="Arial Narrow"/>
                <w:sz w:val="18"/>
              </w:rPr>
              <w:t>6.54</w:t>
            </w:r>
          </w:p>
        </w:tc>
      </w:tr>
      <w:tr>
        <w:trPr>
          <w:trHeight w:val="360"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2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同一母公司</w:t>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88" w:right="0"/>
              <w:jc w:val="left"/>
              <w:rPr>
                <w:rFonts w:ascii="Arial Narrow" w:hAnsi="Arial Narrow" w:cs="Arial Narrow" w:eastAsia="Arial Narrow" w:hint="default"/>
                <w:sz w:val="18"/>
                <w:szCs w:val="18"/>
              </w:rPr>
            </w:pPr>
            <w:r>
              <w:rPr>
                <w:rFonts w:ascii="Arial Narrow"/>
                <w:sz w:val="18"/>
              </w:rPr>
              <w:t>3,196,000.05</w:t>
            </w:r>
          </w:p>
        </w:tc>
        <w:tc>
          <w:tcPr>
            <w:tcW w:w="14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1.61</w:t>
            </w:r>
          </w:p>
        </w:tc>
      </w:tr>
    </w:tbl>
    <w:p>
      <w:pPr>
        <w:spacing w:after="0" w:line="240" w:lineRule="auto"/>
        <w:jc w:val="center"/>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300"/>
        <w:gridCol w:w="2868"/>
        <w:gridCol w:w="1663"/>
        <w:gridCol w:w="1471"/>
      </w:tblGrid>
      <w:tr>
        <w:trPr>
          <w:trHeight w:val="487"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71"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251" w:right="0" w:hanging="65"/>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7" w:lineRule="exact"/>
              <w:ind w:left="251" w:right="0"/>
              <w:jc w:val="left"/>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2,310,000.00</w:t>
            </w:r>
            <w:r>
              <w:rPr>
                <w:rFonts w:ascii="Arial Narrow"/>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1.16</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35,000.00</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0.02</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对公司施加重大影响的投资方</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0.00</w:t>
            </w:r>
          </w:p>
        </w:tc>
      </w:tr>
      <w:tr>
        <w:trPr>
          <w:trHeight w:val="360"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tabs>
                <w:tab w:pos="551"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18,541,527.04</w:t>
            </w:r>
            <w:r>
              <w:rPr>
                <w:rFonts w:ascii="Arial Narrow"/>
                <w:sz w:val="18"/>
              </w:rPr>
            </w:r>
          </w:p>
        </w:tc>
        <w:tc>
          <w:tcPr>
            <w:tcW w:w="14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9.32</w:t>
            </w:r>
          </w:p>
        </w:tc>
      </w:tr>
    </w:tbl>
    <w:p>
      <w:pPr>
        <w:spacing w:line="240" w:lineRule="auto" w:before="1"/>
        <w:rPr>
          <w:rFonts w:ascii="宋体" w:hAnsi="宋体" w:cs="宋体" w:eastAsia="宋体" w:hint="default"/>
          <w:b/>
          <w:bCs/>
          <w:sz w:val="18"/>
          <w:szCs w:val="18"/>
        </w:rPr>
      </w:pPr>
    </w:p>
    <w:p>
      <w:pPr>
        <w:pStyle w:val="Heading5"/>
        <w:spacing w:line="240" w:lineRule="auto"/>
        <w:ind w:left="670" w:right="732"/>
        <w:jc w:val="left"/>
        <w:rPr>
          <w:b w:val="0"/>
          <w:bCs w:val="0"/>
        </w:rPr>
      </w:pPr>
      <w:bookmarkStart w:name="（3） 预付款项金额前五名单位情况" w:id="157"/>
      <w:bookmarkEnd w:id="157"/>
      <w:r>
        <w:rPr>
          <w:b w:val="0"/>
          <w:bCs w:val="0"/>
        </w:rPr>
      </w:r>
      <w:bookmarkStart w:name="（4） 预付款项中持有公司5%(含5%)以上表决权股份的股东单位情况" w:id="158"/>
      <w:bookmarkEnd w:id="158"/>
      <w:r>
        <w:rPr>
          <w:b w:val="0"/>
          <w:bCs w:val="0"/>
        </w:rPr>
      </w:r>
      <w:bookmarkStart w:name="期末预付款项中无持有公司5%（含5%）以上表决权股份的股东单位款项。" w:id="159"/>
      <w:bookmarkEnd w:id="159"/>
      <w:r>
        <w:rPr>
          <w:b w:val="0"/>
          <w:bCs w:val="0"/>
        </w:rPr>
      </w:r>
      <w:r>
        <w:rPr/>
        <w:t>（</w:t>
      </w:r>
      <w:r>
        <w:rPr>
          <w:rFonts w:ascii="Arial" w:hAnsi="Arial" w:cs="Arial" w:eastAsia="Arial" w:hint="default"/>
        </w:rPr>
        <w:t>5</w:t>
      </w:r>
      <w:r>
        <w:rPr/>
        <w:t>）</w:t>
      </w:r>
      <w:r>
        <w:rPr>
          <w:spacing w:val="-33"/>
        </w:rPr>
        <w:t> </w:t>
      </w:r>
      <w:bookmarkStart w:name="（5） 应收账款中外币余额情况" w:id="160"/>
      <w:bookmarkEnd w:id="160"/>
      <w:r>
        <w:rPr/>
        <w:t>应收账款中外币余</w:t>
      </w:r>
      <w:r>
        <w:rPr/>
        <w:t>额情况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1531"/>
        <w:gridCol w:w="934"/>
        <w:gridCol w:w="1289"/>
        <w:gridCol w:w="1289"/>
        <w:gridCol w:w="1289"/>
        <w:gridCol w:w="1289"/>
      </w:tblGrid>
      <w:tr>
        <w:trPr>
          <w:trHeight w:val="360"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82"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7"/>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76" w:right="0"/>
              <w:jc w:val="left"/>
              <w:rPr>
                <w:rFonts w:ascii="Arial Narrow" w:hAnsi="Arial Narrow" w:cs="Arial Narrow" w:eastAsia="Arial Narrow" w:hint="default"/>
                <w:sz w:val="18"/>
                <w:szCs w:val="18"/>
              </w:rPr>
            </w:pPr>
            <w:r>
              <w:rPr>
                <w:rFonts w:ascii="Arial Narrow"/>
                <w:sz w:val="18"/>
              </w:rPr>
              <w:t>202,957.05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8"/>
              <w:jc w:val="right"/>
              <w:rPr>
                <w:rFonts w:ascii="Arial Narrow" w:hAnsi="Arial Narrow" w:cs="Arial Narrow" w:eastAsia="Arial Narrow" w:hint="default"/>
                <w:sz w:val="18"/>
                <w:szCs w:val="18"/>
              </w:rPr>
            </w:pPr>
            <w:r>
              <w:rPr>
                <w:rFonts w:ascii="Arial Narrow"/>
                <w:spacing w:val="-1"/>
                <w:w w:val="95"/>
                <w:sz w:val="18"/>
              </w:rPr>
              <w:t>6.3009</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1,278,812.09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18" w:right="0"/>
              <w:jc w:val="left"/>
              <w:rPr>
                <w:rFonts w:ascii="Arial Narrow" w:hAnsi="Arial Narrow" w:cs="Arial Narrow" w:eastAsia="Arial Narrow" w:hint="default"/>
                <w:sz w:val="18"/>
                <w:szCs w:val="18"/>
              </w:rPr>
            </w:pPr>
            <w:r>
              <w:rPr>
                <w:rFonts w:ascii="Arial Narrow"/>
                <w:sz w:val="18"/>
              </w:rPr>
              <w:t>92,136.48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15"/>
              <w:jc w:val="right"/>
              <w:rPr>
                <w:rFonts w:ascii="Arial Narrow" w:hAnsi="Arial Narrow" w:cs="Arial Narrow" w:eastAsia="Arial Narrow" w:hint="default"/>
                <w:sz w:val="18"/>
                <w:szCs w:val="18"/>
              </w:rPr>
            </w:pPr>
            <w:r>
              <w:rPr>
                <w:rFonts w:ascii="Arial Narrow"/>
                <w:spacing w:val="-1"/>
                <w:w w:val="95"/>
                <w:sz w:val="18"/>
              </w:rPr>
              <w:t>6.6227</w:t>
            </w:r>
            <w:r>
              <w:rPr>
                <w:rFonts w:ascii="Arial Narrow"/>
                <w:sz w:val="18"/>
              </w:rPr>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610,192.27</w:t>
            </w:r>
            <w:r>
              <w:rPr>
                <w:rFonts w:ascii="Arial Narrow"/>
                <w:sz w:val="18"/>
              </w:rPr>
            </w:r>
          </w:p>
        </w:tc>
      </w:tr>
      <w:tr>
        <w:trPr>
          <w:trHeight w:val="360"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8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1,278,812.09</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610,192.27</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4.</w:t>
        <w:tab/>
      </w:r>
      <w:r>
        <w:rPr/>
        <w:t>预付款项</w:t>
      </w:r>
      <w:r>
        <w:rPr>
          <w:b w:val="0"/>
          <w:bCs w:val="0"/>
        </w:rPr>
      </w:r>
    </w:p>
    <w:p>
      <w:pPr>
        <w:pStyle w:val="Heading5"/>
        <w:spacing w:line="240" w:lineRule="auto" w:before="171"/>
        <w:ind w:left="713" w:right="732"/>
        <w:jc w:val="left"/>
        <w:rPr>
          <w:b w:val="0"/>
          <w:bCs w:val="0"/>
        </w:rPr>
      </w:pPr>
      <w:r>
        <w:rPr/>
        <w:t>（</w:t>
      </w:r>
      <w:r>
        <w:rPr>
          <w:rFonts w:ascii="Arial" w:hAnsi="Arial" w:cs="Arial" w:eastAsia="Arial" w:hint="default"/>
        </w:rPr>
        <w:t>1</w:t>
      </w:r>
      <w:r>
        <w:rPr/>
        <w:t>）</w:t>
      </w:r>
      <w:r>
        <w:rPr>
          <w:spacing w:val="-72"/>
        </w:rPr>
        <w:t> </w:t>
      </w:r>
      <w:r>
        <w:rPr/>
        <w:t>预付款项按账龄列示如下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143"/>
        <w:gridCol w:w="1790"/>
        <w:gridCol w:w="1790"/>
        <w:gridCol w:w="1788"/>
        <w:gridCol w:w="1790"/>
      </w:tblGrid>
      <w:tr>
        <w:trPr>
          <w:trHeight w:val="367" w:hRule="exact"/>
        </w:trPr>
        <w:tc>
          <w:tcPr>
            <w:tcW w:w="2143"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tabs>
                <w:tab w:pos="470"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581"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8"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bookmarkStart w:name="4. 预付款项" w:id="161"/>
            <w:bookmarkEnd w:id="161"/>
            <w:r>
              <w:rPr/>
            </w:r>
            <w:bookmarkStart w:name="（1） 预付款项按账龄列示如下" w:id="162"/>
            <w:bookmarkEnd w:id="162"/>
            <w:r>
              <w:rPr/>
            </w:r>
            <w:r>
              <w:rPr>
                <w:rFonts w:ascii="宋体" w:hAnsi="宋体" w:cs="宋体" w:eastAsia="宋体" w:hint="default"/>
                <w:sz w:val="18"/>
                <w:szCs w:val="18"/>
              </w:rPr>
              <w:t>年初余额</w:t>
            </w:r>
          </w:p>
        </w:tc>
      </w:tr>
      <w:tr>
        <w:trPr>
          <w:trHeight w:val="360" w:hRule="exact"/>
        </w:trPr>
        <w:tc>
          <w:tcPr>
            <w:tcW w:w="2143" w:type="dxa"/>
            <w:vMerge/>
            <w:tcBorders>
              <w:left w:val="nil" w:sz="6" w:space="0" w:color="auto"/>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3"/>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13"/>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60" w:hRule="exact"/>
        </w:trPr>
        <w:tc>
          <w:tcPr>
            <w:tcW w:w="21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3,828,451.21</w:t>
            </w:r>
            <w:r>
              <w:rPr>
                <w:rFonts w:ascii="Arial Narrow"/>
                <w:sz w:val="18"/>
              </w:rPr>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38.85</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12,385,437.13</w:t>
            </w:r>
            <w:r>
              <w:rPr>
                <w:rFonts w:ascii="Arial Narrow"/>
                <w:sz w:val="18"/>
              </w:rPr>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4"/>
              <w:jc w:val="center"/>
              <w:rPr>
                <w:rFonts w:ascii="Arial Narrow" w:hAnsi="Arial Narrow" w:cs="Arial Narrow" w:eastAsia="Arial Narrow" w:hint="default"/>
                <w:sz w:val="18"/>
                <w:szCs w:val="18"/>
              </w:rPr>
            </w:pPr>
            <w:r>
              <w:rPr>
                <w:rFonts w:ascii="Arial Narrow"/>
                <w:sz w:val="18"/>
              </w:rPr>
              <w:t>99.99</w:t>
            </w:r>
          </w:p>
        </w:tc>
      </w:tr>
      <w:tr>
        <w:trPr>
          <w:trHeight w:val="360" w:hRule="exact"/>
        </w:trPr>
        <w:tc>
          <w:tcPr>
            <w:tcW w:w="214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6,026,301.55</w:t>
            </w:r>
            <w:r>
              <w:rPr>
                <w:rFonts w:ascii="Arial Narrow"/>
                <w:sz w:val="18"/>
              </w:rPr>
            </w:r>
          </w:p>
        </w:tc>
        <w:tc>
          <w:tcPr>
            <w:tcW w:w="1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61.15</w:t>
            </w:r>
          </w:p>
        </w:tc>
        <w:tc>
          <w:tcPr>
            <w:tcW w:w="1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582.80</w:t>
            </w:r>
            <w:r>
              <w:rPr>
                <w:rFonts w:ascii="Arial Narrow"/>
                <w:sz w:val="18"/>
              </w:rPr>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4"/>
              <w:jc w:val="center"/>
              <w:rPr>
                <w:rFonts w:ascii="Arial Narrow" w:hAnsi="Arial Narrow" w:cs="Arial Narrow" w:eastAsia="Arial Narrow" w:hint="default"/>
                <w:sz w:val="18"/>
                <w:szCs w:val="18"/>
              </w:rPr>
            </w:pPr>
            <w:r>
              <w:rPr>
                <w:rFonts w:ascii="Arial Narrow"/>
                <w:sz w:val="18"/>
              </w:rPr>
              <w:t>0.01</w:t>
            </w:r>
          </w:p>
        </w:tc>
      </w:tr>
      <w:tr>
        <w:trPr>
          <w:trHeight w:val="365" w:hRule="exact"/>
        </w:trPr>
        <w:tc>
          <w:tcPr>
            <w:tcW w:w="2143" w:type="dxa"/>
            <w:tcBorders>
              <w:top w:val="single" w:sz="8" w:space="0" w:color="000000"/>
              <w:left w:val="nil" w:sz="6" w:space="0" w:color="auto"/>
              <w:bottom w:val="single" w:sz="12" w:space="0" w:color="000000"/>
              <w:right w:val="single" w:sz="8" w:space="0" w:color="000000"/>
            </w:tcBorders>
          </w:tcPr>
          <w:p>
            <w:pPr>
              <w:pStyle w:val="TableParagraph"/>
              <w:tabs>
                <w:tab w:pos="470"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9,854,752.76</w:t>
            </w:r>
            <w:r>
              <w:rPr>
                <w:rFonts w:ascii="Arial Narrow"/>
                <w:sz w:val="18"/>
              </w:rPr>
            </w:r>
          </w:p>
        </w:tc>
        <w:tc>
          <w:tcPr>
            <w:tcW w:w="17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100.00</w:t>
            </w:r>
          </w:p>
        </w:tc>
        <w:tc>
          <w:tcPr>
            <w:tcW w:w="17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12,386,019.93</w:t>
            </w:r>
            <w:r>
              <w:rPr>
                <w:rFonts w:ascii="Arial Narrow"/>
                <w:sz w:val="18"/>
              </w:rPr>
            </w:r>
          </w:p>
        </w:tc>
        <w:tc>
          <w:tcPr>
            <w:tcW w:w="17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4"/>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
        <w:rPr>
          <w:rFonts w:ascii="宋体" w:hAnsi="宋体" w:cs="宋体" w:eastAsia="宋体" w:hint="default"/>
          <w:b/>
          <w:bCs/>
          <w:sz w:val="18"/>
          <w:szCs w:val="18"/>
        </w:rPr>
      </w:pPr>
    </w:p>
    <w:p>
      <w:pPr>
        <w:pStyle w:val="Heading5"/>
        <w:spacing w:line="240" w:lineRule="auto"/>
        <w:ind w:left="713" w:right="732"/>
        <w:jc w:val="left"/>
        <w:rPr>
          <w:b w:val="0"/>
          <w:bCs w:val="0"/>
        </w:rPr>
      </w:pPr>
      <w:r>
        <w:rPr/>
        <w:t>（</w:t>
      </w:r>
      <w:r>
        <w:rPr>
          <w:rFonts w:ascii="Arial" w:hAnsi="Arial" w:cs="Arial" w:eastAsia="Arial" w:hint="default"/>
        </w:rPr>
        <w:t>2</w:t>
      </w:r>
      <w:r>
        <w:rPr/>
        <w:t>）</w:t>
      </w:r>
      <w:r>
        <w:rPr>
          <w:spacing w:val="-73"/>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年的重要预付款项</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218"/>
        <w:gridCol w:w="1370"/>
        <w:gridCol w:w="1824"/>
        <w:gridCol w:w="2890"/>
      </w:tblGrid>
      <w:tr>
        <w:trPr>
          <w:trHeight w:val="365" w:hRule="exact"/>
        </w:trPr>
        <w:tc>
          <w:tcPr>
            <w:tcW w:w="321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494"/>
              <w:jc w:val="right"/>
              <w:rPr>
                <w:rFonts w:ascii="宋体" w:hAnsi="宋体" w:cs="宋体" w:eastAsia="宋体" w:hint="default"/>
                <w:sz w:val="18"/>
                <w:szCs w:val="18"/>
              </w:rPr>
            </w:pPr>
            <w:r>
              <w:rPr>
                <w:rFonts w:ascii="宋体" w:hAnsi="宋体" w:cs="宋体" w:eastAsia="宋体" w:hint="default"/>
                <w:sz w:val="18"/>
                <w:szCs w:val="18"/>
              </w:rPr>
              <w:t>账龄</w:t>
            </w:r>
          </w:p>
        </w:tc>
        <w:tc>
          <w:tcPr>
            <w:tcW w:w="18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9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712" w:right="0"/>
              <w:jc w:val="left"/>
              <w:rPr>
                <w:rFonts w:ascii="宋体" w:hAnsi="宋体" w:cs="宋体" w:eastAsia="宋体" w:hint="default"/>
                <w:sz w:val="18"/>
                <w:szCs w:val="18"/>
              </w:rPr>
            </w:pPr>
            <w:bookmarkStart w:name="（2） 账龄超过1年的重要预付款项" w:id="163"/>
            <w:bookmarkEnd w:id="163"/>
            <w:r>
              <w:rPr/>
            </w:r>
            <w:r>
              <w:rPr>
                <w:rFonts w:ascii="宋体" w:hAnsi="宋体" w:cs="宋体" w:eastAsia="宋体" w:hint="default"/>
                <w:sz w:val="18"/>
                <w:szCs w:val="18"/>
              </w:rPr>
              <w:t>未及时结算的原因</w:t>
            </w:r>
          </w:p>
        </w:tc>
      </w:tr>
      <w:tr>
        <w:trPr>
          <w:trHeight w:val="360" w:hRule="exact"/>
        </w:trPr>
        <w:tc>
          <w:tcPr>
            <w:tcW w:w="32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深圳光启高等理工研究院</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456"/>
              <w:jc w:val="right"/>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5,985,185.18</w:t>
            </w:r>
            <w:r>
              <w:rPr>
                <w:rFonts w:ascii="Arial Narrow"/>
                <w:sz w:val="18"/>
              </w:rPr>
            </w:r>
          </w:p>
        </w:tc>
        <w:tc>
          <w:tcPr>
            <w:tcW w:w="28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65" w:hRule="exact"/>
        </w:trPr>
        <w:tc>
          <w:tcPr>
            <w:tcW w:w="321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527"/>
              <w:jc w:val="right"/>
              <w:rPr>
                <w:rFonts w:ascii="Arial Narrow" w:hAnsi="Arial Narrow" w:cs="Arial Narrow" w:eastAsia="Arial Narrow" w:hint="default"/>
                <w:sz w:val="18"/>
                <w:szCs w:val="18"/>
              </w:rPr>
            </w:pPr>
            <w:r>
              <w:rPr>
                <w:rFonts w:ascii="Arial Narrow" w:hAnsi="Arial Narrow" w:cs="Arial Narrow" w:eastAsia="Arial Narrow" w:hint="default"/>
                <w:spacing w:val="-1"/>
                <w:w w:val="95"/>
                <w:sz w:val="18"/>
                <w:szCs w:val="18"/>
              </w:rPr>
              <w:t>——</w:t>
            </w:r>
          </w:p>
        </w:tc>
        <w:tc>
          <w:tcPr>
            <w:tcW w:w="18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5,985,185.18</w:t>
            </w:r>
            <w:r>
              <w:rPr>
                <w:rFonts w:ascii="Arial Narrow"/>
                <w:sz w:val="18"/>
              </w:rPr>
            </w:r>
          </w:p>
        </w:tc>
        <w:tc>
          <w:tcPr>
            <w:tcW w:w="28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713" w:right="732"/>
        <w:jc w:val="left"/>
        <w:rPr>
          <w:b w:val="0"/>
          <w:bCs w:val="0"/>
        </w:rPr>
      </w:pPr>
      <w:r>
        <w:rPr/>
        <w:t>（</w:t>
      </w:r>
      <w:r>
        <w:rPr>
          <w:rFonts w:ascii="Arial" w:hAnsi="Arial" w:cs="Arial" w:eastAsia="Arial" w:hint="default"/>
        </w:rPr>
        <w:t>3</w:t>
      </w:r>
      <w:r>
        <w:rPr/>
        <w:t>）</w:t>
      </w:r>
      <w:r>
        <w:rPr>
          <w:spacing w:val="-74"/>
        </w:rPr>
        <w:t> </w:t>
      </w:r>
      <w:r>
        <w:rPr/>
        <w:t>预付款项金额前五名单位情况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410"/>
        <w:gridCol w:w="1399"/>
        <w:gridCol w:w="1644"/>
        <w:gridCol w:w="1495"/>
        <w:gridCol w:w="1354"/>
      </w:tblGrid>
      <w:tr>
        <w:trPr>
          <w:trHeight w:val="492" w:hRule="exact"/>
        </w:trPr>
        <w:tc>
          <w:tcPr>
            <w:tcW w:w="341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495" w:type="dxa"/>
            <w:tcBorders>
              <w:top w:val="single" w:sz="12" w:space="0" w:color="000000"/>
              <w:left w:val="single" w:sz="8" w:space="0" w:color="000000"/>
              <w:bottom w:val="single" w:sz="8" w:space="0" w:color="000000"/>
              <w:right w:val="single" w:sz="8" w:space="0" w:color="000000"/>
            </w:tcBorders>
          </w:tcPr>
          <w:p>
            <w:pPr>
              <w:pStyle w:val="TableParagraph"/>
              <w:spacing w:line="206" w:lineRule="exact"/>
              <w:ind w:right="26"/>
              <w:jc w:val="center"/>
              <w:rPr>
                <w:rFonts w:ascii="宋体" w:hAnsi="宋体" w:cs="宋体" w:eastAsia="宋体" w:hint="default"/>
                <w:sz w:val="18"/>
                <w:szCs w:val="18"/>
              </w:rPr>
            </w:pPr>
            <w:r>
              <w:rPr>
                <w:rFonts w:ascii="宋体" w:hAnsi="宋体" w:cs="宋体" w:eastAsia="宋体" w:hint="default"/>
                <w:sz w:val="18"/>
                <w:szCs w:val="18"/>
              </w:rPr>
              <w:t>占预付款项总额</w:t>
            </w:r>
          </w:p>
          <w:p>
            <w:pPr>
              <w:pStyle w:val="TableParagraph"/>
              <w:spacing w:line="247" w:lineRule="exact"/>
              <w:ind w:right="29"/>
              <w:jc w:val="center"/>
              <w:rPr>
                <w:rFonts w:ascii="Arial Narrow" w:hAnsi="Arial Narrow" w:cs="Arial Narrow" w:eastAsia="Arial Narrow" w:hint="default"/>
                <w:sz w:val="18"/>
                <w:szCs w:val="18"/>
              </w:rPr>
            </w:pPr>
            <w:r>
              <w:rPr>
                <w:rFonts w:ascii="宋体" w:hAnsi="宋体" w:cs="宋体" w:eastAsia="宋体" w:hint="default"/>
                <w:sz w:val="18"/>
                <w:szCs w:val="18"/>
              </w:rPr>
              <w:t>的比例</w:t>
            </w:r>
            <w:r>
              <w:rPr>
                <w:rFonts w:ascii="Arial Narrow" w:hAnsi="Arial Narrow" w:cs="Arial Narrow" w:eastAsia="Arial Narrow" w:hint="default"/>
                <w:sz w:val="18"/>
                <w:szCs w:val="18"/>
              </w:rPr>
              <w:t>%</w:t>
            </w:r>
          </w:p>
        </w:tc>
        <w:tc>
          <w:tcPr>
            <w:tcW w:w="135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sz w:val="18"/>
                <w:szCs w:val="18"/>
              </w:rPr>
              <w:t>预付时间</w:t>
            </w:r>
          </w:p>
        </w:tc>
      </w:tr>
      <w:tr>
        <w:trPr>
          <w:trHeight w:val="360" w:hRule="exact"/>
        </w:trPr>
        <w:tc>
          <w:tcPr>
            <w:tcW w:w="3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深圳光启高等理工研究院</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5,985,185.18</w:t>
            </w:r>
            <w:r>
              <w:rPr>
                <w:rFonts w:ascii="Arial Narrow"/>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51" w:right="0"/>
              <w:jc w:val="left"/>
              <w:rPr>
                <w:rFonts w:ascii="Arial Narrow" w:hAnsi="Arial Narrow" w:cs="Arial Narrow" w:eastAsia="Arial Narrow" w:hint="default"/>
                <w:sz w:val="18"/>
                <w:szCs w:val="18"/>
              </w:rPr>
            </w:pPr>
            <w:r>
              <w:rPr>
                <w:rFonts w:ascii="Arial Narrow"/>
                <w:sz w:val="18"/>
              </w:rPr>
              <w:t>60.73</w:t>
            </w:r>
          </w:p>
        </w:tc>
        <w:tc>
          <w:tcPr>
            <w:tcW w:w="13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r>
      <w:tr>
        <w:trPr>
          <w:trHeight w:val="360" w:hRule="exact"/>
        </w:trPr>
        <w:tc>
          <w:tcPr>
            <w:tcW w:w="3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深圳芯邦科技股份有限公司</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2,749,661.14</w:t>
            </w:r>
            <w:r>
              <w:rPr>
                <w:rFonts w:ascii="Arial Narrow"/>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51" w:right="0"/>
              <w:jc w:val="left"/>
              <w:rPr>
                <w:rFonts w:ascii="Arial Narrow" w:hAnsi="Arial Narrow" w:cs="Arial Narrow" w:eastAsia="Arial Narrow" w:hint="default"/>
                <w:sz w:val="18"/>
                <w:szCs w:val="18"/>
              </w:rPr>
            </w:pPr>
            <w:r>
              <w:rPr>
                <w:rFonts w:ascii="Arial Narrow"/>
                <w:sz w:val="18"/>
              </w:rPr>
              <w:t>27.90</w:t>
            </w:r>
          </w:p>
        </w:tc>
        <w:tc>
          <w:tcPr>
            <w:tcW w:w="13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r>
      <w:tr>
        <w:trPr>
          <w:trHeight w:val="360" w:hRule="exact"/>
        </w:trPr>
        <w:tc>
          <w:tcPr>
            <w:tcW w:w="3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深圳市安固电子科技有限公司</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319,961.55</w:t>
            </w:r>
            <w:r>
              <w:rPr>
                <w:rFonts w:ascii="Arial Narrow"/>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92" w:right="0"/>
              <w:jc w:val="left"/>
              <w:rPr>
                <w:rFonts w:ascii="Arial Narrow" w:hAnsi="Arial Narrow" w:cs="Arial Narrow" w:eastAsia="Arial Narrow" w:hint="default"/>
                <w:sz w:val="18"/>
                <w:szCs w:val="18"/>
              </w:rPr>
            </w:pPr>
            <w:r>
              <w:rPr>
                <w:rFonts w:ascii="Arial Narrow"/>
                <w:sz w:val="18"/>
              </w:rPr>
              <w:t>3.25</w:t>
            </w:r>
          </w:p>
        </w:tc>
        <w:tc>
          <w:tcPr>
            <w:tcW w:w="13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r>
      <w:tr>
        <w:trPr>
          <w:trHeight w:val="360" w:hRule="exact"/>
        </w:trPr>
        <w:tc>
          <w:tcPr>
            <w:tcW w:w="3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广州必诺数码科技有限公司</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300,000.00</w:t>
            </w:r>
            <w:r>
              <w:rPr>
                <w:rFonts w:ascii="Arial Narrow"/>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92" w:right="0"/>
              <w:jc w:val="left"/>
              <w:rPr>
                <w:rFonts w:ascii="Arial Narrow" w:hAnsi="Arial Narrow" w:cs="Arial Narrow" w:eastAsia="Arial Narrow" w:hint="default"/>
                <w:sz w:val="18"/>
                <w:szCs w:val="18"/>
              </w:rPr>
            </w:pPr>
            <w:r>
              <w:rPr>
                <w:rFonts w:ascii="Arial Narrow"/>
                <w:sz w:val="18"/>
              </w:rPr>
              <w:t>3.04</w:t>
            </w:r>
          </w:p>
        </w:tc>
        <w:tc>
          <w:tcPr>
            <w:tcW w:w="13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r>
      <w:tr>
        <w:trPr>
          <w:trHeight w:val="360" w:hRule="exact"/>
        </w:trPr>
        <w:tc>
          <w:tcPr>
            <w:tcW w:w="34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沈阳迅安科技有限公司</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175,871.73</w:t>
            </w:r>
            <w:r>
              <w:rPr>
                <w:rFonts w:ascii="Arial Narrow"/>
                <w:sz w:val="18"/>
              </w:rPr>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92" w:right="0"/>
              <w:jc w:val="left"/>
              <w:rPr>
                <w:rFonts w:ascii="Arial Narrow" w:hAnsi="Arial Narrow" w:cs="Arial Narrow" w:eastAsia="Arial Narrow" w:hint="default"/>
                <w:sz w:val="18"/>
                <w:szCs w:val="18"/>
              </w:rPr>
            </w:pPr>
            <w:r>
              <w:rPr>
                <w:rFonts w:ascii="Arial Narrow"/>
                <w:sz w:val="18"/>
              </w:rPr>
              <w:t>1.78</w:t>
            </w:r>
          </w:p>
        </w:tc>
        <w:tc>
          <w:tcPr>
            <w:tcW w:w="13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r>
      <w:tr>
        <w:trPr>
          <w:trHeight w:val="367" w:hRule="exact"/>
        </w:trPr>
        <w:tc>
          <w:tcPr>
            <w:tcW w:w="341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6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9,530,679.60</w:t>
            </w:r>
            <w:r>
              <w:rPr>
                <w:rFonts w:ascii="Arial Narrow"/>
                <w:sz w:val="18"/>
              </w:rPr>
            </w:r>
          </w:p>
        </w:tc>
        <w:tc>
          <w:tcPr>
            <w:tcW w:w="14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551" w:right="0"/>
              <w:jc w:val="left"/>
              <w:rPr>
                <w:rFonts w:ascii="Arial Narrow" w:hAnsi="Arial Narrow" w:cs="Arial Narrow" w:eastAsia="Arial Narrow" w:hint="default"/>
                <w:sz w:val="18"/>
                <w:szCs w:val="18"/>
              </w:rPr>
            </w:pPr>
            <w:r>
              <w:rPr>
                <w:rFonts w:ascii="Arial Narrow"/>
                <w:sz w:val="18"/>
              </w:rPr>
              <w:t>96.70</w:t>
            </w:r>
          </w:p>
        </w:tc>
        <w:tc>
          <w:tcPr>
            <w:tcW w:w="135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381" w:lineRule="auto" w:before="0"/>
        <w:ind w:left="658" w:right="1992" w:firstLine="55"/>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4"/>
          <w:sz w:val="21"/>
          <w:szCs w:val="21"/>
        </w:rPr>
        <w:t> </w:t>
      </w:r>
      <w:r>
        <w:rPr>
          <w:rFonts w:ascii="宋体" w:hAnsi="宋体" w:cs="宋体" w:eastAsia="宋体" w:hint="default"/>
          <w:b/>
          <w:bCs/>
          <w:sz w:val="21"/>
          <w:szCs w:val="21"/>
        </w:rPr>
        <w:t>预付款项中持有公司</w:t>
      </w:r>
      <w:r>
        <w:rPr>
          <w:rFonts w:ascii="宋体" w:hAnsi="宋体" w:cs="宋体" w:eastAsia="宋体" w:hint="default"/>
          <w:b/>
          <w:bCs/>
          <w:spacing w:val="-55"/>
          <w:sz w:val="21"/>
          <w:szCs w:val="21"/>
        </w:rPr>
        <w:t> </w:t>
      </w:r>
      <w:r>
        <w:rPr>
          <w:rFonts w:ascii="Arial Narrow" w:hAnsi="Arial Narrow" w:cs="Arial Narrow" w:eastAsia="Arial Narrow"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2"/>
          <w:sz w:val="21"/>
          <w:szCs w:val="21"/>
        </w:rPr>
        <w:t> </w:t>
      </w:r>
      <w:r>
        <w:rPr>
          <w:rFonts w:ascii="Arial Narrow" w:hAnsi="Arial Narrow" w:cs="Arial Narrow" w:eastAsia="Arial Narrow"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期末预付款项中无持有公司</w:t>
      </w:r>
      <w:r>
        <w:rPr>
          <w:rFonts w:ascii="宋体" w:hAnsi="宋体" w:cs="宋体" w:eastAsia="宋体" w:hint="default"/>
          <w:spacing w:val="-56"/>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）以上表决权股份的股东单位款项。</w:t>
      </w:r>
    </w:p>
    <w:p>
      <w:pPr>
        <w:spacing w:after="0" w:line="381" w:lineRule="auto"/>
        <w:jc w:val="left"/>
        <w:rPr>
          <w:rFonts w:ascii="宋体" w:hAnsi="宋体" w:cs="宋体" w:eastAsia="宋体" w:hint="default"/>
          <w:sz w:val="21"/>
          <w:szCs w:val="21"/>
        </w:rPr>
        <w:sectPr>
          <w:pgSz w:w="11910" w:h="16850"/>
          <w:pgMar w:header="862" w:footer="991" w:top="1360" w:bottom="1180" w:left="1180" w:right="1160"/>
        </w:sectPr>
      </w:pPr>
    </w:p>
    <w:p>
      <w:pPr>
        <w:spacing w:line="240" w:lineRule="auto" w:before="11"/>
        <w:rPr>
          <w:rFonts w:ascii="宋体" w:hAnsi="宋体" w:cs="宋体" w:eastAsia="宋体" w:hint="default"/>
          <w:sz w:val="27"/>
          <w:szCs w:val="27"/>
        </w:rPr>
      </w:pPr>
    </w:p>
    <w:p>
      <w:pPr>
        <w:pStyle w:val="Heading5"/>
        <w:spacing w:line="240" w:lineRule="auto"/>
        <w:ind w:left="713" w:right="732"/>
        <w:jc w:val="left"/>
        <w:rPr>
          <w:b w:val="0"/>
          <w:bCs w:val="0"/>
        </w:rPr>
      </w:pPr>
      <w:bookmarkStart w:name="（5） 预付款项中外币余额情况" w:id="164"/>
      <w:bookmarkEnd w:id="164"/>
      <w:r>
        <w:rPr>
          <w:b w:val="0"/>
          <w:bCs w:val="0"/>
        </w:rPr>
      </w:r>
      <w:r>
        <w:rPr/>
        <w:t>（</w:t>
      </w:r>
      <w:r>
        <w:rPr>
          <w:rFonts w:ascii="Arial" w:hAnsi="Arial" w:cs="Arial" w:eastAsia="Arial" w:hint="default"/>
        </w:rPr>
        <w:t>5</w:t>
      </w:r>
      <w:r>
        <w:rPr/>
        <w:t>）</w:t>
      </w:r>
      <w:r>
        <w:rPr>
          <w:spacing w:val="-72"/>
        </w:rPr>
        <w:t> </w:t>
      </w:r>
      <w:r>
        <w:rPr/>
        <w:t>预付款项中外币余额情况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66"/>
        <w:gridCol w:w="1517"/>
        <w:gridCol w:w="919"/>
        <w:gridCol w:w="1274"/>
        <w:gridCol w:w="1274"/>
        <w:gridCol w:w="1272"/>
        <w:gridCol w:w="1380"/>
      </w:tblGrid>
      <w:tr>
        <w:trPr>
          <w:trHeight w:val="365" w:hRule="exact"/>
        </w:trPr>
        <w:tc>
          <w:tcPr>
            <w:tcW w:w="1666"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10"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26"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1666" w:type="dxa"/>
            <w:vMerge/>
            <w:tcBorders>
              <w:left w:val="nil" w:sz="6" w:space="0" w:color="auto"/>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7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2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left="22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659" w:right="0"/>
              <w:jc w:val="left"/>
              <w:rPr>
                <w:rFonts w:ascii="Arial Narrow" w:hAnsi="Arial Narrow" w:cs="Arial Narrow" w:eastAsia="Arial Narrow" w:hint="default"/>
                <w:sz w:val="18"/>
                <w:szCs w:val="18"/>
              </w:rPr>
            </w:pPr>
            <w:r>
              <w:rPr>
                <w:rFonts w:ascii="Arial Narrow"/>
                <w:sz w:val="18"/>
              </w:rPr>
              <w:t>158,383.81</w:t>
            </w:r>
          </w:p>
        </w:tc>
        <w:tc>
          <w:tcPr>
            <w:tcW w:w="9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6.3009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997,960.55</w:t>
            </w:r>
            <w:r>
              <w:rPr>
                <w:rFonts w:ascii="Arial Narrow"/>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417" w:right="0"/>
              <w:jc w:val="left"/>
              <w:rPr>
                <w:rFonts w:ascii="Arial Narrow" w:hAnsi="Arial Narrow" w:cs="Arial Narrow" w:eastAsia="Arial Narrow" w:hint="default"/>
                <w:sz w:val="18"/>
                <w:szCs w:val="18"/>
              </w:rPr>
            </w:pPr>
            <w:r>
              <w:rPr>
                <w:rFonts w:ascii="Arial Narrow"/>
                <w:sz w:val="18"/>
              </w:rPr>
              <w:t>163,369.39</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703" w:right="0"/>
              <w:jc w:val="left"/>
              <w:rPr>
                <w:rFonts w:ascii="Arial Narrow" w:hAnsi="Arial Narrow" w:cs="Arial Narrow" w:eastAsia="Arial Narrow" w:hint="default"/>
                <w:sz w:val="18"/>
                <w:szCs w:val="18"/>
              </w:rPr>
            </w:pPr>
            <w:r>
              <w:rPr>
                <w:rFonts w:ascii="Arial Narrow"/>
                <w:sz w:val="18"/>
              </w:rPr>
              <w:t>6.6227</w:t>
            </w:r>
          </w:p>
        </w:tc>
        <w:tc>
          <w:tcPr>
            <w:tcW w:w="13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1,081,946.47</w:t>
            </w:r>
            <w:r>
              <w:rPr>
                <w:rFonts w:ascii="Arial Narrow"/>
                <w:sz w:val="18"/>
              </w:rPr>
            </w:r>
          </w:p>
        </w:tc>
      </w:tr>
      <w:tr>
        <w:trPr>
          <w:trHeight w:val="367" w:hRule="exact"/>
        </w:trPr>
        <w:tc>
          <w:tcPr>
            <w:tcW w:w="166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997,960.55</w:t>
            </w:r>
            <w:r>
              <w:rPr>
                <w:rFonts w:ascii="Arial Narrow"/>
                <w:sz w:val="18"/>
              </w:rPr>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1,081,946.47</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5.</w:t>
        <w:tab/>
      </w:r>
      <w:r>
        <w:rPr/>
        <w:t>应收利息</w:t>
      </w:r>
      <w:r>
        <w:rPr>
          <w:b w:val="0"/>
          <w:bCs w:val="0"/>
        </w:rPr>
      </w:r>
    </w:p>
    <w:tbl>
      <w:tblPr>
        <w:tblW w:w="0" w:type="auto"/>
        <w:jc w:val="left"/>
        <w:tblInd w:w="101" w:type="dxa"/>
        <w:tblLayout w:type="fixed"/>
        <w:tblCellMar>
          <w:top w:w="0" w:type="dxa"/>
          <w:left w:w="0" w:type="dxa"/>
          <w:bottom w:w="0" w:type="dxa"/>
          <w:right w:w="0" w:type="dxa"/>
        </w:tblCellMar>
        <w:tblLook w:val="01E0"/>
      </w:tblPr>
      <w:tblGrid>
        <w:gridCol w:w="3110"/>
        <w:gridCol w:w="3096"/>
        <w:gridCol w:w="3096"/>
      </w:tblGrid>
      <w:tr>
        <w:trPr>
          <w:trHeight w:val="367" w:hRule="exact"/>
        </w:trPr>
        <w:tc>
          <w:tcPr>
            <w:tcW w:w="311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right="1270"/>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0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bookmarkStart w:name="5. 应收利息" w:id="165"/>
            <w:bookmarkEnd w:id="165"/>
            <w:r>
              <w:rPr/>
            </w:r>
            <w:r>
              <w:rPr>
                <w:rFonts w:ascii="宋体" w:hAnsi="宋体" w:cs="宋体" w:eastAsia="宋体" w:hint="default"/>
                <w:sz w:val="18"/>
                <w:szCs w:val="18"/>
              </w:rPr>
              <w:t>期末余额</w:t>
            </w:r>
          </w:p>
        </w:tc>
        <w:tc>
          <w:tcPr>
            <w:tcW w:w="309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31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36,864,893.53</w:t>
            </w:r>
            <w:r>
              <w:rPr>
                <w:rFonts w:ascii="Arial Narrow"/>
                <w:sz w:val="18"/>
              </w:rPr>
            </w:r>
          </w:p>
        </w:tc>
        <w:tc>
          <w:tcPr>
            <w:tcW w:w="309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r>
      <w:tr>
        <w:trPr>
          <w:trHeight w:val="365" w:hRule="exact"/>
        </w:trPr>
        <w:tc>
          <w:tcPr>
            <w:tcW w:w="311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right="1270"/>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30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36,864,893.53</w:t>
            </w:r>
            <w:r>
              <w:rPr>
                <w:rFonts w:ascii="Arial Narrow"/>
                <w:sz w:val="18"/>
              </w:rPr>
            </w:r>
          </w:p>
        </w:tc>
        <w:tc>
          <w:tcPr>
            <w:tcW w:w="309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4,495,465.22</w:t>
            </w:r>
            <w:r>
              <w:rPr>
                <w:rFonts w:ascii="Arial Narrow"/>
                <w:sz w:val="18"/>
              </w:rPr>
            </w:r>
          </w:p>
        </w:tc>
      </w:tr>
    </w:tbl>
    <w:p>
      <w:pPr>
        <w:spacing w:line="240" w:lineRule="auto" w:before="4"/>
        <w:rPr>
          <w:rFonts w:ascii="宋体" w:hAnsi="宋体" w:cs="宋体" w:eastAsia="宋体" w:hint="default"/>
          <w:b/>
          <w:bCs/>
          <w:sz w:val="19"/>
          <w:szCs w:val="19"/>
        </w:rPr>
      </w:pPr>
    </w:p>
    <w:p>
      <w:pPr>
        <w:pStyle w:val="Heading5"/>
        <w:tabs>
          <w:tab w:pos="1395" w:val="left" w:leader="none"/>
        </w:tabs>
        <w:spacing w:line="240" w:lineRule="auto"/>
        <w:ind w:right="732"/>
        <w:jc w:val="left"/>
        <w:rPr>
          <w:b w:val="0"/>
          <w:bCs w:val="0"/>
        </w:rPr>
      </w:pPr>
      <w:r>
        <w:rPr>
          <w:rFonts w:ascii="Arial" w:hAnsi="Arial" w:cs="Arial" w:eastAsia="Arial" w:hint="default"/>
        </w:rPr>
        <w:t>6.</w:t>
        <w:tab/>
      </w:r>
      <w:r>
        <w:rPr/>
        <w:t>其他应收款</w:t>
      </w:r>
      <w:r>
        <w:rPr>
          <w:b w:val="0"/>
          <w:bCs w:val="0"/>
        </w:rPr>
      </w:r>
    </w:p>
    <w:p>
      <w:pPr>
        <w:pStyle w:val="Heading5"/>
        <w:spacing w:line="240" w:lineRule="auto" w:before="171"/>
        <w:ind w:left="682" w:right="732"/>
        <w:jc w:val="left"/>
        <w:rPr>
          <w:b w:val="0"/>
          <w:bCs w:val="0"/>
        </w:rPr>
      </w:pPr>
      <w:r>
        <w:rPr/>
        <w:t>（</w:t>
      </w:r>
      <w:r>
        <w:rPr>
          <w:rFonts w:ascii="Arial" w:hAnsi="Arial" w:cs="Arial" w:eastAsia="Arial" w:hint="default"/>
        </w:rPr>
        <w:t>1</w:t>
      </w:r>
      <w:r>
        <w:rPr/>
        <w:t>）</w:t>
      </w:r>
      <w:r>
        <w:rPr>
          <w:spacing w:val="-63"/>
        </w:rPr>
        <w:t> </w:t>
      </w:r>
      <w:r>
        <w:rPr/>
        <w:t>其他应收款按种类列示如下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5018"/>
        <w:gridCol w:w="1310"/>
        <w:gridCol w:w="898"/>
        <w:gridCol w:w="1231"/>
        <w:gridCol w:w="845"/>
      </w:tblGrid>
      <w:tr>
        <w:trPr>
          <w:trHeight w:val="362" w:hRule="exact"/>
        </w:trPr>
        <w:tc>
          <w:tcPr>
            <w:tcW w:w="50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8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bookmarkStart w:name="6. 其他应收款" w:id="166"/>
            <w:bookmarkEnd w:id="166"/>
            <w:r>
              <w:rPr/>
            </w:r>
            <w:bookmarkStart w:name="（1） 其他应收款按种类列示如下" w:id="167"/>
            <w:bookmarkEnd w:id="167"/>
            <w:r>
              <w:rPr/>
            </w:r>
            <w:r>
              <w:rPr>
                <w:rFonts w:ascii="宋体" w:hAnsi="宋体" w:cs="宋体" w:eastAsia="宋体" w:hint="default"/>
                <w:sz w:val="18"/>
                <w:szCs w:val="18"/>
              </w:rPr>
              <w:t>期末余额</w:t>
            </w:r>
          </w:p>
        </w:tc>
      </w:tr>
      <w:tr>
        <w:trPr>
          <w:trHeight w:val="348" w:hRule="exact"/>
        </w:trPr>
        <w:tc>
          <w:tcPr>
            <w:tcW w:w="5018" w:type="dxa"/>
            <w:vMerge/>
            <w:tcBorders>
              <w:left w:val="nil" w:sz="6" w:space="0" w:color="auto"/>
              <w:right w:val="single" w:sz="4" w:space="0" w:color="000000"/>
            </w:tcBorders>
          </w:tcPr>
          <w:p>
            <w:pP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5018"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3" w:right="0"/>
              <w:jc w:val="center"/>
              <w:rPr>
                <w:rFonts w:ascii="Arial Narrow" w:hAnsi="Arial Narrow" w:cs="Arial Narrow" w:eastAsia="Arial Narrow" w:hint="default"/>
                <w:sz w:val="18"/>
                <w:szCs w:val="18"/>
              </w:rPr>
            </w:pPr>
            <w:r>
              <w:rPr>
                <w:rFonts w:ascii="Arial Narrow"/>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8"/>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单项金额重大并单项计提坏账准备的应收账款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按组合（账龄分析法）计提坏账准备的应收账款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6,424,010.47</w:t>
            </w:r>
            <w:r>
              <w:rPr>
                <w:rFonts w:ascii="Arial Narrow"/>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76" w:right="0"/>
              <w:jc w:val="left"/>
              <w:rPr>
                <w:rFonts w:ascii="Arial Narrow" w:hAnsi="Arial Narrow" w:cs="Arial Narrow" w:eastAsia="Arial Narrow" w:hint="default"/>
                <w:sz w:val="18"/>
                <w:szCs w:val="18"/>
              </w:rPr>
            </w:pPr>
            <w:r>
              <w:rPr>
                <w:rFonts w:ascii="Arial Narrow"/>
                <w:sz w:val="18"/>
              </w:rPr>
              <w:t>884,795.25</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13.77</w:t>
            </w:r>
          </w:p>
        </w:tc>
      </w:tr>
      <w:tr>
        <w:trPr>
          <w:trHeight w:val="348"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单项金额虽不重大但单项计提坏账准备的应收账款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50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6,424,010.47</w:t>
            </w:r>
            <w:r>
              <w:rPr>
                <w:rFonts w:ascii="Arial Narrow"/>
                <w:sz w:val="18"/>
              </w:rPr>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76" w:right="0"/>
              <w:jc w:val="left"/>
              <w:rPr>
                <w:rFonts w:ascii="Arial Narrow" w:hAnsi="Arial Narrow" w:cs="Arial Narrow" w:eastAsia="Arial Narrow" w:hint="default"/>
                <w:sz w:val="18"/>
                <w:szCs w:val="18"/>
              </w:rPr>
            </w:pPr>
            <w:r>
              <w:rPr>
                <w:rFonts w:ascii="Arial Narrow"/>
                <w:sz w:val="18"/>
              </w:rPr>
              <w:t>884,795.25</w:t>
            </w:r>
          </w:p>
        </w:tc>
        <w:tc>
          <w:tcPr>
            <w:tcW w:w="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13.77</w:t>
            </w:r>
          </w:p>
        </w:tc>
      </w:tr>
    </w:tbl>
    <w:p>
      <w:pPr>
        <w:spacing w:line="240" w:lineRule="auto" w:before="7"/>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5018"/>
        <w:gridCol w:w="1310"/>
        <w:gridCol w:w="898"/>
        <w:gridCol w:w="1231"/>
        <w:gridCol w:w="845"/>
      </w:tblGrid>
      <w:tr>
        <w:trPr>
          <w:trHeight w:val="360" w:hRule="exact"/>
        </w:trPr>
        <w:tc>
          <w:tcPr>
            <w:tcW w:w="50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8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5018" w:type="dxa"/>
            <w:vMerge/>
            <w:tcBorders>
              <w:left w:val="nil" w:sz="6" w:space="0" w:color="auto"/>
              <w:right w:val="single" w:sz="4" w:space="0" w:color="000000"/>
            </w:tcBorders>
          </w:tcPr>
          <w:p>
            <w:pP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5018"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3" w:right="0"/>
              <w:jc w:val="center"/>
              <w:rPr>
                <w:rFonts w:ascii="Arial Narrow" w:hAnsi="Arial Narrow" w:cs="Arial Narrow" w:eastAsia="Arial Narrow" w:hint="default"/>
                <w:sz w:val="18"/>
                <w:szCs w:val="18"/>
              </w:rPr>
            </w:pPr>
            <w:r>
              <w:rPr>
                <w:rFonts w:ascii="Arial Narrow"/>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8"/>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单项金额重大并单项计提坏账准备的其他应收款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按组合（账龄分析法）计提坏账准备的应收账款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76" w:right="0"/>
              <w:jc w:val="left"/>
              <w:rPr>
                <w:rFonts w:ascii="Arial Narrow" w:hAnsi="Arial Narrow" w:cs="Arial Narrow" w:eastAsia="Arial Narrow" w:hint="default"/>
                <w:sz w:val="18"/>
                <w:szCs w:val="18"/>
              </w:rPr>
            </w:pPr>
            <w:r>
              <w:rPr>
                <w:rFonts w:ascii="Arial Narrow"/>
                <w:sz w:val="18"/>
              </w:rPr>
              <w:t>267,504.90</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4.59</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单项金额虽不重大但单项计提坏账准备的其他应收款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0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76" w:right="0"/>
              <w:jc w:val="left"/>
              <w:rPr>
                <w:rFonts w:ascii="Arial Narrow" w:hAnsi="Arial Narrow" w:cs="Arial Narrow" w:eastAsia="Arial Narrow" w:hint="default"/>
                <w:sz w:val="18"/>
                <w:szCs w:val="18"/>
              </w:rPr>
            </w:pPr>
            <w:r>
              <w:rPr>
                <w:rFonts w:ascii="Arial Narrow"/>
                <w:sz w:val="18"/>
              </w:rPr>
              <w:t>267,504.90</w:t>
            </w:r>
          </w:p>
        </w:tc>
        <w:tc>
          <w:tcPr>
            <w:tcW w:w="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4.59</w:t>
            </w:r>
          </w:p>
        </w:tc>
      </w:tr>
    </w:tbl>
    <w:p>
      <w:pPr>
        <w:spacing w:line="240" w:lineRule="auto" w:before="12"/>
        <w:rPr>
          <w:rFonts w:ascii="宋体" w:hAnsi="宋体" w:cs="宋体" w:eastAsia="宋体" w:hint="default"/>
          <w:b/>
          <w:bCs/>
          <w:sz w:val="8"/>
          <w:szCs w:val="8"/>
        </w:rPr>
      </w:pPr>
    </w:p>
    <w:p>
      <w:pPr>
        <w:pStyle w:val="Heading5"/>
        <w:spacing w:line="240" w:lineRule="auto"/>
        <w:ind w:left="660" w:right="732"/>
        <w:jc w:val="left"/>
        <w:rPr>
          <w:b w:val="0"/>
          <w:bCs w:val="0"/>
        </w:rPr>
      </w:pPr>
      <w:r>
        <w:rPr/>
        <w:t>组合中，按账龄分析法计提坏账准备的其他应收款情况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1210"/>
        <w:gridCol w:w="1241"/>
        <w:gridCol w:w="713"/>
        <w:gridCol w:w="1190"/>
        <w:gridCol w:w="938"/>
        <w:gridCol w:w="1186"/>
        <w:gridCol w:w="713"/>
        <w:gridCol w:w="1186"/>
        <w:gridCol w:w="926"/>
      </w:tblGrid>
      <w:tr>
        <w:trPr>
          <w:trHeight w:val="360" w:hRule="exact"/>
        </w:trPr>
        <w:tc>
          <w:tcPr>
            <w:tcW w:w="121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789" w:val="left" w:leader="none"/>
              </w:tabs>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0" w:hRule="exact"/>
        </w:trPr>
        <w:tc>
          <w:tcPr>
            <w:tcW w:w="1210" w:type="dxa"/>
            <w:vMerge/>
            <w:tcBorders>
              <w:left w:val="nil" w:sz="6" w:space="0" w:color="auto"/>
              <w:right w:val="single" w:sz="4" w:space="0" w:color="000000"/>
            </w:tcBorders>
          </w:tcPr>
          <w:p>
            <w:pP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1210" w:type="dxa"/>
            <w:vMerge/>
            <w:tcBorders>
              <w:left w:val="nil" w:sz="6" w:space="0" w:color="auto"/>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 w:right="0"/>
              <w:jc w:val="center"/>
              <w:rPr>
                <w:rFonts w:ascii="Arial Narrow" w:hAnsi="Arial Narrow" w:cs="Arial Narrow" w:eastAsia="Arial Narrow" w:hint="default"/>
                <w:sz w:val="18"/>
                <w:szCs w:val="18"/>
              </w:rPr>
            </w:pPr>
            <w:r>
              <w:rPr>
                <w:rFonts w:ascii="Arial Narrow"/>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6"/>
              <w:ind w:right="1"/>
              <w:jc w:val="center"/>
              <w:rPr>
                <w:rFonts w:ascii="Arial Narrow" w:hAnsi="Arial Narrow" w:cs="Arial Narrow" w:eastAsia="Arial Narrow" w:hint="default"/>
                <w:sz w:val="18"/>
                <w:szCs w:val="18"/>
              </w:rPr>
            </w:pPr>
            <w:r>
              <w:rPr>
                <w:rFonts w:ascii="Arial Narrow"/>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 w:right="0"/>
              <w:jc w:val="center"/>
              <w:rPr>
                <w:rFonts w:ascii="Arial Narrow" w:hAnsi="Arial Narrow" w:cs="Arial Narrow" w:eastAsia="Arial Narrow" w:hint="default"/>
                <w:sz w:val="18"/>
                <w:szCs w:val="18"/>
              </w:rPr>
            </w:pPr>
            <w:r>
              <w:rPr>
                <w:rFonts w:ascii="Arial Narrow"/>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6"/>
              <w:ind w:right="4"/>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3,115,488.42</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5" w:right="0"/>
              <w:jc w:val="left"/>
              <w:rPr>
                <w:rFonts w:ascii="Arial Narrow" w:hAnsi="Arial Narrow" w:cs="Arial Narrow" w:eastAsia="Arial Narrow" w:hint="default"/>
                <w:sz w:val="18"/>
                <w:szCs w:val="18"/>
              </w:rPr>
            </w:pPr>
            <w:r>
              <w:rPr>
                <w:rFonts w:ascii="Arial Narrow"/>
                <w:sz w:val="18"/>
              </w:rPr>
              <w:t>48.50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31,154.88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9" w:right="0"/>
              <w:jc w:val="left"/>
              <w:rPr>
                <w:rFonts w:ascii="Arial Narrow" w:hAnsi="Arial Narrow" w:cs="Arial Narrow" w:eastAsia="Arial Narrow" w:hint="default"/>
                <w:sz w:val="18"/>
                <w:szCs w:val="18"/>
              </w:rPr>
            </w:pPr>
            <w:r>
              <w:rPr>
                <w:rFonts w:ascii="Arial Narrow"/>
                <w:sz w:val="18"/>
              </w:rPr>
              <w:t>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4,736,343.51</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5" w:right="0"/>
              <w:jc w:val="left"/>
              <w:rPr>
                <w:rFonts w:ascii="Arial Narrow" w:hAnsi="Arial Narrow" w:cs="Arial Narrow" w:eastAsia="Arial Narrow" w:hint="default"/>
                <w:sz w:val="18"/>
                <w:szCs w:val="18"/>
              </w:rPr>
            </w:pPr>
            <w:r>
              <w:rPr>
                <w:rFonts w:ascii="Arial Narrow"/>
                <w:sz w:val="18"/>
              </w:rPr>
              <w:t>81.34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47,363.44</w:t>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11" w:right="0"/>
              <w:jc w:val="left"/>
              <w:rPr>
                <w:rFonts w:ascii="Arial Narrow" w:hAnsi="Arial Narrow" w:cs="Arial Narrow" w:eastAsia="Arial Narrow" w:hint="default"/>
                <w:sz w:val="18"/>
                <w:szCs w:val="18"/>
              </w:rPr>
            </w:pPr>
            <w:r>
              <w:rPr>
                <w:rFonts w:ascii="Arial Narrow"/>
                <w:sz w:val="18"/>
              </w:rPr>
              <w:t>1.00</w:t>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2,360,259.75</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5" w:right="0"/>
              <w:jc w:val="left"/>
              <w:rPr>
                <w:rFonts w:ascii="Arial Narrow" w:hAnsi="Arial Narrow" w:cs="Arial Narrow" w:eastAsia="Arial Narrow" w:hint="default"/>
                <w:sz w:val="18"/>
                <w:szCs w:val="18"/>
              </w:rPr>
            </w:pPr>
            <w:r>
              <w:rPr>
                <w:rFonts w:ascii="Arial Narrow"/>
                <w:sz w:val="18"/>
              </w:rPr>
              <w:t>36.74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472,051.95</w:t>
            </w:r>
            <w:r>
              <w:rPr>
                <w:rFonts w:ascii="Arial Narrow"/>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78" w:right="0"/>
              <w:jc w:val="left"/>
              <w:rPr>
                <w:rFonts w:ascii="Arial Narrow" w:hAnsi="Arial Narrow" w:cs="Arial Narrow" w:eastAsia="Arial Narrow" w:hint="default"/>
                <w:sz w:val="18"/>
                <w:szCs w:val="18"/>
              </w:rPr>
            </w:pPr>
            <w:r>
              <w:rPr>
                <w:rFonts w:ascii="Arial Narrow"/>
                <w:sz w:val="18"/>
              </w:rPr>
              <w:t>20.00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1,079,007.30</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5" w:right="0"/>
              <w:jc w:val="left"/>
              <w:rPr>
                <w:rFonts w:ascii="Arial Narrow" w:hAnsi="Arial Narrow" w:cs="Arial Narrow" w:eastAsia="Arial Narrow" w:hint="default"/>
                <w:sz w:val="18"/>
                <w:szCs w:val="18"/>
              </w:rPr>
            </w:pPr>
            <w:r>
              <w:rPr>
                <w:rFonts w:ascii="Arial Narrow"/>
                <w:sz w:val="18"/>
              </w:rPr>
              <w:t>18.53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215,801.46</w:t>
            </w:r>
            <w:r>
              <w:rPr>
                <w:rFonts w:ascii="Arial Narrow"/>
                <w:sz w:val="18"/>
              </w:rPr>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71" w:right="0"/>
              <w:jc w:val="left"/>
              <w:rPr>
                <w:rFonts w:ascii="Arial Narrow" w:hAnsi="Arial Narrow" w:cs="Arial Narrow" w:eastAsia="Arial Narrow" w:hint="default"/>
                <w:sz w:val="18"/>
                <w:szCs w:val="18"/>
              </w:rPr>
            </w:pPr>
            <w:r>
              <w:rPr>
                <w:rFonts w:ascii="Arial Narrow"/>
                <w:sz w:val="18"/>
              </w:rPr>
              <w:t>20.00</w:t>
            </w:r>
          </w:p>
        </w:tc>
      </w:tr>
      <w:tr>
        <w:trPr>
          <w:trHeight w:val="350"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943,695.30</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65" w:right="0"/>
              <w:jc w:val="left"/>
              <w:rPr>
                <w:rFonts w:ascii="Arial Narrow" w:hAnsi="Arial Narrow" w:cs="Arial Narrow" w:eastAsia="Arial Narrow" w:hint="default"/>
                <w:sz w:val="18"/>
                <w:szCs w:val="18"/>
              </w:rPr>
            </w:pPr>
            <w:r>
              <w:rPr>
                <w:rFonts w:ascii="Arial Narrow"/>
                <w:sz w:val="18"/>
              </w:rPr>
              <w:t>14.69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377,478.12</w:t>
            </w:r>
            <w:r>
              <w:rPr>
                <w:rFonts w:ascii="Arial Narrow"/>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78" w:right="0"/>
              <w:jc w:val="left"/>
              <w:rPr>
                <w:rFonts w:ascii="Arial Narrow" w:hAnsi="Arial Narrow" w:cs="Arial Narrow" w:eastAsia="Arial Narrow" w:hint="default"/>
                <w:sz w:val="18"/>
                <w:szCs w:val="18"/>
              </w:rPr>
            </w:pPr>
            <w:r>
              <w:rPr>
                <w:rFonts w:ascii="Arial Narrow"/>
                <w:sz w:val="18"/>
              </w:rPr>
              <w:t>40.00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5,000.00</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6" w:right="0"/>
              <w:jc w:val="left"/>
              <w:rPr>
                <w:rFonts w:ascii="Arial Narrow" w:hAnsi="Arial Narrow" w:cs="Arial Narrow" w:eastAsia="Arial Narrow" w:hint="default"/>
                <w:sz w:val="18"/>
                <w:szCs w:val="18"/>
              </w:rPr>
            </w:pPr>
            <w:r>
              <w:rPr>
                <w:rFonts w:ascii="Arial Narrow"/>
                <w:sz w:val="18"/>
              </w:rPr>
              <w:t>0.09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2,000.00</w:t>
            </w:r>
            <w:r>
              <w:rPr>
                <w:rFonts w:ascii="Arial Narrow"/>
                <w:sz w:val="18"/>
              </w:rPr>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71" w:right="0"/>
              <w:jc w:val="left"/>
              <w:rPr>
                <w:rFonts w:ascii="Arial Narrow" w:hAnsi="Arial Narrow" w:cs="Arial Narrow" w:eastAsia="Arial Narrow" w:hint="default"/>
                <w:sz w:val="18"/>
                <w:szCs w:val="18"/>
              </w:rPr>
            </w:pPr>
            <w:r>
              <w:rPr>
                <w:rFonts w:ascii="Arial Narrow"/>
                <w:sz w:val="18"/>
              </w:rPr>
              <w:t>40.00</w:t>
            </w:r>
          </w:p>
        </w:tc>
      </w:tr>
      <w:tr>
        <w:trPr>
          <w:trHeight w:val="360" w:hRule="exact"/>
        </w:trPr>
        <w:tc>
          <w:tcPr>
            <w:tcW w:w="12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4,567.00</w:t>
            </w:r>
            <w:r>
              <w:rPr>
                <w:rFonts w:ascii="Arial Narrow"/>
                <w:sz w:val="18"/>
              </w:rPr>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06" w:right="0"/>
              <w:jc w:val="left"/>
              <w:rPr>
                <w:rFonts w:ascii="Arial Narrow" w:hAnsi="Arial Narrow" w:cs="Arial Narrow" w:eastAsia="Arial Narrow" w:hint="default"/>
                <w:sz w:val="18"/>
                <w:szCs w:val="18"/>
              </w:rPr>
            </w:pPr>
            <w:r>
              <w:rPr>
                <w:rFonts w:ascii="Arial Narrow"/>
                <w:sz w:val="18"/>
              </w:rPr>
              <w:t>0.07</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4,110.30</w:t>
            </w:r>
            <w:r>
              <w:rPr>
                <w:rFonts w:ascii="Arial Narrow"/>
                <w:sz w:val="18"/>
              </w:rPr>
            </w: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78" w:right="0"/>
              <w:jc w:val="left"/>
              <w:rPr>
                <w:rFonts w:ascii="Arial Narrow" w:hAnsi="Arial Narrow" w:cs="Arial Narrow" w:eastAsia="Arial Narrow" w:hint="default"/>
                <w:sz w:val="18"/>
                <w:szCs w:val="18"/>
              </w:rPr>
            </w:pPr>
            <w:r>
              <w:rPr>
                <w:rFonts w:ascii="Arial Narrow"/>
                <w:sz w:val="18"/>
              </w:rPr>
              <w:t>90.00</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2,600.00</w:t>
            </w:r>
            <w:r>
              <w:rPr>
                <w:rFonts w:ascii="Arial Narrow"/>
                <w:sz w:val="18"/>
              </w:rPr>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06" w:right="0"/>
              <w:jc w:val="left"/>
              <w:rPr>
                <w:rFonts w:ascii="Arial Narrow" w:hAnsi="Arial Narrow" w:cs="Arial Narrow" w:eastAsia="Arial Narrow" w:hint="default"/>
                <w:sz w:val="18"/>
                <w:szCs w:val="18"/>
              </w:rPr>
            </w:pPr>
            <w:r>
              <w:rPr>
                <w:rFonts w:ascii="Arial Narrow"/>
                <w:sz w:val="18"/>
              </w:rPr>
              <w:t>0.04</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2,340.00</w:t>
            </w:r>
            <w:r>
              <w:rPr>
                <w:rFonts w:ascii="Arial Narrow"/>
                <w:sz w:val="18"/>
              </w:rPr>
            </w:r>
          </w:p>
        </w:tc>
        <w:tc>
          <w:tcPr>
            <w:tcW w:w="9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271" w:right="0"/>
              <w:jc w:val="left"/>
              <w:rPr>
                <w:rFonts w:ascii="Arial Narrow" w:hAnsi="Arial Narrow" w:cs="Arial Narrow" w:eastAsia="Arial Narrow" w:hint="default"/>
                <w:sz w:val="18"/>
                <w:szCs w:val="18"/>
              </w:rPr>
            </w:pPr>
            <w:r>
              <w:rPr>
                <w:rFonts w:ascii="Arial Narrow"/>
                <w:sz w:val="18"/>
              </w:rPr>
              <w:t>90.00</w:t>
            </w:r>
          </w:p>
        </w:tc>
      </w:tr>
    </w:tbl>
    <w:p>
      <w:pPr>
        <w:spacing w:after="0" w:line="240" w:lineRule="auto"/>
        <w:jc w:val="lef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210"/>
        <w:gridCol w:w="1241"/>
        <w:gridCol w:w="713"/>
        <w:gridCol w:w="1190"/>
        <w:gridCol w:w="938"/>
        <w:gridCol w:w="1186"/>
        <w:gridCol w:w="713"/>
        <w:gridCol w:w="1186"/>
        <w:gridCol w:w="926"/>
      </w:tblGrid>
      <w:tr>
        <w:trPr>
          <w:trHeight w:val="362" w:hRule="exact"/>
        </w:trPr>
        <w:tc>
          <w:tcPr>
            <w:tcW w:w="121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tabs>
                <w:tab w:pos="789" w:val="left" w:leader="none"/>
              </w:tabs>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8" w:hRule="exact"/>
        </w:trPr>
        <w:tc>
          <w:tcPr>
            <w:tcW w:w="1210" w:type="dxa"/>
            <w:vMerge/>
            <w:tcBorders>
              <w:left w:val="nil" w:sz="6" w:space="0" w:color="auto"/>
              <w:right w:val="single" w:sz="4" w:space="0" w:color="000000"/>
            </w:tcBorders>
          </w:tcPr>
          <w:p>
            <w:pP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1210" w:type="dxa"/>
            <w:vMerge/>
            <w:tcBorders>
              <w:left w:val="nil" w:sz="6" w:space="0" w:color="auto"/>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1" w:right="0"/>
              <w:jc w:val="center"/>
              <w:rPr>
                <w:rFonts w:ascii="Arial Narrow" w:hAnsi="Arial Narrow" w:cs="Arial Narrow" w:eastAsia="Arial Narrow" w:hint="default"/>
                <w:sz w:val="18"/>
                <w:szCs w:val="18"/>
              </w:rPr>
            </w:pPr>
            <w:r>
              <w:rPr>
                <w:rFonts w:ascii="Arial Narrow"/>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1"/>
              <w:jc w:val="center"/>
              <w:rPr>
                <w:rFonts w:ascii="Arial Narrow" w:hAnsi="Arial Narrow" w:cs="Arial Narrow" w:eastAsia="Arial Narrow" w:hint="default"/>
                <w:sz w:val="18"/>
                <w:szCs w:val="18"/>
              </w:rPr>
            </w:pPr>
            <w:r>
              <w:rPr>
                <w:rFonts w:ascii="Arial Narrow"/>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1" w:right="0"/>
              <w:jc w:val="center"/>
              <w:rPr>
                <w:rFonts w:ascii="Arial Narrow" w:hAnsi="Arial Narrow" w:cs="Arial Narrow" w:eastAsia="Arial Narrow" w:hint="default"/>
                <w:sz w:val="18"/>
                <w:szCs w:val="18"/>
              </w:rPr>
            </w:pPr>
            <w:r>
              <w:rPr>
                <w:rFonts w:ascii="Arial Narrow"/>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4"/>
              <w:jc w:val="center"/>
              <w:rPr>
                <w:rFonts w:ascii="Arial Narrow" w:hAnsi="Arial Narrow" w:cs="Arial Narrow" w:eastAsia="Arial Narrow" w:hint="default"/>
                <w:sz w:val="18"/>
                <w:szCs w:val="18"/>
              </w:rPr>
            </w:pPr>
            <w:r>
              <w:rPr>
                <w:rFonts w:ascii="Arial Narrow"/>
                <w:sz w:val="18"/>
              </w:rPr>
              <w:t>(%)</w:t>
            </w:r>
          </w:p>
        </w:tc>
      </w:tr>
      <w:tr>
        <w:trPr>
          <w:trHeight w:val="360" w:hRule="exact"/>
        </w:trPr>
        <w:tc>
          <w:tcPr>
            <w:tcW w:w="1210" w:type="dxa"/>
            <w:tcBorders>
              <w:top w:val="single" w:sz="4" w:space="0" w:color="000000"/>
              <w:left w:val="nil" w:sz="6" w:space="0" w:color="auto"/>
              <w:bottom w:val="single" w:sz="12" w:space="0" w:color="000000"/>
              <w:right w:val="single" w:sz="4" w:space="0" w:color="000000"/>
            </w:tcBorders>
          </w:tcPr>
          <w:p>
            <w:pPr>
              <w:pStyle w:val="TableParagraph"/>
              <w:tabs>
                <w:tab w:pos="789" w:val="left" w:leader="none"/>
              </w:tabs>
              <w:spacing w:line="240" w:lineRule="auto" w:before="22"/>
              <w:ind w:left="25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66" w:right="0"/>
              <w:jc w:val="left"/>
              <w:rPr>
                <w:rFonts w:ascii="Arial Narrow" w:hAnsi="Arial Narrow" w:cs="Arial Narrow" w:eastAsia="Arial Narrow" w:hint="default"/>
                <w:sz w:val="18"/>
                <w:szCs w:val="18"/>
              </w:rPr>
            </w:pPr>
            <w:r>
              <w:rPr>
                <w:rFonts w:ascii="Arial Narrow"/>
                <w:sz w:val="18"/>
              </w:rPr>
              <w:t>6,424,010.47</w:t>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24" w:right="0"/>
              <w:jc w:val="left"/>
              <w:rPr>
                <w:rFonts w:ascii="Arial Narrow" w:hAnsi="Arial Narrow" w:cs="Arial Narrow" w:eastAsia="Arial Narrow" w:hint="default"/>
                <w:sz w:val="18"/>
                <w:szCs w:val="18"/>
              </w:rPr>
            </w:pPr>
            <w:r>
              <w:rPr>
                <w:rFonts w:ascii="Arial Narrow"/>
                <w:sz w:val="18"/>
              </w:rPr>
              <w:t>100.00</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36" w:right="0"/>
              <w:jc w:val="left"/>
              <w:rPr>
                <w:rFonts w:ascii="Arial Narrow" w:hAnsi="Arial Narrow" w:cs="Arial Narrow" w:eastAsia="Arial Narrow" w:hint="default"/>
                <w:sz w:val="18"/>
                <w:szCs w:val="18"/>
              </w:rPr>
            </w:pPr>
            <w:r>
              <w:rPr>
                <w:rFonts w:ascii="Arial Narrow"/>
                <w:sz w:val="18"/>
              </w:rPr>
              <w:t>884,795.25</w:t>
            </w: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78" w:right="0"/>
              <w:jc w:val="left"/>
              <w:rPr>
                <w:rFonts w:ascii="Arial Narrow" w:hAnsi="Arial Narrow" w:cs="Arial Narrow" w:eastAsia="Arial Narrow" w:hint="default"/>
                <w:sz w:val="18"/>
                <w:szCs w:val="18"/>
              </w:rPr>
            </w:pPr>
            <w:r>
              <w:rPr>
                <w:rFonts w:ascii="Arial Narrow"/>
                <w:sz w:val="18"/>
              </w:rPr>
              <w:t>13.77</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10" w:right="0"/>
              <w:jc w:val="center"/>
              <w:rPr>
                <w:rFonts w:ascii="Arial Narrow" w:hAnsi="Arial Narrow" w:cs="Arial Narrow" w:eastAsia="Arial Narrow" w:hint="default"/>
                <w:sz w:val="18"/>
                <w:szCs w:val="18"/>
              </w:rPr>
            </w:pPr>
            <w:r>
              <w:rPr>
                <w:rFonts w:ascii="Arial Narrow"/>
                <w:sz w:val="18"/>
              </w:rPr>
              <w:t>5,822,950.81</w:t>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25" w:right="0"/>
              <w:jc w:val="left"/>
              <w:rPr>
                <w:rFonts w:ascii="Arial Narrow" w:hAnsi="Arial Narrow" w:cs="Arial Narrow" w:eastAsia="Arial Narrow" w:hint="default"/>
                <w:sz w:val="18"/>
                <w:szCs w:val="18"/>
              </w:rPr>
            </w:pPr>
            <w:r>
              <w:rPr>
                <w:rFonts w:ascii="Arial Narrow"/>
                <w:sz w:val="18"/>
              </w:rPr>
              <w:t>100.00</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334" w:right="0"/>
              <w:jc w:val="left"/>
              <w:rPr>
                <w:rFonts w:ascii="Arial Narrow" w:hAnsi="Arial Narrow" w:cs="Arial Narrow" w:eastAsia="Arial Narrow" w:hint="default"/>
                <w:sz w:val="18"/>
                <w:szCs w:val="18"/>
              </w:rPr>
            </w:pPr>
            <w:r>
              <w:rPr>
                <w:rFonts w:ascii="Arial Narrow"/>
                <w:sz w:val="18"/>
              </w:rPr>
              <w:t>267,504.90</w:t>
            </w:r>
          </w:p>
        </w:tc>
        <w:tc>
          <w:tcPr>
            <w:tcW w:w="9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4.59</w:t>
            </w:r>
          </w:p>
        </w:tc>
      </w:tr>
    </w:tbl>
    <w:p>
      <w:pPr>
        <w:spacing w:line="240" w:lineRule="auto" w:before="1"/>
        <w:rPr>
          <w:rFonts w:ascii="宋体" w:hAnsi="宋体" w:cs="宋体" w:eastAsia="宋体" w:hint="default"/>
          <w:b/>
          <w:bCs/>
          <w:sz w:val="18"/>
          <w:szCs w:val="18"/>
        </w:rPr>
      </w:pPr>
    </w:p>
    <w:p>
      <w:pPr>
        <w:spacing w:line="381" w:lineRule="auto" w:before="36"/>
        <w:ind w:left="658" w:right="1860" w:firstLine="21"/>
        <w:jc w:val="left"/>
        <w:rPr>
          <w:rFonts w:ascii="宋体" w:hAnsi="宋体" w:cs="宋体" w:eastAsia="宋体" w:hint="default"/>
          <w:sz w:val="21"/>
          <w:szCs w:val="21"/>
        </w:rPr>
      </w:pPr>
      <w:bookmarkStart w:name="7. 存货" w:id="168"/>
      <w:bookmarkEnd w:id="168"/>
      <w:r>
        <w:rPr/>
      </w:r>
      <w:bookmarkStart w:name="（1） 按存货种类分项列示如下" w:id="169"/>
      <w:bookmarkEnd w:id="169"/>
      <w:r>
        <w:rPr/>
      </w: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1"/>
          <w:sz w:val="21"/>
          <w:szCs w:val="21"/>
        </w:rPr>
        <w:t> </w:t>
      </w:r>
      <w:bookmarkStart w:name="（2） 其他应收款中持有公司5%(含5%)以上表决权股份的股东单位情况" w:id="170"/>
      <w:bookmarkEnd w:id="170"/>
      <w:r>
        <w:rPr>
          <w:rFonts w:ascii="宋体" w:hAnsi="宋体" w:cs="宋体" w:eastAsia="宋体" w:hint="default"/>
          <w:b/>
          <w:bCs/>
          <w:sz w:val="21"/>
          <w:szCs w:val="21"/>
        </w:rPr>
        <w:t>其他应收款中持有</w:t>
      </w:r>
      <w:r>
        <w:rPr>
          <w:rFonts w:ascii="宋体" w:hAnsi="宋体" w:cs="宋体" w:eastAsia="宋体" w:hint="default"/>
          <w:b/>
          <w:bCs/>
          <w:sz w:val="21"/>
          <w:szCs w:val="21"/>
        </w:rPr>
        <w:t>公司</w:t>
      </w:r>
      <w:r>
        <w:rPr>
          <w:rFonts w:ascii="宋体" w:hAnsi="宋体" w:cs="宋体" w:eastAsia="宋体" w:hint="default"/>
          <w:b/>
          <w:bCs/>
          <w:spacing w:val="-54"/>
          <w:sz w:val="21"/>
          <w:szCs w:val="21"/>
        </w:rPr>
        <w:t> </w:t>
      </w:r>
      <w:r>
        <w:rPr>
          <w:rFonts w:ascii="Arial" w:hAnsi="Arial" w:cs="Arial" w:eastAsia="Arial" w:hint="default"/>
          <w:b/>
          <w:bCs/>
          <w:spacing w:val="-3"/>
          <w:sz w:val="21"/>
          <w:szCs w:val="21"/>
        </w:rPr>
        <w:t>5%(</w:t>
      </w:r>
      <w:r>
        <w:rPr>
          <w:rFonts w:ascii="宋体" w:hAnsi="宋体" w:cs="宋体" w:eastAsia="宋体" w:hint="default"/>
          <w:b/>
          <w:bCs/>
          <w:spacing w:val="-3"/>
          <w:sz w:val="21"/>
          <w:szCs w:val="21"/>
        </w:rPr>
        <w:t>含</w:t>
      </w:r>
      <w:r>
        <w:rPr>
          <w:rFonts w:ascii="宋体" w:hAnsi="宋体" w:cs="宋体" w:eastAsia="宋体" w:hint="default"/>
          <w:b/>
          <w:bCs/>
          <w:spacing w:val="-51"/>
          <w:sz w:val="21"/>
          <w:szCs w:val="21"/>
        </w:rPr>
        <w:t> </w:t>
      </w:r>
      <w:r>
        <w:rPr>
          <w:rFonts w:ascii="Arial" w:hAnsi="Arial" w:cs="Arial" w:eastAsia="Arial"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100"/>
          <w:sz w:val="21"/>
          <w:szCs w:val="21"/>
        </w:rPr>
        <w:t> </w:t>
      </w:r>
      <w:r>
        <w:rPr>
          <w:rFonts w:ascii="宋体" w:hAnsi="宋体" w:cs="宋体" w:eastAsia="宋体" w:hint="default"/>
          <w:sz w:val="21"/>
          <w:szCs w:val="21"/>
        </w:rPr>
        <w:t>期末其他应收款中无持有公司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）以上表决权股份的股东单位款项。</w:t>
      </w:r>
    </w:p>
    <w:p>
      <w:pPr>
        <w:pStyle w:val="Heading5"/>
        <w:spacing w:line="240" w:lineRule="auto" w:before="62"/>
        <w:ind w:left="680" w:right="732"/>
        <w:jc w:val="left"/>
        <w:rPr>
          <w:b w:val="0"/>
          <w:bCs w:val="0"/>
        </w:rPr>
      </w:pPr>
      <w:r>
        <w:rPr/>
        <w:t>（</w:t>
      </w:r>
      <w:r>
        <w:rPr>
          <w:rFonts w:ascii="Arial" w:hAnsi="Arial" w:cs="Arial" w:eastAsia="Arial" w:hint="default"/>
        </w:rPr>
        <w:t>3</w:t>
      </w:r>
      <w:r>
        <w:rPr/>
        <w:t>）</w:t>
      </w:r>
      <w:r>
        <w:rPr>
          <w:spacing w:val="-61"/>
        </w:rPr>
        <w:t> </w:t>
      </w:r>
      <w:bookmarkStart w:name="（3） 金额较大的其他应收款的性质或内容" w:id="171"/>
      <w:bookmarkEnd w:id="171"/>
      <w:r>
        <w:rPr/>
        <w:t>金额较大的其他应</w:t>
      </w:r>
      <w:r>
        <w:rPr/>
        <w:t>收款的性质或内容</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056"/>
        <w:gridCol w:w="1514"/>
        <w:gridCol w:w="3732"/>
      </w:tblGrid>
      <w:tr>
        <w:trPr>
          <w:trHeight w:val="360" w:hRule="exact"/>
        </w:trPr>
        <w:tc>
          <w:tcPr>
            <w:tcW w:w="40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7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其他应收款性质或内容</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北京海淀置业集团有限公司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1,281,277.42</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北京分公司租房押金</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中国科技开发院有限公司中科大厦管理中心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1"/>
              <w:jc w:val="center"/>
              <w:rPr>
                <w:rFonts w:ascii="宋体" w:hAnsi="宋体" w:cs="宋体" w:eastAsia="宋体" w:hint="default"/>
                <w:sz w:val="18"/>
                <w:szCs w:val="18"/>
              </w:rPr>
            </w:pPr>
            <w:r>
              <w:rPr>
                <w:rFonts w:ascii="宋体" w:hAnsi="宋体" w:cs="宋体" w:eastAsia="宋体" w:hint="default"/>
                <w:sz w:val="18"/>
                <w:szCs w:val="18"/>
              </w:rPr>
              <w:t>本部租房押金</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本部个人保险</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599,172.03</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员工承担的个人社保</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深圳科技工业园有限公司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本部租房押金</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上海华依创新科技产业有限公司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1"/>
                <w:sz w:val="18"/>
              </w:rPr>
              <w:t>327,283.33</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上海分公司租房押金</w:t>
            </w:r>
          </w:p>
        </w:tc>
      </w:tr>
      <w:tr>
        <w:trPr>
          <w:trHeight w:val="360" w:hRule="exact"/>
        </w:trPr>
        <w:tc>
          <w:tcPr>
            <w:tcW w:w="405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3,548,894.78</w:t>
            </w:r>
            <w:r>
              <w:rPr>
                <w:rFonts w:ascii="Arial Narrow"/>
                <w:sz w:val="18"/>
              </w:rPr>
            </w:r>
          </w:p>
        </w:tc>
        <w:tc>
          <w:tcPr>
            <w:tcW w:w="3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680" w:right="732"/>
        <w:jc w:val="left"/>
        <w:rPr>
          <w:b w:val="0"/>
          <w:bCs w:val="0"/>
        </w:rPr>
      </w:pPr>
      <w:r>
        <w:rPr/>
        <w:t>（</w:t>
      </w:r>
      <w:r>
        <w:rPr>
          <w:rFonts w:ascii="Arial" w:hAnsi="Arial" w:cs="Arial" w:eastAsia="Arial" w:hint="default"/>
        </w:rPr>
        <w:t>4</w:t>
      </w:r>
      <w:r>
        <w:rPr/>
        <w:t>）</w:t>
      </w:r>
      <w:r>
        <w:rPr>
          <w:spacing w:val="-62"/>
        </w:rPr>
        <w:t> </w:t>
      </w:r>
      <w:r>
        <w:rPr/>
        <w:t>其他应收款金额前五名单位情况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054"/>
        <w:gridCol w:w="1510"/>
        <w:gridCol w:w="1147"/>
        <w:gridCol w:w="1073"/>
        <w:gridCol w:w="1519"/>
      </w:tblGrid>
      <w:tr>
        <w:trPr>
          <w:trHeight w:val="487" w:hRule="exact"/>
        </w:trPr>
        <w:tc>
          <w:tcPr>
            <w:tcW w:w="40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bookmarkStart w:name="（4） 其他应收款金额前五名单位情况" w:id="172"/>
            <w:bookmarkEnd w:id="172"/>
            <w:r>
              <w:rPr/>
            </w:r>
            <w:r>
              <w:rPr>
                <w:rFonts w:ascii="宋体" w:hAnsi="宋体" w:cs="宋体" w:eastAsia="宋体" w:hint="default"/>
                <w:sz w:val="18"/>
                <w:szCs w:val="18"/>
              </w:rPr>
              <w:t>金额</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19"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right="8"/>
              <w:jc w:val="center"/>
              <w:rPr>
                <w:rFonts w:ascii="宋体" w:hAnsi="宋体" w:cs="宋体" w:eastAsia="宋体" w:hint="default"/>
                <w:sz w:val="18"/>
                <w:szCs w:val="18"/>
              </w:rPr>
            </w:pPr>
            <w:r>
              <w:rPr>
                <w:rFonts w:ascii="宋体" w:hAnsi="宋体" w:cs="宋体" w:eastAsia="宋体" w:hint="default"/>
                <w:sz w:val="18"/>
                <w:szCs w:val="18"/>
              </w:rPr>
              <w:t>占其他应收款总</w:t>
            </w:r>
          </w:p>
          <w:p>
            <w:pPr>
              <w:pStyle w:val="TableParagraph"/>
              <w:spacing w:line="247" w:lineRule="exact"/>
              <w:ind w:right="11"/>
              <w:jc w:val="center"/>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293" w:hRule="exact"/>
        </w:trPr>
        <w:tc>
          <w:tcPr>
            <w:tcW w:w="40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北京海淀置业集团有限公司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1,281,277.42</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79"/>
              <w:jc w:val="right"/>
              <w:rPr>
                <w:rFonts w:ascii="Arial Narrow" w:hAnsi="Arial Narrow" w:cs="Arial Narrow" w:eastAsia="Arial Narrow" w:hint="default"/>
                <w:sz w:val="18"/>
                <w:szCs w:val="18"/>
              </w:rPr>
            </w:pPr>
            <w:r>
              <w:rPr>
                <w:rFonts w:ascii="Arial Narrow"/>
                <w:spacing w:val="-1"/>
                <w:w w:val="95"/>
                <w:sz w:val="18"/>
              </w:rPr>
              <w:t>19.95</w:t>
            </w:r>
            <w:r>
              <w:rPr>
                <w:rFonts w:ascii="Arial Narrow"/>
                <w:sz w:val="18"/>
              </w:rPr>
            </w:r>
          </w:p>
        </w:tc>
      </w:tr>
      <w:tr>
        <w:trPr>
          <w:trHeight w:val="293" w:hRule="exact"/>
        </w:trPr>
        <w:tc>
          <w:tcPr>
            <w:tcW w:w="40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中国科技开发院有限公司中科大厦管理中心</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2-3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78"/>
              <w:jc w:val="right"/>
              <w:rPr>
                <w:rFonts w:ascii="Arial Narrow" w:hAnsi="Arial Narrow" w:cs="Arial Narrow" w:eastAsia="Arial Narrow" w:hint="default"/>
                <w:sz w:val="18"/>
                <w:szCs w:val="18"/>
              </w:rPr>
            </w:pPr>
            <w:r>
              <w:rPr>
                <w:rFonts w:ascii="Arial Narrow"/>
                <w:spacing w:val="-1"/>
                <w:w w:val="95"/>
                <w:sz w:val="18"/>
              </w:rPr>
              <w:t>12.72</w:t>
            </w:r>
            <w:r>
              <w:rPr>
                <w:rFonts w:ascii="Arial Narrow"/>
                <w:sz w:val="18"/>
              </w:rPr>
            </w:r>
          </w:p>
        </w:tc>
      </w:tr>
      <w:tr>
        <w:trPr>
          <w:trHeight w:val="293" w:hRule="exact"/>
        </w:trPr>
        <w:tc>
          <w:tcPr>
            <w:tcW w:w="40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本部个人保险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员工社保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599,172.03</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619"/>
              <w:jc w:val="right"/>
              <w:rPr>
                <w:rFonts w:ascii="Arial Narrow" w:hAnsi="Arial Narrow" w:cs="Arial Narrow" w:eastAsia="Arial Narrow" w:hint="default"/>
                <w:sz w:val="18"/>
                <w:szCs w:val="18"/>
              </w:rPr>
            </w:pPr>
            <w:r>
              <w:rPr>
                <w:rFonts w:ascii="Arial Narrow"/>
                <w:spacing w:val="-1"/>
                <w:w w:val="95"/>
                <w:sz w:val="18"/>
              </w:rPr>
              <w:t>9.33</w:t>
            </w:r>
            <w:r>
              <w:rPr>
                <w:rFonts w:ascii="Arial Narrow"/>
                <w:sz w:val="18"/>
              </w:rPr>
            </w:r>
          </w:p>
        </w:tc>
      </w:tr>
      <w:tr>
        <w:trPr>
          <w:trHeight w:val="293" w:hRule="exact"/>
        </w:trPr>
        <w:tc>
          <w:tcPr>
            <w:tcW w:w="40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深圳科技工业园有限公司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619"/>
              <w:jc w:val="right"/>
              <w:rPr>
                <w:rFonts w:ascii="Arial Narrow" w:hAnsi="Arial Narrow" w:cs="Arial Narrow" w:eastAsia="Arial Narrow" w:hint="default"/>
                <w:sz w:val="18"/>
                <w:szCs w:val="18"/>
              </w:rPr>
            </w:pPr>
            <w:r>
              <w:rPr>
                <w:rFonts w:ascii="Arial Narrow"/>
                <w:spacing w:val="-1"/>
                <w:w w:val="95"/>
                <w:sz w:val="18"/>
              </w:rPr>
              <w:t>8.15</w:t>
            </w:r>
            <w:r>
              <w:rPr>
                <w:rFonts w:ascii="Arial Narrow"/>
                <w:sz w:val="18"/>
              </w:rPr>
            </w:r>
          </w:p>
        </w:tc>
      </w:tr>
      <w:tr>
        <w:trPr>
          <w:trHeight w:val="293" w:hRule="exact"/>
        </w:trPr>
        <w:tc>
          <w:tcPr>
            <w:tcW w:w="405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上海华依创新科技产业有限公司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6"/>
              <w:jc w:val="right"/>
              <w:rPr>
                <w:rFonts w:ascii="Arial Narrow" w:hAnsi="Arial Narrow" w:cs="Arial Narrow" w:eastAsia="Arial Narrow" w:hint="default"/>
                <w:sz w:val="18"/>
                <w:szCs w:val="18"/>
              </w:rPr>
            </w:pPr>
            <w:r>
              <w:rPr>
                <w:rFonts w:ascii="Arial Narrow"/>
                <w:spacing w:val="-1"/>
                <w:sz w:val="18"/>
              </w:rPr>
              <w:t>327,283.33</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4" w:right="0"/>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619"/>
              <w:jc w:val="right"/>
              <w:rPr>
                <w:rFonts w:ascii="Arial Narrow" w:hAnsi="Arial Narrow" w:cs="Arial Narrow" w:eastAsia="Arial Narrow" w:hint="default"/>
                <w:sz w:val="18"/>
                <w:szCs w:val="18"/>
              </w:rPr>
            </w:pPr>
            <w:r>
              <w:rPr>
                <w:rFonts w:ascii="Arial Narrow"/>
                <w:spacing w:val="-1"/>
                <w:w w:val="95"/>
                <w:sz w:val="18"/>
              </w:rPr>
              <w:t>5.09</w:t>
            </w:r>
            <w:r>
              <w:rPr>
                <w:rFonts w:ascii="Arial Narrow"/>
                <w:sz w:val="18"/>
              </w:rPr>
            </w:r>
          </w:p>
        </w:tc>
      </w:tr>
      <w:tr>
        <w:trPr>
          <w:trHeight w:val="305" w:hRule="exact"/>
        </w:trPr>
        <w:tc>
          <w:tcPr>
            <w:tcW w:w="4054"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0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6"/>
              <w:jc w:val="right"/>
              <w:rPr>
                <w:rFonts w:ascii="Arial Narrow" w:hAnsi="Arial Narrow" w:cs="Arial Narrow" w:eastAsia="Arial Narrow" w:hint="default"/>
                <w:sz w:val="18"/>
                <w:szCs w:val="18"/>
              </w:rPr>
            </w:pPr>
            <w:r>
              <w:rPr>
                <w:rFonts w:ascii="Arial Narrow"/>
                <w:spacing w:val="-1"/>
                <w:sz w:val="18"/>
              </w:rPr>
              <w:t>3,548,894.78</w:t>
            </w:r>
            <w:r>
              <w:rPr>
                <w:rFonts w:ascii="Arial Narrow"/>
                <w:sz w:val="18"/>
              </w:rPr>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579"/>
              <w:jc w:val="right"/>
              <w:rPr>
                <w:rFonts w:ascii="Arial Narrow" w:hAnsi="Arial Narrow" w:cs="Arial Narrow" w:eastAsia="Arial Narrow" w:hint="default"/>
                <w:sz w:val="18"/>
                <w:szCs w:val="18"/>
              </w:rPr>
            </w:pPr>
            <w:r>
              <w:rPr>
                <w:rFonts w:ascii="Arial Narrow"/>
                <w:spacing w:val="-1"/>
                <w:w w:val="95"/>
                <w:sz w:val="18"/>
              </w:rPr>
              <w:t>55.24</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80" w:right="732"/>
        <w:jc w:val="left"/>
        <w:rPr>
          <w:b w:val="0"/>
          <w:bCs w:val="0"/>
        </w:rPr>
      </w:pPr>
      <w:r>
        <w:rPr/>
        <w:t>（</w:t>
      </w:r>
      <w:r>
        <w:rPr>
          <w:rFonts w:ascii="Arial" w:hAnsi="Arial" w:cs="Arial" w:eastAsia="Arial" w:hint="default"/>
        </w:rPr>
        <w:t>5</w:t>
      </w:r>
      <w:r>
        <w:rPr/>
        <w:t>）</w:t>
      </w:r>
      <w:r>
        <w:rPr>
          <w:spacing w:val="-63"/>
        </w:rPr>
        <w:t> </w:t>
      </w:r>
      <w:r>
        <w:rPr/>
        <w:t>其他应收款中外币余额情况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1531"/>
        <w:gridCol w:w="934"/>
        <w:gridCol w:w="1289"/>
        <w:gridCol w:w="1289"/>
        <w:gridCol w:w="1289"/>
        <w:gridCol w:w="1289"/>
      </w:tblGrid>
      <w:tr>
        <w:trPr>
          <w:trHeight w:val="305"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142"/>
              <w:ind w:left="48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3" w:hRule="exact"/>
        </w:trPr>
        <w:tc>
          <w:tcPr>
            <w:tcW w:w="1682"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4"/>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89" w:right="0"/>
              <w:jc w:val="left"/>
              <w:rPr>
                <w:rFonts w:ascii="宋体" w:hAnsi="宋体" w:cs="宋体" w:eastAsia="宋体" w:hint="default"/>
                <w:sz w:val="18"/>
                <w:szCs w:val="18"/>
              </w:rPr>
            </w:pPr>
            <w:bookmarkStart w:name="（5） 其他应收款中外币余额情况" w:id="173"/>
            <w:bookmarkEnd w:id="173"/>
            <w:r>
              <w:rPr/>
            </w:r>
            <w:r>
              <w:rPr>
                <w:rFonts w:ascii="宋体" w:hAnsi="宋体" w:cs="宋体" w:eastAsia="宋体" w:hint="default"/>
                <w:sz w:val="18"/>
                <w:szCs w:val="18"/>
              </w:rPr>
              <w:t>人民币金额</w:t>
            </w:r>
          </w:p>
        </w:tc>
      </w:tr>
      <w:tr>
        <w:trPr>
          <w:trHeight w:val="29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58" w:right="0"/>
              <w:jc w:val="left"/>
              <w:rPr>
                <w:rFonts w:ascii="Arial Narrow" w:hAnsi="Arial Narrow" w:cs="Arial Narrow" w:eastAsia="Arial Narrow" w:hint="default"/>
                <w:sz w:val="18"/>
                <w:szCs w:val="18"/>
              </w:rPr>
            </w:pPr>
            <w:r>
              <w:rPr>
                <w:rFonts w:ascii="Arial Narrow"/>
                <w:sz w:val="18"/>
              </w:rPr>
              <w:t>50,000.00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69" w:right="0"/>
              <w:jc w:val="left"/>
              <w:rPr>
                <w:rFonts w:ascii="Arial Narrow" w:hAnsi="Arial Narrow" w:cs="Arial Narrow" w:eastAsia="Arial Narrow" w:hint="default"/>
                <w:sz w:val="18"/>
                <w:szCs w:val="18"/>
              </w:rPr>
            </w:pPr>
            <w:r>
              <w:rPr>
                <w:rFonts w:ascii="Arial Narrow"/>
                <w:sz w:val="18"/>
              </w:rPr>
              <w:t>6.3009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4"/>
              <w:jc w:val="right"/>
              <w:rPr>
                <w:rFonts w:ascii="Arial Narrow" w:hAnsi="Arial Narrow" w:cs="Arial Narrow" w:eastAsia="Arial Narrow" w:hint="default"/>
                <w:sz w:val="18"/>
                <w:szCs w:val="18"/>
              </w:rPr>
            </w:pPr>
            <w:r>
              <w:rPr>
                <w:rFonts w:ascii="Arial Narrow"/>
                <w:spacing w:val="-1"/>
                <w:sz w:val="18"/>
              </w:rPr>
              <w:t>315,045.00</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302"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6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28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3"/>
              <w:jc w:val="right"/>
              <w:rPr>
                <w:rFonts w:ascii="Arial Narrow" w:hAnsi="Arial Narrow" w:cs="Arial Narrow" w:eastAsia="Arial Narrow" w:hint="default"/>
                <w:sz w:val="18"/>
                <w:szCs w:val="18"/>
              </w:rPr>
            </w:pPr>
            <w:r>
              <w:rPr>
                <w:rFonts w:ascii="Arial Narrow"/>
                <w:spacing w:val="-1"/>
                <w:sz w:val="18"/>
              </w:rPr>
              <w:t>315,045.00</w:t>
            </w:r>
            <w:r>
              <w:rPr>
                <w:rFonts w:ascii="Arial Narrow"/>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7.</w:t>
        <w:tab/>
      </w:r>
      <w:r>
        <w:rPr/>
        <w:t>存货</w:t>
      </w:r>
      <w:r>
        <w:rPr>
          <w:b w:val="0"/>
          <w:bCs w:val="0"/>
        </w:rPr>
      </w:r>
    </w:p>
    <w:p>
      <w:pPr>
        <w:pStyle w:val="Heading5"/>
        <w:spacing w:line="240" w:lineRule="auto" w:before="171"/>
        <w:ind w:left="682" w:right="732"/>
        <w:jc w:val="left"/>
        <w:rPr>
          <w:b w:val="0"/>
          <w:bCs w:val="0"/>
        </w:rPr>
      </w:pPr>
      <w:r>
        <w:rPr/>
        <w:t>（</w:t>
      </w:r>
      <w:r>
        <w:rPr>
          <w:rFonts w:ascii="Arial" w:hAnsi="Arial" w:cs="Arial" w:eastAsia="Arial" w:hint="default"/>
        </w:rPr>
        <w:t>1</w:t>
      </w:r>
      <w:r>
        <w:rPr/>
        <w:t>）</w:t>
      </w:r>
      <w:r>
        <w:rPr>
          <w:spacing w:val="-45"/>
        </w:rPr>
        <w:t> </w:t>
      </w:r>
      <w:r>
        <w:rPr/>
        <w:t>按存货种类分项列示如下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246"/>
        <w:gridCol w:w="1373"/>
        <w:gridCol w:w="1282"/>
        <w:gridCol w:w="1373"/>
        <w:gridCol w:w="1373"/>
        <w:gridCol w:w="1284"/>
        <w:gridCol w:w="1373"/>
      </w:tblGrid>
      <w:tr>
        <w:trPr>
          <w:trHeight w:val="307" w:hRule="exact"/>
        </w:trPr>
        <w:tc>
          <w:tcPr>
            <w:tcW w:w="1246" w:type="dxa"/>
            <w:vMerge w:val="restart"/>
            <w:tcBorders>
              <w:top w:val="single" w:sz="12" w:space="0" w:color="000000"/>
              <w:left w:val="nil" w:sz="6" w:space="0" w:color="auto"/>
              <w:right w:val="single" w:sz="8" w:space="0" w:color="000000"/>
            </w:tcBorders>
          </w:tcPr>
          <w:p>
            <w:pPr>
              <w:pStyle w:val="TableParagraph"/>
              <w:spacing w:line="240" w:lineRule="auto" w:before="147"/>
              <w:ind w:left="268" w:right="0"/>
              <w:jc w:val="left"/>
              <w:rPr>
                <w:rFonts w:ascii="宋体" w:hAnsi="宋体" w:cs="宋体" w:eastAsia="宋体" w:hint="default"/>
                <w:sz w:val="18"/>
                <w:szCs w:val="18"/>
              </w:rPr>
            </w:pPr>
            <w:r>
              <w:rPr>
                <w:rFonts w:ascii="宋体" w:hAnsi="宋体" w:cs="宋体" w:eastAsia="宋体" w:hint="default"/>
                <w:sz w:val="18"/>
                <w:szCs w:val="18"/>
              </w:rPr>
              <w:t>存货项目</w:t>
            </w:r>
          </w:p>
        </w:tc>
        <w:tc>
          <w:tcPr>
            <w:tcW w:w="4027" w:type="dxa"/>
            <w:gridSpan w:val="3"/>
            <w:tcBorders>
              <w:top w:val="single" w:sz="12"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30" w:type="dxa"/>
            <w:gridSpan w:val="3"/>
            <w:tcBorders>
              <w:top w:val="single" w:sz="12" w:space="0" w:color="000000"/>
              <w:left w:val="single" w:sz="8" w:space="0" w:color="000000"/>
              <w:bottom w:val="single" w:sz="8" w:space="0" w:color="000000"/>
              <w:right w:val="nil" w:sz="6" w:space="0" w:color="auto"/>
            </w:tcBorders>
          </w:tcPr>
          <w:p>
            <w:pPr>
              <w:pStyle w:val="TableParagraph"/>
              <w:spacing w:line="232" w:lineRule="exact"/>
              <w:ind w:right="1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02" w:hRule="exact"/>
        </w:trPr>
        <w:tc>
          <w:tcPr>
            <w:tcW w:w="1246" w:type="dxa"/>
            <w:vMerge/>
            <w:tcBorders>
              <w:left w:val="nil" w:sz="6" w:space="0" w:color="auto"/>
              <w:bottom w:val="single" w:sz="8" w:space="0" w:color="000000"/>
              <w:right w:val="single" w:sz="8" w:space="0" w:color="000000"/>
            </w:tcBorders>
          </w:tcPr>
          <w:p>
            <w:pP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05"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31,157,025.09</w:t>
            </w:r>
            <w:r>
              <w:rPr>
                <w:rFonts w:ascii="Arial Narrow"/>
                <w:sz w:val="18"/>
              </w:rPr>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10,816,397.54</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20,340,627.55</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17,302,947.81</w:t>
            </w:r>
            <w:r>
              <w:rPr>
                <w:rFonts w:ascii="Arial Narrow"/>
                <w:sz w:val="18"/>
              </w:rPr>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01"/>
              <w:jc w:val="right"/>
              <w:rPr>
                <w:rFonts w:ascii="Arial Narrow" w:hAnsi="Arial Narrow" w:cs="Arial Narrow" w:eastAsia="Arial Narrow" w:hint="default"/>
                <w:sz w:val="18"/>
                <w:szCs w:val="18"/>
              </w:rPr>
            </w:pPr>
            <w:r>
              <w:rPr>
                <w:rFonts w:ascii="Arial Narrow"/>
                <w:spacing w:val="-1"/>
                <w:sz w:val="18"/>
              </w:rPr>
              <w:t>6,087,040.96</w:t>
            </w:r>
            <w:r>
              <w:rPr>
                <w:rFonts w:ascii="Arial Narrow"/>
                <w:sz w:val="18"/>
              </w:rPr>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0"/>
              <w:ind w:right="110"/>
              <w:jc w:val="right"/>
              <w:rPr>
                <w:rFonts w:ascii="Arial Narrow" w:hAnsi="Arial Narrow" w:cs="Arial Narrow" w:eastAsia="Arial Narrow" w:hint="default"/>
                <w:sz w:val="18"/>
                <w:szCs w:val="18"/>
              </w:rPr>
            </w:pPr>
            <w:r>
              <w:rPr>
                <w:rFonts w:ascii="Arial Narrow"/>
                <w:spacing w:val="-1"/>
                <w:sz w:val="18"/>
              </w:rPr>
              <w:t>11,215,906.85</w:t>
            </w:r>
            <w:r>
              <w:rPr>
                <w:rFonts w:ascii="Arial Narrow"/>
                <w:sz w:val="18"/>
              </w:rPr>
            </w:r>
          </w:p>
        </w:tc>
      </w:tr>
      <w:tr>
        <w:trPr>
          <w:trHeight w:val="30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84,624.79</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w w:val="95"/>
                <w:sz w:val="18"/>
              </w:rPr>
              <w:t>4,098.99</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80,525.80</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60,540.88</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w w:val="95"/>
                <w:sz w:val="18"/>
              </w:rPr>
              <w:t>2,590.31</w:t>
            </w:r>
            <w:r>
              <w:rPr>
                <w:rFonts w:ascii="Arial Narrow"/>
                <w:sz w:val="18"/>
              </w:rPr>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0"/>
              <w:jc w:val="right"/>
              <w:rPr>
                <w:rFonts w:ascii="Arial Narrow" w:hAnsi="Arial Narrow" w:cs="Arial Narrow" w:eastAsia="Arial Narrow" w:hint="default"/>
                <w:sz w:val="18"/>
                <w:szCs w:val="18"/>
              </w:rPr>
            </w:pPr>
            <w:r>
              <w:rPr>
                <w:rFonts w:ascii="Arial Narrow"/>
                <w:spacing w:val="-1"/>
                <w:sz w:val="18"/>
              </w:rPr>
              <w:t>57,950.57</w:t>
            </w:r>
          </w:p>
        </w:tc>
      </w:tr>
      <w:tr>
        <w:trPr>
          <w:trHeight w:val="30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227,171.75</w:t>
            </w:r>
            <w:r>
              <w:rPr>
                <w:rFonts w:ascii="Arial Narrow"/>
                <w:sz w:val="18"/>
              </w:rPr>
            </w:r>
          </w:p>
        </w:tc>
        <w:tc>
          <w:tcPr>
            <w:tcW w:w="1282" w:type="dxa"/>
            <w:tcBorders>
              <w:top w:val="single" w:sz="8" w:space="0" w:color="000000"/>
              <w:left w:val="single" w:sz="8" w:space="0" w:color="000000"/>
              <w:bottom w:val="single" w:sz="8" w:space="0" w:color="000000"/>
              <w:right w:val="single" w:sz="8" w:space="0" w:color="000000"/>
            </w:tcBorders>
          </w:tcPr>
          <w:p>
            <w:pP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227,171.75</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251,040.41</w:t>
            </w:r>
            <w:r>
              <w:rPr>
                <w:rFonts w:ascii="Arial Narrow"/>
                <w:sz w:val="18"/>
              </w:rPr>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59,677.90</w:t>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1"/>
              <w:jc w:val="right"/>
              <w:rPr>
                <w:rFonts w:ascii="Arial Narrow" w:hAnsi="Arial Narrow" w:cs="Arial Narrow" w:eastAsia="Arial Narrow" w:hint="default"/>
                <w:sz w:val="18"/>
                <w:szCs w:val="18"/>
              </w:rPr>
            </w:pPr>
            <w:r>
              <w:rPr>
                <w:rFonts w:ascii="Arial Narrow"/>
                <w:spacing w:val="-1"/>
                <w:sz w:val="18"/>
              </w:rPr>
              <w:t>191,362.51</w:t>
            </w:r>
            <w:r>
              <w:rPr>
                <w:rFonts w:ascii="Arial Narrow"/>
                <w:sz w:val="18"/>
              </w:rPr>
            </w:r>
          </w:p>
        </w:tc>
      </w:tr>
      <w:tr>
        <w:trPr>
          <w:trHeight w:val="310" w:hRule="exact"/>
        </w:trPr>
        <w:tc>
          <w:tcPr>
            <w:tcW w:w="1246" w:type="dxa"/>
            <w:tcBorders>
              <w:top w:val="single" w:sz="8" w:space="0" w:color="000000"/>
              <w:left w:val="nil" w:sz="6" w:space="0" w:color="auto"/>
              <w:bottom w:val="single" w:sz="12"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66,063,160.06</w:t>
            </w:r>
            <w:r>
              <w:rPr>
                <w:rFonts w:ascii="Arial Narrow"/>
                <w:sz w:val="18"/>
              </w:rPr>
            </w:r>
          </w:p>
        </w:tc>
        <w:tc>
          <w:tcPr>
            <w:tcW w:w="12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108,841.13</w:t>
            </w:r>
            <w:r>
              <w:rPr>
                <w:rFonts w:ascii="Arial Narrow"/>
                <w:sz w:val="18"/>
              </w:rPr>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65,954,318.93</w:t>
            </w:r>
            <w:r>
              <w:rPr>
                <w:rFonts w:ascii="Arial Narrow"/>
                <w:sz w:val="18"/>
              </w:rPr>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39,391,357.45</w:t>
            </w:r>
            <w:r>
              <w:rPr>
                <w:rFonts w:ascii="Arial Narrow"/>
                <w:sz w:val="18"/>
              </w:rPr>
            </w:r>
          </w:p>
        </w:tc>
        <w:tc>
          <w:tcPr>
            <w:tcW w:w="12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47,267.80</w:t>
            </w:r>
          </w:p>
        </w:tc>
        <w:tc>
          <w:tcPr>
            <w:tcW w:w="13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7"/>
              <w:ind w:right="110"/>
              <w:jc w:val="right"/>
              <w:rPr>
                <w:rFonts w:ascii="Arial Narrow" w:hAnsi="Arial Narrow" w:cs="Arial Narrow" w:eastAsia="Arial Narrow" w:hint="default"/>
                <w:sz w:val="18"/>
                <w:szCs w:val="18"/>
              </w:rPr>
            </w:pPr>
            <w:r>
              <w:rPr>
                <w:rFonts w:ascii="Arial Narrow"/>
                <w:spacing w:val="-1"/>
                <w:sz w:val="18"/>
              </w:rPr>
              <w:t>39,344,089.65</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246"/>
        <w:gridCol w:w="1373"/>
        <w:gridCol w:w="1282"/>
        <w:gridCol w:w="1373"/>
        <w:gridCol w:w="1373"/>
        <w:gridCol w:w="1284"/>
        <w:gridCol w:w="1373"/>
      </w:tblGrid>
      <w:tr>
        <w:trPr>
          <w:trHeight w:val="310" w:hRule="exact"/>
        </w:trPr>
        <w:tc>
          <w:tcPr>
            <w:tcW w:w="1246" w:type="dxa"/>
            <w:vMerge w:val="restart"/>
            <w:tcBorders>
              <w:top w:val="single" w:sz="12" w:space="0" w:color="000000"/>
              <w:left w:val="nil" w:sz="6" w:space="0" w:color="auto"/>
              <w:right w:val="single" w:sz="8" w:space="0" w:color="000000"/>
            </w:tcBorders>
          </w:tcPr>
          <w:p>
            <w:pPr>
              <w:pStyle w:val="TableParagraph"/>
              <w:spacing w:line="240" w:lineRule="auto" w:before="147"/>
              <w:ind w:left="268" w:right="0"/>
              <w:jc w:val="left"/>
              <w:rPr>
                <w:rFonts w:ascii="宋体" w:hAnsi="宋体" w:cs="宋体" w:eastAsia="宋体" w:hint="default"/>
                <w:sz w:val="18"/>
                <w:szCs w:val="18"/>
              </w:rPr>
            </w:pPr>
            <w:r>
              <w:rPr>
                <w:rFonts w:ascii="宋体" w:hAnsi="宋体" w:cs="宋体" w:eastAsia="宋体" w:hint="default"/>
                <w:sz w:val="18"/>
                <w:szCs w:val="18"/>
              </w:rPr>
              <w:t>存货项目</w:t>
            </w:r>
          </w:p>
        </w:tc>
        <w:tc>
          <w:tcPr>
            <w:tcW w:w="4027" w:type="dxa"/>
            <w:gridSpan w:val="3"/>
            <w:tcBorders>
              <w:top w:val="single" w:sz="12"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30" w:type="dxa"/>
            <w:gridSpan w:val="3"/>
            <w:tcBorders>
              <w:top w:val="single" w:sz="12" w:space="0" w:color="000000"/>
              <w:left w:val="single" w:sz="8" w:space="0" w:color="000000"/>
              <w:bottom w:val="single" w:sz="8" w:space="0" w:color="000000"/>
              <w:right w:val="nil" w:sz="6" w:space="0" w:color="auto"/>
            </w:tcBorders>
          </w:tcPr>
          <w:p>
            <w:pPr>
              <w:pStyle w:val="TableParagraph"/>
              <w:spacing w:line="232" w:lineRule="exact"/>
              <w:ind w:right="1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02" w:hRule="exact"/>
        </w:trPr>
        <w:tc>
          <w:tcPr>
            <w:tcW w:w="1246" w:type="dxa"/>
            <w:vMerge/>
            <w:tcBorders>
              <w:left w:val="nil" w:sz="6" w:space="0" w:color="auto"/>
              <w:bottom w:val="single" w:sz="8" w:space="0" w:color="000000"/>
              <w:right w:val="single" w:sz="8" w:space="0" w:color="000000"/>
            </w:tcBorders>
          </w:tcPr>
          <w:p>
            <w:pP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27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27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02"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53,468,401.32</w:t>
            </w:r>
            <w:r>
              <w:rPr>
                <w:rFonts w:ascii="Arial Narrow"/>
                <w:sz w:val="18"/>
              </w:rPr>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02" w:right="0"/>
              <w:jc w:val="left"/>
              <w:rPr>
                <w:rFonts w:ascii="Arial Narrow" w:hAnsi="Arial Narrow" w:cs="Arial Narrow" w:eastAsia="Arial Narrow" w:hint="default"/>
                <w:sz w:val="18"/>
                <w:szCs w:val="18"/>
              </w:rPr>
            </w:pPr>
            <w:r>
              <w:rPr>
                <w:rFonts w:ascii="Arial Narrow"/>
                <w:sz w:val="18"/>
              </w:rPr>
              <w:t>4,289,275.17</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49,179,126.15</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55,606,452.87</w:t>
            </w:r>
            <w:r>
              <w:rPr>
                <w:rFonts w:ascii="Arial Narrow"/>
                <w:sz w:val="18"/>
              </w:rPr>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5,860,692.16</w:t>
            </w:r>
            <w:r>
              <w:rPr>
                <w:rFonts w:ascii="Arial Narrow"/>
                <w:sz w:val="18"/>
              </w:rPr>
            </w: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10"/>
              <w:jc w:val="right"/>
              <w:rPr>
                <w:rFonts w:ascii="Arial Narrow" w:hAnsi="Arial Narrow" w:cs="Arial Narrow" w:eastAsia="Arial Narrow" w:hint="default"/>
                <w:sz w:val="18"/>
                <w:szCs w:val="18"/>
              </w:rPr>
            </w:pPr>
            <w:r>
              <w:rPr>
                <w:rFonts w:ascii="Arial Narrow"/>
                <w:spacing w:val="-1"/>
                <w:sz w:val="18"/>
              </w:rPr>
              <w:t>49,745,760.71</w:t>
            </w:r>
            <w:r>
              <w:rPr>
                <w:rFonts w:ascii="Arial Narrow"/>
                <w:sz w:val="18"/>
              </w:rPr>
            </w:r>
          </w:p>
        </w:tc>
      </w:tr>
      <w:tr>
        <w:trPr>
          <w:trHeight w:val="305" w:hRule="exact"/>
        </w:trPr>
        <w:tc>
          <w:tcPr>
            <w:tcW w:w="124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9"/>
              <w:jc w:val="right"/>
              <w:rPr>
                <w:rFonts w:ascii="Arial Narrow" w:hAnsi="Arial Narrow" w:cs="Arial Narrow" w:eastAsia="Arial Narrow" w:hint="default"/>
                <w:sz w:val="18"/>
                <w:szCs w:val="18"/>
              </w:rPr>
            </w:pPr>
            <w:r>
              <w:rPr>
                <w:rFonts w:ascii="Arial Narrow"/>
                <w:spacing w:val="-1"/>
                <w:sz w:val="18"/>
              </w:rPr>
              <w:t>14,974,720.08</w:t>
            </w:r>
            <w:r>
              <w:rPr>
                <w:rFonts w:ascii="Arial Narrow"/>
                <w:sz w:val="18"/>
              </w:rPr>
            </w:r>
          </w:p>
        </w:tc>
        <w:tc>
          <w:tcPr>
            <w:tcW w:w="1282" w:type="dxa"/>
            <w:tcBorders>
              <w:top w:val="single" w:sz="8" w:space="0" w:color="000000"/>
              <w:left w:val="single" w:sz="8" w:space="0" w:color="000000"/>
              <w:bottom w:val="single" w:sz="8" w:space="0" w:color="000000"/>
              <w:right w:val="single" w:sz="8" w:space="0" w:color="000000"/>
            </w:tcBorders>
          </w:tcPr>
          <w:p>
            <w:pP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14,974,720.08</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8"/>
              <w:jc w:val="right"/>
              <w:rPr>
                <w:rFonts w:ascii="Arial Narrow" w:hAnsi="Arial Narrow" w:cs="Arial Narrow" w:eastAsia="Arial Narrow" w:hint="default"/>
                <w:sz w:val="18"/>
                <w:szCs w:val="18"/>
              </w:rPr>
            </w:pPr>
            <w:r>
              <w:rPr>
                <w:rFonts w:ascii="Arial Narrow"/>
                <w:spacing w:val="-1"/>
                <w:sz w:val="18"/>
              </w:rPr>
              <w:t>8,625,692.50</w:t>
            </w:r>
            <w:r>
              <w:rPr>
                <w:rFonts w:ascii="Arial Narrow"/>
                <w:sz w:val="18"/>
              </w:rPr>
            </w:r>
          </w:p>
        </w:tc>
        <w:tc>
          <w:tcPr>
            <w:tcW w:w="1284" w:type="dxa"/>
            <w:tcBorders>
              <w:top w:val="single" w:sz="8" w:space="0" w:color="000000"/>
              <w:left w:val="single" w:sz="8" w:space="0" w:color="000000"/>
              <w:bottom w:val="single" w:sz="8" w:space="0" w:color="000000"/>
              <w:right w:val="single" w:sz="8" w:space="0" w:color="000000"/>
            </w:tcBorders>
          </w:tcPr>
          <w:p>
            <w:pPr/>
          </w:p>
        </w:tc>
        <w:tc>
          <w:tcPr>
            <w:tcW w:w="13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0"/>
              <w:ind w:right="110"/>
              <w:jc w:val="right"/>
              <w:rPr>
                <w:rFonts w:ascii="Arial Narrow" w:hAnsi="Arial Narrow" w:cs="Arial Narrow" w:eastAsia="Arial Narrow" w:hint="default"/>
                <w:sz w:val="18"/>
                <w:szCs w:val="18"/>
              </w:rPr>
            </w:pPr>
            <w:r>
              <w:rPr>
                <w:rFonts w:ascii="Arial Narrow"/>
                <w:spacing w:val="-1"/>
                <w:sz w:val="18"/>
              </w:rPr>
              <w:t>8,625,692.50</w:t>
            </w:r>
            <w:r>
              <w:rPr>
                <w:rFonts w:ascii="Arial Narrow"/>
                <w:sz w:val="18"/>
              </w:rPr>
            </w:r>
          </w:p>
        </w:tc>
      </w:tr>
      <w:tr>
        <w:trPr>
          <w:trHeight w:val="307" w:hRule="exact"/>
        </w:trPr>
        <w:tc>
          <w:tcPr>
            <w:tcW w:w="1246" w:type="dxa"/>
            <w:tcBorders>
              <w:top w:val="single" w:sz="8" w:space="0" w:color="000000"/>
              <w:left w:val="nil" w:sz="6" w:space="0" w:color="auto"/>
              <w:bottom w:val="single" w:sz="12" w:space="0" w:color="000000"/>
              <w:right w:val="single" w:sz="8" w:space="0" w:color="000000"/>
            </w:tcBorders>
          </w:tcPr>
          <w:p>
            <w:pPr>
              <w:pStyle w:val="TableParagraph"/>
              <w:tabs>
                <w:tab w:pos="806" w:val="left" w:leader="none"/>
              </w:tabs>
              <w:spacing w:line="229" w:lineRule="exact"/>
              <w:ind w:left="26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165,975,103.09</w:t>
            </w:r>
          </w:p>
        </w:tc>
        <w:tc>
          <w:tcPr>
            <w:tcW w:w="12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left="220" w:right="0"/>
              <w:jc w:val="left"/>
              <w:rPr>
                <w:rFonts w:ascii="Arial Narrow" w:hAnsi="Arial Narrow" w:cs="Arial Narrow" w:eastAsia="Arial Narrow" w:hint="default"/>
                <w:sz w:val="18"/>
                <w:szCs w:val="18"/>
              </w:rPr>
            </w:pPr>
            <w:r>
              <w:rPr>
                <w:rFonts w:ascii="Arial Narrow"/>
                <w:sz w:val="18"/>
              </w:rPr>
              <w:t>15,218,612.83</w:t>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150,756,490.26</w:t>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121,238,031.92</w:t>
            </w:r>
          </w:p>
        </w:tc>
        <w:tc>
          <w:tcPr>
            <w:tcW w:w="12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c>
          <w:tcPr>
            <w:tcW w:w="13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7"/>
              <w:ind w:right="110"/>
              <w:jc w:val="right"/>
              <w:rPr>
                <w:rFonts w:ascii="Arial Narrow" w:hAnsi="Arial Narrow" w:cs="Arial Narrow" w:eastAsia="Arial Narrow" w:hint="default"/>
                <w:sz w:val="18"/>
                <w:szCs w:val="18"/>
              </w:rPr>
            </w:pPr>
            <w:r>
              <w:rPr>
                <w:rFonts w:ascii="Arial Narrow"/>
                <w:spacing w:val="-1"/>
                <w:sz w:val="18"/>
              </w:rPr>
              <w:t>109,180,762.79</w:t>
            </w:r>
          </w:p>
        </w:tc>
      </w:tr>
    </w:tbl>
    <w:p>
      <w:pPr>
        <w:spacing w:line="240" w:lineRule="auto" w:before="1"/>
        <w:rPr>
          <w:rFonts w:ascii="宋体" w:hAnsi="宋体" w:cs="宋体" w:eastAsia="宋体" w:hint="default"/>
          <w:b/>
          <w:bCs/>
          <w:sz w:val="18"/>
          <w:szCs w:val="18"/>
        </w:rPr>
      </w:pPr>
    </w:p>
    <w:p>
      <w:pPr>
        <w:pStyle w:val="Heading5"/>
        <w:spacing w:line="240" w:lineRule="auto"/>
        <w:ind w:left="682" w:right="732"/>
        <w:jc w:val="left"/>
        <w:rPr>
          <w:b w:val="0"/>
          <w:bCs w:val="0"/>
        </w:rPr>
      </w:pPr>
      <w:bookmarkStart w:name="9. 固定资产" w:id="174"/>
      <w:bookmarkEnd w:id="174"/>
      <w:r>
        <w:rPr>
          <w:b w:val="0"/>
          <w:bCs w:val="0"/>
        </w:rPr>
      </w:r>
      <w:bookmarkStart w:name="（1） 固定资产及其累计折旧明细项目和增减变动如下" w:id="175"/>
      <w:bookmarkEnd w:id="175"/>
      <w:r>
        <w:rPr>
          <w:b w:val="0"/>
          <w:bCs w:val="0"/>
        </w:rPr>
      </w:r>
      <w:r>
        <w:rPr/>
        <w:t>（</w:t>
      </w:r>
      <w:r>
        <w:rPr>
          <w:rFonts w:ascii="Arial" w:hAnsi="Arial" w:cs="Arial" w:eastAsia="Arial" w:hint="default"/>
        </w:rPr>
        <w:t>2</w:t>
      </w:r>
      <w:r>
        <w:rPr/>
        <w:t>）</w:t>
      </w:r>
      <w:r>
        <w:rPr>
          <w:spacing w:val="-45"/>
        </w:rPr>
        <w:t> </w:t>
      </w:r>
      <w:bookmarkStart w:name="（2） 各项存货跌价准备的增减变动情况列示如下" w:id="176"/>
      <w:bookmarkEnd w:id="176"/>
      <w:r>
        <w:rPr/>
        <w:t>各项存货跌价准备</w:t>
      </w:r>
      <w:r>
        <w:rPr/>
        <w:t>的增减变动情况列示如下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66"/>
        <w:gridCol w:w="1524"/>
        <w:gridCol w:w="1524"/>
        <w:gridCol w:w="1524"/>
        <w:gridCol w:w="1522"/>
        <w:gridCol w:w="1543"/>
      </w:tblGrid>
      <w:tr>
        <w:trPr>
          <w:trHeight w:val="365" w:hRule="exact"/>
        </w:trPr>
        <w:tc>
          <w:tcPr>
            <w:tcW w:w="1666"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存货项目</w:t>
            </w:r>
          </w:p>
        </w:tc>
        <w:tc>
          <w:tcPr>
            <w:tcW w:w="1524" w:type="dxa"/>
            <w:vMerge w:val="restart"/>
            <w:tcBorders>
              <w:top w:val="single" w:sz="12"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4" w:type="dxa"/>
            <w:vMerge w:val="restart"/>
            <w:tcBorders>
              <w:top w:val="single" w:sz="12"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046"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543" w:type="dxa"/>
            <w:vMerge w:val="restart"/>
            <w:tcBorders>
              <w:top w:val="single" w:sz="12" w:space="0" w:color="000000"/>
              <w:left w:val="single" w:sz="8"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666" w:type="dxa"/>
            <w:vMerge/>
            <w:tcBorders>
              <w:left w:val="nil" w:sz="6" w:space="0" w:color="auto"/>
              <w:bottom w:val="single" w:sz="8" w:space="0" w:color="000000"/>
              <w:right w:val="single" w:sz="8" w:space="0" w:color="000000"/>
            </w:tcBorders>
          </w:tcPr>
          <w:p>
            <w:pPr/>
          </w:p>
        </w:tc>
        <w:tc>
          <w:tcPr>
            <w:tcW w:w="1524" w:type="dxa"/>
            <w:vMerge/>
            <w:tcBorders>
              <w:left w:val="single" w:sz="8" w:space="0" w:color="000000"/>
              <w:bottom w:val="single" w:sz="8" w:space="0" w:color="000000"/>
              <w:right w:val="single" w:sz="8" w:space="0" w:color="000000"/>
            </w:tcBorders>
          </w:tcPr>
          <w:p>
            <w:pPr/>
          </w:p>
        </w:tc>
        <w:tc>
          <w:tcPr>
            <w:tcW w:w="1524" w:type="dxa"/>
            <w:vMerge/>
            <w:tcBorders>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43" w:type="dxa"/>
            <w:vMerge/>
            <w:tcBorders>
              <w:left w:val="single" w:sz="8" w:space="0" w:color="000000"/>
              <w:bottom w:val="single" w:sz="8" w:space="0" w:color="000000"/>
              <w:right w:val="nil" w:sz="6" w:space="0" w:color="auto"/>
            </w:tcBorders>
          </w:tcPr>
          <w:p>
            <w:pP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6,087,040.96</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4,729,356.58</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10,816,397.54</w:t>
            </w:r>
            <w:r>
              <w:rPr>
                <w:rFonts w:ascii="Arial Narrow"/>
                <w:sz w:val="18"/>
              </w:rPr>
            </w: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2,590.31</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1,508.68</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4,098.99</w:t>
            </w:r>
            <w:r>
              <w:rPr>
                <w:rFonts w:ascii="Arial Narrow"/>
                <w:sz w:val="18"/>
              </w:rPr>
            </w: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59,677.90</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-59,677.90</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47,267.80</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61,573.33</w:t>
            </w: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108,841.13</w:t>
            </w:r>
            <w:r>
              <w:rPr>
                <w:rFonts w:ascii="Arial Narrow"/>
                <w:sz w:val="18"/>
              </w:rPr>
            </w: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5,860,692.16</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2,231,050.59</w:t>
            </w:r>
            <w:r>
              <w:rPr>
                <w:rFonts w:ascii="Arial Narrow"/>
                <w:sz w:val="18"/>
              </w:rPr>
            </w: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542" w:right="0"/>
              <w:jc w:val="left"/>
              <w:rPr>
                <w:rFonts w:ascii="Arial Narrow" w:hAnsi="Arial Narrow" w:cs="Arial Narrow" w:eastAsia="Arial Narrow" w:hint="default"/>
                <w:sz w:val="18"/>
                <w:szCs w:val="18"/>
              </w:rPr>
            </w:pPr>
            <w:r>
              <w:rPr>
                <w:rFonts w:ascii="Arial Narrow"/>
                <w:sz w:val="18"/>
              </w:rPr>
              <w:t>3,802,467.58</w:t>
            </w:r>
          </w:p>
        </w:tc>
        <w:tc>
          <w:tcPr>
            <w:tcW w:w="15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4,289,275.17</w:t>
            </w:r>
            <w:r>
              <w:rPr>
                <w:rFonts w:ascii="Arial Narrow"/>
                <w:sz w:val="18"/>
              </w:rPr>
            </w:r>
          </w:p>
        </w:tc>
      </w:tr>
      <w:tr>
        <w:trPr>
          <w:trHeight w:val="360" w:hRule="exact"/>
        </w:trPr>
        <w:tc>
          <w:tcPr>
            <w:tcW w:w="16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24"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z w:val="18"/>
              </w:rPr>
              <w:t>-</w:t>
            </w:r>
          </w:p>
        </w:tc>
      </w:tr>
      <w:tr>
        <w:trPr>
          <w:trHeight w:val="367" w:hRule="exact"/>
        </w:trPr>
        <w:tc>
          <w:tcPr>
            <w:tcW w:w="1666" w:type="dxa"/>
            <w:tcBorders>
              <w:top w:val="single" w:sz="8" w:space="0" w:color="000000"/>
              <w:left w:val="nil" w:sz="6" w:space="0" w:color="auto"/>
              <w:bottom w:val="single" w:sz="12" w:space="0" w:color="000000"/>
              <w:right w:val="single" w:sz="8" w:space="0" w:color="000000"/>
            </w:tcBorders>
          </w:tcPr>
          <w:p>
            <w:pPr>
              <w:pStyle w:val="TableParagraph"/>
              <w:tabs>
                <w:tab w:pos="1017" w:val="left" w:leader="none"/>
              </w:tabs>
              <w:spacing w:line="240" w:lineRule="auto" w:before="25"/>
              <w:ind w:left="48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c>
          <w:tcPr>
            <w:tcW w:w="15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6,963,811.28</w:t>
            </w:r>
            <w:r>
              <w:rPr>
                <w:rFonts w:ascii="Arial Narrow"/>
                <w:sz w:val="18"/>
              </w:rPr>
            </w:r>
          </w:p>
        </w:tc>
        <w:tc>
          <w:tcPr>
            <w:tcW w:w="1524" w:type="dxa"/>
            <w:tcBorders>
              <w:top w:val="single" w:sz="8" w:space="0" w:color="000000"/>
              <w:left w:val="single" w:sz="8" w:space="0" w:color="000000"/>
              <w:bottom w:val="single" w:sz="12" w:space="0" w:color="000000"/>
              <w:right w:val="single" w:sz="8" w:space="0" w:color="000000"/>
            </w:tcBorders>
          </w:tcPr>
          <w:p>
            <w:pPr/>
          </w:p>
        </w:tc>
        <w:tc>
          <w:tcPr>
            <w:tcW w:w="15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542" w:right="0"/>
              <w:jc w:val="left"/>
              <w:rPr>
                <w:rFonts w:ascii="Arial Narrow" w:hAnsi="Arial Narrow" w:cs="Arial Narrow" w:eastAsia="Arial Narrow" w:hint="default"/>
                <w:sz w:val="18"/>
                <w:szCs w:val="18"/>
              </w:rPr>
            </w:pPr>
            <w:r>
              <w:rPr>
                <w:rFonts w:ascii="Arial Narrow"/>
                <w:sz w:val="18"/>
              </w:rPr>
              <w:t>3,802,467.58</w:t>
            </w:r>
          </w:p>
        </w:tc>
        <w:tc>
          <w:tcPr>
            <w:tcW w:w="154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15,218,612.83</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82" w:right="732"/>
        <w:jc w:val="left"/>
        <w:rPr>
          <w:b w:val="0"/>
          <w:bCs w:val="0"/>
        </w:rPr>
      </w:pPr>
      <w:r>
        <w:rPr/>
        <w:t>（</w:t>
      </w:r>
      <w:r>
        <w:rPr>
          <w:rFonts w:ascii="Arial" w:hAnsi="Arial" w:cs="Arial" w:eastAsia="Arial" w:hint="default"/>
        </w:rPr>
        <w:t>3</w:t>
      </w:r>
      <w:r>
        <w:rPr/>
        <w:t>）</w:t>
      </w:r>
      <w:r>
        <w:rPr>
          <w:spacing w:val="-48"/>
        </w:rPr>
        <w:t> </w:t>
      </w:r>
      <w:r>
        <w:rPr/>
        <w:t>存货跌价准备情况说明如下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63"/>
        <w:gridCol w:w="3053"/>
        <w:gridCol w:w="3050"/>
        <w:gridCol w:w="1536"/>
      </w:tblGrid>
      <w:tr>
        <w:trPr>
          <w:trHeight w:val="727" w:hRule="exact"/>
        </w:trPr>
        <w:tc>
          <w:tcPr>
            <w:tcW w:w="166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305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bookmarkStart w:name="（3） 存货跌价准备情况说明如下" w:id="177"/>
            <w:bookmarkEnd w:id="177"/>
            <w:r>
              <w:rPr/>
            </w:r>
            <w:r>
              <w:rPr>
                <w:rFonts w:ascii="宋体" w:hAnsi="宋体" w:cs="宋体" w:eastAsia="宋体" w:hint="default"/>
                <w:sz w:val="18"/>
                <w:szCs w:val="18"/>
              </w:rPr>
              <w:t>本期转回存货跌价准备的原因</w:t>
            </w:r>
          </w:p>
        </w:tc>
        <w:tc>
          <w:tcPr>
            <w:tcW w:w="1536"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本期转回金额占</w:t>
            </w:r>
          </w:p>
          <w:p>
            <w:pPr>
              <w:pStyle w:val="TableParagraph"/>
              <w:spacing w:line="232" w:lineRule="exact" w:before="23"/>
              <w:ind w:left="396" w:right="139" w:hanging="272"/>
              <w:jc w:val="left"/>
              <w:rPr>
                <w:rFonts w:ascii="宋体" w:hAnsi="宋体" w:cs="宋体" w:eastAsia="宋体" w:hint="default"/>
                <w:sz w:val="18"/>
                <w:szCs w:val="18"/>
              </w:rPr>
            </w:pPr>
            <w:r>
              <w:rPr>
                <w:rFonts w:ascii="宋体" w:hAnsi="宋体" w:cs="宋体" w:eastAsia="宋体" w:hint="default"/>
                <w:sz w:val="18"/>
                <w:szCs w:val="18"/>
              </w:rPr>
              <w:t>该项存货期末余 额的比例</w:t>
            </w:r>
          </w:p>
        </w:tc>
      </w:tr>
      <w:tr>
        <w:trPr>
          <w:trHeight w:val="360"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58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60"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58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60" w:hRule="exact"/>
        </w:trPr>
        <w:tc>
          <w:tcPr>
            <w:tcW w:w="166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3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3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58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65" w:hRule="exact"/>
        </w:trPr>
        <w:tc>
          <w:tcPr>
            <w:tcW w:w="166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0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3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2"/>
              <w:ind w:right="588"/>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8.</w:t>
        <w:tab/>
      </w:r>
      <w:r>
        <w:rPr/>
        <w:t>其他流动资产</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035"/>
        <w:gridCol w:w="1817"/>
        <w:gridCol w:w="1817"/>
        <w:gridCol w:w="3634"/>
      </w:tblGrid>
      <w:tr>
        <w:trPr>
          <w:trHeight w:val="365" w:hRule="exact"/>
        </w:trPr>
        <w:tc>
          <w:tcPr>
            <w:tcW w:w="203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right="73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18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63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60" w:hRule="exact"/>
        </w:trPr>
        <w:tc>
          <w:tcPr>
            <w:tcW w:w="20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1,182,686.93</w:t>
            </w:r>
            <w:r>
              <w:rPr>
                <w:rFonts w:ascii="Arial Narrow"/>
                <w:sz w:val="18"/>
              </w:rPr>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6,463.37</w:t>
            </w:r>
            <w:r>
              <w:rPr>
                <w:rFonts w:ascii="Arial Narrow"/>
                <w:sz w:val="18"/>
              </w:rPr>
            </w:r>
          </w:p>
        </w:tc>
        <w:tc>
          <w:tcPr>
            <w:tcW w:w="3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增值税待抵扣进项税金</w:t>
            </w:r>
          </w:p>
        </w:tc>
      </w:tr>
      <w:tr>
        <w:trPr>
          <w:trHeight w:val="365" w:hRule="exact"/>
        </w:trPr>
        <w:tc>
          <w:tcPr>
            <w:tcW w:w="203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right="73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8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1,182,686.93</w:t>
            </w:r>
            <w:r>
              <w:rPr>
                <w:rFonts w:ascii="Arial Narrow"/>
                <w:sz w:val="18"/>
              </w:rPr>
            </w:r>
          </w:p>
        </w:tc>
        <w:tc>
          <w:tcPr>
            <w:tcW w:w="18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6,463.37</w:t>
            </w:r>
            <w:r>
              <w:rPr>
                <w:rFonts w:ascii="Arial Narrow"/>
                <w:sz w:val="18"/>
              </w:rPr>
            </w:r>
          </w:p>
        </w:tc>
        <w:tc>
          <w:tcPr>
            <w:tcW w:w="363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9.</w:t>
        <w:tab/>
      </w:r>
      <w:r>
        <w:rPr/>
        <w:t>固定资产</w:t>
      </w:r>
      <w:r>
        <w:rPr>
          <w:b w:val="0"/>
          <w:bCs w:val="0"/>
        </w:rPr>
      </w:r>
    </w:p>
    <w:p>
      <w:pPr>
        <w:pStyle w:val="Heading5"/>
        <w:spacing w:line="240" w:lineRule="auto" w:before="171"/>
        <w:ind w:left="682" w:right="732"/>
        <w:jc w:val="left"/>
        <w:rPr>
          <w:b w:val="0"/>
          <w:bCs w:val="0"/>
        </w:rPr>
      </w:pPr>
      <w:r>
        <w:rPr/>
        <w:t>（</w:t>
      </w:r>
      <w:r>
        <w:rPr>
          <w:rFonts w:ascii="Arial" w:hAnsi="Arial" w:cs="Arial" w:eastAsia="Arial" w:hint="default"/>
        </w:rPr>
        <w:t>1</w:t>
      </w:r>
      <w:r>
        <w:rPr/>
        <w:t>）</w:t>
      </w:r>
      <w:r>
        <w:rPr>
          <w:spacing w:val="-47"/>
        </w:rPr>
        <w:t> </w:t>
      </w:r>
      <w:r>
        <w:rPr/>
        <w:t>固定资产及其累计折旧明细项目和增减变动如下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08"/>
        <w:gridCol w:w="1476"/>
        <w:gridCol w:w="1476"/>
        <w:gridCol w:w="1478"/>
        <w:gridCol w:w="1188"/>
        <w:gridCol w:w="1476"/>
      </w:tblGrid>
      <w:tr>
        <w:trPr>
          <w:trHeight w:val="365" w:hRule="exact"/>
        </w:trPr>
        <w:tc>
          <w:tcPr>
            <w:tcW w:w="2208" w:type="dxa"/>
            <w:tcBorders>
              <w:top w:val="single" w:sz="12" w:space="0" w:color="000000"/>
              <w:left w:val="nil" w:sz="6" w:space="0" w:color="auto"/>
              <w:bottom w:val="single" w:sz="8" w:space="0" w:color="000000"/>
              <w:right w:val="single" w:sz="8" w:space="0" w:color="000000"/>
            </w:tcBorders>
          </w:tcPr>
          <w:p>
            <w:pPr>
              <w:pStyle w:val="TableParagraph"/>
              <w:tabs>
                <w:tab w:pos="1288" w:val="left" w:leader="none"/>
              </w:tabs>
              <w:spacing w:line="240" w:lineRule="auto" w:before="22"/>
              <w:ind w:left="7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954"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本期增加额</w:t>
            </w:r>
          </w:p>
        </w:tc>
        <w:tc>
          <w:tcPr>
            <w:tcW w:w="11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134"/>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343" w:right="0"/>
              <w:jc w:val="left"/>
              <w:rPr>
                <w:rFonts w:ascii="宋体" w:hAnsi="宋体" w:cs="宋体" w:eastAsia="宋体" w:hint="default"/>
                <w:sz w:val="18"/>
                <w:szCs w:val="18"/>
              </w:rPr>
            </w:pPr>
            <w:bookmarkStart w:name="8. 其他流动资产" w:id="178"/>
            <w:bookmarkEnd w:id="178"/>
            <w:r>
              <w:rPr/>
            </w:r>
            <w:r>
              <w:rPr>
                <w:rFonts w:ascii="宋体" w:hAnsi="宋体" w:cs="宋体" w:eastAsia="宋体" w:hint="default"/>
                <w:sz w:val="18"/>
                <w:szCs w:val="18"/>
              </w:rPr>
              <w:t>期末余额</w:t>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38,322,528.75</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893" w:right="0"/>
              <w:jc w:val="left"/>
              <w:rPr>
                <w:rFonts w:ascii="Arial Narrow" w:hAnsi="Arial Narrow" w:cs="Arial Narrow" w:eastAsia="Arial Narrow" w:hint="default"/>
                <w:sz w:val="18"/>
                <w:szCs w:val="18"/>
              </w:rPr>
            </w:pPr>
            <w:r>
              <w:rPr>
                <w:rFonts w:ascii="Arial Narrow"/>
                <w:sz w:val="18"/>
              </w:rPr>
              <w:t>14,795,845.54</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238,559.10</w:t>
            </w:r>
            <w:r>
              <w:rPr>
                <w:rFonts w:ascii="Arial Narrow"/>
                <w:sz w:val="18"/>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52,879,815.19</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6,040,744.98</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6,040,744.98</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23,511,017.77</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893" w:right="0"/>
              <w:jc w:val="left"/>
              <w:rPr>
                <w:rFonts w:ascii="Arial Narrow" w:hAnsi="Arial Narrow" w:cs="Arial Narrow" w:eastAsia="Arial Narrow" w:hint="default"/>
                <w:sz w:val="18"/>
                <w:szCs w:val="18"/>
              </w:rPr>
            </w:pPr>
            <w:r>
              <w:rPr>
                <w:rFonts w:ascii="Arial Narrow"/>
                <w:sz w:val="18"/>
              </w:rPr>
              <w:t>10,165,606.54</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238,559.10</w:t>
            </w:r>
            <w:r>
              <w:rPr>
                <w:rFonts w:ascii="Arial Narrow"/>
                <w:sz w:val="18"/>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33,438,065.21</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8,770,766.00</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4,630,239.00</w:t>
            </w:r>
            <w:r>
              <w:rPr>
                <w:rFonts w:ascii="Arial Narrow"/>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13,401,005.00</w:t>
            </w:r>
            <w:r>
              <w:rPr>
                <w:rFonts w:ascii="Arial Narrow"/>
                <w:sz w:val="18"/>
              </w:rPr>
            </w:r>
          </w:p>
        </w:tc>
      </w:tr>
      <w:tr>
        <w:trPr>
          <w:trHeight w:val="365" w:hRule="exact"/>
        </w:trPr>
        <w:tc>
          <w:tcPr>
            <w:tcW w:w="2208" w:type="dxa"/>
            <w:tcBorders>
              <w:top w:val="single" w:sz="8" w:space="0" w:color="000000"/>
              <w:left w:val="nil" w:sz="6" w:space="0" w:color="auto"/>
              <w:bottom w:val="single" w:sz="12" w:space="0" w:color="000000"/>
              <w:right w:val="single" w:sz="8" w:space="0" w:color="000000"/>
            </w:tcBorders>
          </w:tcPr>
          <w:p>
            <w:pP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4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after="0" w:line="240" w:lineRule="auto"/>
        <w:jc w:val="center"/>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208"/>
        <w:gridCol w:w="1476"/>
        <w:gridCol w:w="1476"/>
        <w:gridCol w:w="1478"/>
        <w:gridCol w:w="1188"/>
        <w:gridCol w:w="1476"/>
      </w:tblGrid>
      <w:tr>
        <w:trPr>
          <w:trHeight w:val="367" w:hRule="exact"/>
        </w:trPr>
        <w:tc>
          <w:tcPr>
            <w:tcW w:w="2208" w:type="dxa"/>
            <w:tcBorders>
              <w:top w:val="single" w:sz="12" w:space="0" w:color="000000"/>
              <w:left w:val="nil" w:sz="6" w:space="0" w:color="auto"/>
              <w:bottom w:val="single" w:sz="8" w:space="0" w:color="000000"/>
              <w:right w:val="single" w:sz="8" w:space="0" w:color="000000"/>
            </w:tcBorders>
          </w:tcPr>
          <w:p>
            <w:pPr>
              <w:pStyle w:val="TableParagraph"/>
              <w:tabs>
                <w:tab w:pos="1288" w:val="left" w:leader="none"/>
              </w:tabs>
              <w:spacing w:line="240" w:lineRule="auto" w:before="25"/>
              <w:ind w:left="7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954"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本期增加额</w:t>
            </w:r>
          </w:p>
        </w:tc>
        <w:tc>
          <w:tcPr>
            <w:tcW w:w="11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134"/>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15,117,225.90</w:t>
            </w:r>
            <w:r>
              <w:rPr>
                <w:rFonts w:ascii="Arial Narrow"/>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10,522,160.28</w:t>
            </w:r>
            <w:r>
              <w:rPr>
                <w:rFonts w:ascii="Arial Narrow"/>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10,522,160.28</w:t>
            </w:r>
            <w:r>
              <w:rPr>
                <w:rFonts w:ascii="Arial Narrow"/>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238,559.10</w:t>
            </w:r>
            <w:r>
              <w:rPr>
                <w:rFonts w:ascii="Arial Narrow"/>
                <w:sz w:val="18"/>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25,400,827.08</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1,506,410.70</w:t>
            </w:r>
            <w:r>
              <w:rPr>
                <w:rFonts w:ascii="Arial Narrow"/>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286,935.36</w:t>
            </w:r>
            <w:r>
              <w:rPr>
                <w:rFonts w:ascii="Arial Narrow"/>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286,935.36</w:t>
            </w:r>
            <w:r>
              <w:rPr>
                <w:rFonts w:ascii="Arial Narrow"/>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1,793,346.06</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10,973,683.49</w:t>
            </w:r>
            <w:r>
              <w:rPr>
                <w:rFonts w:ascii="Arial Narrow"/>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7,465,450.60</w:t>
            </w:r>
            <w:r>
              <w:rPr>
                <w:rFonts w:ascii="Arial Narrow"/>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7,465,450.60</w:t>
            </w:r>
            <w:r>
              <w:rPr>
                <w:rFonts w:ascii="Arial Narrow"/>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238,559.10</w:t>
            </w:r>
            <w:r>
              <w:rPr>
                <w:rFonts w:ascii="Arial Narrow"/>
                <w:sz w:val="18"/>
              </w:rPr>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18,200,574.99</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2,637,131.71</w:t>
            </w:r>
            <w:r>
              <w:rPr>
                <w:rFonts w:ascii="Arial Narrow"/>
                <w:sz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2,769,774.32</w:t>
            </w:r>
            <w:r>
              <w:rPr>
                <w:rFonts w:ascii="Arial Narrow"/>
                <w:sz w:val="18"/>
              </w:rPr>
            </w:r>
          </w:p>
        </w:tc>
        <w:tc>
          <w:tcPr>
            <w:tcW w:w="14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2,769,774.32</w:t>
            </w:r>
            <w:r>
              <w:rPr>
                <w:rFonts w:ascii="Arial Narrow"/>
                <w:sz w:val="18"/>
              </w:rPr>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5,406,906.03</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23,205,302.85</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27,478,988.11</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4,534,334.28</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4,247,398.92</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12,537,334.28</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15,237,490.22</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6,133,634.29</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7,994,098.97</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6" w:type="dxa"/>
            <w:tcBorders>
              <w:top w:val="single" w:sz="8" w:space="0" w:color="000000"/>
              <w:left w:val="single" w:sz="8" w:space="0" w:color="000000"/>
              <w:bottom w:val="single" w:sz="8" w:space="0" w:color="000000"/>
              <w:right w:val="single" w:sz="8" w:space="0" w:color="000000"/>
            </w:tcBorders>
          </w:tcPr>
          <w:p>
            <w:pP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8" w:space="0" w:color="000000"/>
              <w:left w:val="single" w:sz="8" w:space="0" w:color="000000"/>
              <w:bottom w:val="single" w:sz="8" w:space="0" w:color="000000"/>
              <w:right w:val="single" w:sz="8" w:space="0" w:color="000000"/>
            </w:tcBorders>
          </w:tcPr>
          <w:p>
            <w:pP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476" w:type="dxa"/>
            <w:tcBorders>
              <w:top w:val="single" w:sz="8" w:space="0" w:color="000000"/>
              <w:left w:val="single" w:sz="8" w:space="0" w:color="000000"/>
              <w:bottom w:val="single" w:sz="8" w:space="0" w:color="000000"/>
              <w:right w:val="single" w:sz="8" w:space="0" w:color="000000"/>
            </w:tcBorders>
          </w:tcPr>
          <w:p>
            <w:pP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8" w:space="0" w:color="000000"/>
              <w:left w:val="single" w:sz="8" w:space="0" w:color="000000"/>
              <w:bottom w:val="single" w:sz="8" w:space="0" w:color="000000"/>
              <w:right w:val="single" w:sz="8" w:space="0" w:color="000000"/>
            </w:tcBorders>
          </w:tcPr>
          <w:p>
            <w:pP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33"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23,205,302.85</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27,478,988.11</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4,534,334.28</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4,247,398.92</w:t>
            </w:r>
            <w:r>
              <w:rPr>
                <w:rFonts w:ascii="Arial Narrow"/>
                <w:sz w:val="18"/>
              </w:rPr>
            </w:r>
          </w:p>
        </w:tc>
      </w:tr>
      <w:tr>
        <w:trPr>
          <w:trHeight w:val="360" w:hRule="exact"/>
        </w:trPr>
        <w:tc>
          <w:tcPr>
            <w:tcW w:w="22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机器设备及工具器具</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12,537,334.28</w:t>
            </w:r>
            <w:r>
              <w:rPr>
                <w:rFonts w:ascii="Arial Narrow"/>
                <w:sz w:val="18"/>
              </w:rPr>
            </w:r>
          </w:p>
        </w:tc>
        <w:tc>
          <w:tcPr>
            <w:tcW w:w="2954" w:type="dxa"/>
            <w:gridSpan w:val="2"/>
            <w:tcBorders>
              <w:top w:val="single" w:sz="8" w:space="0" w:color="000000"/>
              <w:left w:val="single" w:sz="8" w:space="0" w:color="000000"/>
              <w:bottom w:val="single" w:sz="8" w:space="0" w:color="000000"/>
              <w:right w:val="single" w:sz="8" w:space="0" w:color="000000"/>
            </w:tcBorders>
          </w:tcPr>
          <w:p>
            <w:pPr/>
          </w:p>
        </w:tc>
        <w:tc>
          <w:tcPr>
            <w:tcW w:w="11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15,237,490.22</w:t>
            </w:r>
            <w:r>
              <w:rPr>
                <w:rFonts w:ascii="Arial Narrow"/>
                <w:sz w:val="18"/>
              </w:rPr>
            </w:r>
          </w:p>
        </w:tc>
      </w:tr>
      <w:tr>
        <w:trPr>
          <w:trHeight w:val="365" w:hRule="exact"/>
        </w:trPr>
        <w:tc>
          <w:tcPr>
            <w:tcW w:w="220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6,133,634.29</w:t>
            </w:r>
            <w:r>
              <w:rPr>
                <w:rFonts w:ascii="Arial Narrow"/>
                <w:sz w:val="18"/>
              </w:rPr>
            </w:r>
          </w:p>
        </w:tc>
        <w:tc>
          <w:tcPr>
            <w:tcW w:w="2954" w:type="dxa"/>
            <w:gridSpan w:val="2"/>
            <w:tcBorders>
              <w:top w:val="single" w:sz="8" w:space="0" w:color="000000"/>
              <w:left w:val="single" w:sz="8" w:space="0" w:color="000000"/>
              <w:bottom w:val="single" w:sz="12" w:space="0" w:color="000000"/>
              <w:right w:val="single" w:sz="8" w:space="0" w:color="000000"/>
            </w:tcBorders>
          </w:tcPr>
          <w:p>
            <w:pPr/>
          </w:p>
        </w:tc>
        <w:tc>
          <w:tcPr>
            <w:tcW w:w="1188" w:type="dxa"/>
            <w:tcBorders>
              <w:top w:val="single" w:sz="8" w:space="0" w:color="000000"/>
              <w:left w:val="single" w:sz="8" w:space="0" w:color="000000"/>
              <w:bottom w:val="single" w:sz="12" w:space="0" w:color="000000"/>
              <w:right w:val="single" w:sz="8" w:space="0" w:color="000000"/>
            </w:tcBorders>
          </w:tcPr>
          <w:p>
            <w:pPr/>
          </w:p>
        </w:tc>
        <w:tc>
          <w:tcPr>
            <w:tcW w:w="147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7,994,098.97</w:t>
            </w:r>
            <w:r>
              <w:rPr>
                <w:rFonts w:ascii="Arial Narrow"/>
                <w:sz w:val="18"/>
              </w:rPr>
            </w:r>
          </w:p>
        </w:tc>
      </w:tr>
    </w:tbl>
    <w:p>
      <w:pPr>
        <w:spacing w:line="240" w:lineRule="auto" w:before="11"/>
        <w:rPr>
          <w:rFonts w:ascii="宋体" w:hAnsi="宋体" w:cs="宋体" w:eastAsia="宋体" w:hint="default"/>
          <w:b/>
          <w:bCs/>
          <w:sz w:val="5"/>
          <w:szCs w:val="5"/>
        </w:rPr>
      </w:pPr>
    </w:p>
    <w:p>
      <w:pPr>
        <w:spacing w:before="51"/>
        <w:ind w:left="243" w:right="5970" w:firstLine="0"/>
        <w:jc w:val="center"/>
        <w:rPr>
          <w:rFonts w:ascii="宋体" w:hAnsi="宋体" w:cs="宋体" w:eastAsia="宋体" w:hint="default"/>
          <w:sz w:val="16"/>
          <w:szCs w:val="16"/>
        </w:rPr>
      </w:pPr>
      <w:bookmarkStart w:name="（2） 重大在建工程项目变动情况" w:id="179"/>
      <w:bookmarkEnd w:id="179"/>
      <w:r>
        <w:rPr/>
      </w:r>
      <w:bookmarkStart w:name="11. 无形资产" w:id="180"/>
      <w:bookmarkEnd w:id="180"/>
      <w:r>
        <w:rPr/>
      </w:r>
      <w:bookmarkStart w:name="（1） 无形资产情况" w:id="181"/>
      <w:bookmarkEnd w:id="181"/>
      <w:r>
        <w:rPr/>
      </w:r>
      <w:r>
        <w:rPr>
          <w:rFonts w:ascii="宋体" w:hAnsi="宋体" w:cs="宋体" w:eastAsia="宋体" w:hint="default"/>
          <w:sz w:val="16"/>
          <w:szCs w:val="16"/>
        </w:rPr>
        <w:t>注：本期折旧额为</w:t>
      </w:r>
      <w:r>
        <w:rPr>
          <w:rFonts w:ascii="宋体" w:hAnsi="宋体" w:cs="宋体" w:eastAsia="宋体" w:hint="default"/>
          <w:spacing w:val="-45"/>
          <w:sz w:val="16"/>
          <w:szCs w:val="16"/>
        </w:rPr>
        <w:t> </w:t>
      </w:r>
      <w:r>
        <w:rPr>
          <w:rFonts w:ascii="宋体" w:hAnsi="宋体" w:cs="宋体" w:eastAsia="宋体" w:hint="default"/>
          <w:sz w:val="16"/>
          <w:szCs w:val="16"/>
        </w:rPr>
        <w:t>10,522,160.28</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240" w:lineRule="auto" w:before="8"/>
        <w:rPr>
          <w:rFonts w:ascii="宋体" w:hAnsi="宋体" w:cs="宋体" w:eastAsia="宋体" w:hint="default"/>
          <w:sz w:val="22"/>
          <w:szCs w:val="22"/>
        </w:rPr>
      </w:pPr>
    </w:p>
    <w:p>
      <w:pPr>
        <w:pStyle w:val="Heading5"/>
        <w:tabs>
          <w:tab w:pos="1395" w:val="left" w:leader="none"/>
        </w:tabs>
        <w:spacing w:line="240" w:lineRule="auto" w:before="0"/>
        <w:ind w:right="732"/>
        <w:jc w:val="left"/>
        <w:rPr>
          <w:b w:val="0"/>
          <w:bCs w:val="0"/>
        </w:rPr>
      </w:pPr>
      <w:r>
        <w:rPr>
          <w:rFonts w:ascii="Arial" w:hAnsi="Arial" w:cs="Arial" w:eastAsia="Arial" w:hint="default"/>
        </w:rPr>
        <w:t>10.</w:t>
        <w:tab/>
      </w:r>
      <w:r>
        <w:rPr/>
        <w:t>在建工程</w:t>
      </w:r>
      <w:r>
        <w:rPr>
          <w:b w:val="0"/>
          <w:bCs w:val="0"/>
        </w:rPr>
      </w:r>
    </w:p>
    <w:p>
      <w:pPr>
        <w:pStyle w:val="Heading5"/>
        <w:spacing w:line="240" w:lineRule="auto" w:before="171"/>
        <w:ind w:left="742" w:right="732"/>
        <w:jc w:val="left"/>
        <w:rPr>
          <w:b w:val="0"/>
          <w:bCs w:val="0"/>
        </w:rPr>
      </w:pPr>
      <w:r>
        <w:rPr/>
        <w:t>（</w:t>
      </w:r>
      <w:r>
        <w:rPr>
          <w:rFonts w:ascii="Arial" w:hAnsi="Arial" w:cs="Arial" w:eastAsia="Arial" w:hint="default"/>
        </w:rPr>
        <w:t>1</w:t>
      </w:r>
      <w:r>
        <w:rPr/>
        <w:t>）在建工程基本情况</w:t>
      </w:r>
      <w:r>
        <w:rPr>
          <w:b w:val="0"/>
          <w:bCs w:val="0"/>
        </w:rPr>
      </w:r>
    </w:p>
    <w:p>
      <w:pPr>
        <w:spacing w:line="240" w:lineRule="auto" w:before="5"/>
        <w:rPr>
          <w:rFonts w:ascii="宋体" w:hAnsi="宋体" w:cs="宋体" w:eastAsia="宋体" w:hint="default"/>
          <w:b/>
          <w:bCs/>
          <w:sz w:val="10"/>
          <w:szCs w:val="10"/>
        </w:rPr>
      </w:pPr>
    </w:p>
    <w:tbl>
      <w:tblPr>
        <w:tblW w:w="0" w:type="auto"/>
        <w:jc w:val="left"/>
        <w:tblInd w:w="178" w:type="dxa"/>
        <w:tblLayout w:type="fixed"/>
        <w:tblCellMar>
          <w:top w:w="0" w:type="dxa"/>
          <w:left w:w="0" w:type="dxa"/>
          <w:bottom w:w="0" w:type="dxa"/>
          <w:right w:w="0" w:type="dxa"/>
        </w:tblCellMar>
        <w:tblLook w:val="01E0"/>
      </w:tblPr>
      <w:tblGrid>
        <w:gridCol w:w="1906"/>
        <w:gridCol w:w="1315"/>
        <w:gridCol w:w="1154"/>
        <w:gridCol w:w="1313"/>
        <w:gridCol w:w="1152"/>
        <w:gridCol w:w="1154"/>
        <w:gridCol w:w="1154"/>
      </w:tblGrid>
      <w:tr>
        <w:trPr>
          <w:trHeight w:val="367" w:hRule="exact"/>
        </w:trPr>
        <w:tc>
          <w:tcPr>
            <w:tcW w:w="1906"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tabs>
                <w:tab w:pos="1137" w:val="left" w:leader="none"/>
              </w:tabs>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82"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61"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bookmarkStart w:name="10. 在建工程" w:id="182"/>
            <w:bookmarkEnd w:id="182"/>
            <w:r>
              <w:rPr/>
            </w:r>
            <w:bookmarkStart w:name="（1） 在建工程基本情况" w:id="183"/>
            <w:bookmarkEnd w:id="183"/>
            <w:r>
              <w:rPr/>
            </w:r>
            <w:r>
              <w:rPr>
                <w:rFonts w:ascii="宋体" w:hAnsi="宋体" w:cs="宋体" w:eastAsia="宋体" w:hint="default"/>
                <w:sz w:val="18"/>
                <w:szCs w:val="18"/>
              </w:rPr>
              <w:t>年初数</w:t>
            </w:r>
          </w:p>
        </w:tc>
      </w:tr>
      <w:tr>
        <w:trPr>
          <w:trHeight w:val="360" w:hRule="exact"/>
        </w:trPr>
        <w:tc>
          <w:tcPr>
            <w:tcW w:w="1906" w:type="dxa"/>
            <w:vMerge/>
            <w:tcBorders>
              <w:left w:val="nil" w:sz="6" w:space="0" w:color="auto"/>
              <w:bottom w:val="single" w:sz="8" w:space="0" w:color="000000"/>
              <w:right w:val="single" w:sz="8" w:space="0" w:color="000000"/>
            </w:tcBorders>
          </w:tcPr>
          <w:p>
            <w:pP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90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23" w:right="0"/>
              <w:jc w:val="left"/>
              <w:rPr>
                <w:rFonts w:ascii="宋体" w:hAnsi="宋体" w:cs="宋体" w:eastAsia="宋体" w:hint="default"/>
                <w:sz w:val="18"/>
                <w:szCs w:val="18"/>
              </w:rPr>
            </w:pPr>
            <w:r>
              <w:rPr>
                <w:rFonts w:ascii="Arial Narrow" w:hAnsi="Arial Narrow" w:cs="Arial Narrow" w:eastAsia="Arial Narrow" w:hint="default"/>
                <w:sz w:val="18"/>
                <w:szCs w:val="18"/>
              </w:rPr>
              <w:t>ERP</w:t>
            </w:r>
            <w:r>
              <w:rPr>
                <w:rFonts w:ascii="Arial Narrow" w:hAnsi="Arial Narrow" w:cs="Arial Narrow" w:eastAsia="Arial Narrow" w:hint="default"/>
                <w:spacing w:val="3"/>
                <w:sz w:val="18"/>
                <w:szCs w:val="18"/>
              </w:rPr>
              <w:t> </w:t>
            </w:r>
            <w:r>
              <w:rPr>
                <w:rFonts w:ascii="宋体" w:hAnsi="宋体" w:cs="宋体" w:eastAsia="宋体" w:hint="default"/>
                <w:sz w:val="18"/>
                <w:szCs w:val="18"/>
              </w:rPr>
              <w:t>项目</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2,363,135.90</w:t>
            </w:r>
            <w:r>
              <w:rPr>
                <w:rFonts w:ascii="Arial Narrow"/>
                <w:sz w:val="18"/>
              </w:rPr>
            </w:r>
          </w:p>
        </w:tc>
        <w:tc>
          <w:tcPr>
            <w:tcW w:w="1154"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2,363,135.90</w:t>
            </w:r>
            <w:r>
              <w:rPr>
                <w:rFonts w:ascii="Arial Narrow"/>
                <w:sz w:val="18"/>
              </w:rPr>
            </w:r>
          </w:p>
        </w:tc>
        <w:tc>
          <w:tcPr>
            <w:tcW w:w="1152"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90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深圳通项目</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37,856,434.57</w:t>
            </w:r>
            <w:r>
              <w:rPr>
                <w:rFonts w:ascii="Arial Narrow"/>
                <w:sz w:val="18"/>
              </w:rPr>
            </w:r>
          </w:p>
        </w:tc>
        <w:tc>
          <w:tcPr>
            <w:tcW w:w="1154" w:type="dxa"/>
            <w:tcBorders>
              <w:top w:val="single" w:sz="8" w:space="0" w:color="000000"/>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37,856,434.57</w:t>
            </w:r>
            <w:r>
              <w:rPr>
                <w:rFonts w:ascii="Arial Narrow"/>
                <w:sz w:val="18"/>
              </w:rPr>
            </w:r>
          </w:p>
        </w:tc>
        <w:tc>
          <w:tcPr>
            <w:tcW w:w="1152"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nil" w:sz="6" w:space="0" w:color="auto"/>
            </w:tcBorders>
          </w:tcPr>
          <w:p>
            <w:pPr/>
          </w:p>
        </w:tc>
      </w:tr>
      <w:tr>
        <w:trPr>
          <w:trHeight w:val="365" w:hRule="exact"/>
        </w:trPr>
        <w:tc>
          <w:tcPr>
            <w:tcW w:w="1906" w:type="dxa"/>
            <w:tcBorders>
              <w:top w:val="single" w:sz="8" w:space="0" w:color="000000"/>
              <w:left w:val="nil" w:sz="6" w:space="0" w:color="auto"/>
              <w:bottom w:val="single" w:sz="12" w:space="0" w:color="000000"/>
              <w:right w:val="single" w:sz="8" w:space="0" w:color="000000"/>
            </w:tcBorders>
          </w:tcPr>
          <w:p>
            <w:pPr>
              <w:pStyle w:val="TableParagraph"/>
              <w:tabs>
                <w:tab w:pos="1137" w:val="left" w:leader="none"/>
              </w:tabs>
              <w:spacing w:line="240" w:lineRule="auto" w:before="22"/>
              <w:ind w:left="6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22"/>
              <w:jc w:val="right"/>
              <w:rPr>
                <w:rFonts w:ascii="Arial Narrow" w:hAnsi="Arial Narrow" w:cs="Arial Narrow" w:eastAsia="Arial Narrow" w:hint="default"/>
                <w:sz w:val="18"/>
                <w:szCs w:val="18"/>
              </w:rPr>
            </w:pPr>
            <w:r>
              <w:rPr>
                <w:rFonts w:ascii="Arial Narrow"/>
                <w:spacing w:val="-1"/>
                <w:sz w:val="18"/>
              </w:rPr>
              <w:t>40,219,570.47</w:t>
            </w:r>
            <w:r>
              <w:rPr>
                <w:rFonts w:ascii="Arial Narrow"/>
                <w:sz w:val="18"/>
              </w:rPr>
            </w:r>
          </w:p>
        </w:tc>
        <w:tc>
          <w:tcPr>
            <w:tcW w:w="1154" w:type="dxa"/>
            <w:tcBorders>
              <w:top w:val="single" w:sz="8" w:space="0" w:color="000000"/>
              <w:left w:val="single" w:sz="8" w:space="0" w:color="000000"/>
              <w:bottom w:val="single" w:sz="12" w:space="0" w:color="000000"/>
              <w:right w:val="single" w:sz="8" w:space="0" w:color="000000"/>
            </w:tcBorders>
          </w:tcPr>
          <w:p>
            <w:pPr/>
          </w:p>
        </w:tc>
        <w:tc>
          <w:tcPr>
            <w:tcW w:w="13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24"/>
              <w:jc w:val="right"/>
              <w:rPr>
                <w:rFonts w:ascii="Arial Narrow" w:hAnsi="Arial Narrow" w:cs="Arial Narrow" w:eastAsia="Arial Narrow" w:hint="default"/>
                <w:sz w:val="18"/>
                <w:szCs w:val="18"/>
              </w:rPr>
            </w:pPr>
            <w:r>
              <w:rPr>
                <w:rFonts w:ascii="Arial Narrow"/>
                <w:spacing w:val="-1"/>
                <w:sz w:val="18"/>
              </w:rPr>
              <w:t>40,219,570.47</w:t>
            </w:r>
            <w:r>
              <w:rPr>
                <w:rFonts w:ascii="Arial Narrow"/>
                <w:sz w:val="18"/>
              </w:rPr>
            </w:r>
          </w:p>
        </w:tc>
        <w:tc>
          <w:tcPr>
            <w:tcW w:w="1152" w:type="dxa"/>
            <w:tcBorders>
              <w:top w:val="single" w:sz="8" w:space="0" w:color="000000"/>
              <w:left w:val="single" w:sz="8" w:space="0" w:color="000000"/>
              <w:bottom w:val="single" w:sz="12" w:space="0" w:color="000000"/>
              <w:right w:val="single" w:sz="8" w:space="0" w:color="000000"/>
            </w:tcBorders>
          </w:tcPr>
          <w:p>
            <w:pPr/>
          </w:p>
        </w:tc>
        <w:tc>
          <w:tcPr>
            <w:tcW w:w="1154" w:type="dxa"/>
            <w:tcBorders>
              <w:top w:val="single" w:sz="8" w:space="0" w:color="000000"/>
              <w:left w:val="single" w:sz="8" w:space="0" w:color="000000"/>
              <w:bottom w:val="single" w:sz="12" w:space="0" w:color="000000"/>
              <w:right w:val="single" w:sz="8" w:space="0" w:color="000000"/>
            </w:tcBorders>
          </w:tcPr>
          <w:p>
            <w:pPr/>
          </w:p>
        </w:tc>
        <w:tc>
          <w:tcPr>
            <w:tcW w:w="1154"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spacing w:line="240" w:lineRule="auto"/>
        <w:ind w:left="742" w:right="732"/>
        <w:jc w:val="left"/>
        <w:rPr>
          <w:b w:val="0"/>
          <w:bCs w:val="0"/>
        </w:rPr>
      </w:pPr>
      <w:r>
        <w:rPr/>
        <w:t>（</w:t>
      </w:r>
      <w:r>
        <w:rPr>
          <w:rFonts w:ascii="Arial" w:hAnsi="Arial" w:cs="Arial" w:eastAsia="Arial" w:hint="default"/>
        </w:rPr>
        <w:t>2</w:t>
      </w:r>
      <w:r>
        <w:rPr/>
        <w:t>）重大在建工程项目变动情况</w:t>
      </w:r>
      <w:r>
        <w:rPr>
          <w:b w:val="0"/>
          <w:bCs w:val="0"/>
        </w:rPr>
      </w:r>
    </w:p>
    <w:p>
      <w:pPr>
        <w:spacing w:line="240" w:lineRule="auto" w:before="7"/>
        <w:rPr>
          <w:rFonts w:ascii="宋体" w:hAnsi="宋体" w:cs="宋体" w:eastAsia="宋体" w:hint="default"/>
          <w:b/>
          <w:bCs/>
          <w:sz w:val="10"/>
          <w:szCs w:val="10"/>
        </w:rPr>
      </w:pPr>
    </w:p>
    <w:tbl>
      <w:tblPr>
        <w:tblW w:w="0" w:type="auto"/>
        <w:jc w:val="left"/>
        <w:tblInd w:w="178" w:type="dxa"/>
        <w:tblLayout w:type="fixed"/>
        <w:tblCellMar>
          <w:top w:w="0" w:type="dxa"/>
          <w:left w:w="0" w:type="dxa"/>
          <w:bottom w:w="0" w:type="dxa"/>
          <w:right w:w="0" w:type="dxa"/>
        </w:tblCellMar>
        <w:tblLook w:val="01E0"/>
      </w:tblPr>
      <w:tblGrid>
        <w:gridCol w:w="588"/>
        <w:gridCol w:w="634"/>
        <w:gridCol w:w="367"/>
        <w:gridCol w:w="907"/>
        <w:gridCol w:w="583"/>
        <w:gridCol w:w="439"/>
        <w:gridCol w:w="907"/>
        <w:gridCol w:w="982"/>
        <w:gridCol w:w="446"/>
        <w:gridCol w:w="799"/>
        <w:gridCol w:w="1099"/>
        <w:gridCol w:w="874"/>
        <w:gridCol w:w="523"/>
      </w:tblGrid>
      <w:tr>
        <w:trPr>
          <w:trHeight w:val="607" w:hRule="exact"/>
        </w:trPr>
        <w:tc>
          <w:tcPr>
            <w:tcW w:w="58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4"/>
              <w:ind w:left="151" w:right="122"/>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名称</w:t>
            </w:r>
          </w:p>
        </w:tc>
        <w:tc>
          <w:tcPr>
            <w:tcW w:w="634" w:type="dxa"/>
            <w:tcBorders>
              <w:top w:val="single" w:sz="12" w:space="0" w:color="000000"/>
              <w:left w:val="single" w:sz="8" w:space="0" w:color="000000"/>
              <w:bottom w:val="single" w:sz="8" w:space="0" w:color="000000"/>
              <w:right w:val="single" w:sz="8" w:space="0" w:color="000000"/>
            </w:tcBorders>
          </w:tcPr>
          <w:p>
            <w:pPr>
              <w:pStyle w:val="TableParagraph"/>
              <w:spacing w:line="195" w:lineRule="exact" w:before="74"/>
              <w:ind w:left="81"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195" w:lineRule="exact"/>
              <w:ind w:left="21" w:right="-10"/>
              <w:jc w:val="left"/>
              <w:rPr>
                <w:rFonts w:ascii="宋体" w:hAnsi="宋体" w:cs="宋体" w:eastAsia="宋体" w:hint="default"/>
                <w:sz w:val="15"/>
                <w:szCs w:val="15"/>
              </w:rPr>
            </w:pPr>
            <w:r>
              <w:rPr>
                <w:rFonts w:ascii="宋体" w:hAnsi="宋体" w:cs="宋体" w:eastAsia="宋体" w:hint="default"/>
                <w:sz w:val="15"/>
                <w:szCs w:val="15"/>
              </w:rPr>
              <w:t>（万元）</w:t>
            </w:r>
          </w:p>
        </w:tc>
        <w:tc>
          <w:tcPr>
            <w:tcW w:w="36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96" w:right="21" w:hanging="75"/>
              <w:jc w:val="left"/>
              <w:rPr>
                <w:rFonts w:ascii="宋体" w:hAnsi="宋体" w:cs="宋体" w:eastAsia="宋体" w:hint="default"/>
                <w:sz w:val="15"/>
                <w:szCs w:val="15"/>
              </w:rPr>
            </w:pPr>
            <w:r>
              <w:rPr>
                <w:rFonts w:ascii="宋体" w:hAnsi="宋体" w:cs="宋体" w:eastAsia="宋体" w:hint="default"/>
                <w:sz w:val="15"/>
                <w:szCs w:val="15"/>
              </w:rPr>
              <w:t>年初</w:t>
            </w:r>
            <w:r>
              <w:rPr>
                <w:rFonts w:ascii="宋体" w:hAnsi="宋体" w:cs="宋体" w:eastAsia="宋体" w:hint="default"/>
                <w:spacing w:val="-73"/>
                <w:sz w:val="15"/>
                <w:szCs w:val="15"/>
              </w:rPr>
              <w:t> </w:t>
            </w:r>
            <w:r>
              <w:rPr>
                <w:rFonts w:ascii="宋体" w:hAnsi="宋体" w:cs="宋体" w:eastAsia="宋体" w:hint="default"/>
                <w:sz w:val="15"/>
                <w:szCs w:val="15"/>
              </w:rPr>
              <w:t>数</w:t>
            </w:r>
          </w:p>
        </w:tc>
        <w:tc>
          <w:tcPr>
            <w:tcW w:w="90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5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55" w:right="53"/>
              <w:jc w:val="left"/>
              <w:rPr>
                <w:rFonts w:ascii="宋体" w:hAnsi="宋体" w:cs="宋体" w:eastAsia="宋体" w:hint="default"/>
                <w:sz w:val="15"/>
                <w:szCs w:val="15"/>
              </w:rPr>
            </w:pPr>
            <w:r>
              <w:rPr>
                <w:rFonts w:ascii="宋体" w:hAnsi="宋体" w:cs="宋体" w:eastAsia="宋体" w:hint="default"/>
                <w:sz w:val="15"/>
                <w:szCs w:val="15"/>
              </w:rPr>
              <w:t>转入固</w:t>
            </w:r>
            <w:r>
              <w:rPr>
                <w:rFonts w:ascii="宋体" w:hAnsi="宋体" w:cs="宋体" w:eastAsia="宋体" w:hint="default"/>
                <w:spacing w:val="-72"/>
                <w:sz w:val="15"/>
                <w:szCs w:val="15"/>
              </w:rPr>
              <w:t> </w:t>
            </w:r>
            <w:r>
              <w:rPr>
                <w:rFonts w:ascii="宋体" w:hAnsi="宋体" w:cs="宋体" w:eastAsia="宋体" w:hint="default"/>
                <w:sz w:val="15"/>
                <w:szCs w:val="15"/>
              </w:rPr>
              <w:t>定资产</w:t>
            </w:r>
          </w:p>
        </w:tc>
        <w:tc>
          <w:tcPr>
            <w:tcW w:w="43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57" w:right="58"/>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90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98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58" w:right="29" w:hanging="130"/>
              <w:jc w:val="left"/>
              <w:rPr>
                <w:rFonts w:ascii="Arial Narrow" w:hAnsi="Arial Narrow" w:cs="Arial Narrow" w:eastAsia="Arial Narrow" w:hint="default"/>
                <w:sz w:val="15"/>
                <w:szCs w:val="15"/>
              </w:rPr>
            </w:pPr>
            <w:r>
              <w:rPr>
                <w:rFonts w:ascii="宋体" w:hAnsi="宋体" w:cs="宋体" w:eastAsia="宋体" w:hint="default"/>
                <w:sz w:val="15"/>
                <w:szCs w:val="15"/>
              </w:rPr>
              <w:t>工程投入占预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Arial Narrow" w:hAnsi="Arial Narrow" w:cs="Arial Narrow" w:eastAsia="Arial Narrow" w:hint="default"/>
                <w:sz w:val="15"/>
                <w:szCs w:val="15"/>
              </w:rPr>
              <w:t>(%)</w:t>
            </w:r>
          </w:p>
        </w:tc>
        <w:tc>
          <w:tcPr>
            <w:tcW w:w="446" w:type="dxa"/>
            <w:tcBorders>
              <w:top w:val="single" w:sz="12" w:space="0" w:color="000000"/>
              <w:left w:val="single" w:sz="8" w:space="0" w:color="000000"/>
              <w:bottom w:val="single" w:sz="8" w:space="0" w:color="000000"/>
              <w:right w:val="single" w:sz="8" w:space="0" w:color="000000"/>
            </w:tcBorders>
          </w:tcPr>
          <w:p>
            <w:pPr>
              <w:pStyle w:val="TableParagraph"/>
              <w:spacing w:line="194" w:lineRule="exact" w:before="3"/>
              <w:ind w:left="62" w:right="60"/>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p>
            <w:pPr>
              <w:pStyle w:val="TableParagraph"/>
              <w:spacing w:line="240" w:lineRule="auto" w:before="10"/>
              <w:ind w:left="117" w:right="0"/>
              <w:jc w:val="left"/>
              <w:rPr>
                <w:rFonts w:ascii="Arial Narrow" w:hAnsi="Arial Narrow" w:cs="Arial Narrow" w:eastAsia="Arial Narrow" w:hint="default"/>
                <w:sz w:val="15"/>
                <w:szCs w:val="15"/>
              </w:rPr>
            </w:pPr>
            <w:r>
              <w:rPr>
                <w:rFonts w:ascii="Arial Narrow"/>
                <w:sz w:val="15"/>
              </w:rPr>
              <w:t>(%)</w:t>
            </w:r>
          </w:p>
        </w:tc>
        <w:tc>
          <w:tcPr>
            <w:tcW w:w="799" w:type="dxa"/>
            <w:tcBorders>
              <w:top w:val="single" w:sz="12" w:space="0" w:color="000000"/>
              <w:left w:val="single" w:sz="8" w:space="0" w:color="000000"/>
              <w:bottom w:val="single" w:sz="8" w:space="0" w:color="000000"/>
              <w:right w:val="single" w:sz="8" w:space="0" w:color="000000"/>
            </w:tcBorders>
          </w:tcPr>
          <w:p>
            <w:pPr>
              <w:pStyle w:val="TableParagraph"/>
              <w:spacing w:line="171" w:lineRule="exact"/>
              <w:ind w:left="88" w:right="0"/>
              <w:jc w:val="left"/>
              <w:rPr>
                <w:rFonts w:ascii="宋体" w:hAnsi="宋体" w:cs="宋体" w:eastAsia="宋体" w:hint="default"/>
                <w:sz w:val="15"/>
                <w:szCs w:val="15"/>
              </w:rPr>
            </w:pPr>
            <w:r>
              <w:rPr>
                <w:rFonts w:ascii="宋体" w:hAnsi="宋体" w:cs="宋体" w:eastAsia="宋体" w:hint="default"/>
                <w:sz w:val="15"/>
                <w:szCs w:val="15"/>
              </w:rPr>
              <w:t>利息资本</w:t>
            </w:r>
          </w:p>
          <w:p>
            <w:pPr>
              <w:pStyle w:val="TableParagraph"/>
              <w:spacing w:line="240" w:lineRule="auto"/>
              <w:ind w:left="314" w:right="88" w:hanging="226"/>
              <w:jc w:val="left"/>
              <w:rPr>
                <w:rFonts w:ascii="宋体" w:hAnsi="宋体" w:cs="宋体" w:eastAsia="宋体" w:hint="default"/>
                <w:sz w:val="15"/>
                <w:szCs w:val="15"/>
              </w:rPr>
            </w:pPr>
            <w:r>
              <w:rPr>
                <w:rFonts w:ascii="宋体" w:hAnsi="宋体" w:cs="宋体" w:eastAsia="宋体" w:hint="default"/>
                <w:sz w:val="15"/>
                <w:szCs w:val="15"/>
              </w:rPr>
              <w:t>化累计金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10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60" w:right="17" w:hanging="142"/>
              <w:jc w:val="left"/>
              <w:rPr>
                <w:rFonts w:ascii="宋体" w:hAnsi="宋体" w:cs="宋体" w:eastAsia="宋体" w:hint="default"/>
                <w:sz w:val="15"/>
                <w:szCs w:val="15"/>
              </w:rPr>
            </w:pPr>
            <w:r>
              <w:rPr>
                <w:rFonts w:ascii="宋体" w:hAnsi="宋体" w:cs="宋体" w:eastAsia="宋体" w:hint="default"/>
                <w:spacing w:val="-3"/>
                <w:sz w:val="15"/>
                <w:szCs w:val="15"/>
              </w:rPr>
              <w:t>其中：本期利息</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资本化金额</w:t>
            </w:r>
          </w:p>
        </w:tc>
        <w:tc>
          <w:tcPr>
            <w:tcW w:w="8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07" w:right="46" w:hanging="56"/>
              <w:jc w:val="left"/>
              <w:rPr>
                <w:rFonts w:ascii="Arial Narrow" w:hAnsi="Arial Narrow" w:cs="Arial Narrow" w:eastAsia="Arial Narrow" w:hint="default"/>
                <w:sz w:val="15"/>
                <w:szCs w:val="15"/>
              </w:rPr>
            </w:pPr>
            <w:r>
              <w:rPr>
                <w:rFonts w:ascii="宋体" w:hAnsi="宋体" w:cs="宋体" w:eastAsia="宋体" w:hint="default"/>
                <w:sz w:val="15"/>
                <w:szCs w:val="15"/>
              </w:rPr>
              <w:t>本期利息资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本化率</w:t>
            </w:r>
            <w:r>
              <w:rPr>
                <w:rFonts w:ascii="Arial Narrow" w:hAnsi="Arial Narrow" w:cs="Arial Narrow" w:eastAsia="Arial Narrow" w:hint="default"/>
                <w:sz w:val="15"/>
                <w:szCs w:val="15"/>
              </w:rPr>
              <w:t>(%)</w:t>
            </w:r>
          </w:p>
        </w:tc>
        <w:tc>
          <w:tcPr>
            <w:tcW w:w="52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74"/>
              <w:ind w:left="100" w:right="108"/>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410" w:hRule="exact"/>
        </w:trPr>
        <w:tc>
          <w:tcPr>
            <w:tcW w:w="588" w:type="dxa"/>
            <w:tcBorders>
              <w:top w:val="single" w:sz="8" w:space="0" w:color="000000"/>
              <w:left w:val="nil" w:sz="6" w:space="0" w:color="auto"/>
              <w:bottom w:val="single" w:sz="8" w:space="0" w:color="000000"/>
              <w:right w:val="single" w:sz="8" w:space="0" w:color="000000"/>
            </w:tcBorders>
          </w:tcPr>
          <w:p>
            <w:pPr>
              <w:pStyle w:val="TableParagraph"/>
              <w:spacing w:line="179" w:lineRule="exact"/>
              <w:ind w:left="45" w:right="0"/>
              <w:jc w:val="left"/>
              <w:rPr>
                <w:rFonts w:ascii="宋体" w:hAnsi="宋体" w:cs="宋体" w:eastAsia="宋体" w:hint="default"/>
                <w:sz w:val="15"/>
                <w:szCs w:val="15"/>
              </w:rPr>
            </w:pPr>
            <w:r>
              <w:rPr>
                <w:rFonts w:ascii="Arial Narrow" w:hAnsi="Arial Narrow" w:cs="Arial Narrow" w:eastAsia="Arial Narrow" w:hint="default"/>
                <w:sz w:val="15"/>
                <w:szCs w:val="15"/>
              </w:rPr>
              <w:t>ERP</w:t>
            </w:r>
            <w:r>
              <w:rPr>
                <w:rFonts w:ascii="Arial Narrow" w:hAnsi="Arial Narrow" w:cs="Arial Narrow" w:eastAsia="Arial Narrow" w:hint="default"/>
                <w:spacing w:val="3"/>
                <w:sz w:val="15"/>
                <w:szCs w:val="15"/>
              </w:rPr>
              <w:t> </w:t>
            </w:r>
            <w:r>
              <w:rPr>
                <w:rFonts w:ascii="宋体" w:hAnsi="宋体" w:cs="宋体" w:eastAsia="宋体" w:hint="default"/>
                <w:sz w:val="15"/>
                <w:szCs w:val="15"/>
              </w:rPr>
              <w:t>项</w:t>
            </w:r>
          </w:p>
          <w:p>
            <w:pPr>
              <w:pStyle w:val="TableParagraph"/>
              <w:spacing w:line="190" w:lineRule="exact"/>
              <w:ind w:left="45" w:right="0"/>
              <w:jc w:val="left"/>
              <w:rPr>
                <w:rFonts w:ascii="宋体" w:hAnsi="宋体" w:cs="宋体" w:eastAsia="宋体" w:hint="default"/>
                <w:sz w:val="15"/>
                <w:szCs w:val="15"/>
              </w:rPr>
            </w:pPr>
            <w:r>
              <w:rPr>
                <w:rFonts w:ascii="宋体" w:hAnsi="宋体" w:cs="宋体" w:eastAsia="宋体" w:hint="default"/>
                <w:w w:val="100"/>
                <w:sz w:val="15"/>
                <w:szCs w:val="15"/>
              </w:rPr>
              <w:t>目</w:t>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15"/>
              <w:jc w:val="right"/>
              <w:rPr>
                <w:rFonts w:ascii="Arial Narrow" w:hAnsi="Arial Narrow" w:cs="Arial Narrow" w:eastAsia="Arial Narrow" w:hint="default"/>
                <w:sz w:val="15"/>
                <w:szCs w:val="15"/>
              </w:rPr>
            </w:pPr>
            <w:r>
              <w:rPr>
                <w:rFonts w:ascii="Arial Narrow"/>
                <w:spacing w:val="-1"/>
                <w:sz w:val="15"/>
              </w:rPr>
              <w:t>965.60</w:t>
            </w:r>
          </w:p>
        </w:tc>
        <w:tc>
          <w:tcPr>
            <w:tcW w:w="367" w:type="dxa"/>
            <w:tcBorders>
              <w:top w:val="single" w:sz="8" w:space="0" w:color="000000"/>
              <w:left w:val="single" w:sz="8" w:space="0" w:color="000000"/>
              <w:bottom w:val="single" w:sz="8" w:space="0" w:color="000000"/>
              <w:right w:val="single" w:sz="8" w:space="0" w:color="000000"/>
            </w:tcBorders>
          </w:tcPr>
          <w:p>
            <w:pP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8"/>
              <w:jc w:val="right"/>
              <w:rPr>
                <w:rFonts w:ascii="Arial Narrow" w:hAnsi="Arial Narrow" w:cs="Arial Narrow" w:eastAsia="Arial Narrow" w:hint="default"/>
                <w:sz w:val="15"/>
                <w:szCs w:val="15"/>
              </w:rPr>
            </w:pPr>
            <w:r>
              <w:rPr>
                <w:rFonts w:ascii="Arial Narrow"/>
                <w:spacing w:val="-1"/>
                <w:sz w:val="15"/>
              </w:rPr>
              <w:t>2,363,135.90</w:t>
            </w:r>
          </w:p>
        </w:tc>
        <w:tc>
          <w:tcPr>
            <w:tcW w:w="583" w:type="dxa"/>
            <w:tcBorders>
              <w:top w:val="single" w:sz="8" w:space="0" w:color="000000"/>
              <w:left w:val="single" w:sz="8" w:space="0" w:color="000000"/>
              <w:bottom w:val="single" w:sz="8" w:space="0" w:color="000000"/>
              <w:right w:val="single" w:sz="8" w:space="0" w:color="000000"/>
            </w:tcBorders>
          </w:tcPr>
          <w:p>
            <w:pPr/>
          </w:p>
        </w:tc>
        <w:tc>
          <w:tcPr>
            <w:tcW w:w="439" w:type="dxa"/>
            <w:tcBorders>
              <w:top w:val="single" w:sz="8" w:space="0" w:color="000000"/>
              <w:left w:val="single" w:sz="8" w:space="0" w:color="000000"/>
              <w:bottom w:val="single" w:sz="8" w:space="0" w:color="000000"/>
              <w:right w:val="single" w:sz="8" w:space="0" w:color="000000"/>
            </w:tcBorders>
          </w:tcPr>
          <w:p>
            <w:pP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8"/>
              <w:jc w:val="right"/>
              <w:rPr>
                <w:rFonts w:ascii="Arial Narrow" w:hAnsi="Arial Narrow" w:cs="Arial Narrow" w:eastAsia="Arial Narrow" w:hint="default"/>
                <w:sz w:val="15"/>
                <w:szCs w:val="15"/>
              </w:rPr>
            </w:pPr>
            <w:r>
              <w:rPr>
                <w:rFonts w:ascii="Arial Narrow"/>
                <w:spacing w:val="-1"/>
                <w:sz w:val="15"/>
              </w:rPr>
              <w:t>2,363,135.90</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Arial Narrow" w:hAnsi="Arial Narrow" w:cs="Arial Narrow" w:eastAsia="Arial Narrow" w:hint="default"/>
                <w:sz w:val="15"/>
                <w:szCs w:val="15"/>
              </w:rPr>
            </w:pPr>
            <w:r>
              <w:rPr>
                <w:rFonts w:ascii="Arial Narrow"/>
                <w:sz w:val="15"/>
              </w:rPr>
              <w:t>24.47</w:t>
            </w:r>
          </w:p>
        </w:tc>
        <w:tc>
          <w:tcPr>
            <w:tcW w:w="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Arial Narrow" w:hAnsi="Arial Narrow" w:cs="Arial Narrow" w:eastAsia="Arial Narrow" w:hint="default"/>
                <w:sz w:val="15"/>
                <w:szCs w:val="15"/>
              </w:rPr>
            </w:pPr>
            <w:r>
              <w:rPr>
                <w:rFonts w:ascii="Arial Narrow"/>
                <w:sz w:val="15"/>
              </w:rPr>
              <w:t>25</w:t>
            </w:r>
          </w:p>
        </w:tc>
        <w:tc>
          <w:tcPr>
            <w:tcW w:w="799" w:type="dxa"/>
            <w:tcBorders>
              <w:top w:val="single" w:sz="8" w:space="0" w:color="000000"/>
              <w:left w:val="single" w:sz="8" w:space="0" w:color="000000"/>
              <w:bottom w:val="single" w:sz="8" w:space="0" w:color="000000"/>
              <w:right w:val="single" w:sz="8" w:space="0" w:color="000000"/>
            </w:tcBorders>
          </w:tcPr>
          <w:p>
            <w:pPr/>
          </w:p>
        </w:tc>
        <w:tc>
          <w:tcPr>
            <w:tcW w:w="1099" w:type="dxa"/>
            <w:tcBorders>
              <w:top w:val="single" w:sz="8" w:space="0" w:color="000000"/>
              <w:left w:val="single" w:sz="8" w:space="0" w:color="000000"/>
              <w:bottom w:val="single" w:sz="8" w:space="0" w:color="000000"/>
              <w:right w:val="single" w:sz="8" w:space="0" w:color="000000"/>
            </w:tcBorders>
          </w:tcPr>
          <w:p>
            <w:pPr/>
          </w:p>
        </w:tc>
        <w:tc>
          <w:tcPr>
            <w:tcW w:w="874" w:type="dxa"/>
            <w:tcBorders>
              <w:top w:val="single" w:sz="8" w:space="0" w:color="000000"/>
              <w:left w:val="single" w:sz="8" w:space="0" w:color="000000"/>
              <w:bottom w:val="single" w:sz="8" w:space="0" w:color="000000"/>
              <w:right w:val="single" w:sz="8" w:space="0" w:color="000000"/>
            </w:tcBorders>
          </w:tcPr>
          <w:p>
            <w:pPr/>
          </w:p>
        </w:tc>
        <w:tc>
          <w:tcPr>
            <w:tcW w:w="523" w:type="dxa"/>
            <w:tcBorders>
              <w:top w:val="single" w:sz="8" w:space="0" w:color="000000"/>
              <w:left w:val="single" w:sz="8" w:space="0" w:color="000000"/>
              <w:bottom w:val="single" w:sz="8" w:space="0" w:color="000000"/>
              <w:right w:val="nil" w:sz="6" w:space="0" w:color="auto"/>
            </w:tcBorders>
          </w:tcPr>
          <w:p>
            <w:pPr>
              <w:pStyle w:val="TableParagraph"/>
              <w:spacing w:line="174" w:lineRule="exact"/>
              <w:ind w:right="9"/>
              <w:jc w:val="center"/>
              <w:rPr>
                <w:rFonts w:ascii="宋体" w:hAnsi="宋体" w:cs="宋体" w:eastAsia="宋体" w:hint="default"/>
                <w:sz w:val="15"/>
                <w:szCs w:val="15"/>
              </w:rPr>
            </w:pPr>
            <w:r>
              <w:rPr>
                <w:rFonts w:ascii="宋体" w:hAnsi="宋体" w:cs="宋体" w:eastAsia="宋体" w:hint="default"/>
                <w:sz w:val="15"/>
                <w:szCs w:val="15"/>
              </w:rPr>
              <w:t>募资资</w:t>
            </w:r>
          </w:p>
          <w:p>
            <w:pPr>
              <w:pStyle w:val="TableParagraph"/>
              <w:spacing w:line="195" w:lineRule="exact"/>
              <w:ind w:right="9"/>
              <w:jc w:val="center"/>
              <w:rPr>
                <w:rFonts w:ascii="宋体" w:hAnsi="宋体" w:cs="宋体" w:eastAsia="宋体" w:hint="default"/>
                <w:sz w:val="15"/>
                <w:szCs w:val="15"/>
              </w:rPr>
            </w:pPr>
            <w:r>
              <w:rPr>
                <w:rFonts w:ascii="宋体" w:hAnsi="宋体" w:cs="宋体" w:eastAsia="宋体" w:hint="default"/>
                <w:w w:val="100"/>
                <w:sz w:val="15"/>
                <w:szCs w:val="15"/>
              </w:rPr>
              <w:t>金</w:t>
            </w:r>
          </w:p>
        </w:tc>
      </w:tr>
      <w:tr>
        <w:trPr>
          <w:trHeight w:val="408" w:hRule="exact"/>
        </w:trPr>
        <w:tc>
          <w:tcPr>
            <w:tcW w:w="588" w:type="dxa"/>
            <w:tcBorders>
              <w:top w:val="single" w:sz="8" w:space="0" w:color="000000"/>
              <w:left w:val="nil" w:sz="6" w:space="0" w:color="auto"/>
              <w:bottom w:val="single" w:sz="8" w:space="0" w:color="000000"/>
              <w:right w:val="single" w:sz="8" w:space="0" w:color="000000"/>
            </w:tcBorders>
          </w:tcPr>
          <w:p>
            <w:pPr>
              <w:pStyle w:val="TableParagraph"/>
              <w:spacing w:line="171" w:lineRule="exact"/>
              <w:ind w:left="45" w:right="0"/>
              <w:jc w:val="left"/>
              <w:rPr>
                <w:rFonts w:ascii="宋体" w:hAnsi="宋体" w:cs="宋体" w:eastAsia="宋体" w:hint="default"/>
                <w:sz w:val="15"/>
                <w:szCs w:val="15"/>
              </w:rPr>
            </w:pPr>
            <w:r>
              <w:rPr>
                <w:rFonts w:ascii="宋体" w:hAnsi="宋体" w:cs="宋体" w:eastAsia="宋体" w:hint="default"/>
                <w:sz w:val="15"/>
                <w:szCs w:val="15"/>
              </w:rPr>
              <w:t>深圳通</w:t>
            </w:r>
          </w:p>
          <w:p>
            <w:pPr>
              <w:pStyle w:val="TableParagraph"/>
              <w:spacing w:line="195" w:lineRule="exact"/>
              <w:ind w:left="45"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63"/>
              <w:jc w:val="right"/>
              <w:rPr>
                <w:rFonts w:ascii="Arial Narrow" w:hAnsi="Arial Narrow" w:cs="Arial Narrow" w:eastAsia="Arial Narrow" w:hint="default"/>
                <w:sz w:val="15"/>
                <w:szCs w:val="15"/>
              </w:rPr>
            </w:pPr>
            <w:r>
              <w:rPr>
                <w:rFonts w:ascii="Arial Narrow"/>
                <w:spacing w:val="-1"/>
                <w:sz w:val="15"/>
              </w:rPr>
              <w:t>9,580.00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7"/>
              <w:jc w:val="right"/>
              <w:rPr>
                <w:rFonts w:ascii="Arial Narrow" w:hAnsi="Arial Narrow" w:cs="Arial Narrow" w:eastAsia="Arial Narrow" w:hint="default"/>
                <w:sz w:val="15"/>
                <w:szCs w:val="15"/>
              </w:rPr>
            </w:pPr>
            <w:r>
              <w:rPr>
                <w:rFonts w:ascii="Arial Narrow"/>
                <w:spacing w:val="-1"/>
                <w:sz w:val="15"/>
              </w:rPr>
              <w:t>37,856,434.57</w:t>
            </w:r>
          </w:p>
        </w:tc>
        <w:tc>
          <w:tcPr>
            <w:tcW w:w="583" w:type="dxa"/>
            <w:tcBorders>
              <w:top w:val="single" w:sz="8" w:space="0" w:color="000000"/>
              <w:left w:val="single" w:sz="8" w:space="0" w:color="000000"/>
              <w:bottom w:val="single" w:sz="8" w:space="0" w:color="000000"/>
              <w:right w:val="single" w:sz="8" w:space="0" w:color="000000"/>
            </w:tcBorders>
          </w:tcPr>
          <w:p>
            <w:pPr/>
          </w:p>
        </w:tc>
        <w:tc>
          <w:tcPr>
            <w:tcW w:w="439" w:type="dxa"/>
            <w:tcBorders>
              <w:top w:val="single" w:sz="8" w:space="0" w:color="000000"/>
              <w:left w:val="single" w:sz="8" w:space="0" w:color="000000"/>
              <w:bottom w:val="single" w:sz="8" w:space="0" w:color="000000"/>
              <w:right w:val="single" w:sz="8" w:space="0" w:color="000000"/>
            </w:tcBorders>
          </w:tcPr>
          <w:p>
            <w:pP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7"/>
              <w:jc w:val="right"/>
              <w:rPr>
                <w:rFonts w:ascii="Arial Narrow" w:hAnsi="Arial Narrow" w:cs="Arial Narrow" w:eastAsia="Arial Narrow" w:hint="default"/>
                <w:sz w:val="15"/>
                <w:szCs w:val="15"/>
              </w:rPr>
            </w:pPr>
            <w:r>
              <w:rPr>
                <w:rFonts w:ascii="Arial Narrow"/>
                <w:spacing w:val="-1"/>
                <w:sz w:val="15"/>
              </w:rPr>
              <w:t>37,856,434.57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Arial Narrow" w:hAnsi="Arial Narrow" w:cs="Arial Narrow" w:eastAsia="Arial Narrow" w:hint="default"/>
                <w:sz w:val="15"/>
                <w:szCs w:val="15"/>
              </w:rPr>
            </w:pPr>
            <w:r>
              <w:rPr>
                <w:rFonts w:ascii="Arial Narrow"/>
                <w:sz w:val="15"/>
              </w:rPr>
              <w:t>39.52</w:t>
            </w:r>
          </w:p>
        </w:tc>
        <w:tc>
          <w:tcPr>
            <w:tcW w:w="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Arial Narrow" w:hAnsi="Arial Narrow" w:cs="Arial Narrow" w:eastAsia="Arial Narrow" w:hint="default"/>
                <w:sz w:val="15"/>
                <w:szCs w:val="15"/>
              </w:rPr>
            </w:pPr>
            <w:r>
              <w:rPr>
                <w:rFonts w:ascii="Arial Narrow"/>
                <w:sz w:val="15"/>
              </w:rPr>
              <w:t>63</w:t>
            </w:r>
          </w:p>
        </w:tc>
        <w:tc>
          <w:tcPr>
            <w:tcW w:w="799" w:type="dxa"/>
            <w:tcBorders>
              <w:top w:val="single" w:sz="8" w:space="0" w:color="000000"/>
              <w:left w:val="single" w:sz="8" w:space="0" w:color="000000"/>
              <w:bottom w:val="single" w:sz="8" w:space="0" w:color="000000"/>
              <w:right w:val="single" w:sz="8" w:space="0" w:color="000000"/>
            </w:tcBorders>
          </w:tcPr>
          <w:p>
            <w:pPr/>
          </w:p>
        </w:tc>
        <w:tc>
          <w:tcPr>
            <w:tcW w:w="1099" w:type="dxa"/>
            <w:tcBorders>
              <w:top w:val="single" w:sz="8" w:space="0" w:color="000000"/>
              <w:left w:val="single" w:sz="8" w:space="0" w:color="000000"/>
              <w:bottom w:val="single" w:sz="8" w:space="0" w:color="000000"/>
              <w:right w:val="single" w:sz="8" w:space="0" w:color="000000"/>
            </w:tcBorders>
          </w:tcPr>
          <w:p>
            <w:pPr/>
          </w:p>
        </w:tc>
        <w:tc>
          <w:tcPr>
            <w:tcW w:w="874" w:type="dxa"/>
            <w:tcBorders>
              <w:top w:val="single" w:sz="8" w:space="0" w:color="000000"/>
              <w:left w:val="single" w:sz="8" w:space="0" w:color="000000"/>
              <w:bottom w:val="single" w:sz="8" w:space="0" w:color="000000"/>
              <w:right w:val="single" w:sz="8" w:space="0" w:color="000000"/>
            </w:tcBorders>
          </w:tcPr>
          <w:p>
            <w:pPr/>
          </w:p>
        </w:tc>
        <w:tc>
          <w:tcPr>
            <w:tcW w:w="523" w:type="dxa"/>
            <w:tcBorders>
              <w:top w:val="single" w:sz="8" w:space="0" w:color="000000"/>
              <w:left w:val="single" w:sz="8" w:space="0" w:color="000000"/>
              <w:bottom w:val="single" w:sz="8" w:space="0" w:color="000000"/>
              <w:right w:val="nil" w:sz="6" w:space="0" w:color="auto"/>
            </w:tcBorders>
          </w:tcPr>
          <w:p>
            <w:pPr>
              <w:pStyle w:val="TableParagraph"/>
              <w:spacing w:line="171" w:lineRule="exact"/>
              <w:ind w:right="9"/>
              <w:jc w:val="center"/>
              <w:rPr>
                <w:rFonts w:ascii="宋体" w:hAnsi="宋体" w:cs="宋体" w:eastAsia="宋体" w:hint="default"/>
                <w:sz w:val="15"/>
                <w:szCs w:val="15"/>
              </w:rPr>
            </w:pPr>
            <w:r>
              <w:rPr>
                <w:rFonts w:ascii="宋体" w:hAnsi="宋体" w:cs="宋体" w:eastAsia="宋体" w:hint="default"/>
                <w:sz w:val="15"/>
                <w:szCs w:val="15"/>
              </w:rPr>
              <w:t>募资资</w:t>
            </w:r>
          </w:p>
          <w:p>
            <w:pPr>
              <w:pStyle w:val="TableParagraph"/>
              <w:spacing w:line="195" w:lineRule="exact"/>
              <w:ind w:right="9"/>
              <w:jc w:val="center"/>
              <w:rPr>
                <w:rFonts w:ascii="宋体" w:hAnsi="宋体" w:cs="宋体" w:eastAsia="宋体" w:hint="default"/>
                <w:sz w:val="15"/>
                <w:szCs w:val="15"/>
              </w:rPr>
            </w:pPr>
            <w:r>
              <w:rPr>
                <w:rFonts w:ascii="宋体" w:hAnsi="宋体" w:cs="宋体" w:eastAsia="宋体" w:hint="default"/>
                <w:w w:val="100"/>
                <w:sz w:val="15"/>
                <w:szCs w:val="15"/>
              </w:rPr>
              <w:t>金</w:t>
            </w:r>
          </w:p>
        </w:tc>
      </w:tr>
      <w:tr>
        <w:trPr>
          <w:trHeight w:val="367" w:hRule="exact"/>
        </w:trPr>
        <w:tc>
          <w:tcPr>
            <w:tcW w:w="58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0"/>
              <w:ind w:left="15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6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184"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367" w:type="dxa"/>
            <w:tcBorders>
              <w:top w:val="single" w:sz="8" w:space="0" w:color="000000"/>
              <w:left w:val="single" w:sz="8" w:space="0" w:color="000000"/>
              <w:bottom w:val="single" w:sz="12" w:space="0" w:color="000000"/>
              <w:right w:val="single" w:sz="8" w:space="0" w:color="000000"/>
            </w:tcBorders>
          </w:tcPr>
          <w:p>
            <w:pPr/>
          </w:p>
        </w:tc>
        <w:tc>
          <w:tcPr>
            <w:tcW w:w="9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17"/>
              <w:jc w:val="right"/>
              <w:rPr>
                <w:rFonts w:ascii="Arial Narrow" w:hAnsi="Arial Narrow" w:cs="Arial Narrow" w:eastAsia="Arial Narrow" w:hint="default"/>
                <w:sz w:val="15"/>
                <w:szCs w:val="15"/>
              </w:rPr>
            </w:pPr>
            <w:r>
              <w:rPr>
                <w:rFonts w:ascii="Arial Narrow"/>
                <w:spacing w:val="-1"/>
                <w:sz w:val="15"/>
              </w:rPr>
              <w:t>40,219,570.47</w:t>
            </w:r>
          </w:p>
        </w:tc>
        <w:tc>
          <w:tcPr>
            <w:tcW w:w="583" w:type="dxa"/>
            <w:tcBorders>
              <w:top w:val="single" w:sz="8" w:space="0" w:color="000000"/>
              <w:left w:val="single" w:sz="8" w:space="0" w:color="000000"/>
              <w:bottom w:val="single" w:sz="12" w:space="0" w:color="000000"/>
              <w:right w:val="single" w:sz="8" w:space="0" w:color="000000"/>
            </w:tcBorders>
          </w:tcPr>
          <w:p>
            <w:pPr/>
          </w:p>
        </w:tc>
        <w:tc>
          <w:tcPr>
            <w:tcW w:w="439" w:type="dxa"/>
            <w:tcBorders>
              <w:top w:val="single" w:sz="8" w:space="0" w:color="000000"/>
              <w:left w:val="single" w:sz="8" w:space="0" w:color="000000"/>
              <w:bottom w:val="single" w:sz="12" w:space="0" w:color="000000"/>
              <w:right w:val="single" w:sz="8" w:space="0" w:color="000000"/>
            </w:tcBorders>
          </w:tcPr>
          <w:p>
            <w:pPr/>
          </w:p>
        </w:tc>
        <w:tc>
          <w:tcPr>
            <w:tcW w:w="9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17"/>
              <w:jc w:val="right"/>
              <w:rPr>
                <w:rFonts w:ascii="Arial Narrow" w:hAnsi="Arial Narrow" w:cs="Arial Narrow" w:eastAsia="Arial Narrow" w:hint="default"/>
                <w:sz w:val="15"/>
                <w:szCs w:val="15"/>
              </w:rPr>
            </w:pPr>
            <w:r>
              <w:rPr>
                <w:rFonts w:ascii="Arial Narrow"/>
                <w:spacing w:val="-1"/>
                <w:sz w:val="15"/>
              </w:rPr>
              <w:t>40,219,570.47</w:t>
            </w:r>
          </w:p>
        </w:tc>
        <w:tc>
          <w:tcPr>
            <w:tcW w:w="9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0"/>
              <w:jc w:val="center"/>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4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1" w:right="0"/>
              <w:jc w:val="center"/>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799" w:type="dxa"/>
            <w:tcBorders>
              <w:top w:val="single" w:sz="8" w:space="0" w:color="000000"/>
              <w:left w:val="single" w:sz="8" w:space="0" w:color="000000"/>
              <w:bottom w:val="single" w:sz="12" w:space="0" w:color="000000"/>
              <w:right w:val="single" w:sz="8" w:space="0" w:color="000000"/>
            </w:tcBorders>
          </w:tcPr>
          <w:p>
            <w:pPr/>
          </w:p>
        </w:tc>
        <w:tc>
          <w:tcPr>
            <w:tcW w:w="1099" w:type="dxa"/>
            <w:tcBorders>
              <w:top w:val="single" w:sz="8" w:space="0" w:color="000000"/>
              <w:left w:val="single" w:sz="8" w:space="0" w:color="000000"/>
              <w:bottom w:val="single" w:sz="12" w:space="0" w:color="000000"/>
              <w:right w:val="single" w:sz="8" w:space="0" w:color="000000"/>
            </w:tcBorders>
          </w:tcPr>
          <w:p>
            <w:pPr/>
          </w:p>
        </w:tc>
        <w:tc>
          <w:tcPr>
            <w:tcW w:w="8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1" w:right="0"/>
              <w:jc w:val="center"/>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52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7"/>
              <w:ind w:left="105"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r>
    </w:tbl>
    <w:p>
      <w:pPr>
        <w:spacing w:line="240" w:lineRule="auto" w:before="12"/>
        <w:rPr>
          <w:rFonts w:ascii="宋体" w:hAnsi="宋体" w:cs="宋体" w:eastAsia="宋体" w:hint="default"/>
          <w:b/>
          <w:bCs/>
          <w:sz w:val="8"/>
          <w:szCs w:val="8"/>
        </w:rPr>
      </w:pPr>
    </w:p>
    <w:p>
      <w:pPr>
        <w:pStyle w:val="Heading5"/>
        <w:tabs>
          <w:tab w:pos="1395" w:val="left" w:leader="none"/>
        </w:tabs>
        <w:spacing w:line="240" w:lineRule="auto"/>
        <w:ind w:right="732"/>
        <w:jc w:val="left"/>
        <w:rPr>
          <w:b w:val="0"/>
          <w:bCs w:val="0"/>
        </w:rPr>
      </w:pPr>
      <w:r>
        <w:rPr>
          <w:rFonts w:ascii="Arial" w:hAnsi="Arial" w:cs="Arial" w:eastAsia="Arial" w:hint="default"/>
        </w:rPr>
        <w:t>11.</w:t>
        <w:tab/>
      </w:r>
      <w:r>
        <w:rPr/>
        <w:t>无形资产</w:t>
      </w:r>
      <w:r>
        <w:rPr>
          <w:b w:val="0"/>
          <w:bCs w:val="0"/>
        </w:rPr>
      </w:r>
    </w:p>
    <w:p>
      <w:pPr>
        <w:pStyle w:val="Heading5"/>
        <w:spacing w:line="240" w:lineRule="auto" w:before="168"/>
        <w:ind w:left="728" w:right="732"/>
        <w:jc w:val="left"/>
        <w:rPr>
          <w:b w:val="0"/>
          <w:bCs w:val="0"/>
        </w:rPr>
      </w:pPr>
      <w:r>
        <w:rPr/>
        <w:t>（</w:t>
      </w:r>
      <w:r>
        <w:rPr>
          <w:rFonts w:ascii="Arial" w:hAnsi="Arial" w:cs="Arial" w:eastAsia="Arial" w:hint="default"/>
        </w:rPr>
        <w:t>1</w:t>
      </w:r>
      <w:r>
        <w:rPr/>
        <w:t>）无形资产情况</w:t>
      </w:r>
      <w:r>
        <w:rPr>
          <w:b w:val="0"/>
          <w:bCs w:val="0"/>
        </w:rPr>
      </w:r>
    </w:p>
    <w:p>
      <w:pPr>
        <w:spacing w:line="240" w:lineRule="auto" w:before="7"/>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2587"/>
        <w:gridCol w:w="1678"/>
        <w:gridCol w:w="1680"/>
        <w:gridCol w:w="1678"/>
        <w:gridCol w:w="1680"/>
      </w:tblGrid>
      <w:tr>
        <w:trPr>
          <w:trHeight w:val="372" w:hRule="exact"/>
        </w:trPr>
        <w:tc>
          <w:tcPr>
            <w:tcW w:w="2587" w:type="dxa"/>
            <w:tcBorders>
              <w:top w:val="single" w:sz="12" w:space="0" w:color="000000"/>
              <w:left w:val="nil" w:sz="6" w:space="0" w:color="auto"/>
              <w:bottom w:val="single" w:sz="12"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7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5"/>
              <w:ind w:left="4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7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80"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587"/>
        <w:gridCol w:w="1678"/>
        <w:gridCol w:w="1680"/>
        <w:gridCol w:w="1678"/>
        <w:gridCol w:w="1680"/>
      </w:tblGrid>
      <w:tr>
        <w:trPr>
          <w:trHeight w:val="367" w:hRule="exact"/>
        </w:trPr>
        <w:tc>
          <w:tcPr>
            <w:tcW w:w="2587"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4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15,119,148.07</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24,956,120.79</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40,075,268.86</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12,331,148.07</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23,876,120.79</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36,207,268.86</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2,788,000.00</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1,080,000.00</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3,868,000.00</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4,036,963.39</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8,867,304.14</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12,904,267.53</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4,013,730.06</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8,471,504.18</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12,485,234.24</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23,233.33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395,799.96</w:t>
            </w:r>
            <w:r>
              <w:rPr>
                <w:rFonts w:ascii="Arial Narrow"/>
                <w:sz w:val="18"/>
              </w:rPr>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419,033.29</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11,082,184.68</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27,171,001.33</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8,317,418.01</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23,722,034.62</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2,764,766.67</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3,448,966.71</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11,082,184.68</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27,171,001.33</w:t>
            </w:r>
            <w:r>
              <w:rPr>
                <w:rFonts w:ascii="Arial Narrow"/>
                <w:sz w:val="18"/>
              </w:rPr>
            </w:r>
          </w:p>
        </w:tc>
      </w:tr>
      <w:tr>
        <w:trPr>
          <w:trHeight w:val="360" w:hRule="exact"/>
        </w:trPr>
        <w:tc>
          <w:tcPr>
            <w:tcW w:w="25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8,317,418.01</w:t>
            </w:r>
            <w:r>
              <w:rPr>
                <w:rFonts w:ascii="Arial Narrow"/>
                <w:sz w:val="18"/>
              </w:rPr>
            </w:r>
          </w:p>
        </w:tc>
        <w:tc>
          <w:tcPr>
            <w:tcW w:w="1680"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single" w:sz="8" w:space="0" w:color="000000"/>
            </w:tcBorders>
          </w:tcPr>
          <w:p>
            <w:pP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23,722,034.62</w:t>
            </w:r>
            <w:r>
              <w:rPr>
                <w:rFonts w:ascii="Arial Narrow"/>
                <w:sz w:val="18"/>
              </w:rPr>
            </w:r>
          </w:p>
        </w:tc>
      </w:tr>
      <w:tr>
        <w:trPr>
          <w:trHeight w:val="365" w:hRule="exact"/>
        </w:trPr>
        <w:tc>
          <w:tcPr>
            <w:tcW w:w="258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其他无形资产</w:t>
            </w:r>
          </w:p>
        </w:tc>
        <w:tc>
          <w:tcPr>
            <w:tcW w:w="16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2,764,766.67</w:t>
            </w:r>
            <w:r>
              <w:rPr>
                <w:rFonts w:ascii="Arial Narrow"/>
                <w:sz w:val="18"/>
              </w:rPr>
            </w:r>
          </w:p>
        </w:tc>
        <w:tc>
          <w:tcPr>
            <w:tcW w:w="1680" w:type="dxa"/>
            <w:tcBorders>
              <w:top w:val="single" w:sz="8" w:space="0" w:color="000000"/>
              <w:left w:val="single" w:sz="8" w:space="0" w:color="000000"/>
              <w:bottom w:val="single" w:sz="12" w:space="0" w:color="000000"/>
              <w:right w:val="single" w:sz="8" w:space="0" w:color="000000"/>
            </w:tcBorders>
          </w:tcPr>
          <w:p>
            <w:pPr/>
          </w:p>
        </w:tc>
        <w:tc>
          <w:tcPr>
            <w:tcW w:w="1678" w:type="dxa"/>
            <w:tcBorders>
              <w:top w:val="single" w:sz="8" w:space="0" w:color="000000"/>
              <w:left w:val="single" w:sz="8" w:space="0" w:color="000000"/>
              <w:bottom w:val="single" w:sz="12" w:space="0" w:color="000000"/>
              <w:right w:val="single" w:sz="8" w:space="0" w:color="000000"/>
            </w:tcBorders>
          </w:tcPr>
          <w:p>
            <w:pPr/>
          </w:p>
        </w:tc>
        <w:tc>
          <w:tcPr>
            <w:tcW w:w="16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3,448,966.71</w:t>
            </w:r>
            <w:r>
              <w:rPr>
                <w:rFonts w:ascii="Arial Narrow"/>
                <w:sz w:val="18"/>
              </w:rPr>
            </w:r>
          </w:p>
        </w:tc>
      </w:tr>
    </w:tbl>
    <w:p>
      <w:pPr>
        <w:spacing w:line="240" w:lineRule="auto" w:before="11"/>
        <w:rPr>
          <w:rFonts w:ascii="宋体" w:hAnsi="宋体" w:cs="宋体" w:eastAsia="宋体" w:hint="default"/>
          <w:b/>
          <w:bCs/>
          <w:sz w:val="5"/>
          <w:szCs w:val="5"/>
        </w:rPr>
      </w:pPr>
    </w:p>
    <w:p>
      <w:pPr>
        <w:spacing w:before="51"/>
        <w:ind w:left="557" w:right="732" w:firstLine="0"/>
        <w:jc w:val="left"/>
        <w:rPr>
          <w:rFonts w:ascii="宋体" w:hAnsi="宋体" w:cs="宋体" w:eastAsia="宋体" w:hint="default"/>
          <w:sz w:val="16"/>
          <w:szCs w:val="16"/>
        </w:rPr>
      </w:pPr>
      <w:bookmarkStart w:name="14. 递延所得税资产" w:id="184"/>
      <w:bookmarkEnd w:id="184"/>
      <w:r>
        <w:rPr/>
      </w:r>
      <w:bookmarkStart w:name="（1） 已确认的递延所得税资产" w:id="185"/>
      <w:bookmarkEnd w:id="185"/>
      <w:r>
        <w:rPr/>
      </w:r>
      <w:r>
        <w:rPr>
          <w:rFonts w:ascii="宋体" w:hAnsi="宋体" w:cs="宋体" w:eastAsia="宋体" w:hint="default"/>
          <w:sz w:val="16"/>
          <w:szCs w:val="16"/>
        </w:rPr>
        <w:t>注：本期摊销额为</w:t>
      </w:r>
      <w:r>
        <w:rPr>
          <w:rFonts w:ascii="宋体" w:hAnsi="宋体" w:cs="宋体" w:eastAsia="宋体" w:hint="default"/>
          <w:spacing w:val="-44"/>
          <w:sz w:val="16"/>
          <w:szCs w:val="16"/>
        </w:rPr>
        <w:t> </w:t>
      </w:r>
      <w:r>
        <w:rPr>
          <w:rFonts w:ascii="宋体" w:hAnsi="宋体" w:cs="宋体" w:eastAsia="宋体" w:hint="default"/>
          <w:sz w:val="16"/>
          <w:szCs w:val="16"/>
        </w:rPr>
        <w:t>8,867,304.14</w:t>
      </w:r>
      <w:r>
        <w:rPr>
          <w:rFonts w:ascii="宋体" w:hAnsi="宋体" w:cs="宋体" w:eastAsia="宋体" w:hint="default"/>
          <w:spacing w:val="-42"/>
          <w:sz w:val="16"/>
          <w:szCs w:val="16"/>
        </w:rPr>
        <w:t> </w:t>
      </w:r>
      <w:r>
        <w:rPr>
          <w:rFonts w:ascii="宋体" w:hAnsi="宋体" w:cs="宋体" w:eastAsia="宋体" w:hint="default"/>
          <w:sz w:val="16"/>
          <w:szCs w:val="16"/>
        </w:rPr>
        <w:t>元。</w:t>
      </w:r>
    </w:p>
    <w:p>
      <w:pPr>
        <w:spacing w:line="240" w:lineRule="auto" w:before="8"/>
        <w:rPr>
          <w:rFonts w:ascii="宋体" w:hAnsi="宋体" w:cs="宋体" w:eastAsia="宋体" w:hint="default"/>
          <w:sz w:val="22"/>
          <w:szCs w:val="22"/>
        </w:rPr>
      </w:pPr>
    </w:p>
    <w:p>
      <w:pPr>
        <w:pStyle w:val="Heading5"/>
        <w:tabs>
          <w:tab w:pos="1395" w:val="left" w:leader="none"/>
        </w:tabs>
        <w:spacing w:line="240" w:lineRule="auto" w:before="0"/>
        <w:ind w:right="732"/>
        <w:jc w:val="left"/>
        <w:rPr>
          <w:b w:val="0"/>
          <w:bCs w:val="0"/>
        </w:rPr>
      </w:pPr>
      <w:r>
        <w:rPr>
          <w:rFonts w:ascii="Arial" w:hAnsi="Arial" w:cs="Arial" w:eastAsia="Arial" w:hint="default"/>
        </w:rPr>
        <w:t>12.</w:t>
        <w:tab/>
      </w:r>
      <w:r>
        <w:rPr/>
        <w:t>开发支出</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470"/>
        <w:gridCol w:w="1706"/>
        <w:gridCol w:w="1709"/>
        <w:gridCol w:w="1709"/>
        <w:gridCol w:w="1709"/>
      </w:tblGrid>
      <w:tr>
        <w:trPr>
          <w:trHeight w:val="365" w:hRule="exact"/>
        </w:trPr>
        <w:tc>
          <w:tcPr>
            <w:tcW w:w="247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right="857"/>
              <w:jc w:val="right"/>
              <w:rPr>
                <w:rFonts w:ascii="宋体" w:hAnsi="宋体" w:cs="宋体" w:eastAsia="宋体" w:hint="default"/>
                <w:sz w:val="18"/>
                <w:szCs w:val="18"/>
              </w:rPr>
            </w:pPr>
            <w:r>
              <w:rPr>
                <w:rFonts w:ascii="宋体" w:hAnsi="宋体" w:cs="宋体" w:eastAsia="宋体" w:hint="default"/>
                <w:sz w:val="18"/>
                <w:szCs w:val="18"/>
              </w:rPr>
              <w:t>开发项目</w:t>
            </w:r>
          </w:p>
        </w:tc>
        <w:tc>
          <w:tcPr>
            <w:tcW w:w="17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93" w:right="0"/>
              <w:jc w:val="left"/>
              <w:rPr>
                <w:rFonts w:ascii="宋体" w:hAnsi="宋体" w:cs="宋体" w:eastAsia="宋体" w:hint="default"/>
                <w:sz w:val="18"/>
                <w:szCs w:val="18"/>
              </w:rPr>
            </w:pPr>
            <w:bookmarkStart w:name="12. 开发支出" w:id="186"/>
            <w:bookmarkEnd w:id="186"/>
            <w:r>
              <w:rPr/>
            </w:r>
            <w:r>
              <w:rPr>
                <w:rFonts w:ascii="宋体" w:hAnsi="宋体" w:cs="宋体" w:eastAsia="宋体" w:hint="default"/>
                <w:sz w:val="18"/>
                <w:szCs w:val="18"/>
              </w:rPr>
              <w:t>本期减少额</w:t>
            </w:r>
          </w:p>
        </w:tc>
        <w:tc>
          <w:tcPr>
            <w:tcW w:w="170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4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CI12002</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6,456,055.80</w:t>
            </w:r>
            <w:r>
              <w:rPr>
                <w:rFonts w:ascii="Arial Narrow"/>
                <w:sz w:val="18"/>
              </w:rPr>
            </w:r>
          </w:p>
        </w:tc>
        <w:tc>
          <w:tcPr>
            <w:tcW w:w="1709"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7,153,486.14</w:t>
            </w:r>
            <w:r>
              <w:rPr>
                <w:rFonts w:ascii="Arial Narrow"/>
                <w:sz w:val="18"/>
              </w:rPr>
            </w:r>
          </w:p>
        </w:tc>
      </w:tr>
      <w:tr>
        <w:trPr>
          <w:trHeight w:val="365" w:hRule="exact"/>
        </w:trPr>
        <w:tc>
          <w:tcPr>
            <w:tcW w:w="2470"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85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697,430.34</w:t>
            </w:r>
            <w:r>
              <w:rPr>
                <w:rFonts w:ascii="Arial Narrow"/>
                <w:sz w:val="18"/>
              </w:rPr>
            </w:r>
          </w:p>
        </w:tc>
        <w:tc>
          <w:tcPr>
            <w:tcW w:w="17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6,456,055.80</w:t>
            </w:r>
            <w:r>
              <w:rPr>
                <w:rFonts w:ascii="Arial Narrow"/>
                <w:sz w:val="18"/>
              </w:rPr>
            </w:r>
          </w:p>
        </w:tc>
        <w:tc>
          <w:tcPr>
            <w:tcW w:w="1709" w:type="dxa"/>
            <w:tcBorders>
              <w:top w:val="single" w:sz="8" w:space="0" w:color="000000"/>
              <w:left w:val="single" w:sz="8" w:space="0" w:color="000000"/>
              <w:bottom w:val="single" w:sz="12" w:space="0" w:color="000000"/>
              <w:right w:val="single" w:sz="8" w:space="0" w:color="000000"/>
            </w:tcBorders>
          </w:tcPr>
          <w:p>
            <w:pPr/>
          </w:p>
        </w:tc>
        <w:tc>
          <w:tcPr>
            <w:tcW w:w="170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7,153,486.14</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13.</w:t>
        <w:tab/>
      </w:r>
      <w:r>
        <w:rPr/>
        <w:t>长期待摊费用</w:t>
      </w:r>
      <w:r>
        <w:rPr>
          <w:b w:val="0"/>
          <w:bCs w:val="0"/>
        </w:rPr>
      </w:r>
    </w:p>
    <w:p>
      <w:pPr>
        <w:spacing w:line="240" w:lineRule="auto" w:before="7"/>
        <w:rPr>
          <w:rFonts w:ascii="宋体" w:hAnsi="宋体" w:cs="宋体" w:eastAsia="宋体" w:hint="default"/>
          <w:b/>
          <w:bCs/>
          <w:sz w:val="10"/>
          <w:szCs w:val="10"/>
        </w:rPr>
      </w:pPr>
    </w:p>
    <w:tbl>
      <w:tblPr>
        <w:tblW w:w="0" w:type="auto"/>
        <w:jc w:val="left"/>
        <w:tblInd w:w="178" w:type="dxa"/>
        <w:tblLayout w:type="fixed"/>
        <w:tblCellMar>
          <w:top w:w="0" w:type="dxa"/>
          <w:left w:w="0" w:type="dxa"/>
          <w:bottom w:w="0" w:type="dxa"/>
          <w:right w:w="0" w:type="dxa"/>
        </w:tblCellMar>
        <w:tblLook w:val="01E0"/>
      </w:tblPr>
      <w:tblGrid>
        <w:gridCol w:w="2268"/>
        <w:gridCol w:w="1346"/>
        <w:gridCol w:w="1346"/>
        <w:gridCol w:w="1344"/>
        <w:gridCol w:w="1219"/>
        <w:gridCol w:w="1622"/>
      </w:tblGrid>
      <w:tr>
        <w:trPr>
          <w:trHeight w:val="365" w:hRule="exact"/>
        </w:trPr>
        <w:tc>
          <w:tcPr>
            <w:tcW w:w="2268"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4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2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62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434" w:right="0"/>
              <w:jc w:val="left"/>
              <w:rPr>
                <w:rFonts w:ascii="宋体" w:hAnsi="宋体" w:cs="宋体" w:eastAsia="宋体" w:hint="default"/>
                <w:sz w:val="18"/>
                <w:szCs w:val="18"/>
              </w:rPr>
            </w:pPr>
            <w:bookmarkStart w:name="13. 长期待摊费用" w:id="187"/>
            <w:bookmarkEnd w:id="187"/>
            <w:r>
              <w:rPr/>
            </w:r>
            <w:r>
              <w:rPr>
                <w:rFonts w:ascii="宋体" w:hAnsi="宋体" w:cs="宋体" w:eastAsia="宋体" w:hint="default"/>
                <w:sz w:val="18"/>
                <w:szCs w:val="18"/>
              </w:rPr>
              <w:t>期末余额</w:t>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中科大厦</w:t>
            </w:r>
            <w:r>
              <w:rPr>
                <w:rFonts w:ascii="宋体" w:hAnsi="宋体" w:cs="宋体" w:eastAsia="宋体" w:hint="default"/>
                <w:spacing w:val="-48"/>
                <w:sz w:val="18"/>
                <w:szCs w:val="18"/>
              </w:rPr>
              <w:t> </w:t>
            </w:r>
            <w:r>
              <w:rPr>
                <w:rFonts w:ascii="Arial Narrow" w:hAnsi="Arial Narrow" w:cs="Arial Narrow" w:eastAsia="Arial Narrow" w:hint="default"/>
                <w:sz w:val="18"/>
                <w:szCs w:val="18"/>
              </w:rPr>
              <w:t>11-12</w:t>
            </w:r>
            <w:r>
              <w:rPr>
                <w:rFonts w:ascii="Arial Narrow" w:hAnsi="Arial Narrow" w:cs="Arial Narrow" w:eastAsia="Arial Narrow" w:hint="default"/>
                <w:spacing w:val="1"/>
                <w:sz w:val="18"/>
                <w:szCs w:val="18"/>
              </w:rPr>
              <w:t> </w:t>
            </w:r>
            <w:r>
              <w:rPr>
                <w:rFonts w:ascii="宋体" w:hAnsi="宋体" w:cs="宋体" w:eastAsia="宋体" w:hint="default"/>
                <w:sz w:val="18"/>
                <w:szCs w:val="18"/>
              </w:rPr>
              <w:t>楼装修费</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1,057,776.57</w:t>
            </w:r>
            <w:r>
              <w:rPr>
                <w:rFonts w:ascii="Arial Narrow"/>
                <w:sz w:val="18"/>
              </w:rPr>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100,378.00</w:t>
            </w:r>
            <w:r>
              <w:rPr>
                <w:rFonts w:ascii="Arial Narrow"/>
                <w:sz w:val="18"/>
              </w:rPr>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1,158,154.57</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0"/>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中科大厦</w:t>
            </w:r>
            <w:r>
              <w:rPr>
                <w:rFonts w:ascii="宋体" w:hAnsi="宋体" w:cs="宋体" w:eastAsia="宋体" w:hint="default"/>
                <w:spacing w:val="-46"/>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3"/>
                <w:sz w:val="18"/>
                <w:szCs w:val="18"/>
              </w:rPr>
              <w:t> </w:t>
            </w:r>
            <w:r>
              <w:rPr>
                <w:rFonts w:ascii="宋体" w:hAnsi="宋体" w:cs="宋体" w:eastAsia="宋体" w:hint="default"/>
                <w:sz w:val="18"/>
                <w:szCs w:val="18"/>
              </w:rPr>
              <w:t>楼装修费</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666,659.45</w:t>
            </w:r>
            <w:r>
              <w:rPr>
                <w:rFonts w:ascii="Arial Narrow"/>
                <w:sz w:val="18"/>
              </w:rPr>
            </w:r>
          </w:p>
        </w:tc>
        <w:tc>
          <w:tcPr>
            <w:tcW w:w="1346"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666,659.45</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0"/>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黎明工业区装修费</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118,181.81</w:t>
            </w:r>
            <w:r>
              <w:rPr>
                <w:rFonts w:ascii="Arial Narrow"/>
                <w:sz w:val="18"/>
              </w:rPr>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3"/>
              <w:jc w:val="right"/>
              <w:rPr>
                <w:rFonts w:ascii="Arial Narrow" w:hAnsi="Arial Narrow" w:cs="Arial Narrow" w:eastAsia="Arial Narrow" w:hint="default"/>
                <w:sz w:val="18"/>
                <w:szCs w:val="18"/>
              </w:rPr>
            </w:pPr>
            <w:r>
              <w:rPr>
                <w:rFonts w:ascii="Arial Narrow"/>
                <w:spacing w:val="-1"/>
                <w:sz w:val="18"/>
              </w:rPr>
              <w:t>15,160.00</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123,561.83</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4"/>
              <w:jc w:val="right"/>
              <w:rPr>
                <w:rFonts w:ascii="Arial Narrow" w:hAnsi="Arial Narrow" w:cs="Arial Narrow" w:eastAsia="Arial Narrow" w:hint="default"/>
                <w:sz w:val="18"/>
                <w:szCs w:val="18"/>
              </w:rPr>
            </w:pPr>
            <w:r>
              <w:rPr>
                <w:rFonts w:ascii="Arial Narrow"/>
                <w:spacing w:val="-1"/>
                <w:w w:val="95"/>
                <w:sz w:val="18"/>
              </w:rPr>
              <w:t>9,779.98</w:t>
            </w:r>
            <w:r>
              <w:rPr>
                <w:rFonts w:ascii="Arial Narrow"/>
                <w:sz w:val="18"/>
              </w:rPr>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上海分公司装修费</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1,427,453.14</w:t>
            </w:r>
            <w:r>
              <w:rPr>
                <w:rFonts w:ascii="Arial Narrow"/>
                <w:sz w:val="18"/>
              </w:rPr>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w w:val="95"/>
                <w:sz w:val="18"/>
              </w:rPr>
              <w:t>6,554.00</w:t>
            </w:r>
            <w:r>
              <w:rPr>
                <w:rFonts w:ascii="Arial Narrow"/>
                <w:sz w:val="18"/>
              </w:rPr>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574,164.61</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4"/>
              <w:jc w:val="right"/>
              <w:rPr>
                <w:rFonts w:ascii="Arial Narrow" w:hAnsi="Arial Narrow" w:cs="Arial Narrow" w:eastAsia="Arial Narrow" w:hint="default"/>
                <w:sz w:val="18"/>
                <w:szCs w:val="18"/>
              </w:rPr>
            </w:pPr>
            <w:r>
              <w:rPr>
                <w:rFonts w:ascii="Arial Narrow"/>
                <w:spacing w:val="-1"/>
                <w:sz w:val="18"/>
              </w:rPr>
              <w:t>859,842.53</w:t>
            </w:r>
            <w:r>
              <w:rPr>
                <w:rFonts w:ascii="Arial Narrow"/>
                <w:sz w:val="18"/>
              </w:rPr>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金融基地（深圳）装修费</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3,259,843.05</w:t>
            </w:r>
            <w:r>
              <w:rPr>
                <w:rFonts w:ascii="Arial Narrow"/>
                <w:sz w:val="18"/>
              </w:rPr>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105,771.00</w:t>
            </w:r>
            <w:r>
              <w:rPr>
                <w:rFonts w:ascii="Arial Narrow"/>
                <w:sz w:val="18"/>
              </w:rPr>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1,306,747.29</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4"/>
              <w:jc w:val="right"/>
              <w:rPr>
                <w:rFonts w:ascii="Arial Narrow" w:hAnsi="Arial Narrow" w:cs="Arial Narrow" w:eastAsia="Arial Narrow" w:hint="default"/>
                <w:sz w:val="18"/>
                <w:szCs w:val="18"/>
              </w:rPr>
            </w:pPr>
            <w:r>
              <w:rPr>
                <w:rFonts w:ascii="Arial Narrow"/>
                <w:spacing w:val="-1"/>
                <w:sz w:val="18"/>
              </w:rPr>
              <w:t>2,058,866.76</w:t>
            </w:r>
            <w:r>
              <w:rPr>
                <w:rFonts w:ascii="Arial Narrow"/>
                <w:sz w:val="18"/>
              </w:rPr>
            </w:r>
          </w:p>
        </w:tc>
      </w:tr>
      <w:tr>
        <w:trPr>
          <w:trHeight w:val="360" w:hRule="exact"/>
        </w:trPr>
        <w:tc>
          <w:tcPr>
            <w:tcW w:w="22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北京分公司装修费</w:t>
            </w:r>
          </w:p>
        </w:tc>
        <w:tc>
          <w:tcPr>
            <w:tcW w:w="1346" w:type="dxa"/>
            <w:tcBorders>
              <w:top w:val="single" w:sz="8" w:space="0" w:color="000000"/>
              <w:left w:val="single" w:sz="8" w:space="0" w:color="000000"/>
              <w:bottom w:val="single" w:sz="8" w:space="0" w:color="000000"/>
              <w:right w:val="single" w:sz="8" w:space="0" w:color="000000"/>
            </w:tcBorders>
          </w:tcPr>
          <w:p>
            <w:pP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4,971,676.74</w:t>
            </w:r>
            <w:r>
              <w:rPr>
                <w:rFonts w:ascii="Arial Narrow"/>
                <w:sz w:val="18"/>
              </w:rPr>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1,439,169.61</w:t>
            </w:r>
            <w:r>
              <w:rPr>
                <w:rFonts w:ascii="Arial Narrow"/>
                <w:sz w:val="18"/>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6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4"/>
              <w:jc w:val="right"/>
              <w:rPr>
                <w:rFonts w:ascii="Arial Narrow" w:hAnsi="Arial Narrow" w:cs="Arial Narrow" w:eastAsia="Arial Narrow" w:hint="default"/>
                <w:sz w:val="18"/>
                <w:szCs w:val="18"/>
              </w:rPr>
            </w:pPr>
            <w:r>
              <w:rPr>
                <w:rFonts w:ascii="Arial Narrow"/>
                <w:spacing w:val="-1"/>
                <w:sz w:val="18"/>
              </w:rPr>
              <w:t>3,532,507.13</w:t>
            </w:r>
            <w:r>
              <w:rPr>
                <w:rFonts w:ascii="Arial Narrow"/>
                <w:sz w:val="18"/>
              </w:rPr>
            </w:r>
          </w:p>
        </w:tc>
      </w:tr>
      <w:tr>
        <w:trPr>
          <w:trHeight w:val="367" w:hRule="exact"/>
        </w:trPr>
        <w:tc>
          <w:tcPr>
            <w:tcW w:w="2268" w:type="dxa"/>
            <w:tcBorders>
              <w:top w:val="single" w:sz="8" w:space="0" w:color="000000"/>
              <w:left w:val="nil" w:sz="6" w:space="0" w:color="auto"/>
              <w:bottom w:val="single" w:sz="12"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6,529,914.02</w:t>
            </w:r>
            <w:r>
              <w:rPr>
                <w:rFonts w:ascii="Arial Narrow"/>
                <w:sz w:val="18"/>
              </w:rPr>
            </w:r>
          </w:p>
        </w:tc>
        <w:tc>
          <w:tcPr>
            <w:tcW w:w="13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44"/>
              <w:jc w:val="right"/>
              <w:rPr>
                <w:rFonts w:ascii="Arial Narrow" w:hAnsi="Arial Narrow" w:cs="Arial Narrow" w:eastAsia="Arial Narrow" w:hint="default"/>
                <w:sz w:val="18"/>
                <w:szCs w:val="18"/>
              </w:rPr>
            </w:pPr>
            <w:r>
              <w:rPr>
                <w:rFonts w:ascii="Arial Narrow"/>
                <w:spacing w:val="-1"/>
                <w:sz w:val="18"/>
              </w:rPr>
              <w:t>5,199,539.74</w:t>
            </w:r>
            <w:r>
              <w:rPr>
                <w:rFonts w:ascii="Arial Narrow"/>
                <w:sz w:val="18"/>
              </w:rPr>
            </w:r>
          </w:p>
        </w:tc>
        <w:tc>
          <w:tcPr>
            <w:tcW w:w="134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42"/>
              <w:jc w:val="right"/>
              <w:rPr>
                <w:rFonts w:ascii="Arial Narrow" w:hAnsi="Arial Narrow" w:cs="Arial Narrow" w:eastAsia="Arial Narrow" w:hint="default"/>
                <w:sz w:val="18"/>
                <w:szCs w:val="18"/>
              </w:rPr>
            </w:pPr>
            <w:r>
              <w:rPr>
                <w:rFonts w:ascii="Arial Narrow"/>
                <w:spacing w:val="-1"/>
                <w:sz w:val="18"/>
              </w:rPr>
              <w:t>5,268,457.36</w:t>
            </w:r>
            <w:r>
              <w:rPr>
                <w:rFonts w:ascii="Arial Narrow"/>
                <w:sz w:val="18"/>
              </w:rPr>
            </w:r>
          </w:p>
        </w:tc>
        <w:tc>
          <w:tcPr>
            <w:tcW w:w="12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38"/>
              <w:jc w:val="right"/>
              <w:rPr>
                <w:rFonts w:ascii="Arial Narrow" w:hAnsi="Arial Narrow" w:cs="Arial Narrow" w:eastAsia="Arial Narrow" w:hint="default"/>
                <w:sz w:val="18"/>
                <w:szCs w:val="18"/>
              </w:rPr>
            </w:pPr>
            <w:r>
              <w:rPr>
                <w:rFonts w:ascii="Arial Narrow"/>
                <w:sz w:val="18"/>
              </w:rPr>
              <w:t>-</w:t>
            </w:r>
          </w:p>
        </w:tc>
        <w:tc>
          <w:tcPr>
            <w:tcW w:w="162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54"/>
              <w:jc w:val="right"/>
              <w:rPr>
                <w:rFonts w:ascii="Arial Narrow" w:hAnsi="Arial Narrow" w:cs="Arial Narrow" w:eastAsia="Arial Narrow" w:hint="default"/>
                <w:sz w:val="18"/>
                <w:szCs w:val="18"/>
              </w:rPr>
            </w:pPr>
            <w:r>
              <w:rPr>
                <w:rFonts w:ascii="Arial Narrow"/>
                <w:spacing w:val="-1"/>
                <w:sz w:val="18"/>
              </w:rPr>
              <w:t>6,460,996.40</w:t>
            </w:r>
            <w:r>
              <w:rPr>
                <w:rFonts w:ascii="Arial Narrow"/>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tabs>
          <w:tab w:pos="1395" w:val="left" w:leader="none"/>
        </w:tabs>
        <w:spacing w:line="240" w:lineRule="auto" w:before="186"/>
        <w:ind w:right="732"/>
        <w:jc w:val="left"/>
        <w:rPr>
          <w:b w:val="0"/>
          <w:bCs w:val="0"/>
        </w:rPr>
      </w:pPr>
      <w:r>
        <w:rPr>
          <w:rFonts w:ascii="Arial" w:hAnsi="Arial" w:cs="Arial" w:eastAsia="Arial" w:hint="default"/>
        </w:rPr>
        <w:t>14.</w:t>
        <w:tab/>
      </w:r>
      <w:r>
        <w:rPr/>
        <w:t>递延所得税资产</w:t>
      </w:r>
      <w:r>
        <w:rPr>
          <w:b w:val="0"/>
          <w:bCs w:val="0"/>
        </w:rPr>
      </w:r>
    </w:p>
    <w:p>
      <w:pPr>
        <w:pStyle w:val="Heading5"/>
        <w:spacing w:line="240" w:lineRule="auto" w:before="168"/>
        <w:ind w:left="668" w:right="732"/>
        <w:jc w:val="left"/>
        <w:rPr>
          <w:b w:val="0"/>
          <w:bCs w:val="0"/>
        </w:rPr>
      </w:pPr>
      <w:r>
        <w:rPr/>
        <w:t>（</w:t>
      </w:r>
      <w:r>
        <w:rPr>
          <w:rFonts w:ascii="Arial" w:hAnsi="Arial" w:cs="Arial" w:eastAsia="Arial" w:hint="default"/>
        </w:rPr>
        <w:t>1</w:t>
      </w:r>
      <w:r>
        <w:rPr/>
        <w:t>）</w:t>
      </w:r>
      <w:r>
        <w:rPr>
          <w:spacing w:val="-45"/>
        </w:rPr>
        <w:t> </w:t>
      </w:r>
      <w:r>
        <w:rPr/>
        <w:t>已确认的递延所得税资产</w:t>
      </w:r>
      <w:r>
        <w:rPr>
          <w:b w:val="0"/>
          <w:bCs w:val="0"/>
        </w:rPr>
      </w:r>
    </w:p>
    <w:p>
      <w:pPr>
        <w:spacing w:after="0" w:line="240" w:lineRule="auto"/>
        <w:jc w:val="left"/>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462"/>
        <w:gridCol w:w="2419"/>
        <w:gridCol w:w="2422"/>
      </w:tblGrid>
      <w:tr>
        <w:trPr>
          <w:trHeight w:val="362" w:hRule="exact"/>
        </w:trPr>
        <w:tc>
          <w:tcPr>
            <w:tcW w:w="4462"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186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419"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2,314,025.33</w:t>
            </w:r>
            <w:r>
              <w:rPr>
                <w:rFonts w:ascii="Arial Narrow"/>
                <w:sz w:val="18"/>
              </w:rPr>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1,572,821.66</w:t>
            </w:r>
            <w:r>
              <w:rPr>
                <w:rFonts w:ascii="Arial Narrow"/>
                <w:sz w:val="18"/>
              </w:rPr>
            </w:r>
          </w:p>
        </w:tc>
      </w:tr>
      <w:tr>
        <w:trPr>
          <w:trHeight w:val="362" w:hRule="exact"/>
        </w:trPr>
        <w:tc>
          <w:tcPr>
            <w:tcW w:w="4462"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5"/>
              <w:ind w:right="1860"/>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2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2,314,025.33</w:t>
            </w:r>
            <w:r>
              <w:rPr>
                <w:rFonts w:ascii="Arial Narrow"/>
                <w:sz w:val="18"/>
              </w:rPr>
            </w:r>
          </w:p>
        </w:tc>
        <w:tc>
          <w:tcPr>
            <w:tcW w:w="24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1,572,821.66</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68" w:right="732"/>
        <w:jc w:val="left"/>
        <w:rPr>
          <w:b w:val="0"/>
          <w:bCs w:val="0"/>
        </w:rPr>
      </w:pPr>
      <w:bookmarkStart w:name="17. 应付账款" w:id="188"/>
      <w:bookmarkEnd w:id="188"/>
      <w:r>
        <w:rPr>
          <w:b w:val="0"/>
          <w:bCs w:val="0"/>
        </w:rPr>
      </w:r>
      <w:bookmarkStart w:name="（1） 应付账款按账龄列示如下" w:id="189"/>
      <w:bookmarkEnd w:id="189"/>
      <w:r>
        <w:rPr>
          <w:b w:val="0"/>
          <w:bCs w:val="0"/>
        </w:rPr>
      </w:r>
      <w:bookmarkStart w:name="（2） 应付账款中无应付持有公司5%(含5%)上表决权股份的股东单位款项。" w:id="190"/>
      <w:bookmarkEnd w:id="190"/>
      <w:r>
        <w:rPr>
          <w:b w:val="0"/>
          <w:bCs w:val="0"/>
        </w:rPr>
      </w:r>
      <w:bookmarkStart w:name="（3） 应付账款中外币余额情况" w:id="191"/>
      <w:bookmarkEnd w:id="191"/>
      <w:r>
        <w:rPr>
          <w:b w:val="0"/>
          <w:bCs w:val="0"/>
        </w:rPr>
      </w:r>
      <w:r>
        <w:rPr/>
        <w:t>（</w:t>
      </w:r>
      <w:r>
        <w:rPr>
          <w:rFonts w:ascii="Arial" w:hAnsi="Arial" w:cs="Arial" w:eastAsia="Arial" w:hint="default"/>
        </w:rPr>
        <w:t>2</w:t>
      </w:r>
      <w:r>
        <w:rPr/>
        <w:t>）</w:t>
      </w:r>
      <w:r>
        <w:rPr>
          <w:spacing w:val="-49"/>
        </w:rPr>
        <w:t> </w:t>
      </w:r>
      <w:bookmarkStart w:name="（2） 引起暂时性差异的资产或负债项目对应的暂时性差异" w:id="192"/>
      <w:bookmarkEnd w:id="192"/>
      <w:r>
        <w:rPr/>
        <w:t>引起暂时性差异的</w:t>
      </w:r>
      <w:r>
        <w:rPr/>
        <w:t>资产或负债项目对应的暂时性差异</w:t>
      </w:r>
      <w:r>
        <w:rPr>
          <w:b w:val="0"/>
          <w:bCs w:val="0"/>
        </w:rPr>
      </w:r>
    </w:p>
    <w:p>
      <w:pPr>
        <w:spacing w:line="240" w:lineRule="auto" w:before="5"/>
        <w:rPr>
          <w:rFonts w:ascii="宋体" w:hAnsi="宋体" w:cs="宋体" w:eastAsia="宋体" w:hint="default"/>
          <w:b/>
          <w:bCs/>
          <w:sz w:val="10"/>
          <w:szCs w:val="10"/>
        </w:rPr>
      </w:pPr>
    </w:p>
    <w:tbl>
      <w:tblPr>
        <w:tblW w:w="0" w:type="auto"/>
        <w:jc w:val="left"/>
        <w:tblInd w:w="178" w:type="dxa"/>
        <w:tblLayout w:type="fixed"/>
        <w:tblCellMar>
          <w:top w:w="0" w:type="dxa"/>
          <w:left w:w="0" w:type="dxa"/>
          <w:bottom w:w="0" w:type="dxa"/>
          <w:right w:w="0" w:type="dxa"/>
        </w:tblCellMar>
        <w:tblLook w:val="01E0"/>
      </w:tblPr>
      <w:tblGrid>
        <w:gridCol w:w="5004"/>
        <w:gridCol w:w="4142"/>
      </w:tblGrid>
      <w:tr>
        <w:trPr>
          <w:trHeight w:val="365" w:hRule="exact"/>
        </w:trPr>
        <w:tc>
          <w:tcPr>
            <w:tcW w:w="5004"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212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142" w:type="dxa"/>
            <w:tcBorders>
              <w:top w:val="single" w:sz="12" w:space="0" w:color="000000"/>
              <w:left w:val="single" w:sz="8" w:space="0" w:color="000000"/>
              <w:bottom w:val="single" w:sz="8" w:space="0" w:color="000000"/>
              <w:right w:val="nil" w:sz="6" w:space="0" w:color="auto"/>
            </w:tcBorders>
          </w:tcPr>
          <w:p>
            <w:pPr>
              <w:pStyle w:val="TableParagraph"/>
              <w:tabs>
                <w:tab w:pos="537" w:val="left" w:leader="none"/>
              </w:tabs>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60" w:hRule="exact"/>
        </w:trPr>
        <w:tc>
          <w:tcPr>
            <w:tcW w:w="50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14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0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1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1"/>
              <w:jc w:val="right"/>
              <w:rPr>
                <w:rFonts w:ascii="Arial Narrow" w:hAnsi="Arial Narrow" w:cs="Arial Narrow" w:eastAsia="Arial Narrow" w:hint="default"/>
                <w:sz w:val="18"/>
                <w:szCs w:val="18"/>
              </w:rPr>
            </w:pPr>
            <w:r>
              <w:rPr>
                <w:rFonts w:ascii="Arial Narrow"/>
                <w:spacing w:val="-1"/>
                <w:sz w:val="18"/>
              </w:rPr>
              <w:t>4,064,931.64</w:t>
            </w:r>
            <w:r>
              <w:rPr>
                <w:rFonts w:ascii="Arial Narrow"/>
                <w:sz w:val="18"/>
              </w:rPr>
            </w:r>
          </w:p>
        </w:tc>
      </w:tr>
      <w:tr>
        <w:trPr>
          <w:trHeight w:val="360" w:hRule="exact"/>
        </w:trPr>
        <w:tc>
          <w:tcPr>
            <w:tcW w:w="50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41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51"/>
              <w:jc w:val="right"/>
              <w:rPr>
                <w:rFonts w:ascii="Arial Narrow" w:hAnsi="Arial Narrow" w:cs="Arial Narrow" w:eastAsia="Arial Narrow" w:hint="default"/>
                <w:sz w:val="18"/>
                <w:szCs w:val="18"/>
              </w:rPr>
            </w:pPr>
            <w:r>
              <w:rPr>
                <w:rFonts w:ascii="Arial Narrow"/>
                <w:spacing w:val="-1"/>
                <w:sz w:val="18"/>
              </w:rPr>
              <w:t>15,218,612.83</w:t>
            </w:r>
            <w:r>
              <w:rPr>
                <w:rFonts w:ascii="Arial Narrow"/>
                <w:sz w:val="18"/>
              </w:rPr>
            </w:r>
          </w:p>
        </w:tc>
      </w:tr>
      <w:tr>
        <w:trPr>
          <w:trHeight w:val="367" w:hRule="exact"/>
        </w:trPr>
        <w:tc>
          <w:tcPr>
            <w:tcW w:w="5004"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5"/>
              <w:ind w:right="2124"/>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414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51"/>
              <w:jc w:val="right"/>
              <w:rPr>
                <w:rFonts w:ascii="Arial Narrow" w:hAnsi="Arial Narrow" w:cs="Arial Narrow" w:eastAsia="Arial Narrow" w:hint="default"/>
                <w:sz w:val="18"/>
                <w:szCs w:val="18"/>
              </w:rPr>
            </w:pPr>
            <w:r>
              <w:rPr>
                <w:rFonts w:ascii="Arial Narrow"/>
                <w:spacing w:val="-1"/>
                <w:sz w:val="18"/>
              </w:rPr>
              <w:t>19,283,544.47</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15.</w:t>
        <w:tab/>
      </w:r>
      <w:r>
        <w:rPr/>
        <w:t>资产减值准备明细</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722"/>
        <w:gridCol w:w="1450"/>
        <w:gridCol w:w="1354"/>
        <w:gridCol w:w="974"/>
        <w:gridCol w:w="1354"/>
        <w:gridCol w:w="1450"/>
      </w:tblGrid>
      <w:tr>
        <w:trPr>
          <w:trHeight w:val="365" w:hRule="exact"/>
        </w:trPr>
        <w:tc>
          <w:tcPr>
            <w:tcW w:w="2722"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tabs>
                <w:tab w:pos="558"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50"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4"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6" w:right="0"/>
              <w:jc w:val="left"/>
              <w:rPr>
                <w:rFonts w:ascii="宋体" w:hAnsi="宋体" w:cs="宋体" w:eastAsia="宋体" w:hint="default"/>
                <w:sz w:val="18"/>
                <w:szCs w:val="18"/>
              </w:rPr>
            </w:pPr>
            <w:bookmarkStart w:name="15. 资产减值准备明细" w:id="193"/>
            <w:bookmarkEnd w:id="193"/>
            <w:r>
              <w:rPr/>
            </w:r>
            <w:r>
              <w:rPr>
                <w:rFonts w:ascii="宋体" w:hAnsi="宋体" w:cs="宋体" w:eastAsia="宋体" w:hint="default"/>
                <w:sz w:val="18"/>
                <w:szCs w:val="18"/>
              </w:rPr>
              <w:t>本期计提额</w:t>
            </w:r>
          </w:p>
        </w:tc>
        <w:tc>
          <w:tcPr>
            <w:tcW w:w="2328"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70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50" w:type="dxa"/>
            <w:vMerge w:val="restart"/>
            <w:tcBorders>
              <w:top w:val="single" w:sz="12" w:space="0" w:color="000000"/>
              <w:left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722" w:type="dxa"/>
            <w:vMerge/>
            <w:tcBorders>
              <w:left w:val="nil" w:sz="6" w:space="0" w:color="auto"/>
              <w:bottom w:val="single" w:sz="8" w:space="0" w:color="000000"/>
              <w:right w:val="single" w:sz="8" w:space="0" w:color="000000"/>
            </w:tcBorders>
          </w:tcPr>
          <w:p>
            <w:pPr/>
          </w:p>
        </w:tc>
        <w:tc>
          <w:tcPr>
            <w:tcW w:w="1450"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450" w:type="dxa"/>
            <w:vMerge/>
            <w:tcBorders>
              <w:left w:val="single" w:sz="8" w:space="0" w:color="000000"/>
              <w:bottom w:val="single" w:sz="8" w:space="0" w:color="000000"/>
              <w:right w:val="nil" w:sz="6" w:space="0" w:color="auto"/>
            </w:tcBorders>
          </w:tcPr>
          <w:p>
            <w:pPr/>
          </w:p>
        </w:tc>
      </w:tr>
      <w:tr>
        <w:trPr>
          <w:trHeight w:val="360" w:hRule="exact"/>
        </w:trPr>
        <w:tc>
          <w:tcPr>
            <w:tcW w:w="27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5"/>
              <w:jc w:val="right"/>
              <w:rPr>
                <w:rFonts w:ascii="Arial Narrow" w:hAnsi="Arial Narrow" w:cs="Arial Narrow" w:eastAsia="Arial Narrow" w:hint="default"/>
                <w:sz w:val="18"/>
                <w:szCs w:val="18"/>
              </w:rPr>
            </w:pPr>
            <w:r>
              <w:rPr>
                <w:rFonts w:ascii="Arial Narrow"/>
                <w:spacing w:val="-1"/>
                <w:sz w:val="18"/>
              </w:rPr>
              <w:t>2,241,109.59</w:t>
            </w:r>
            <w:r>
              <w:rPr>
                <w:rFonts w:ascii="Arial Narrow"/>
                <w:sz w:val="18"/>
              </w:rPr>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1,823,822.05</w:t>
            </w:r>
            <w:r>
              <w:rPr>
                <w:rFonts w:ascii="Arial Narrow"/>
                <w:sz w:val="18"/>
              </w:rPr>
            </w:r>
          </w:p>
        </w:tc>
        <w:tc>
          <w:tcPr>
            <w:tcW w:w="974"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84"/>
              <w:jc w:val="right"/>
              <w:rPr>
                <w:rFonts w:ascii="Arial Narrow" w:hAnsi="Arial Narrow" w:cs="Arial Narrow" w:eastAsia="Arial Narrow" w:hint="default"/>
                <w:sz w:val="18"/>
                <w:szCs w:val="18"/>
              </w:rPr>
            </w:pPr>
            <w:r>
              <w:rPr>
                <w:rFonts w:ascii="Arial Narrow"/>
                <w:spacing w:val="-1"/>
                <w:sz w:val="18"/>
              </w:rPr>
              <w:t>4,064,931.64</w:t>
            </w:r>
            <w:r>
              <w:rPr>
                <w:rFonts w:ascii="Arial Narrow"/>
                <w:sz w:val="18"/>
              </w:rPr>
            </w:r>
          </w:p>
        </w:tc>
      </w:tr>
      <w:tr>
        <w:trPr>
          <w:trHeight w:val="360" w:hRule="exact"/>
        </w:trPr>
        <w:tc>
          <w:tcPr>
            <w:tcW w:w="27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5"/>
              <w:jc w:val="right"/>
              <w:rPr>
                <w:rFonts w:ascii="Arial Narrow" w:hAnsi="Arial Narrow" w:cs="Arial Narrow" w:eastAsia="Arial Narrow" w:hint="default"/>
                <w:sz w:val="18"/>
                <w:szCs w:val="18"/>
              </w:rPr>
            </w:pPr>
            <w:r>
              <w:rPr>
                <w:rFonts w:ascii="Arial Narrow"/>
                <w:spacing w:val="-1"/>
                <w:sz w:val="18"/>
              </w:rPr>
              <w:t>12,057,269.13</w:t>
            </w:r>
            <w:r>
              <w:rPr>
                <w:rFonts w:ascii="Arial Narrow"/>
                <w:sz w:val="18"/>
              </w:rPr>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6,963,811.28</w:t>
            </w:r>
            <w:r>
              <w:rPr>
                <w:rFonts w:ascii="Arial Narrow"/>
                <w:sz w:val="18"/>
              </w:rPr>
            </w:r>
          </w:p>
        </w:tc>
        <w:tc>
          <w:tcPr>
            <w:tcW w:w="974"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3,802,467.58</w:t>
            </w:r>
            <w:r>
              <w:rPr>
                <w:rFonts w:ascii="Arial Narrow"/>
                <w:sz w:val="18"/>
              </w:rPr>
            </w:r>
          </w:p>
        </w:tc>
        <w:tc>
          <w:tcPr>
            <w:tcW w:w="145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84"/>
              <w:jc w:val="right"/>
              <w:rPr>
                <w:rFonts w:ascii="Arial Narrow" w:hAnsi="Arial Narrow" w:cs="Arial Narrow" w:eastAsia="Arial Narrow" w:hint="default"/>
                <w:sz w:val="18"/>
                <w:szCs w:val="18"/>
              </w:rPr>
            </w:pPr>
            <w:r>
              <w:rPr>
                <w:rFonts w:ascii="Arial Narrow"/>
                <w:spacing w:val="-1"/>
                <w:sz w:val="18"/>
              </w:rPr>
              <w:t>15,218,612.83</w:t>
            </w:r>
            <w:r>
              <w:rPr>
                <w:rFonts w:ascii="Arial Narrow"/>
                <w:sz w:val="18"/>
              </w:rPr>
            </w:r>
          </w:p>
        </w:tc>
      </w:tr>
      <w:tr>
        <w:trPr>
          <w:trHeight w:val="365" w:hRule="exact"/>
        </w:trPr>
        <w:tc>
          <w:tcPr>
            <w:tcW w:w="2722" w:type="dxa"/>
            <w:tcBorders>
              <w:top w:val="single" w:sz="8" w:space="0" w:color="000000"/>
              <w:left w:val="nil" w:sz="6" w:space="0" w:color="auto"/>
              <w:bottom w:val="single" w:sz="12" w:space="0" w:color="000000"/>
              <w:right w:val="single" w:sz="8" w:space="0" w:color="000000"/>
            </w:tcBorders>
          </w:tcPr>
          <w:p>
            <w:pPr>
              <w:pStyle w:val="TableParagraph"/>
              <w:tabs>
                <w:tab w:pos="558"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75"/>
              <w:jc w:val="right"/>
              <w:rPr>
                <w:rFonts w:ascii="Arial Narrow" w:hAnsi="Arial Narrow" w:cs="Arial Narrow" w:eastAsia="Arial Narrow" w:hint="default"/>
                <w:sz w:val="18"/>
                <w:szCs w:val="18"/>
              </w:rPr>
            </w:pPr>
            <w:r>
              <w:rPr>
                <w:rFonts w:ascii="Arial Narrow"/>
                <w:spacing w:val="-1"/>
                <w:sz w:val="18"/>
              </w:rPr>
              <w:t>14,298,378.72</w:t>
            </w:r>
            <w:r>
              <w:rPr>
                <w:rFonts w:ascii="Arial Narrow"/>
                <w:sz w:val="18"/>
              </w:rPr>
            </w:r>
          </w:p>
        </w:tc>
        <w:tc>
          <w:tcPr>
            <w:tcW w:w="13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72"/>
              <w:jc w:val="right"/>
              <w:rPr>
                <w:rFonts w:ascii="Arial Narrow" w:hAnsi="Arial Narrow" w:cs="Arial Narrow" w:eastAsia="Arial Narrow" w:hint="default"/>
                <w:sz w:val="18"/>
                <w:szCs w:val="18"/>
              </w:rPr>
            </w:pPr>
            <w:r>
              <w:rPr>
                <w:rFonts w:ascii="Arial Narrow"/>
                <w:spacing w:val="-1"/>
                <w:sz w:val="18"/>
              </w:rPr>
              <w:t>8,787,633.33</w:t>
            </w:r>
            <w:r>
              <w:rPr>
                <w:rFonts w:ascii="Arial Narrow"/>
                <w:sz w:val="18"/>
              </w:rPr>
            </w:r>
          </w:p>
        </w:tc>
        <w:tc>
          <w:tcPr>
            <w:tcW w:w="974" w:type="dxa"/>
            <w:tcBorders>
              <w:top w:val="single" w:sz="8" w:space="0" w:color="000000"/>
              <w:left w:val="single" w:sz="8" w:space="0" w:color="000000"/>
              <w:bottom w:val="single" w:sz="12" w:space="0" w:color="000000"/>
              <w:right w:val="single" w:sz="8" w:space="0" w:color="000000"/>
            </w:tcBorders>
          </w:tcPr>
          <w:p>
            <w:pPr/>
          </w:p>
        </w:tc>
        <w:tc>
          <w:tcPr>
            <w:tcW w:w="13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74"/>
              <w:jc w:val="right"/>
              <w:rPr>
                <w:rFonts w:ascii="Arial Narrow" w:hAnsi="Arial Narrow" w:cs="Arial Narrow" w:eastAsia="Arial Narrow" w:hint="default"/>
                <w:sz w:val="18"/>
                <w:szCs w:val="18"/>
              </w:rPr>
            </w:pPr>
            <w:r>
              <w:rPr>
                <w:rFonts w:ascii="Arial Narrow"/>
                <w:spacing w:val="-1"/>
                <w:sz w:val="18"/>
              </w:rPr>
              <w:t>3,802,467.58</w:t>
            </w:r>
            <w:r>
              <w:rPr>
                <w:rFonts w:ascii="Arial Narrow"/>
                <w:sz w:val="18"/>
              </w:rPr>
            </w:r>
          </w:p>
        </w:tc>
        <w:tc>
          <w:tcPr>
            <w:tcW w:w="145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84"/>
              <w:jc w:val="right"/>
              <w:rPr>
                <w:rFonts w:ascii="Arial Narrow" w:hAnsi="Arial Narrow" w:cs="Arial Narrow" w:eastAsia="Arial Narrow" w:hint="default"/>
                <w:sz w:val="18"/>
                <w:szCs w:val="18"/>
              </w:rPr>
            </w:pPr>
            <w:r>
              <w:rPr>
                <w:rFonts w:ascii="Arial Narrow"/>
                <w:spacing w:val="-1"/>
                <w:sz w:val="18"/>
              </w:rPr>
              <w:t>19,283,544.47</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16.</w:t>
        <w:tab/>
      </w:r>
      <w:r>
        <w:rPr/>
        <w:t>应付票据</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086"/>
        <w:gridCol w:w="3108"/>
        <w:gridCol w:w="3108"/>
      </w:tblGrid>
      <w:tr>
        <w:trPr>
          <w:trHeight w:val="365" w:hRule="exact"/>
        </w:trPr>
        <w:tc>
          <w:tcPr>
            <w:tcW w:w="3086"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16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bookmarkStart w:name="16. 应付票据" w:id="194"/>
            <w:bookmarkEnd w:id="194"/>
            <w:r>
              <w:rPr/>
            </w:r>
            <w:r>
              <w:rPr>
                <w:rFonts w:ascii="宋体" w:hAnsi="宋体" w:cs="宋体" w:eastAsia="宋体" w:hint="default"/>
                <w:sz w:val="18"/>
                <w:szCs w:val="18"/>
              </w:rPr>
              <w:t>年初余额</w:t>
            </w:r>
          </w:p>
        </w:tc>
      </w:tr>
      <w:tr>
        <w:trPr>
          <w:trHeight w:val="360" w:hRule="exact"/>
        </w:trPr>
        <w:tc>
          <w:tcPr>
            <w:tcW w:w="30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1" w:right="0"/>
              <w:jc w:val="center"/>
              <w:rPr>
                <w:rFonts w:ascii="Arial Narrow" w:hAnsi="Arial Narrow" w:cs="Arial Narrow" w:eastAsia="Arial Narrow" w:hint="default"/>
                <w:sz w:val="18"/>
                <w:szCs w:val="18"/>
              </w:rPr>
            </w:pPr>
            <w:r>
              <w:rPr>
                <w:rFonts w:ascii="Arial Narrow"/>
                <w:sz w:val="18"/>
              </w:rPr>
              <w:t>20,216,401.60</w:t>
            </w:r>
          </w:p>
        </w:tc>
        <w:tc>
          <w:tcPr>
            <w:tcW w:w="31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left="11" w:right="0"/>
              <w:jc w:val="center"/>
              <w:rPr>
                <w:rFonts w:ascii="Arial Narrow" w:hAnsi="Arial Narrow" w:cs="Arial Narrow" w:eastAsia="Arial Narrow" w:hint="default"/>
                <w:sz w:val="18"/>
                <w:szCs w:val="18"/>
              </w:rPr>
            </w:pPr>
            <w:r>
              <w:rPr>
                <w:rFonts w:ascii="Arial Narrow"/>
                <w:sz w:val="18"/>
              </w:rPr>
              <w:t>6,209,888.86</w:t>
            </w:r>
          </w:p>
        </w:tc>
      </w:tr>
      <w:tr>
        <w:trPr>
          <w:trHeight w:val="367" w:hRule="exact"/>
        </w:trPr>
        <w:tc>
          <w:tcPr>
            <w:tcW w:w="3086"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5"/>
              <w:ind w:right="116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21" w:right="0"/>
              <w:jc w:val="center"/>
              <w:rPr>
                <w:rFonts w:ascii="Arial Narrow" w:hAnsi="Arial Narrow" w:cs="Arial Narrow" w:eastAsia="Arial Narrow" w:hint="default"/>
                <w:sz w:val="18"/>
                <w:szCs w:val="18"/>
              </w:rPr>
            </w:pPr>
            <w:r>
              <w:rPr>
                <w:rFonts w:ascii="Arial Narrow"/>
                <w:sz w:val="18"/>
              </w:rPr>
              <w:t>20,216,401.60</w:t>
            </w:r>
          </w:p>
        </w:tc>
        <w:tc>
          <w:tcPr>
            <w:tcW w:w="31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left="11" w:right="0"/>
              <w:jc w:val="center"/>
              <w:rPr>
                <w:rFonts w:ascii="Arial Narrow" w:hAnsi="Arial Narrow" w:cs="Arial Narrow" w:eastAsia="Arial Narrow" w:hint="default"/>
                <w:sz w:val="18"/>
                <w:szCs w:val="18"/>
              </w:rPr>
            </w:pPr>
            <w:r>
              <w:rPr>
                <w:rFonts w:ascii="Arial Narrow"/>
                <w:sz w:val="18"/>
              </w:rPr>
              <w:t>6,209,888.86</w:t>
            </w:r>
          </w:p>
        </w:tc>
      </w:tr>
    </w:tbl>
    <w:p>
      <w:pPr>
        <w:spacing w:line="240" w:lineRule="auto" w:before="11"/>
        <w:rPr>
          <w:rFonts w:ascii="宋体" w:hAnsi="宋体" w:cs="宋体" w:eastAsia="宋体" w:hint="default"/>
          <w:b/>
          <w:bCs/>
          <w:sz w:val="5"/>
          <w:szCs w:val="5"/>
        </w:rPr>
      </w:pPr>
    </w:p>
    <w:p>
      <w:pPr>
        <w:spacing w:before="51"/>
        <w:ind w:left="557" w:right="732" w:firstLine="0"/>
        <w:jc w:val="left"/>
        <w:rPr>
          <w:rFonts w:ascii="宋体" w:hAnsi="宋体" w:cs="宋体" w:eastAsia="宋体" w:hint="default"/>
          <w:sz w:val="16"/>
          <w:szCs w:val="16"/>
        </w:rPr>
      </w:pPr>
      <w:r>
        <w:rPr>
          <w:rFonts w:ascii="宋体" w:hAnsi="宋体" w:cs="宋体" w:eastAsia="宋体" w:hint="default"/>
          <w:sz w:val="16"/>
          <w:szCs w:val="16"/>
        </w:rPr>
        <w:t>注：应付票据期末余额中下一会计期间将到期的金额为</w:t>
      </w:r>
      <w:r>
        <w:rPr>
          <w:rFonts w:ascii="宋体" w:hAnsi="宋体" w:cs="宋体" w:eastAsia="宋体" w:hint="default"/>
          <w:spacing w:val="-46"/>
          <w:sz w:val="16"/>
          <w:szCs w:val="16"/>
        </w:rPr>
        <w:t> </w:t>
      </w:r>
      <w:r>
        <w:rPr>
          <w:rFonts w:ascii="宋体" w:hAnsi="宋体" w:cs="宋体" w:eastAsia="宋体" w:hint="default"/>
          <w:sz w:val="16"/>
          <w:szCs w:val="16"/>
        </w:rPr>
        <w:t>20,216,401.60</w:t>
      </w:r>
      <w:r>
        <w:rPr>
          <w:rFonts w:ascii="宋体" w:hAnsi="宋体" w:cs="宋体" w:eastAsia="宋体" w:hint="default"/>
          <w:spacing w:val="-42"/>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8"/>
        <w:rPr>
          <w:rFonts w:ascii="宋体" w:hAnsi="宋体" w:cs="宋体" w:eastAsia="宋体" w:hint="default"/>
          <w:sz w:val="22"/>
          <w:szCs w:val="22"/>
        </w:rPr>
      </w:pPr>
    </w:p>
    <w:p>
      <w:pPr>
        <w:pStyle w:val="Heading5"/>
        <w:tabs>
          <w:tab w:pos="1395" w:val="left" w:leader="none"/>
        </w:tabs>
        <w:spacing w:line="240" w:lineRule="auto" w:before="0"/>
        <w:ind w:right="732"/>
        <w:jc w:val="left"/>
        <w:rPr>
          <w:b w:val="0"/>
          <w:bCs w:val="0"/>
        </w:rPr>
      </w:pPr>
      <w:r>
        <w:rPr>
          <w:rFonts w:ascii="Arial" w:hAnsi="Arial" w:cs="Arial" w:eastAsia="Arial" w:hint="default"/>
        </w:rPr>
        <w:t>17.</w:t>
        <w:tab/>
      </w:r>
      <w:r>
        <w:rPr/>
        <w:t>应付账款</w:t>
      </w:r>
      <w:r>
        <w:rPr>
          <w:b w:val="0"/>
          <w:bCs w:val="0"/>
        </w:rPr>
      </w:r>
    </w:p>
    <w:p>
      <w:pPr>
        <w:pStyle w:val="Heading5"/>
        <w:spacing w:line="240" w:lineRule="auto" w:before="168"/>
        <w:ind w:left="699" w:right="732"/>
        <w:jc w:val="left"/>
        <w:rPr>
          <w:b w:val="0"/>
          <w:bCs w:val="0"/>
        </w:rPr>
      </w:pPr>
      <w:r>
        <w:rPr/>
        <w:t>（</w:t>
      </w:r>
      <w:r>
        <w:rPr>
          <w:rFonts w:ascii="Arial" w:hAnsi="Arial" w:cs="Arial" w:eastAsia="Arial" w:hint="default"/>
        </w:rPr>
        <w:t>1</w:t>
      </w:r>
      <w:r>
        <w:rPr/>
        <w:t>）</w:t>
      </w:r>
      <w:r>
        <w:rPr>
          <w:spacing w:val="-45"/>
        </w:rPr>
        <w:t> </w:t>
      </w:r>
      <w:r>
        <w:rPr/>
        <w:t>应付账款按账龄列示如下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580"/>
        <w:gridCol w:w="2064"/>
        <w:gridCol w:w="1236"/>
        <w:gridCol w:w="1973"/>
        <w:gridCol w:w="1450"/>
      </w:tblGrid>
      <w:tr>
        <w:trPr>
          <w:trHeight w:val="379" w:hRule="exact"/>
        </w:trPr>
        <w:tc>
          <w:tcPr>
            <w:tcW w:w="258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3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580" w:type="dxa"/>
            <w:vMerge/>
            <w:tcBorders>
              <w:left w:val="nil" w:sz="6" w:space="0" w:color="auto"/>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116,854,268.70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9" w:right="0"/>
              <w:jc w:val="center"/>
              <w:rPr>
                <w:rFonts w:ascii="Arial Narrow" w:hAnsi="Arial Narrow" w:cs="Arial Narrow" w:eastAsia="Arial Narrow" w:hint="default"/>
                <w:sz w:val="18"/>
                <w:szCs w:val="18"/>
              </w:rPr>
            </w:pPr>
            <w:r>
              <w:rPr>
                <w:rFonts w:ascii="Arial Narrow"/>
                <w:sz w:val="18"/>
              </w:rPr>
              <w:t>98.68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7"/>
              <w:jc w:val="right"/>
              <w:rPr>
                <w:rFonts w:ascii="Arial Narrow" w:hAnsi="Arial Narrow" w:cs="Arial Narrow" w:eastAsia="Arial Narrow" w:hint="default"/>
                <w:sz w:val="18"/>
                <w:szCs w:val="18"/>
              </w:rPr>
            </w:pPr>
            <w:r>
              <w:rPr>
                <w:rFonts w:ascii="Arial Narrow"/>
                <w:spacing w:val="-1"/>
                <w:sz w:val="18"/>
              </w:rPr>
              <w:t>89,999,851.58</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6" w:right="0"/>
              <w:jc w:val="center"/>
              <w:rPr>
                <w:rFonts w:ascii="Arial Narrow" w:hAnsi="Arial Narrow" w:cs="Arial Narrow" w:eastAsia="Arial Narrow" w:hint="default"/>
                <w:sz w:val="18"/>
                <w:szCs w:val="18"/>
              </w:rPr>
            </w:pPr>
            <w:r>
              <w:rPr>
                <w:rFonts w:ascii="Arial Narrow"/>
                <w:sz w:val="18"/>
              </w:rPr>
              <w:t>99.87</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1,446,119.27</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9" w:right="0"/>
              <w:jc w:val="center"/>
              <w:rPr>
                <w:rFonts w:ascii="Arial Narrow" w:hAnsi="Arial Narrow" w:cs="Arial Narrow" w:eastAsia="Arial Narrow" w:hint="default"/>
                <w:sz w:val="18"/>
                <w:szCs w:val="18"/>
              </w:rPr>
            </w:pPr>
            <w:r>
              <w:rPr>
                <w:rFonts w:ascii="Arial Narrow"/>
                <w:sz w:val="18"/>
              </w:rPr>
              <w:t>1.22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7"/>
              <w:jc w:val="right"/>
              <w:rPr>
                <w:rFonts w:ascii="Arial Narrow" w:hAnsi="Arial Narrow" w:cs="Arial Narrow" w:eastAsia="Arial Narrow" w:hint="default"/>
                <w:sz w:val="18"/>
                <w:szCs w:val="18"/>
              </w:rPr>
            </w:pPr>
            <w:r>
              <w:rPr>
                <w:rFonts w:ascii="Arial Narrow"/>
                <w:spacing w:val="-1"/>
                <w:w w:val="95"/>
                <w:sz w:val="18"/>
              </w:rPr>
              <w:t>8,190.00</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7" w:right="0"/>
              <w:jc w:val="center"/>
              <w:rPr>
                <w:rFonts w:ascii="Arial Narrow" w:hAnsi="Arial Narrow" w:cs="Arial Narrow" w:eastAsia="Arial Narrow" w:hint="default"/>
                <w:sz w:val="18"/>
                <w:szCs w:val="18"/>
              </w:rPr>
            </w:pPr>
            <w:r>
              <w:rPr>
                <w:rFonts w:ascii="Arial Narrow"/>
                <w:sz w:val="18"/>
              </w:rPr>
              <w:t>0.01</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w w:val="95"/>
                <w:sz w:val="18"/>
              </w:rPr>
              <w:t>6,850.47</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9" w:right="0"/>
              <w:jc w:val="center"/>
              <w:rPr>
                <w:rFonts w:ascii="Arial Narrow" w:hAnsi="Arial Narrow" w:cs="Arial Narrow" w:eastAsia="Arial Narrow" w:hint="default"/>
                <w:sz w:val="18"/>
                <w:szCs w:val="18"/>
              </w:rPr>
            </w:pPr>
            <w:r>
              <w:rPr>
                <w:rFonts w:ascii="Arial Narrow"/>
                <w:sz w:val="18"/>
              </w:rPr>
              <w:t>0.01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6"/>
              <w:jc w:val="right"/>
              <w:rPr>
                <w:rFonts w:ascii="Arial Narrow" w:hAnsi="Arial Narrow" w:cs="Arial Narrow" w:eastAsia="Arial Narrow" w:hint="default"/>
                <w:sz w:val="18"/>
                <w:szCs w:val="18"/>
              </w:rPr>
            </w:pPr>
            <w:r>
              <w:rPr>
                <w:rFonts w:ascii="Arial Narrow"/>
                <w:spacing w:val="-1"/>
                <w:sz w:val="18"/>
              </w:rPr>
              <w:t>70,962.52</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7" w:right="0"/>
              <w:jc w:val="center"/>
              <w:rPr>
                <w:rFonts w:ascii="Arial Narrow" w:hAnsi="Arial Narrow" w:cs="Arial Narrow" w:eastAsia="Arial Narrow" w:hint="default"/>
                <w:sz w:val="18"/>
                <w:szCs w:val="18"/>
              </w:rPr>
            </w:pPr>
            <w:r>
              <w:rPr>
                <w:rFonts w:ascii="Arial Narrow"/>
                <w:sz w:val="18"/>
              </w:rPr>
              <w:t>0.08</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年以上</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9"/>
              <w:jc w:val="right"/>
              <w:rPr>
                <w:rFonts w:ascii="Arial Narrow" w:hAnsi="Arial Narrow" w:cs="Arial Narrow" w:eastAsia="Arial Narrow" w:hint="default"/>
                <w:sz w:val="18"/>
                <w:szCs w:val="18"/>
              </w:rPr>
            </w:pPr>
            <w:r>
              <w:rPr>
                <w:rFonts w:ascii="Arial Narrow"/>
                <w:spacing w:val="-1"/>
                <w:sz w:val="18"/>
              </w:rPr>
              <w:t>105,028.89</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9" w:right="0"/>
              <w:jc w:val="center"/>
              <w:rPr>
                <w:rFonts w:ascii="Arial Narrow" w:hAnsi="Arial Narrow" w:cs="Arial Narrow" w:eastAsia="Arial Narrow" w:hint="default"/>
                <w:sz w:val="18"/>
                <w:szCs w:val="18"/>
              </w:rPr>
            </w:pPr>
            <w:r>
              <w:rPr>
                <w:rFonts w:ascii="Arial Narrow"/>
                <w:sz w:val="18"/>
              </w:rPr>
              <w:t>0.09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6"/>
              <w:jc w:val="right"/>
              <w:rPr>
                <w:rFonts w:ascii="Arial Narrow" w:hAnsi="Arial Narrow" w:cs="Arial Narrow" w:eastAsia="Arial Narrow" w:hint="default"/>
                <w:sz w:val="18"/>
                <w:szCs w:val="18"/>
              </w:rPr>
            </w:pPr>
            <w:r>
              <w:rPr>
                <w:rFonts w:ascii="Arial Narrow"/>
                <w:spacing w:val="-1"/>
                <w:sz w:val="18"/>
              </w:rPr>
              <w:t>34,066.37</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7" w:right="0"/>
              <w:jc w:val="center"/>
              <w:rPr>
                <w:rFonts w:ascii="Arial Narrow" w:hAnsi="Arial Narrow" w:cs="Arial Narrow" w:eastAsia="Arial Narrow" w:hint="default"/>
                <w:sz w:val="18"/>
                <w:szCs w:val="18"/>
              </w:rPr>
            </w:pPr>
            <w:r>
              <w:rPr>
                <w:rFonts w:ascii="Arial Narrow"/>
                <w:sz w:val="18"/>
              </w:rPr>
              <w:t>0.04</w:t>
            </w:r>
          </w:p>
        </w:tc>
      </w:tr>
      <w:tr>
        <w:trPr>
          <w:trHeight w:val="360" w:hRule="exact"/>
        </w:trPr>
        <w:tc>
          <w:tcPr>
            <w:tcW w:w="2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79"/>
              <w:jc w:val="right"/>
              <w:rPr>
                <w:rFonts w:ascii="Arial Narrow" w:hAnsi="Arial Narrow" w:cs="Arial Narrow" w:eastAsia="Arial Narrow" w:hint="default"/>
                <w:sz w:val="18"/>
                <w:szCs w:val="18"/>
              </w:rPr>
            </w:pPr>
            <w:r>
              <w:rPr>
                <w:rFonts w:ascii="Arial Narrow"/>
                <w:spacing w:val="-1"/>
                <w:sz w:val="18"/>
              </w:rPr>
              <w:t>118,412,267.33</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9" w:right="0"/>
              <w:jc w:val="center"/>
              <w:rPr>
                <w:rFonts w:ascii="Arial Narrow" w:hAnsi="Arial Narrow" w:cs="Arial Narrow" w:eastAsia="Arial Narrow" w:hint="default"/>
                <w:sz w:val="18"/>
                <w:szCs w:val="18"/>
              </w:rPr>
            </w:pPr>
            <w:r>
              <w:rPr>
                <w:rFonts w:ascii="Arial Narrow"/>
                <w:sz w:val="18"/>
              </w:rPr>
              <w:t>100.00</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77"/>
              <w:jc w:val="right"/>
              <w:rPr>
                <w:rFonts w:ascii="Arial Narrow" w:hAnsi="Arial Narrow" w:cs="Arial Narrow" w:eastAsia="Arial Narrow" w:hint="default"/>
                <w:sz w:val="18"/>
                <w:szCs w:val="18"/>
              </w:rPr>
            </w:pPr>
            <w:r>
              <w:rPr>
                <w:rFonts w:ascii="Arial Narrow"/>
                <w:spacing w:val="-1"/>
                <w:sz w:val="18"/>
              </w:rPr>
              <w:t>90,113,070.47</w:t>
            </w:r>
            <w:r>
              <w:rPr>
                <w:rFonts w:ascii="Arial Narrow"/>
                <w:sz w:val="18"/>
              </w:rPr>
            </w:r>
          </w:p>
        </w:tc>
        <w:tc>
          <w:tcPr>
            <w:tcW w:w="14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left="16" w:right="0"/>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2"/>
        <w:rPr>
          <w:rFonts w:ascii="宋体" w:hAnsi="宋体" w:cs="宋体" w:eastAsia="宋体" w:hint="default"/>
          <w:b/>
          <w:bCs/>
          <w:sz w:val="8"/>
          <w:szCs w:val="8"/>
        </w:rPr>
      </w:pPr>
    </w:p>
    <w:p>
      <w:pPr>
        <w:pStyle w:val="Heading5"/>
        <w:spacing w:line="240" w:lineRule="auto"/>
        <w:ind w:left="696" w:right="732"/>
        <w:jc w:val="left"/>
        <w:rPr>
          <w:b w:val="0"/>
          <w:bCs w:val="0"/>
        </w:rPr>
      </w:pPr>
      <w:r>
        <w:rPr/>
        <w:t>（</w:t>
      </w:r>
      <w:r>
        <w:rPr>
          <w:rFonts w:ascii="Arial" w:hAnsi="Arial" w:cs="Arial" w:eastAsia="Arial" w:hint="default"/>
        </w:rPr>
        <w:t>2</w:t>
      </w:r>
      <w:r>
        <w:rPr/>
        <w:t>）</w:t>
      </w:r>
      <w:r>
        <w:rPr>
          <w:spacing w:val="-46"/>
        </w:rPr>
        <w:t> </w:t>
      </w:r>
      <w:r>
        <w:rPr/>
        <w:t>应付账款中无应付持有公司</w:t>
      </w:r>
      <w:r>
        <w:rPr>
          <w:spacing w:val="-56"/>
        </w:rPr>
        <w:t> </w:t>
      </w:r>
      <w:r>
        <w:rPr>
          <w:rFonts w:ascii="Arial" w:hAnsi="Arial" w:cs="Arial" w:eastAsia="Arial" w:hint="default"/>
        </w:rPr>
        <w:t>5%(</w:t>
      </w:r>
      <w:r>
        <w:rPr/>
        <w:t>含</w:t>
      </w:r>
      <w:r>
        <w:rPr>
          <w:spacing w:val="-53"/>
        </w:rPr>
        <w:t> </w:t>
      </w:r>
      <w:r>
        <w:rPr>
          <w:rFonts w:ascii="Arial" w:hAnsi="Arial" w:cs="Arial" w:eastAsia="Arial" w:hint="default"/>
        </w:rPr>
        <w:t>5%)</w:t>
      </w:r>
      <w:r>
        <w:rPr/>
        <w:t>上表决权股份的股东单位款项。</w:t>
      </w:r>
      <w:r>
        <w:rPr>
          <w:b w:val="0"/>
          <w:bCs w:val="0"/>
        </w:rPr>
      </w:r>
    </w:p>
    <w:p>
      <w:pPr>
        <w:pStyle w:val="Heading5"/>
        <w:spacing w:line="240" w:lineRule="auto" w:before="140"/>
        <w:ind w:left="696" w:right="732"/>
        <w:jc w:val="left"/>
        <w:rPr>
          <w:b w:val="0"/>
          <w:bCs w:val="0"/>
        </w:rPr>
      </w:pPr>
      <w:r>
        <w:rPr/>
        <w:t>（</w:t>
      </w:r>
      <w:r>
        <w:rPr>
          <w:rFonts w:ascii="Arial" w:hAnsi="Arial" w:cs="Arial" w:eastAsia="Arial" w:hint="default"/>
        </w:rPr>
        <w:t>3</w:t>
      </w:r>
      <w:r>
        <w:rPr/>
        <w:t>）</w:t>
      </w:r>
      <w:r>
        <w:rPr>
          <w:spacing w:val="-74"/>
        </w:rPr>
        <w:t> </w:t>
      </w:r>
      <w:r>
        <w:rPr/>
        <w:t>应付账款中外币余额情况</w:t>
      </w:r>
      <w:r>
        <w:rPr>
          <w:b w:val="0"/>
          <w:bCs w:val="0"/>
        </w:rPr>
      </w:r>
    </w:p>
    <w:p>
      <w:pPr>
        <w:spacing w:after="0" w:line="240" w:lineRule="auto"/>
        <w:jc w:val="left"/>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630"/>
        <w:gridCol w:w="1277"/>
        <w:gridCol w:w="1282"/>
        <w:gridCol w:w="1277"/>
        <w:gridCol w:w="1282"/>
        <w:gridCol w:w="1277"/>
        <w:gridCol w:w="1279"/>
      </w:tblGrid>
      <w:tr>
        <w:trPr>
          <w:trHeight w:val="362" w:hRule="exact"/>
        </w:trPr>
        <w:tc>
          <w:tcPr>
            <w:tcW w:w="163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8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1630"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3"/>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0"/>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27" w:right="0"/>
              <w:jc w:val="left"/>
              <w:rPr>
                <w:rFonts w:ascii="Arial Narrow" w:hAnsi="Arial Narrow" w:cs="Arial Narrow" w:eastAsia="Arial Narrow" w:hint="default"/>
                <w:sz w:val="18"/>
                <w:szCs w:val="18"/>
              </w:rPr>
            </w:pPr>
            <w:r>
              <w:rPr>
                <w:rFonts w:ascii="Arial Narrow"/>
                <w:sz w:val="18"/>
              </w:rPr>
              <w:t>229,804.13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413"/>
              <w:jc w:val="right"/>
              <w:rPr>
                <w:rFonts w:ascii="Arial Narrow" w:hAnsi="Arial Narrow" w:cs="Arial Narrow" w:eastAsia="Arial Narrow" w:hint="default"/>
                <w:sz w:val="18"/>
                <w:szCs w:val="18"/>
              </w:rPr>
            </w:pPr>
            <w:r>
              <w:rPr>
                <w:rFonts w:ascii="Arial Narrow"/>
                <w:spacing w:val="-1"/>
                <w:w w:val="95"/>
                <w:sz w:val="18"/>
              </w:rPr>
              <w:t>6.3009</w:t>
            </w:r>
            <w:r>
              <w:rPr>
                <w:rFonts w:ascii="Arial Narrow"/>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1,447,972.85</w:t>
            </w:r>
            <w:r>
              <w:rPr>
                <w:rFonts w:ascii="Arial Narrow"/>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Arial Narrow" w:hAnsi="Arial Narrow" w:cs="Arial Narrow" w:eastAsia="Arial Narrow" w:hint="default"/>
                <w:sz w:val="18"/>
                <w:szCs w:val="18"/>
              </w:rPr>
            </w:pPr>
            <w:r>
              <w:rPr>
                <w:rFonts w:ascii="Arial Narrow"/>
                <w:sz w:val="18"/>
              </w:rPr>
              <w:t>1,454,360.66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411"/>
              <w:jc w:val="right"/>
              <w:rPr>
                <w:rFonts w:ascii="Arial Narrow" w:hAnsi="Arial Narrow" w:cs="Arial Narrow" w:eastAsia="Arial Narrow" w:hint="default"/>
                <w:sz w:val="18"/>
                <w:szCs w:val="18"/>
              </w:rPr>
            </w:pPr>
            <w:r>
              <w:rPr>
                <w:rFonts w:ascii="Arial Narrow"/>
                <w:spacing w:val="-1"/>
                <w:w w:val="95"/>
                <w:sz w:val="18"/>
              </w:rPr>
              <w:t>6.6227</w:t>
            </w:r>
            <w:r>
              <w:rPr>
                <w:rFonts w:ascii="Arial Narrow"/>
                <w:sz w:val="18"/>
              </w:rPr>
            </w:r>
          </w:p>
        </w:tc>
        <w:tc>
          <w:tcPr>
            <w:tcW w:w="1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8"/>
              <w:jc w:val="right"/>
              <w:rPr>
                <w:rFonts w:ascii="Arial Narrow" w:hAnsi="Arial Narrow" w:cs="Arial Narrow" w:eastAsia="Arial Narrow" w:hint="default"/>
                <w:sz w:val="18"/>
                <w:szCs w:val="18"/>
              </w:rPr>
            </w:pPr>
            <w:r>
              <w:rPr>
                <w:rFonts w:ascii="Arial Narrow"/>
                <w:spacing w:val="-1"/>
                <w:sz w:val="18"/>
              </w:rPr>
              <w:t>9,631,794.35</w:t>
            </w:r>
            <w:r>
              <w:rPr>
                <w:rFonts w:ascii="Arial Narrow"/>
                <w:sz w:val="18"/>
              </w:rPr>
            </w:r>
          </w:p>
        </w:tc>
      </w:tr>
      <w:tr>
        <w:trPr>
          <w:trHeight w:val="362" w:hRule="exact"/>
        </w:trPr>
        <w:tc>
          <w:tcPr>
            <w:tcW w:w="1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55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1,447,972.85</w:t>
            </w:r>
            <w:r>
              <w:rPr>
                <w:rFonts w:ascii="Arial Narrow"/>
                <w:sz w:val="18"/>
              </w:rPr>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3"/>
              <w:ind w:right="108"/>
              <w:jc w:val="right"/>
              <w:rPr>
                <w:rFonts w:ascii="Arial Narrow" w:hAnsi="Arial Narrow" w:cs="Arial Narrow" w:eastAsia="Arial Narrow" w:hint="default"/>
                <w:sz w:val="18"/>
                <w:szCs w:val="18"/>
              </w:rPr>
            </w:pPr>
            <w:r>
              <w:rPr>
                <w:rFonts w:ascii="Arial Narrow"/>
                <w:spacing w:val="-1"/>
                <w:sz w:val="18"/>
              </w:rPr>
              <w:t>9,631,794.35</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18.</w:t>
        <w:tab/>
      </w:r>
      <w:bookmarkStart w:name="18. 预收款项" w:id="195"/>
      <w:bookmarkEnd w:id="195"/>
      <w:r>
        <w:rPr>
          <w:rFonts w:ascii="Arial" w:hAnsi="Arial" w:cs="Arial" w:eastAsia="Arial" w:hint="default"/>
        </w:rPr>
      </w:r>
      <w:r>
        <w:rPr/>
        <w:t>预收款项</w:t>
      </w:r>
      <w:r>
        <w:rPr>
          <w:b w:val="0"/>
          <w:bCs w:val="0"/>
        </w:rPr>
      </w:r>
    </w:p>
    <w:p>
      <w:pPr>
        <w:pStyle w:val="Heading5"/>
        <w:spacing w:line="240" w:lineRule="auto" w:before="168"/>
        <w:ind w:left="682" w:right="732"/>
        <w:jc w:val="left"/>
        <w:rPr>
          <w:b w:val="0"/>
          <w:bCs w:val="0"/>
        </w:rPr>
      </w:pPr>
      <w:r>
        <w:rPr/>
        <w:t>（</w:t>
      </w:r>
      <w:r>
        <w:rPr>
          <w:rFonts w:ascii="Arial" w:hAnsi="Arial" w:cs="Arial" w:eastAsia="Arial" w:hint="default"/>
        </w:rPr>
        <w:t>1</w:t>
      </w:r>
      <w:r>
        <w:rPr/>
        <w:t>）</w:t>
      </w:r>
      <w:bookmarkStart w:name="（1） 预收款项按账龄列示如下" w:id="196"/>
      <w:bookmarkEnd w:id="196"/>
      <w:r>
        <w:rPr/>
        <w:t>预收款项按账龄列</w:t>
      </w:r>
      <w:r>
        <w:rPr/>
        <w:t>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580"/>
        <w:gridCol w:w="2064"/>
        <w:gridCol w:w="1236"/>
        <w:gridCol w:w="1973"/>
        <w:gridCol w:w="1450"/>
      </w:tblGrid>
      <w:tr>
        <w:trPr>
          <w:trHeight w:val="379" w:hRule="exact"/>
        </w:trPr>
        <w:tc>
          <w:tcPr>
            <w:tcW w:w="258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3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580" w:type="dxa"/>
            <w:vMerge/>
            <w:tcBorders>
              <w:left w:val="nil" w:sz="6" w:space="0" w:color="auto"/>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3,854,777.53</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99.63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3,548,378.11</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99.89</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12,399.02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0.32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3,640.38</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0.10</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2,000.00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0.05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152.01</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0.01</w:t>
            </w:r>
          </w:p>
        </w:tc>
      </w:tr>
      <w:tr>
        <w:trPr>
          <w:trHeight w:val="360" w:hRule="exact"/>
        </w:trPr>
        <w:tc>
          <w:tcPr>
            <w:tcW w:w="2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3,869,176.55</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100.00</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3,552,170.50</w:t>
            </w:r>
            <w:r>
              <w:rPr>
                <w:rFonts w:ascii="Arial Narrow"/>
                <w:sz w:val="18"/>
              </w:rPr>
            </w:r>
          </w:p>
        </w:tc>
        <w:tc>
          <w:tcPr>
            <w:tcW w:w="14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
        <w:rPr>
          <w:rFonts w:ascii="宋体" w:hAnsi="宋体" w:cs="宋体" w:eastAsia="宋体" w:hint="default"/>
          <w:b/>
          <w:bCs/>
          <w:sz w:val="18"/>
          <w:szCs w:val="18"/>
        </w:rPr>
      </w:pPr>
    </w:p>
    <w:p>
      <w:pPr>
        <w:pStyle w:val="Heading5"/>
        <w:spacing w:line="240" w:lineRule="auto"/>
        <w:ind w:left="680" w:right="135"/>
        <w:jc w:val="left"/>
        <w:rPr>
          <w:b w:val="0"/>
          <w:bCs w:val="0"/>
        </w:rPr>
      </w:pPr>
      <w:r>
        <w:rPr/>
        <w:t>（</w:t>
      </w:r>
      <w:r>
        <w:rPr>
          <w:rFonts w:ascii="Arial" w:hAnsi="Arial" w:cs="Arial" w:eastAsia="Arial" w:hint="default"/>
        </w:rPr>
        <w:t>2</w:t>
      </w:r>
      <w:r>
        <w:rPr/>
        <w:t>）预收款项中无预收持有公司</w:t>
      </w:r>
      <w:r>
        <w:rPr>
          <w:spacing w:val="-58"/>
        </w:rPr>
        <w:t> </w:t>
      </w:r>
      <w:r>
        <w:rPr>
          <w:rFonts w:ascii="Arial" w:hAnsi="Arial" w:cs="Arial" w:eastAsia="Arial" w:hint="default"/>
        </w:rPr>
        <w:t>5%(</w:t>
      </w:r>
      <w:r>
        <w:rPr/>
        <w:t>含</w:t>
      </w:r>
      <w:r>
        <w:rPr>
          <w:spacing w:val="-55"/>
        </w:rPr>
        <w:t> </w:t>
      </w:r>
      <w:r>
        <w:rPr>
          <w:rFonts w:ascii="Arial" w:hAnsi="Arial" w:cs="Arial" w:eastAsia="Arial" w:hint="default"/>
        </w:rPr>
        <w:t>5%)</w:t>
      </w:r>
      <w:r>
        <w:rPr/>
        <w:t>以</w:t>
      </w:r>
      <w:bookmarkStart w:name="（2） 预收款项中无预收持有公司5%(含5%)以上表决权股份的股东单位或关联方情" w:id="197"/>
      <w:bookmarkEnd w:id="197"/>
      <w:r>
        <w:rPr/>
        <w:t>上表决</w:t>
      </w:r>
      <w:r>
        <w:rPr/>
        <w:t>权股份的股东单位或关联方情况。</w:t>
      </w:r>
      <w:r>
        <w:rPr>
          <w:b w:val="0"/>
          <w:bCs w:val="0"/>
        </w:rPr>
      </w:r>
    </w:p>
    <w:p>
      <w:pPr>
        <w:pStyle w:val="Heading5"/>
        <w:spacing w:line="240" w:lineRule="auto" w:before="171"/>
        <w:ind w:left="682" w:right="732"/>
        <w:jc w:val="left"/>
        <w:rPr>
          <w:b w:val="0"/>
          <w:bCs w:val="0"/>
        </w:rPr>
      </w:pPr>
      <w:r>
        <w:rPr/>
        <w:t>（</w:t>
      </w:r>
      <w:r>
        <w:rPr>
          <w:rFonts w:ascii="Arial" w:hAnsi="Arial" w:cs="Arial" w:eastAsia="Arial" w:hint="default"/>
        </w:rPr>
        <w:t>3</w:t>
      </w:r>
      <w:r>
        <w:rPr/>
        <w:t>）预收款项中外币余额情况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1531"/>
        <w:gridCol w:w="934"/>
        <w:gridCol w:w="1289"/>
        <w:gridCol w:w="1289"/>
        <w:gridCol w:w="1289"/>
        <w:gridCol w:w="1289"/>
      </w:tblGrid>
      <w:tr>
        <w:trPr>
          <w:trHeight w:val="362"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bookmarkStart w:name="（3） 预收款项中外币余额情况" w:id="198"/>
            <w:bookmarkEnd w:id="198"/>
            <w:r>
              <w:rPr/>
            </w:r>
            <w:r>
              <w:rPr>
                <w:rFonts w:ascii="宋体" w:hAnsi="宋体" w:cs="宋体" w:eastAsia="宋体" w:hint="default"/>
                <w:sz w:val="18"/>
                <w:szCs w:val="18"/>
              </w:rPr>
              <w:t>年初余额</w:t>
            </w:r>
          </w:p>
        </w:tc>
      </w:tr>
      <w:tr>
        <w:trPr>
          <w:trHeight w:val="348" w:hRule="exact"/>
        </w:trPr>
        <w:tc>
          <w:tcPr>
            <w:tcW w:w="1682"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85,914.76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6.3009</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541,340.31</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71,568.00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6.6227</w:t>
            </w:r>
            <w:r>
              <w:rPr>
                <w:rFonts w:ascii="Arial Narrow"/>
                <w:sz w:val="18"/>
              </w:rPr>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473,973.39</w:t>
            </w:r>
            <w:r>
              <w:rPr>
                <w:rFonts w:ascii="Arial Narrow"/>
                <w:sz w:val="18"/>
              </w:rPr>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153.66</w:t>
            </w:r>
            <w:r>
              <w:rPr>
                <w:rFonts w:ascii="Arial Narrow"/>
                <w:sz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8.1625</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1,254.25</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153.66</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8.8065</w:t>
            </w:r>
            <w:r>
              <w:rPr>
                <w:rFonts w:ascii="Arial Narrow"/>
                <w:sz w:val="18"/>
              </w:rPr>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w w:val="95"/>
                <w:sz w:val="18"/>
              </w:rPr>
              <w:t>1,353.21</w:t>
            </w:r>
            <w:r>
              <w:rPr>
                <w:rFonts w:ascii="Arial Narrow"/>
                <w:sz w:val="18"/>
              </w:rPr>
            </w:r>
          </w:p>
        </w:tc>
      </w:tr>
      <w:tr>
        <w:trPr>
          <w:trHeight w:val="360"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7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8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542,594.56</w:t>
            </w:r>
            <w:r>
              <w:rPr>
                <w:rFonts w:ascii="Arial Narrow"/>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475,326.60</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19.</w:t>
        <w:tab/>
      </w:r>
      <w:r>
        <w:rPr/>
        <w:t>应付职工薪酬</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000"/>
        <w:gridCol w:w="1574"/>
        <w:gridCol w:w="1577"/>
        <w:gridCol w:w="1574"/>
        <w:gridCol w:w="1577"/>
      </w:tblGrid>
      <w:tr>
        <w:trPr>
          <w:trHeight w:val="365" w:hRule="exact"/>
        </w:trPr>
        <w:tc>
          <w:tcPr>
            <w:tcW w:w="3000"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7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bookmarkStart w:name="19. 应付职工薪酬" w:id="199"/>
            <w:bookmarkEnd w:id="199"/>
            <w:r>
              <w:rPr/>
            </w:r>
            <w:r>
              <w:rPr>
                <w:rFonts w:ascii="宋体" w:hAnsi="宋体" w:cs="宋体" w:eastAsia="宋体" w:hint="default"/>
                <w:sz w:val="18"/>
                <w:szCs w:val="18"/>
              </w:rPr>
              <w:t>期末余额</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30,293,141.07</w:t>
            </w:r>
            <w:r>
              <w:rPr>
                <w:rFonts w:ascii="Arial Narrow"/>
                <w:sz w:val="18"/>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101,272,029.97</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102,969,201.87</w:t>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28,595,969.17</w:t>
            </w:r>
            <w:r>
              <w:rPr>
                <w:rFonts w:ascii="Arial Narrow"/>
                <w:sz w:val="18"/>
              </w:rPr>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1,967,977.78</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1,967,977.78</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346,226.80</w:t>
            </w:r>
            <w:r>
              <w:rPr>
                <w:rFonts w:ascii="Arial Narrow"/>
                <w:sz w:val="18"/>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12,114,894.67</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12,420,311.29</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40,810.18</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3,919,661.16</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3,919,661.16</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346,226.80</w:t>
            </w:r>
            <w:r>
              <w:rPr>
                <w:rFonts w:ascii="Arial Narrow"/>
                <w:sz w:val="18"/>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7,306,620.33</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7,612,036.95</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40,810.18</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57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274,046.88</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274,046.88</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226,421.43</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226,421.43</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388,144.87</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388,144.87</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1,997,039.60</w:t>
            </w:r>
            <w:r>
              <w:rPr>
                <w:rFonts w:ascii="Arial Narrow"/>
                <w:sz w:val="18"/>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5,879,771.25</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7,876,810.85</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57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single" w:sz="8" w:space="0" w:color="000000"/>
            </w:tcBorders>
          </w:tcPr>
          <w:p>
            <w:pPr/>
          </w:p>
        </w:tc>
        <w:tc>
          <w:tcPr>
            <w:tcW w:w="1574" w:type="dxa"/>
            <w:tcBorders>
              <w:top w:val="single" w:sz="8" w:space="0" w:color="000000"/>
              <w:left w:val="single" w:sz="8" w:space="0" w:color="000000"/>
              <w:bottom w:val="single" w:sz="8" w:space="0" w:color="000000"/>
              <w:right w:val="single" w:sz="8" w:space="0" w:color="000000"/>
            </w:tcBorders>
          </w:tcPr>
          <w:p>
            <w:pPr/>
          </w:p>
        </w:tc>
        <w:tc>
          <w:tcPr>
            <w:tcW w:w="1577"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0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5,157,890.94</w:t>
            </w:r>
            <w:r>
              <w:rPr>
                <w:rFonts w:ascii="Arial Narrow"/>
                <w:sz w:val="18"/>
              </w:rPr>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3,582,316.95</w:t>
            </w:r>
            <w:r>
              <w:rPr>
                <w:rFonts w:ascii="Arial Narrow"/>
                <w:sz w:val="18"/>
              </w:rPr>
            </w:r>
          </w:p>
        </w:tc>
        <w:tc>
          <w:tcPr>
            <w:tcW w:w="15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1,323,888.90</w:t>
            </w:r>
            <w:r>
              <w:rPr>
                <w:rFonts w:ascii="Arial Narrow"/>
                <w:sz w:val="18"/>
              </w:rPr>
            </w:r>
          </w:p>
        </w:tc>
        <w:tc>
          <w:tcPr>
            <w:tcW w:w="157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7,416,318.99</w:t>
            </w:r>
            <w:r>
              <w:rPr>
                <w:rFonts w:ascii="Arial Narrow"/>
                <w:sz w:val="18"/>
              </w:rPr>
            </w:r>
          </w:p>
        </w:tc>
      </w:tr>
      <w:tr>
        <w:trPr>
          <w:trHeight w:val="367" w:hRule="exact"/>
        </w:trPr>
        <w:tc>
          <w:tcPr>
            <w:tcW w:w="300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 工会经费和职工教育经费</w:t>
            </w:r>
          </w:p>
        </w:tc>
        <w:tc>
          <w:tcPr>
            <w:tcW w:w="15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5,157,890.94</w:t>
            </w:r>
            <w:r>
              <w:rPr>
                <w:rFonts w:ascii="Arial Narrow"/>
                <w:sz w:val="18"/>
              </w:rPr>
            </w:r>
          </w:p>
        </w:tc>
        <w:tc>
          <w:tcPr>
            <w:tcW w:w="15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3,582,316.95</w:t>
            </w:r>
            <w:r>
              <w:rPr>
                <w:rFonts w:ascii="Arial Narrow"/>
                <w:sz w:val="18"/>
              </w:rPr>
            </w:r>
          </w:p>
        </w:tc>
        <w:tc>
          <w:tcPr>
            <w:tcW w:w="15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1,323,888.90</w:t>
            </w:r>
            <w:r>
              <w:rPr>
                <w:rFonts w:ascii="Arial Narrow"/>
                <w:sz w:val="18"/>
              </w:rPr>
            </w:r>
          </w:p>
        </w:tc>
        <w:tc>
          <w:tcPr>
            <w:tcW w:w="157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7,416,318.99</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000"/>
        <w:gridCol w:w="1574"/>
        <w:gridCol w:w="1577"/>
        <w:gridCol w:w="1574"/>
        <w:gridCol w:w="1577"/>
      </w:tblGrid>
      <w:tr>
        <w:trPr>
          <w:trHeight w:val="367" w:hRule="exact"/>
        </w:trPr>
        <w:tc>
          <w:tcPr>
            <w:tcW w:w="3000"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12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5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7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5" w:hRule="exact"/>
        </w:trPr>
        <w:tc>
          <w:tcPr>
            <w:tcW w:w="3000"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12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513" w:right="0"/>
              <w:jc w:val="left"/>
              <w:rPr>
                <w:rFonts w:ascii="Arial Narrow" w:hAnsi="Arial Narrow" w:cs="Arial Narrow" w:eastAsia="Arial Narrow" w:hint="default"/>
                <w:sz w:val="18"/>
                <w:szCs w:val="18"/>
              </w:rPr>
            </w:pPr>
            <w:r>
              <w:rPr>
                <w:rFonts w:ascii="Arial Narrow"/>
                <w:sz w:val="18"/>
              </w:rPr>
              <w:t>37,794,298.41</w:t>
            </w:r>
          </w:p>
        </w:tc>
        <w:tc>
          <w:tcPr>
            <w:tcW w:w="15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431" w:right="0"/>
              <w:jc w:val="left"/>
              <w:rPr>
                <w:rFonts w:ascii="Arial Narrow" w:hAnsi="Arial Narrow" w:cs="Arial Narrow" w:eastAsia="Arial Narrow" w:hint="default"/>
                <w:sz w:val="18"/>
                <w:szCs w:val="18"/>
              </w:rPr>
            </w:pPr>
            <w:r>
              <w:rPr>
                <w:rFonts w:ascii="Arial Narrow"/>
                <w:sz w:val="18"/>
              </w:rPr>
              <w:t>124,816,990.62</w:t>
            </w:r>
          </w:p>
        </w:tc>
        <w:tc>
          <w:tcPr>
            <w:tcW w:w="15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429" w:right="0"/>
              <w:jc w:val="left"/>
              <w:rPr>
                <w:rFonts w:ascii="Arial Narrow" w:hAnsi="Arial Narrow" w:cs="Arial Narrow" w:eastAsia="Arial Narrow" w:hint="default"/>
                <w:sz w:val="18"/>
                <w:szCs w:val="18"/>
              </w:rPr>
            </w:pPr>
            <w:r>
              <w:rPr>
                <w:rFonts w:ascii="Arial Narrow"/>
                <w:sz w:val="18"/>
              </w:rPr>
              <w:t>126,558,190.69</w:t>
            </w:r>
          </w:p>
        </w:tc>
        <w:tc>
          <w:tcPr>
            <w:tcW w:w="157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left="513" w:right="0"/>
              <w:jc w:val="left"/>
              <w:rPr>
                <w:rFonts w:ascii="Arial Narrow" w:hAnsi="Arial Narrow" w:cs="Arial Narrow" w:eastAsia="Arial Narrow" w:hint="default"/>
                <w:sz w:val="18"/>
                <w:szCs w:val="18"/>
              </w:rPr>
            </w:pPr>
            <w:r>
              <w:rPr>
                <w:rFonts w:ascii="Arial Narrow"/>
                <w:sz w:val="18"/>
              </w:rPr>
              <w:t>36,053,098.34</w:t>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bookmarkStart w:name="（3） 账龄超过一年的大额其他应付款情况" w:id="200"/>
      <w:bookmarkEnd w:id="200"/>
      <w:r>
        <w:rPr>
          <w:b w:val="0"/>
          <w:bCs w:val="0"/>
        </w:rPr>
      </w:r>
      <w:bookmarkStart w:name="（4） 金额较大的其他应付款说明" w:id="201"/>
      <w:bookmarkEnd w:id="201"/>
      <w:r>
        <w:rPr>
          <w:b w:val="0"/>
          <w:bCs w:val="0"/>
        </w:rPr>
      </w:r>
      <w:r>
        <w:rPr>
          <w:rFonts w:ascii="Arial" w:hAnsi="Arial" w:cs="Arial" w:eastAsia="Arial" w:hint="default"/>
        </w:rPr>
        <w:t>20.</w:t>
        <w:tab/>
      </w:r>
      <w:bookmarkStart w:name="20. 应交税费" w:id="202"/>
      <w:bookmarkEnd w:id="202"/>
      <w:r>
        <w:rPr>
          <w:rFonts w:ascii="Arial" w:hAnsi="Arial" w:cs="Arial" w:eastAsia="Arial" w:hint="default"/>
        </w:rPr>
      </w:r>
      <w:r>
        <w:rPr/>
        <w:t>应交税费</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841"/>
        <w:gridCol w:w="2275"/>
        <w:gridCol w:w="2278"/>
        <w:gridCol w:w="2909"/>
      </w:tblGrid>
      <w:tr>
        <w:trPr>
          <w:trHeight w:val="377" w:hRule="exact"/>
        </w:trPr>
        <w:tc>
          <w:tcPr>
            <w:tcW w:w="1841"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9"/>
              <w:ind w:right="545"/>
              <w:jc w:val="right"/>
              <w:rPr>
                <w:rFonts w:ascii="宋体" w:hAnsi="宋体" w:cs="宋体" w:eastAsia="宋体" w:hint="default"/>
                <w:sz w:val="18"/>
                <w:szCs w:val="18"/>
              </w:rPr>
            </w:pPr>
            <w:r>
              <w:rPr>
                <w:rFonts w:ascii="宋体" w:hAnsi="宋体" w:cs="宋体" w:eastAsia="宋体" w:hint="default"/>
                <w:sz w:val="18"/>
                <w:szCs w:val="18"/>
              </w:rPr>
              <w:t>税</w:t>
              <w:tab/>
              <w:t>种</w:t>
            </w:r>
          </w:p>
        </w:tc>
        <w:tc>
          <w:tcPr>
            <w:tcW w:w="2275"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8"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2909"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-4,372,135.13</w:t>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968,585.89</w:t>
            </w:r>
            <w:r>
              <w:rPr>
                <w:rFonts w:ascii="Arial Narrow"/>
                <w:sz w:val="18"/>
              </w:rPr>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w w:val="95"/>
                <w:sz w:val="18"/>
              </w:rPr>
              <w:t>6,000.00</w:t>
            </w:r>
            <w:r>
              <w:rPr>
                <w:rFonts w:ascii="Arial Narrow"/>
                <w:sz w:val="18"/>
              </w:rPr>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154,112.00</w:t>
            </w:r>
            <w:r>
              <w:rPr>
                <w:rFonts w:ascii="Arial Narrow"/>
                <w:sz w:val="18"/>
              </w:rPr>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144,731.97</w:t>
            </w:r>
            <w:r>
              <w:rPr>
                <w:rFonts w:ascii="Arial Narrow"/>
                <w:sz w:val="18"/>
              </w:rPr>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3,343,272.76</w:t>
            </w:r>
            <w:r>
              <w:rPr>
                <w:rFonts w:ascii="Arial Narrow"/>
                <w:sz w:val="18"/>
              </w:rPr>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5,423,941.05</w:t>
            </w:r>
            <w:r>
              <w:rPr>
                <w:rFonts w:ascii="Arial Narrow"/>
                <w:sz w:val="18"/>
              </w:rPr>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634,310.19</w:t>
            </w:r>
            <w:r>
              <w:rPr>
                <w:rFonts w:ascii="Arial Narrow"/>
                <w:sz w:val="18"/>
              </w:rPr>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775,740.88</w:t>
            </w:r>
            <w:r>
              <w:rPr>
                <w:rFonts w:ascii="Arial Narrow"/>
                <w:sz w:val="18"/>
              </w:rPr>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8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81,126.17</w:t>
            </w:r>
          </w:p>
        </w:tc>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62,027.99</w:t>
            </w:r>
          </w:p>
        </w:tc>
        <w:tc>
          <w:tcPr>
            <w:tcW w:w="2909"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1841"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5"/>
              <w:ind w:right="54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-153,314.01</w:t>
            </w:r>
            <w:r>
              <w:rPr>
                <w:rFonts w:ascii="Arial Narrow"/>
                <w:sz w:val="18"/>
              </w:rPr>
            </w:r>
          </w:p>
        </w:tc>
        <w:tc>
          <w:tcPr>
            <w:tcW w:w="22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7,375,027.78</w:t>
            </w:r>
            <w:r>
              <w:rPr>
                <w:rFonts w:ascii="Arial Narrow"/>
                <w:sz w:val="18"/>
              </w:rPr>
            </w:r>
          </w:p>
        </w:tc>
        <w:tc>
          <w:tcPr>
            <w:tcW w:w="2909"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21.</w:t>
        <w:tab/>
      </w:r>
      <w:r>
        <w:rPr/>
        <w:t>其他应付款</w:t>
      </w:r>
      <w:r>
        <w:rPr>
          <w:b w:val="0"/>
          <w:bCs w:val="0"/>
        </w:rPr>
      </w:r>
    </w:p>
    <w:p>
      <w:pPr>
        <w:pStyle w:val="Heading5"/>
        <w:spacing w:line="240" w:lineRule="auto" w:before="171"/>
        <w:ind w:left="785" w:right="732"/>
        <w:jc w:val="left"/>
        <w:rPr>
          <w:b w:val="0"/>
          <w:bCs w:val="0"/>
        </w:rPr>
      </w:pPr>
      <w:r>
        <w:rPr/>
        <w:t>（</w:t>
      </w:r>
      <w:r>
        <w:rPr>
          <w:rFonts w:ascii="Arial" w:hAnsi="Arial" w:cs="Arial" w:eastAsia="Arial" w:hint="default"/>
        </w:rPr>
        <w:t>1</w:t>
      </w:r>
      <w:r>
        <w:rPr/>
        <w:t>）</w:t>
      </w:r>
      <w:r>
        <w:rPr>
          <w:spacing w:val="91"/>
        </w:rPr>
        <w:t> </w:t>
      </w:r>
      <w:r>
        <w:rPr/>
        <w:t>其他应付款按账龄列示如下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580"/>
        <w:gridCol w:w="2064"/>
        <w:gridCol w:w="1236"/>
        <w:gridCol w:w="1973"/>
        <w:gridCol w:w="1450"/>
      </w:tblGrid>
      <w:tr>
        <w:trPr>
          <w:trHeight w:val="382" w:hRule="exact"/>
        </w:trPr>
        <w:tc>
          <w:tcPr>
            <w:tcW w:w="258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30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3"/>
              <w:jc w:val="center"/>
              <w:rPr>
                <w:rFonts w:ascii="宋体" w:hAnsi="宋体" w:cs="宋体" w:eastAsia="宋体" w:hint="default"/>
                <w:sz w:val="18"/>
                <w:szCs w:val="18"/>
              </w:rPr>
            </w:pPr>
            <w:bookmarkStart w:name="21. 其他应付款" w:id="203"/>
            <w:bookmarkEnd w:id="203"/>
            <w:r>
              <w:rPr/>
            </w:r>
            <w:bookmarkStart w:name="（1） 其他应付款按账龄列示如下" w:id="204"/>
            <w:bookmarkEnd w:id="204"/>
            <w:r>
              <w:rPr/>
            </w:r>
            <w:r>
              <w:rPr>
                <w:rFonts w:ascii="宋体" w:hAnsi="宋体" w:cs="宋体" w:eastAsia="宋体" w:hint="default"/>
                <w:sz w:val="18"/>
                <w:szCs w:val="18"/>
              </w:rPr>
              <w:t>年初余额</w:t>
            </w:r>
          </w:p>
        </w:tc>
      </w:tr>
      <w:tr>
        <w:trPr>
          <w:trHeight w:val="350" w:hRule="exact"/>
        </w:trPr>
        <w:tc>
          <w:tcPr>
            <w:tcW w:w="2580" w:type="dxa"/>
            <w:vMerge/>
            <w:tcBorders>
              <w:left w:val="nil" w:sz="6" w:space="0" w:color="auto"/>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r>
      <w:tr>
        <w:trPr>
          <w:trHeight w:val="348"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3,963,614.62</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54.12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6,916,631.83</w:t>
            </w:r>
            <w:r>
              <w:rPr>
                <w:rFonts w:ascii="Arial Narrow"/>
                <w:sz w:val="18"/>
              </w:rPr>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98.79</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3,350,492.00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45.75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z w:val="18"/>
              </w:rPr>
              <w:t>-</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206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85,000.00</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1.21</w:t>
            </w:r>
          </w:p>
        </w:tc>
      </w:tr>
      <w:tr>
        <w:trPr>
          <w:trHeight w:val="35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年以上</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0.13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z w:val="18"/>
              </w:rPr>
              <w:t>-</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w:t>
            </w:r>
          </w:p>
        </w:tc>
      </w:tr>
      <w:tr>
        <w:trPr>
          <w:trHeight w:val="360" w:hRule="exact"/>
        </w:trPr>
        <w:tc>
          <w:tcPr>
            <w:tcW w:w="25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7,324,106.62</w:t>
            </w:r>
            <w:r>
              <w:rPr>
                <w:rFonts w:ascii="Arial Narrow"/>
                <w:sz w:val="18"/>
              </w:rPr>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100.00</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7,001,631.83</w:t>
            </w:r>
            <w:r>
              <w:rPr>
                <w:rFonts w:ascii="Arial Narrow"/>
                <w:sz w:val="18"/>
              </w:rPr>
            </w:r>
          </w:p>
        </w:tc>
        <w:tc>
          <w:tcPr>
            <w:tcW w:w="14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1"/>
        <w:rPr>
          <w:rFonts w:ascii="宋体" w:hAnsi="宋体" w:cs="宋体" w:eastAsia="宋体" w:hint="default"/>
          <w:b/>
          <w:bCs/>
          <w:sz w:val="18"/>
          <w:szCs w:val="18"/>
        </w:rPr>
      </w:pPr>
    </w:p>
    <w:p>
      <w:pPr>
        <w:pStyle w:val="Heading5"/>
        <w:spacing w:line="240" w:lineRule="auto"/>
        <w:ind w:left="670" w:right="732"/>
        <w:jc w:val="left"/>
        <w:rPr>
          <w:b w:val="0"/>
          <w:bCs w:val="0"/>
        </w:rPr>
      </w:pPr>
      <w:r>
        <w:rPr/>
        <w:t>（</w:t>
      </w:r>
      <w:r>
        <w:rPr>
          <w:rFonts w:ascii="Arial" w:hAnsi="Arial" w:cs="Arial" w:eastAsia="Arial" w:hint="default"/>
        </w:rPr>
        <w:t>2</w:t>
      </w:r>
      <w:r>
        <w:rPr/>
        <w:t>）其他应付款中无应付持有公司</w:t>
      </w:r>
      <w:r>
        <w:rPr>
          <w:spacing w:val="-52"/>
        </w:rPr>
        <w:t> </w:t>
      </w:r>
      <w:r>
        <w:rPr>
          <w:rFonts w:ascii="Arial" w:hAnsi="Arial" w:cs="Arial" w:eastAsia="Arial" w:hint="default"/>
        </w:rPr>
        <w:t>5%(</w:t>
      </w:r>
      <w:r>
        <w:rPr/>
        <w:t>含</w:t>
      </w:r>
      <w:r>
        <w:rPr>
          <w:spacing w:val="-49"/>
        </w:rPr>
        <w:t> </w:t>
      </w:r>
      <w:r>
        <w:rPr>
          <w:rFonts w:ascii="Arial" w:hAnsi="Arial" w:cs="Arial" w:eastAsia="Arial" w:hint="default"/>
        </w:rPr>
        <w:t>5%)</w:t>
      </w:r>
      <w:r>
        <w:rPr/>
        <w:t>表决权股份的股东单位或关联方款</w:t>
      </w:r>
      <w:bookmarkStart w:name="（2） 其他应付款中无应付持有公司5%(含5%)表决权股份的股东单位或关联方款项" w:id="205"/>
      <w:bookmarkEnd w:id="205"/>
      <w:r>
        <w:rPr/>
        <w:t>项。</w:t>
      </w:r>
      <w:r>
        <w:rPr>
          <w:b w:val="0"/>
          <w:bCs w:val="0"/>
        </w:rPr>
      </w:r>
    </w:p>
    <w:p>
      <w:pPr>
        <w:pStyle w:val="Heading5"/>
        <w:spacing w:line="240" w:lineRule="auto" w:before="171"/>
        <w:ind w:left="670" w:right="732"/>
        <w:jc w:val="left"/>
        <w:rPr>
          <w:b w:val="0"/>
          <w:bCs w:val="0"/>
        </w:rPr>
      </w:pPr>
      <w:r>
        <w:rPr/>
        <w:t>（</w:t>
      </w:r>
      <w:r>
        <w:rPr>
          <w:rFonts w:ascii="Arial" w:hAnsi="Arial" w:cs="Arial" w:eastAsia="Arial" w:hint="default"/>
        </w:rPr>
        <w:t>3</w:t>
      </w:r>
      <w:r>
        <w:rPr/>
        <w:t>）账龄超过一年的大额其他应付款情况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451"/>
        <w:gridCol w:w="1358"/>
        <w:gridCol w:w="1056"/>
        <w:gridCol w:w="3396"/>
      </w:tblGrid>
      <w:tr>
        <w:trPr>
          <w:trHeight w:val="360" w:hRule="exact"/>
        </w:trPr>
        <w:tc>
          <w:tcPr>
            <w:tcW w:w="34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3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5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重庆西南集成电路设计有限责任公司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1,900,000.00</w:t>
            </w:r>
            <w:r>
              <w:rPr>
                <w:rFonts w:ascii="Arial Narrow"/>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33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48"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712,500.00</w:t>
            </w:r>
            <w:r>
              <w:rPr>
                <w:rFonts w:ascii="Arial Narrow"/>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33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5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712,500.00</w:t>
            </w:r>
            <w:r>
              <w:rPr>
                <w:rFonts w:ascii="Arial Narrow"/>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3396"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62" w:hRule="exact"/>
        </w:trPr>
        <w:tc>
          <w:tcPr>
            <w:tcW w:w="34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3,325,000.00</w:t>
            </w:r>
            <w:r>
              <w:rPr>
                <w:rFonts w:ascii="Arial Narrow"/>
                <w:sz w:val="18"/>
              </w:rPr>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z w:val="18"/>
                <w:szCs w:val="18"/>
              </w:rPr>
              <w:t>——</w:t>
            </w:r>
          </w:p>
        </w:tc>
        <w:tc>
          <w:tcPr>
            <w:tcW w:w="33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670" w:right="732"/>
        <w:jc w:val="left"/>
        <w:rPr>
          <w:b w:val="0"/>
          <w:bCs w:val="0"/>
        </w:rPr>
      </w:pPr>
      <w:r>
        <w:rPr/>
        <w:t>（</w:t>
      </w:r>
      <w:r>
        <w:rPr>
          <w:rFonts w:ascii="Arial" w:hAnsi="Arial" w:cs="Arial" w:eastAsia="Arial" w:hint="default"/>
        </w:rPr>
        <w:t>4</w:t>
      </w:r>
      <w:r>
        <w:rPr/>
        <w:t>）金额较大的其他应付款说明</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25"/>
        <w:gridCol w:w="1846"/>
        <w:gridCol w:w="3732"/>
      </w:tblGrid>
      <w:tr>
        <w:trPr>
          <w:trHeight w:val="360" w:hRule="exact"/>
        </w:trPr>
        <w:tc>
          <w:tcPr>
            <w:tcW w:w="3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7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重庆西南集成电路设计有限责任公司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2,832,000.00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1,062,000.00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50" w:hRule="exact"/>
        </w:trPr>
        <w:tc>
          <w:tcPr>
            <w:tcW w:w="3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1,062,000.00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科研课题转拨款</w:t>
            </w:r>
          </w:p>
        </w:tc>
      </w:tr>
      <w:tr>
        <w:trPr>
          <w:trHeight w:val="360" w:hRule="exact"/>
        </w:trPr>
        <w:tc>
          <w:tcPr>
            <w:tcW w:w="37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深圳市人事人才公共服务中心</w:t>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3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国家千人计划款项</w:t>
            </w:r>
          </w:p>
        </w:tc>
      </w:tr>
    </w:tbl>
    <w:p>
      <w:pPr>
        <w:spacing w:after="0" w:line="240" w:lineRule="auto"/>
        <w:jc w:val="center"/>
        <w:rPr>
          <w:rFonts w:ascii="宋体" w:hAnsi="宋体" w:cs="宋体" w:eastAsia="宋体"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725"/>
        <w:gridCol w:w="1846"/>
        <w:gridCol w:w="3732"/>
      </w:tblGrid>
      <w:tr>
        <w:trPr>
          <w:trHeight w:val="362" w:hRule="exact"/>
        </w:trPr>
        <w:tc>
          <w:tcPr>
            <w:tcW w:w="37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7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60" w:hRule="exact"/>
        </w:trPr>
        <w:tc>
          <w:tcPr>
            <w:tcW w:w="3725"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868" w:right="0"/>
              <w:jc w:val="left"/>
              <w:rPr>
                <w:rFonts w:ascii="Arial Narrow" w:hAnsi="Arial Narrow" w:cs="Arial Narrow" w:eastAsia="Arial Narrow" w:hint="default"/>
                <w:sz w:val="18"/>
                <w:szCs w:val="18"/>
              </w:rPr>
            </w:pPr>
            <w:r>
              <w:rPr>
                <w:rFonts w:ascii="Arial Narrow"/>
                <w:sz w:val="18"/>
              </w:rPr>
              <w:t>5,956,000.00</w:t>
            </w:r>
          </w:p>
        </w:tc>
        <w:tc>
          <w:tcPr>
            <w:tcW w:w="3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8"/>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785" w:right="732"/>
        <w:jc w:val="left"/>
        <w:rPr>
          <w:b w:val="0"/>
          <w:bCs w:val="0"/>
        </w:rPr>
      </w:pPr>
      <w:bookmarkStart w:name="23. 其他非流动负债" w:id="206"/>
      <w:bookmarkEnd w:id="206"/>
      <w:r>
        <w:rPr>
          <w:b w:val="0"/>
          <w:bCs w:val="0"/>
        </w:rPr>
      </w:r>
      <w:r>
        <w:rPr/>
        <w:t>（</w:t>
      </w:r>
      <w:r>
        <w:rPr>
          <w:rFonts w:ascii="Arial" w:hAnsi="Arial" w:cs="Arial" w:eastAsia="Arial" w:hint="default"/>
        </w:rPr>
        <w:t>5</w:t>
      </w:r>
      <w:bookmarkStart w:name="（5） 其他应付款中外币余额情况" w:id="207"/>
      <w:bookmarkEnd w:id="207"/>
      <w:r>
        <w:rPr>
          <w:rFonts w:ascii="Arial" w:hAnsi="Arial" w:cs="Arial" w:eastAsia="Arial" w:hint="default"/>
        </w:rPr>
      </w:r>
      <w:r>
        <w:rPr/>
        <w:t>）</w:t>
      </w:r>
      <w:r>
        <w:rPr>
          <w:spacing w:val="91"/>
        </w:rPr>
        <w:t> </w:t>
      </w:r>
      <w:r>
        <w:rPr/>
        <w:t>其他应付款中外币余额情况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1531"/>
        <w:gridCol w:w="934"/>
        <w:gridCol w:w="1289"/>
        <w:gridCol w:w="1289"/>
        <w:gridCol w:w="1289"/>
        <w:gridCol w:w="1289"/>
      </w:tblGrid>
      <w:tr>
        <w:trPr>
          <w:trHeight w:val="379"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82"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2"/>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4"/>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7"/>
                <w:sz w:val="18"/>
                <w:szCs w:val="18"/>
              </w:rPr>
              <w:t> </w:t>
            </w:r>
            <w:r>
              <w:rPr>
                <w:rFonts w:ascii="宋体" w:hAnsi="宋体" w:cs="宋体" w:eastAsia="宋体" w:hint="default"/>
                <w:sz w:val="18"/>
                <w:szCs w:val="18"/>
              </w:rPr>
              <w:t>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17,187.50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8"/>
              <w:jc w:val="right"/>
              <w:rPr>
                <w:rFonts w:ascii="Arial Narrow" w:hAnsi="Arial Narrow" w:cs="Arial Narrow" w:eastAsia="Arial Narrow" w:hint="default"/>
                <w:sz w:val="18"/>
                <w:szCs w:val="18"/>
              </w:rPr>
            </w:pPr>
            <w:r>
              <w:rPr>
                <w:rFonts w:ascii="Arial Narrow"/>
                <w:spacing w:val="-1"/>
                <w:w w:val="95"/>
                <w:sz w:val="18"/>
              </w:rPr>
              <w:t>6.3009</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108,296.72</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87"/>
                <w:sz w:val="18"/>
                <w:szCs w:val="18"/>
              </w:rPr>
              <w:t> </w:t>
            </w:r>
            <w:r>
              <w:rPr>
                <w:rFonts w:ascii="宋体" w:hAnsi="宋体" w:cs="宋体" w:eastAsia="宋体" w:hint="default"/>
                <w:sz w:val="18"/>
                <w:szCs w:val="18"/>
              </w:rPr>
              <w:t>币</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155,526.00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8"/>
              <w:jc w:val="right"/>
              <w:rPr>
                <w:rFonts w:ascii="Arial Narrow" w:hAnsi="Arial Narrow" w:cs="Arial Narrow" w:eastAsia="Arial Narrow" w:hint="default"/>
                <w:sz w:val="18"/>
                <w:szCs w:val="18"/>
              </w:rPr>
            </w:pPr>
            <w:r>
              <w:rPr>
                <w:rFonts w:ascii="Arial Narrow"/>
                <w:spacing w:val="-1"/>
                <w:w w:val="95"/>
                <w:sz w:val="18"/>
              </w:rPr>
              <w:t>0.8107</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126,084.93</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6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8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234,381.65</w:t>
            </w:r>
            <w:r>
              <w:rPr>
                <w:rFonts w:ascii="Arial Narrow"/>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22.</w:t>
        <w:tab/>
      </w:r>
      <w:r>
        <w:rPr/>
        <w:t>其他流动负债</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783"/>
        <w:gridCol w:w="1519"/>
        <w:gridCol w:w="1546"/>
        <w:gridCol w:w="1454"/>
      </w:tblGrid>
      <w:tr>
        <w:trPr>
          <w:trHeight w:val="377" w:hRule="exact"/>
        </w:trPr>
        <w:tc>
          <w:tcPr>
            <w:tcW w:w="4783"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19"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388" w:right="0"/>
              <w:jc w:val="left"/>
              <w:rPr>
                <w:rFonts w:ascii="宋体" w:hAnsi="宋体" w:cs="宋体" w:eastAsia="宋体" w:hint="default"/>
                <w:sz w:val="18"/>
                <w:szCs w:val="18"/>
              </w:rPr>
            </w:pPr>
            <w:bookmarkStart w:name="22. 其他流动负债" w:id="208"/>
            <w:bookmarkEnd w:id="208"/>
            <w:r>
              <w:rPr/>
            </w:r>
            <w:r>
              <w:rPr>
                <w:rFonts w:ascii="宋体" w:hAnsi="宋体" w:cs="宋体" w:eastAsia="宋体" w:hint="default"/>
                <w:sz w:val="18"/>
                <w:szCs w:val="18"/>
              </w:rPr>
              <w:t>期末余额</w:t>
            </w:r>
          </w:p>
        </w:tc>
        <w:tc>
          <w:tcPr>
            <w:tcW w:w="1546"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54"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新型高安全超高频</w:t>
            </w:r>
            <w:r>
              <w:rPr>
                <w:rFonts w:ascii="宋体" w:hAnsi="宋体" w:cs="宋体" w:eastAsia="宋体" w:hint="default"/>
                <w:spacing w:val="-46"/>
                <w:sz w:val="18"/>
                <w:szCs w:val="18"/>
              </w:rPr>
              <w:t> </w:t>
            </w:r>
            <w:r>
              <w:rPr>
                <w:rFonts w:ascii="Arial Narrow" w:hAnsi="Arial Narrow" w:cs="Arial Narrow" w:eastAsia="Arial Narrow" w:hint="default"/>
                <w:sz w:val="18"/>
                <w:szCs w:val="18"/>
              </w:rPr>
              <w:t>RF</w:t>
            </w:r>
            <w:r>
              <w:rPr>
                <w:rFonts w:ascii="Arial Narrow" w:hAnsi="Arial Narrow" w:cs="Arial Narrow" w:eastAsia="Arial Narrow" w:hint="default"/>
                <w:spacing w:val="4"/>
                <w:sz w:val="18"/>
                <w:szCs w:val="18"/>
              </w:rPr>
              <w:t> </w:t>
            </w:r>
            <w:r>
              <w:rPr>
                <w:rFonts w:ascii="宋体" w:hAnsi="宋体" w:cs="宋体" w:eastAsia="宋体" w:hint="default"/>
                <w:sz w:val="18"/>
                <w:szCs w:val="18"/>
              </w:rPr>
              <w:t>移动支付平台</w:t>
            </w:r>
          </w:p>
        </w:tc>
        <w:tc>
          <w:tcPr>
            <w:tcW w:w="1519"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45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高安全性双界面</w:t>
            </w:r>
            <w:r>
              <w:rPr>
                <w:rFonts w:ascii="宋体" w:hAnsi="宋体" w:cs="宋体" w:eastAsia="宋体" w:hint="default"/>
                <w:spacing w:val="-46"/>
                <w:sz w:val="18"/>
                <w:szCs w:val="18"/>
              </w:rPr>
              <w:t> </w:t>
            </w:r>
            <w:r>
              <w:rPr>
                <w:rFonts w:ascii="Arial Narrow" w:hAnsi="Arial Narrow" w:cs="Arial Narrow" w:eastAsia="Arial Narrow" w:hint="default"/>
                <w:sz w:val="18"/>
                <w:szCs w:val="18"/>
              </w:rPr>
              <w:t>IC</w:t>
            </w:r>
            <w:r>
              <w:rPr>
                <w:rFonts w:ascii="Arial Narrow" w:hAnsi="Arial Narrow" w:cs="Arial Narrow" w:eastAsia="Arial Narrow" w:hint="default"/>
                <w:spacing w:val="2"/>
                <w:sz w:val="18"/>
                <w:szCs w:val="18"/>
              </w:rPr>
              <w:t> </w:t>
            </w:r>
            <w:r>
              <w:rPr>
                <w:rFonts w:ascii="宋体" w:hAnsi="宋体" w:cs="宋体" w:eastAsia="宋体" w:hint="default"/>
                <w:sz w:val="18"/>
                <w:szCs w:val="18"/>
              </w:rPr>
              <w:t>卡芯片</w:t>
            </w:r>
            <w:r>
              <w:rPr>
                <w:rFonts w:ascii="宋体" w:hAnsi="宋体" w:cs="宋体" w:eastAsia="宋体" w:hint="default"/>
                <w:spacing w:val="-46"/>
                <w:sz w:val="18"/>
                <w:szCs w:val="18"/>
              </w:rPr>
              <w:t> </w:t>
            </w:r>
            <w:r>
              <w:rPr>
                <w:rFonts w:ascii="Arial Narrow" w:hAnsi="Arial Narrow" w:cs="Arial Narrow" w:eastAsia="Arial Narrow" w:hint="default"/>
                <w:sz w:val="18"/>
                <w:szCs w:val="18"/>
              </w:rPr>
              <w:t>Z8HCR</w:t>
            </w:r>
            <w:r>
              <w:rPr>
                <w:rFonts w:ascii="Arial Narrow" w:hAnsi="Arial Narrow" w:cs="Arial Narrow" w:eastAsia="Arial Narrow" w:hint="default"/>
                <w:spacing w:val="2"/>
                <w:sz w:val="18"/>
                <w:szCs w:val="18"/>
              </w:rPr>
              <w:t> </w:t>
            </w:r>
            <w:r>
              <w:rPr>
                <w:rFonts w:ascii="宋体" w:hAnsi="宋体" w:cs="宋体" w:eastAsia="宋体" w:hint="default"/>
                <w:sz w:val="18"/>
                <w:szCs w:val="18"/>
              </w:rPr>
              <w:t>的研发及产业化项目</w:t>
            </w:r>
          </w:p>
        </w:tc>
        <w:tc>
          <w:tcPr>
            <w:tcW w:w="1519"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1,461,538.47</w:t>
            </w:r>
            <w:r>
              <w:rPr>
                <w:rFonts w:ascii="Arial Narrow"/>
                <w:sz w:val="18"/>
              </w:rPr>
            </w:r>
          </w:p>
        </w:tc>
        <w:tc>
          <w:tcPr>
            <w:tcW w:w="145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TD-SCDMAHSPA+</w:t>
            </w:r>
            <w:r>
              <w:rPr>
                <w:rFonts w:ascii="宋体" w:hAnsi="宋体" w:cs="宋体" w:eastAsia="宋体" w:hint="default"/>
                <w:sz w:val="18"/>
                <w:szCs w:val="18"/>
              </w:rPr>
              <w:t>终端射频芯片研发</w:t>
            </w:r>
            <w:r>
              <w:rPr>
                <w:rFonts w:ascii="宋体" w:hAnsi="宋体" w:cs="宋体" w:eastAsia="宋体" w:hint="default"/>
                <w:spacing w:val="-62"/>
                <w:sz w:val="18"/>
                <w:szCs w:val="18"/>
              </w:rPr>
              <w:t> </w:t>
            </w:r>
            <w:r>
              <w:rPr>
                <w:rFonts w:ascii="Arial Narrow" w:hAnsi="Arial Narrow" w:cs="Arial Narrow" w:eastAsia="Arial Narrow" w:hint="default"/>
                <w:sz w:val="18"/>
                <w:szCs w:val="18"/>
              </w:rPr>
              <w:t>2010ZX03001-004-02</w:t>
            </w:r>
          </w:p>
        </w:tc>
        <w:tc>
          <w:tcPr>
            <w:tcW w:w="1519"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2,375,000.00</w:t>
            </w:r>
            <w:r>
              <w:rPr>
                <w:rFonts w:ascii="Arial Narrow"/>
                <w:sz w:val="18"/>
              </w:rPr>
            </w:r>
          </w:p>
        </w:tc>
        <w:tc>
          <w:tcPr>
            <w:tcW w:w="145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TD-LTE</w:t>
            </w:r>
            <w:r>
              <w:rPr>
                <w:rFonts w:ascii="Arial Narrow" w:hAnsi="Arial Narrow" w:cs="Arial Narrow" w:eastAsia="Arial Narrow" w:hint="default"/>
                <w:spacing w:val="1"/>
                <w:sz w:val="18"/>
                <w:szCs w:val="18"/>
              </w:rPr>
              <w:t> </w:t>
            </w:r>
            <w:r>
              <w:rPr>
                <w:rFonts w:ascii="宋体" w:hAnsi="宋体" w:cs="宋体" w:eastAsia="宋体" w:hint="default"/>
                <w:sz w:val="18"/>
                <w:szCs w:val="18"/>
              </w:rPr>
              <w:t>面向商用终端射频芯片研发</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1,975,999.99</w:t>
            </w:r>
            <w:r>
              <w:rPr>
                <w:rFonts w:ascii="Arial Narrow"/>
                <w:sz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6"/>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基于物联网信息采集的</w:t>
            </w:r>
            <w:r>
              <w:rPr>
                <w:rFonts w:ascii="宋体" w:hAnsi="宋体" w:cs="宋体" w:eastAsia="宋体" w:hint="default"/>
                <w:spacing w:val="-47"/>
                <w:sz w:val="18"/>
                <w:szCs w:val="18"/>
              </w:rPr>
              <w:t> </w:t>
            </w:r>
            <w:r>
              <w:rPr>
                <w:rFonts w:ascii="Arial Narrow" w:hAnsi="Arial Narrow" w:cs="Arial Narrow" w:eastAsia="Arial Narrow" w:hint="default"/>
                <w:sz w:val="18"/>
                <w:szCs w:val="18"/>
              </w:rPr>
              <w:t>NZ2202</w:t>
            </w:r>
            <w:r>
              <w:rPr>
                <w:rFonts w:ascii="Arial Narrow" w:hAnsi="Arial Narrow" w:cs="Arial Narrow" w:eastAsia="Arial Narrow" w:hint="default"/>
                <w:spacing w:val="2"/>
                <w:sz w:val="18"/>
                <w:szCs w:val="18"/>
              </w:rPr>
              <w:t> </w:t>
            </w:r>
            <w:r>
              <w:rPr>
                <w:rFonts w:ascii="宋体" w:hAnsi="宋体" w:cs="宋体" w:eastAsia="宋体" w:hint="default"/>
                <w:sz w:val="18"/>
                <w:szCs w:val="18"/>
              </w:rPr>
              <w:t>软硬件研发及产业化</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105,000.00</w:t>
            </w:r>
            <w:r>
              <w:rPr>
                <w:rFonts w:ascii="Arial Narrow"/>
                <w:sz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网上银行身份认证</w:t>
            </w:r>
            <w:r>
              <w:rPr>
                <w:rFonts w:ascii="宋体" w:hAnsi="宋体" w:cs="宋体" w:eastAsia="宋体" w:hint="default"/>
                <w:spacing w:val="-45"/>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2"/>
                <w:sz w:val="18"/>
                <w:szCs w:val="18"/>
              </w:rPr>
              <w:t> </w:t>
            </w:r>
            <w:r>
              <w:rPr>
                <w:rFonts w:ascii="宋体" w:hAnsi="宋体" w:cs="宋体" w:eastAsia="宋体" w:hint="default"/>
                <w:sz w:val="18"/>
                <w:szCs w:val="18"/>
              </w:rPr>
              <w:t>系列芯片的研究与产业化</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10,000,000.00</w:t>
            </w:r>
            <w:r>
              <w:rPr>
                <w:rFonts w:ascii="Arial Narrow"/>
                <w:sz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p>
        </w:tc>
      </w:tr>
      <w:tr>
        <w:trPr>
          <w:trHeight w:val="360" w:hRule="exact"/>
        </w:trPr>
        <w:tc>
          <w:tcPr>
            <w:tcW w:w="47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基于三网融合的新型身份认证芯片的研制及产业化</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3,333,333.30</w:t>
            </w:r>
            <w:r>
              <w:rPr>
                <w:rFonts w:ascii="Arial Narrow"/>
                <w:sz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right="6"/>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p>
        </w:tc>
      </w:tr>
      <w:tr>
        <w:trPr>
          <w:trHeight w:val="367" w:hRule="exact"/>
        </w:trPr>
        <w:tc>
          <w:tcPr>
            <w:tcW w:w="4783" w:type="dxa"/>
            <w:tcBorders>
              <w:top w:val="single" w:sz="8" w:space="0" w:color="000000"/>
              <w:left w:val="nil" w:sz="6" w:space="0" w:color="auto"/>
              <w:bottom w:val="single" w:sz="12" w:space="0" w:color="000000"/>
              <w:right w:val="single" w:sz="8" w:space="0" w:color="000000"/>
            </w:tcBorders>
          </w:tcPr>
          <w:p>
            <w:pPr>
              <w:pStyle w:val="TableParagraph"/>
              <w:tabs>
                <w:tab w:pos="73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15,414,333.29</w:t>
            </w:r>
            <w:r>
              <w:rPr>
                <w:rFonts w:ascii="Arial Narrow"/>
                <w:sz w:val="18"/>
              </w:rPr>
            </w:r>
          </w:p>
        </w:tc>
        <w:tc>
          <w:tcPr>
            <w:tcW w:w="15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4,836,538.47</w:t>
            </w:r>
            <w:r>
              <w:rPr>
                <w:rFonts w:ascii="Arial Narrow"/>
                <w:sz w:val="18"/>
              </w:rPr>
            </w:r>
          </w:p>
        </w:tc>
        <w:tc>
          <w:tcPr>
            <w:tcW w:w="145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5"/>
          <w:szCs w:val="5"/>
        </w:rPr>
      </w:pPr>
    </w:p>
    <w:p>
      <w:pPr>
        <w:spacing w:line="412" w:lineRule="auto" w:before="51"/>
        <w:ind w:left="238" w:right="252"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21"/>
          <w:sz w:val="16"/>
          <w:szCs w:val="16"/>
        </w:rPr>
        <w:t> </w:t>
      </w:r>
      <w:r>
        <w:rPr>
          <w:rFonts w:ascii="宋体" w:hAnsi="宋体" w:cs="宋体" w:eastAsia="宋体" w:hint="default"/>
          <w:sz w:val="16"/>
          <w:szCs w:val="16"/>
        </w:rPr>
        <w:t>1</w:t>
      </w:r>
      <w:r>
        <w:rPr>
          <w:rFonts w:ascii="宋体" w:hAnsi="宋体" w:cs="宋体" w:eastAsia="宋体" w:hint="default"/>
          <w:sz w:val="16"/>
          <w:szCs w:val="16"/>
        </w:rPr>
        <w:t>：根据公司签订的《国家科技重大专项课题任务合同书》，本公司承担</w:t>
      </w:r>
      <w:r>
        <w:rPr>
          <w:rFonts w:ascii="宋体" w:hAnsi="宋体" w:cs="宋体" w:eastAsia="宋体" w:hint="default"/>
          <w:spacing w:val="-23"/>
          <w:sz w:val="16"/>
          <w:szCs w:val="16"/>
        </w:rPr>
        <w:t> </w:t>
      </w:r>
      <w:r>
        <w:rPr>
          <w:rFonts w:ascii="宋体" w:hAnsi="宋体" w:cs="宋体" w:eastAsia="宋体" w:hint="default"/>
          <w:sz w:val="16"/>
          <w:szCs w:val="16"/>
        </w:rPr>
        <w:t>TD-LTE</w:t>
      </w:r>
      <w:r>
        <w:rPr>
          <w:rFonts w:ascii="宋体" w:hAnsi="宋体" w:cs="宋体" w:eastAsia="宋体" w:hint="default"/>
          <w:spacing w:val="-19"/>
          <w:sz w:val="16"/>
          <w:szCs w:val="16"/>
        </w:rPr>
        <w:t> </w:t>
      </w:r>
      <w:r>
        <w:rPr>
          <w:rFonts w:ascii="宋体" w:hAnsi="宋体" w:cs="宋体" w:eastAsia="宋体" w:hint="default"/>
          <w:sz w:val="16"/>
          <w:szCs w:val="16"/>
        </w:rPr>
        <w:t>面向商用终端射频芯片研发项目，收到项</w:t>
      </w:r>
      <w:r>
        <w:rPr>
          <w:rFonts w:ascii="宋体" w:hAnsi="宋体" w:cs="宋体" w:eastAsia="宋体" w:hint="default"/>
          <w:w w:val="100"/>
          <w:sz w:val="16"/>
          <w:szCs w:val="16"/>
        </w:rPr>
        <w:t> </w:t>
      </w:r>
      <w:r>
        <w:rPr>
          <w:rFonts w:ascii="宋体" w:hAnsi="宋体" w:cs="宋体" w:eastAsia="宋体" w:hint="default"/>
          <w:sz w:val="16"/>
          <w:szCs w:val="16"/>
        </w:rPr>
        <w:t>目资金</w:t>
      </w:r>
      <w:r>
        <w:rPr>
          <w:rFonts w:ascii="宋体" w:hAnsi="宋体" w:cs="宋体" w:eastAsia="宋体" w:hint="default"/>
          <w:spacing w:val="-44"/>
          <w:sz w:val="16"/>
          <w:szCs w:val="16"/>
        </w:rPr>
        <w:t> </w:t>
      </w:r>
      <w:r>
        <w:rPr>
          <w:rFonts w:ascii="宋体" w:hAnsi="宋体" w:cs="宋体" w:eastAsia="宋体" w:hint="default"/>
          <w:sz w:val="16"/>
          <w:szCs w:val="16"/>
        </w:rPr>
        <w:t>592.80</w:t>
      </w:r>
      <w:r>
        <w:rPr>
          <w:rFonts w:ascii="宋体" w:hAnsi="宋体" w:cs="宋体" w:eastAsia="宋体" w:hint="default"/>
          <w:spacing w:val="-40"/>
          <w:sz w:val="16"/>
          <w:szCs w:val="16"/>
        </w:rPr>
        <w:t> </w:t>
      </w:r>
      <w:r>
        <w:rPr>
          <w:rFonts w:ascii="宋体" w:hAnsi="宋体" w:cs="宋体" w:eastAsia="宋体" w:hint="default"/>
          <w:sz w:val="16"/>
          <w:szCs w:val="16"/>
        </w:rPr>
        <w:t>万元，本期按照项目进度确认政府补助；</w:t>
      </w:r>
    </w:p>
    <w:p>
      <w:pPr>
        <w:spacing w:line="412" w:lineRule="auto" w:before="35"/>
        <w:ind w:left="238" w:right="252"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21"/>
          <w:sz w:val="16"/>
          <w:szCs w:val="16"/>
        </w:rPr>
        <w:t> </w:t>
      </w:r>
      <w:r>
        <w:rPr>
          <w:rFonts w:ascii="宋体" w:hAnsi="宋体" w:cs="宋体" w:eastAsia="宋体" w:hint="default"/>
          <w:sz w:val="16"/>
          <w:szCs w:val="16"/>
        </w:rPr>
        <w:t>2</w:t>
      </w:r>
      <w:r>
        <w:rPr>
          <w:rFonts w:ascii="宋体" w:hAnsi="宋体" w:cs="宋体" w:eastAsia="宋体" w:hint="default"/>
          <w:sz w:val="16"/>
          <w:szCs w:val="16"/>
        </w:rPr>
        <w:t>：根据公司签订的《广东省教育部产学研结合项目合同书》，本公司承担基于物联网信息采集的</w:t>
      </w:r>
      <w:r>
        <w:rPr>
          <w:rFonts w:ascii="宋体" w:hAnsi="宋体" w:cs="宋体" w:eastAsia="宋体" w:hint="default"/>
          <w:spacing w:val="-23"/>
          <w:sz w:val="16"/>
          <w:szCs w:val="16"/>
        </w:rPr>
        <w:t> </w:t>
      </w:r>
      <w:r>
        <w:rPr>
          <w:rFonts w:ascii="宋体" w:hAnsi="宋体" w:cs="宋体" w:eastAsia="宋体" w:hint="default"/>
          <w:sz w:val="16"/>
          <w:szCs w:val="16"/>
        </w:rPr>
        <w:t>NZ2202</w:t>
      </w:r>
      <w:r>
        <w:rPr>
          <w:rFonts w:ascii="宋体" w:hAnsi="宋体" w:cs="宋体" w:eastAsia="宋体" w:hint="default"/>
          <w:spacing w:val="-19"/>
          <w:sz w:val="16"/>
          <w:szCs w:val="16"/>
        </w:rPr>
        <w:t> </w:t>
      </w:r>
      <w:r>
        <w:rPr>
          <w:rFonts w:ascii="宋体" w:hAnsi="宋体" w:cs="宋体" w:eastAsia="宋体" w:hint="default"/>
          <w:sz w:val="16"/>
          <w:szCs w:val="16"/>
        </w:rPr>
        <w:t>软硬件研发及产</w:t>
      </w:r>
      <w:r>
        <w:rPr>
          <w:rFonts w:ascii="宋体" w:hAnsi="宋体" w:cs="宋体" w:eastAsia="宋体" w:hint="default"/>
          <w:w w:val="100"/>
          <w:sz w:val="16"/>
          <w:szCs w:val="16"/>
        </w:rPr>
        <w:t> </w:t>
      </w:r>
      <w:r>
        <w:rPr>
          <w:rFonts w:ascii="宋体" w:hAnsi="宋体" w:cs="宋体" w:eastAsia="宋体" w:hint="default"/>
          <w:sz w:val="16"/>
          <w:szCs w:val="16"/>
        </w:rPr>
        <w:t>业化项目，收到项目资金</w:t>
      </w:r>
      <w:r>
        <w:rPr>
          <w:rFonts w:ascii="宋体" w:hAnsi="宋体" w:cs="宋体" w:eastAsia="宋体" w:hint="default"/>
          <w:spacing w:val="-46"/>
          <w:sz w:val="16"/>
          <w:szCs w:val="16"/>
        </w:rPr>
        <w:t> </w:t>
      </w:r>
      <w:r>
        <w:rPr>
          <w:rFonts w:ascii="宋体" w:hAnsi="宋体" w:cs="宋体" w:eastAsia="宋体" w:hint="default"/>
          <w:sz w:val="16"/>
          <w:szCs w:val="16"/>
        </w:rPr>
        <w:t>21.00</w:t>
      </w:r>
      <w:r>
        <w:rPr>
          <w:rFonts w:ascii="宋体" w:hAnsi="宋体" w:cs="宋体" w:eastAsia="宋体" w:hint="default"/>
          <w:spacing w:val="-42"/>
          <w:sz w:val="16"/>
          <w:szCs w:val="16"/>
        </w:rPr>
        <w:t> </w:t>
      </w:r>
      <w:r>
        <w:rPr>
          <w:rFonts w:ascii="宋体" w:hAnsi="宋体" w:cs="宋体" w:eastAsia="宋体" w:hint="default"/>
          <w:sz w:val="16"/>
          <w:szCs w:val="16"/>
        </w:rPr>
        <w:t>万元，本期按照项目进度确认政府补助；</w:t>
      </w:r>
    </w:p>
    <w:p>
      <w:pPr>
        <w:spacing w:line="412" w:lineRule="auto" w:before="35"/>
        <w:ind w:left="238" w:right="135"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7"/>
          <w:sz w:val="16"/>
          <w:szCs w:val="16"/>
        </w:rPr>
        <w:t> </w:t>
      </w:r>
      <w:r>
        <w:rPr>
          <w:rFonts w:ascii="宋体" w:hAnsi="宋体" w:cs="宋体" w:eastAsia="宋体" w:hint="default"/>
          <w:sz w:val="16"/>
          <w:szCs w:val="16"/>
        </w:rPr>
        <w:t>3</w:t>
      </w:r>
      <w:r>
        <w:rPr>
          <w:rFonts w:ascii="宋体" w:hAnsi="宋体" w:cs="宋体" w:eastAsia="宋体" w:hint="default"/>
          <w:sz w:val="16"/>
          <w:szCs w:val="16"/>
        </w:rPr>
        <w:t>：根据公司签订的《集成电路产业研究与开发专项资金研发资助项目协议书》，本公司承担网上银行身份认证</w:t>
      </w:r>
      <w:r>
        <w:rPr>
          <w:rFonts w:ascii="宋体" w:hAnsi="宋体" w:cs="宋体" w:eastAsia="宋体" w:hint="default"/>
          <w:spacing w:val="-48"/>
          <w:sz w:val="16"/>
          <w:szCs w:val="16"/>
        </w:rPr>
        <w:t> </w:t>
      </w:r>
      <w:r>
        <w:rPr>
          <w:rFonts w:ascii="宋体" w:hAnsi="宋体" w:cs="宋体" w:eastAsia="宋体" w:hint="default"/>
          <w:sz w:val="16"/>
          <w:szCs w:val="16"/>
        </w:rPr>
        <w:t>SOC</w:t>
      </w:r>
      <w:r>
        <w:rPr>
          <w:rFonts w:ascii="宋体" w:hAnsi="宋体" w:cs="宋体" w:eastAsia="宋体" w:hint="default"/>
          <w:spacing w:val="-47"/>
          <w:sz w:val="16"/>
          <w:szCs w:val="16"/>
        </w:rPr>
        <w:t> </w:t>
      </w:r>
      <w:r>
        <w:rPr>
          <w:rFonts w:ascii="宋体" w:hAnsi="宋体" w:cs="宋体" w:eastAsia="宋体" w:hint="default"/>
          <w:sz w:val="16"/>
          <w:szCs w:val="16"/>
        </w:rPr>
        <w:t>系列芯</w:t>
      </w:r>
      <w:r>
        <w:rPr>
          <w:rFonts w:ascii="宋体" w:hAnsi="宋体" w:cs="宋体" w:eastAsia="宋体" w:hint="default"/>
          <w:w w:val="100"/>
          <w:sz w:val="16"/>
          <w:szCs w:val="16"/>
        </w:rPr>
        <w:t> </w:t>
      </w:r>
      <w:r>
        <w:rPr>
          <w:rFonts w:ascii="宋体" w:hAnsi="宋体" w:cs="宋体" w:eastAsia="宋体" w:hint="default"/>
          <w:sz w:val="16"/>
          <w:szCs w:val="16"/>
        </w:rPr>
        <w:t>片的研究与产业化项目，收到项目资金</w:t>
      </w:r>
      <w:r>
        <w:rPr>
          <w:rFonts w:ascii="宋体" w:hAnsi="宋体" w:cs="宋体" w:eastAsia="宋体" w:hint="default"/>
          <w:spacing w:val="-46"/>
          <w:sz w:val="16"/>
          <w:szCs w:val="16"/>
        </w:rPr>
        <w:t> </w:t>
      </w:r>
      <w:r>
        <w:rPr>
          <w:rFonts w:ascii="宋体" w:hAnsi="宋体" w:cs="宋体" w:eastAsia="宋体" w:hint="default"/>
          <w:sz w:val="16"/>
          <w:szCs w:val="16"/>
        </w:rPr>
        <w:t>2,000.00</w:t>
      </w:r>
      <w:r>
        <w:rPr>
          <w:rFonts w:ascii="宋体" w:hAnsi="宋体" w:cs="宋体" w:eastAsia="宋体" w:hint="default"/>
          <w:spacing w:val="-42"/>
          <w:sz w:val="16"/>
          <w:szCs w:val="16"/>
        </w:rPr>
        <w:t> </w:t>
      </w:r>
      <w:r>
        <w:rPr>
          <w:rFonts w:ascii="宋体" w:hAnsi="宋体" w:cs="宋体" w:eastAsia="宋体" w:hint="default"/>
          <w:sz w:val="16"/>
          <w:szCs w:val="16"/>
        </w:rPr>
        <w:t>万元，本期按照项目进度确认政府补助；</w:t>
      </w:r>
    </w:p>
    <w:p>
      <w:pPr>
        <w:spacing w:line="412" w:lineRule="auto" w:before="35"/>
        <w:ind w:left="238" w:right="252"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9"/>
          <w:sz w:val="16"/>
          <w:szCs w:val="16"/>
        </w:rPr>
        <w:t> </w:t>
      </w:r>
      <w:r>
        <w:rPr>
          <w:rFonts w:ascii="宋体" w:hAnsi="宋体" w:cs="宋体" w:eastAsia="宋体" w:hint="default"/>
          <w:sz w:val="16"/>
          <w:szCs w:val="16"/>
        </w:rPr>
        <w:t>4</w:t>
      </w:r>
      <w:r>
        <w:rPr>
          <w:rFonts w:ascii="宋体" w:hAnsi="宋体" w:cs="宋体" w:eastAsia="宋体" w:hint="default"/>
          <w:sz w:val="16"/>
          <w:szCs w:val="16"/>
        </w:rPr>
        <w:t>：根据财建</w:t>
      </w:r>
      <w:r>
        <w:rPr>
          <w:rFonts w:ascii="宋体" w:hAnsi="宋体" w:cs="宋体" w:eastAsia="宋体" w:hint="default"/>
          <w:sz w:val="16"/>
          <w:szCs w:val="16"/>
        </w:rPr>
        <w:t>[2010]489</w:t>
      </w:r>
      <w:r>
        <w:rPr>
          <w:rFonts w:ascii="宋体" w:hAnsi="宋体" w:cs="宋体" w:eastAsia="宋体" w:hint="default"/>
          <w:spacing w:val="-47"/>
          <w:sz w:val="16"/>
          <w:szCs w:val="16"/>
        </w:rPr>
        <w:t> </w:t>
      </w:r>
      <w:r>
        <w:rPr>
          <w:rFonts w:ascii="宋体" w:hAnsi="宋体" w:cs="宋体" w:eastAsia="宋体" w:hint="default"/>
          <w:sz w:val="16"/>
          <w:szCs w:val="16"/>
        </w:rPr>
        <w:t>号文，本公司承担基于三网融合的新型身份认证芯片的研制及产业化项目，</w:t>
      </w:r>
      <w:r>
        <w:rPr>
          <w:rFonts w:ascii="宋体" w:hAnsi="宋体" w:cs="宋体" w:eastAsia="宋体" w:hint="default"/>
          <w:sz w:val="16"/>
          <w:szCs w:val="16"/>
        </w:rPr>
        <w:t>2010</w:t>
      </w:r>
      <w:r>
        <w:rPr>
          <w:rFonts w:ascii="宋体" w:hAnsi="宋体" w:cs="宋体" w:eastAsia="宋体" w:hint="default"/>
          <w:spacing w:val="-47"/>
          <w:sz w:val="16"/>
          <w:szCs w:val="16"/>
        </w:rPr>
        <w:t> </w:t>
      </w:r>
      <w:r>
        <w:rPr>
          <w:rFonts w:ascii="宋体" w:hAnsi="宋体" w:cs="宋体" w:eastAsia="宋体" w:hint="default"/>
          <w:sz w:val="16"/>
          <w:szCs w:val="16"/>
        </w:rPr>
        <w:t>年收到项目补助资</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spacing w:val="-46"/>
          <w:sz w:val="16"/>
          <w:szCs w:val="16"/>
        </w:rPr>
        <w:t> </w:t>
      </w:r>
      <w:r>
        <w:rPr>
          <w:rFonts w:ascii="宋体" w:hAnsi="宋体" w:cs="宋体" w:eastAsia="宋体" w:hint="default"/>
          <w:sz w:val="16"/>
          <w:szCs w:val="16"/>
        </w:rPr>
        <w:t>1000</w:t>
      </w:r>
      <w:r>
        <w:rPr>
          <w:rFonts w:ascii="宋体" w:hAnsi="宋体" w:cs="宋体" w:eastAsia="宋体" w:hint="default"/>
          <w:spacing w:val="-44"/>
          <w:sz w:val="16"/>
          <w:szCs w:val="16"/>
        </w:rPr>
        <w:t> </w:t>
      </w:r>
      <w:r>
        <w:rPr>
          <w:rFonts w:ascii="宋体" w:hAnsi="宋体" w:cs="宋体" w:eastAsia="宋体" w:hint="default"/>
          <w:sz w:val="16"/>
          <w:szCs w:val="16"/>
        </w:rPr>
        <w:t>万元，按照项目进度确认政府补助，本期按照项目实施时间，将其转入其他流动负债核算。</w:t>
      </w:r>
    </w:p>
    <w:p>
      <w:pPr>
        <w:spacing w:line="240" w:lineRule="auto" w:before="11"/>
        <w:rPr>
          <w:rFonts w:ascii="宋体" w:hAnsi="宋体" w:cs="宋体" w:eastAsia="宋体" w:hint="default"/>
          <w:sz w:val="13"/>
          <w:szCs w:val="13"/>
        </w:rPr>
      </w:pPr>
    </w:p>
    <w:p>
      <w:pPr>
        <w:pStyle w:val="Heading5"/>
        <w:tabs>
          <w:tab w:pos="1395" w:val="left" w:leader="none"/>
        </w:tabs>
        <w:spacing w:line="240" w:lineRule="auto" w:before="0"/>
        <w:ind w:right="732"/>
        <w:jc w:val="left"/>
        <w:rPr>
          <w:b w:val="0"/>
          <w:bCs w:val="0"/>
        </w:rPr>
      </w:pPr>
      <w:r>
        <w:rPr>
          <w:rFonts w:ascii="Arial" w:hAnsi="Arial" w:cs="Arial" w:eastAsia="Arial" w:hint="default"/>
        </w:rPr>
        <w:t>23.</w:t>
        <w:tab/>
      </w:r>
      <w:r>
        <w:rPr/>
        <w:t>其他非流动负债</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771"/>
        <w:gridCol w:w="1510"/>
        <w:gridCol w:w="1510"/>
        <w:gridCol w:w="1512"/>
      </w:tblGrid>
      <w:tr>
        <w:trPr>
          <w:trHeight w:val="367" w:hRule="exact"/>
        </w:trPr>
        <w:tc>
          <w:tcPr>
            <w:tcW w:w="4771"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47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基于三网融合的新型身份认证芯片的研制及产业化</w:t>
            </w:r>
          </w:p>
        </w:tc>
        <w:tc>
          <w:tcPr>
            <w:tcW w:w="1510" w:type="dxa"/>
            <w:tcBorders>
              <w:top w:val="single" w:sz="8" w:space="0" w:color="000000"/>
              <w:left w:val="single" w:sz="8" w:space="0" w:color="000000"/>
              <w:bottom w:val="single" w:sz="8" w:space="0" w:color="000000"/>
              <w:right w:val="single" w:sz="8" w:space="0" w:color="000000"/>
            </w:tcBorders>
          </w:tcPr>
          <w:p>
            <w:pP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6,666,666.66</w:t>
            </w:r>
            <w:r>
              <w:rPr>
                <w:rFonts w:ascii="Arial Narrow"/>
                <w:sz w:val="18"/>
              </w:rPr>
            </w: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12"/>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p>
        </w:tc>
      </w:tr>
      <w:tr>
        <w:trPr>
          <w:trHeight w:val="360" w:hRule="exact"/>
        </w:trPr>
        <w:tc>
          <w:tcPr>
            <w:tcW w:w="47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移动多媒体广播射频集成电路芯片研制及产业化</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200,000.00</w:t>
            </w:r>
            <w:r>
              <w:rPr>
                <w:rFonts w:ascii="Arial Narrow"/>
                <w:sz w:val="18"/>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151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11"/>
              <w:jc w:val="center"/>
              <w:rPr>
                <w:rFonts w:ascii="Arial Narrow" w:hAnsi="Arial Narrow" w:cs="Arial Narrow" w:eastAsia="Arial Narrow"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p>
        </w:tc>
      </w:tr>
      <w:tr>
        <w:trPr>
          <w:trHeight w:val="365" w:hRule="exact"/>
        </w:trPr>
        <w:tc>
          <w:tcPr>
            <w:tcW w:w="4771" w:type="dxa"/>
            <w:tcBorders>
              <w:top w:val="single" w:sz="8" w:space="0" w:color="000000"/>
              <w:left w:val="nil" w:sz="6" w:space="0" w:color="auto"/>
              <w:bottom w:val="single" w:sz="12" w:space="0" w:color="000000"/>
              <w:right w:val="single" w:sz="8" w:space="0" w:color="000000"/>
            </w:tcBorders>
          </w:tcPr>
          <w:p>
            <w:pPr>
              <w:pStyle w:val="TableParagraph"/>
              <w:tabs>
                <w:tab w:pos="558"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200,000.00</w:t>
            </w:r>
            <w:r>
              <w:rPr>
                <w:rFonts w:ascii="Arial Narrow"/>
                <w:sz w:val="18"/>
              </w:rPr>
            </w:r>
          </w:p>
        </w:tc>
        <w:tc>
          <w:tcPr>
            <w:tcW w:w="15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6,666,666.66</w:t>
            </w:r>
            <w:r>
              <w:rPr>
                <w:rFonts w:ascii="Arial Narrow"/>
                <w:sz w:val="18"/>
              </w:rPr>
            </w:r>
          </w:p>
        </w:tc>
        <w:tc>
          <w:tcPr>
            <w:tcW w:w="151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5"/>
          <w:szCs w:val="5"/>
        </w:rPr>
      </w:pPr>
    </w:p>
    <w:p>
      <w:pPr>
        <w:spacing w:line="412" w:lineRule="auto" w:before="51"/>
        <w:ind w:left="238" w:right="252"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9"/>
          <w:sz w:val="16"/>
          <w:szCs w:val="16"/>
        </w:rPr>
        <w:t> </w:t>
      </w:r>
      <w:r>
        <w:rPr>
          <w:rFonts w:ascii="宋体" w:hAnsi="宋体" w:cs="宋体" w:eastAsia="宋体" w:hint="default"/>
          <w:sz w:val="16"/>
          <w:szCs w:val="16"/>
        </w:rPr>
        <w:t>1</w:t>
      </w:r>
      <w:r>
        <w:rPr>
          <w:rFonts w:ascii="宋体" w:hAnsi="宋体" w:cs="宋体" w:eastAsia="宋体" w:hint="default"/>
          <w:sz w:val="16"/>
          <w:szCs w:val="16"/>
        </w:rPr>
        <w:t>：根据财建</w:t>
      </w:r>
      <w:r>
        <w:rPr>
          <w:rFonts w:ascii="宋体" w:hAnsi="宋体" w:cs="宋体" w:eastAsia="宋体" w:hint="default"/>
          <w:sz w:val="16"/>
          <w:szCs w:val="16"/>
        </w:rPr>
        <w:t>[2010]489</w:t>
      </w:r>
      <w:r>
        <w:rPr>
          <w:rFonts w:ascii="宋体" w:hAnsi="宋体" w:cs="宋体" w:eastAsia="宋体" w:hint="default"/>
          <w:spacing w:val="-47"/>
          <w:sz w:val="16"/>
          <w:szCs w:val="16"/>
        </w:rPr>
        <w:t> </w:t>
      </w:r>
      <w:r>
        <w:rPr>
          <w:rFonts w:ascii="宋体" w:hAnsi="宋体" w:cs="宋体" w:eastAsia="宋体" w:hint="default"/>
          <w:sz w:val="16"/>
          <w:szCs w:val="16"/>
        </w:rPr>
        <w:t>号文，本公司承担基于三网融合的新型身份认证芯片的研制及产业化项目，</w:t>
      </w:r>
      <w:r>
        <w:rPr>
          <w:rFonts w:ascii="宋体" w:hAnsi="宋体" w:cs="宋体" w:eastAsia="宋体" w:hint="default"/>
          <w:sz w:val="16"/>
          <w:szCs w:val="16"/>
        </w:rPr>
        <w:t>2010</w:t>
      </w:r>
      <w:r>
        <w:rPr>
          <w:rFonts w:ascii="宋体" w:hAnsi="宋体" w:cs="宋体" w:eastAsia="宋体" w:hint="default"/>
          <w:spacing w:val="-47"/>
          <w:sz w:val="16"/>
          <w:szCs w:val="16"/>
        </w:rPr>
        <w:t> </w:t>
      </w:r>
      <w:r>
        <w:rPr>
          <w:rFonts w:ascii="宋体" w:hAnsi="宋体" w:cs="宋体" w:eastAsia="宋体" w:hint="default"/>
          <w:sz w:val="16"/>
          <w:szCs w:val="16"/>
        </w:rPr>
        <w:t>年收到项目补助资</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spacing w:val="-46"/>
          <w:sz w:val="16"/>
          <w:szCs w:val="16"/>
        </w:rPr>
        <w:t> </w:t>
      </w:r>
      <w:r>
        <w:rPr>
          <w:rFonts w:ascii="宋体" w:hAnsi="宋体" w:cs="宋体" w:eastAsia="宋体" w:hint="default"/>
          <w:sz w:val="16"/>
          <w:szCs w:val="16"/>
        </w:rPr>
        <w:t>1000</w:t>
      </w:r>
      <w:r>
        <w:rPr>
          <w:rFonts w:ascii="宋体" w:hAnsi="宋体" w:cs="宋体" w:eastAsia="宋体" w:hint="default"/>
          <w:spacing w:val="-44"/>
          <w:sz w:val="16"/>
          <w:szCs w:val="16"/>
        </w:rPr>
        <w:t> </w:t>
      </w:r>
      <w:r>
        <w:rPr>
          <w:rFonts w:ascii="宋体" w:hAnsi="宋体" w:cs="宋体" w:eastAsia="宋体" w:hint="default"/>
          <w:sz w:val="16"/>
          <w:szCs w:val="16"/>
        </w:rPr>
        <w:t>万元，按照项目进度确认政府补助，本期按照项目实施时间，将其转入其他流动负债核算。</w:t>
      </w:r>
    </w:p>
    <w:p>
      <w:pPr>
        <w:spacing w:line="412" w:lineRule="auto" w:before="35"/>
        <w:ind w:left="238" w:right="249" w:firstLine="319"/>
        <w:jc w:val="left"/>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z w:val="16"/>
          <w:szCs w:val="16"/>
        </w:rPr>
        <w:t>2</w:t>
      </w:r>
      <w:r>
        <w:rPr>
          <w:rFonts w:ascii="宋体" w:hAnsi="宋体" w:cs="宋体" w:eastAsia="宋体" w:hint="default"/>
          <w:sz w:val="16"/>
          <w:szCs w:val="16"/>
        </w:rPr>
        <w:t>：根据深科工贸信计财字</w:t>
      </w:r>
      <w:r>
        <w:rPr>
          <w:rFonts w:ascii="宋体" w:hAnsi="宋体" w:cs="宋体" w:eastAsia="宋体" w:hint="default"/>
          <w:sz w:val="16"/>
          <w:szCs w:val="16"/>
        </w:rPr>
        <w:t>[2011]4</w:t>
      </w:r>
      <w:r>
        <w:rPr>
          <w:rFonts w:ascii="宋体" w:hAnsi="宋体" w:cs="宋体" w:eastAsia="宋体" w:hint="default"/>
          <w:spacing w:val="-60"/>
          <w:sz w:val="16"/>
          <w:szCs w:val="16"/>
        </w:rPr>
        <w:t> </w:t>
      </w:r>
      <w:r>
        <w:rPr>
          <w:rFonts w:ascii="宋体" w:hAnsi="宋体" w:cs="宋体" w:eastAsia="宋体" w:hint="default"/>
          <w:sz w:val="16"/>
          <w:szCs w:val="16"/>
        </w:rPr>
        <w:t>号文，公司承担移动多媒体广播射频集成电路芯片研制及产业化项目，本期收到项目补</w:t>
      </w:r>
      <w:r>
        <w:rPr>
          <w:rFonts w:ascii="宋体" w:hAnsi="宋体" w:cs="宋体" w:eastAsia="宋体" w:hint="default"/>
          <w:w w:val="100"/>
          <w:sz w:val="16"/>
          <w:szCs w:val="16"/>
        </w:rPr>
        <w:t> </w:t>
      </w:r>
      <w:r>
        <w:rPr>
          <w:rFonts w:ascii="宋体" w:hAnsi="宋体" w:cs="宋体" w:eastAsia="宋体" w:hint="default"/>
          <w:sz w:val="16"/>
          <w:szCs w:val="16"/>
        </w:rPr>
        <w:t>助资金</w:t>
      </w:r>
      <w:r>
        <w:rPr>
          <w:rFonts w:ascii="宋体" w:hAnsi="宋体" w:cs="宋体" w:eastAsia="宋体" w:hint="default"/>
          <w:spacing w:val="-44"/>
          <w:sz w:val="16"/>
          <w:szCs w:val="16"/>
        </w:rPr>
        <w:t> </w:t>
      </w:r>
      <w:r>
        <w:rPr>
          <w:rFonts w:ascii="宋体" w:hAnsi="宋体" w:cs="宋体" w:eastAsia="宋体" w:hint="default"/>
          <w:sz w:val="16"/>
          <w:szCs w:val="16"/>
        </w:rPr>
        <w:t>30.00</w:t>
      </w:r>
      <w:r>
        <w:rPr>
          <w:rFonts w:ascii="宋体" w:hAnsi="宋体" w:cs="宋体" w:eastAsia="宋体" w:hint="default"/>
          <w:spacing w:val="-40"/>
          <w:sz w:val="16"/>
          <w:szCs w:val="16"/>
        </w:rPr>
        <w:t> </w:t>
      </w:r>
      <w:r>
        <w:rPr>
          <w:rFonts w:ascii="宋体" w:hAnsi="宋体" w:cs="宋体" w:eastAsia="宋体" w:hint="default"/>
          <w:sz w:val="16"/>
          <w:szCs w:val="16"/>
        </w:rPr>
        <w:t>万元，按照项目进度确认政府补助，</w:t>
      </w:r>
    </w:p>
    <w:p>
      <w:pPr>
        <w:spacing w:after="0" w:line="412" w:lineRule="auto"/>
        <w:jc w:val="left"/>
        <w:rPr>
          <w:rFonts w:ascii="宋体" w:hAnsi="宋体" w:cs="宋体" w:eastAsia="宋体" w:hint="default"/>
          <w:sz w:val="16"/>
          <w:szCs w:val="16"/>
        </w:rPr>
        <w:sectPr>
          <w:pgSz w:w="11910" w:h="16850"/>
          <w:pgMar w:header="862" w:footer="991" w:top="1360" w:bottom="1180" w:left="1180" w:right="1160"/>
        </w:sectPr>
      </w:pPr>
    </w:p>
    <w:p>
      <w:pPr>
        <w:spacing w:line="240" w:lineRule="auto" w:before="11"/>
        <w:rPr>
          <w:rFonts w:ascii="宋体" w:hAnsi="宋体" w:cs="宋体" w:eastAsia="宋体" w:hint="default"/>
          <w:sz w:val="27"/>
          <w:szCs w:val="27"/>
        </w:rPr>
      </w:pPr>
    </w:p>
    <w:p>
      <w:pPr>
        <w:pStyle w:val="Heading5"/>
        <w:tabs>
          <w:tab w:pos="1395" w:val="left" w:leader="none"/>
        </w:tabs>
        <w:spacing w:line="240" w:lineRule="auto"/>
        <w:ind w:right="732"/>
        <w:jc w:val="left"/>
        <w:rPr>
          <w:b w:val="0"/>
          <w:bCs w:val="0"/>
        </w:rPr>
      </w:pPr>
      <w:bookmarkStart w:name="26. 盈余公积" w:id="209"/>
      <w:bookmarkEnd w:id="209"/>
      <w:r>
        <w:rPr>
          <w:b w:val="0"/>
          <w:bCs w:val="0"/>
        </w:rPr>
      </w:r>
      <w:bookmarkStart w:name="27. 未分配利润" w:id="210"/>
      <w:bookmarkEnd w:id="210"/>
      <w:r>
        <w:rPr>
          <w:b w:val="0"/>
          <w:bCs w:val="0"/>
        </w:rPr>
      </w:r>
      <w:bookmarkStart w:name="24. 股本" w:id="211"/>
      <w:bookmarkEnd w:id="211"/>
      <w:r>
        <w:rPr>
          <w:b w:val="0"/>
          <w:bCs w:val="0"/>
        </w:rPr>
      </w:r>
      <w:r>
        <w:rPr>
          <w:rFonts w:ascii="Arial" w:hAnsi="Arial" w:cs="Arial" w:eastAsia="Arial" w:hint="default"/>
        </w:rPr>
        <w:t>24.</w:t>
        <w:tab/>
      </w:r>
      <w:r>
        <w:rPr/>
        <w:t>股本</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62"/>
        <w:gridCol w:w="1421"/>
        <w:gridCol w:w="809"/>
        <w:gridCol w:w="830"/>
        <w:gridCol w:w="737"/>
        <w:gridCol w:w="751"/>
        <w:gridCol w:w="864"/>
        <w:gridCol w:w="787"/>
        <w:gridCol w:w="809"/>
        <w:gridCol w:w="809"/>
        <w:gridCol w:w="830"/>
      </w:tblGrid>
      <w:tr>
        <w:trPr>
          <w:trHeight w:val="365" w:hRule="exact"/>
        </w:trPr>
        <w:tc>
          <w:tcPr>
            <w:tcW w:w="1783" w:type="dxa"/>
            <w:gridSpan w:val="2"/>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tabs>
                <w:tab w:pos="1091" w:val="left" w:leader="none"/>
              </w:tabs>
              <w:spacing w:line="240" w:lineRule="auto" w:before="92"/>
              <w:ind w:left="573" w:right="0"/>
              <w:jc w:val="left"/>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639"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年初余额</w:t>
            </w:r>
          </w:p>
        </w:tc>
        <w:tc>
          <w:tcPr>
            <w:tcW w:w="3948" w:type="dxa"/>
            <w:gridSpan w:val="5"/>
            <w:tcBorders>
              <w:top w:val="single" w:sz="12" w:space="0" w:color="000000"/>
              <w:left w:val="single" w:sz="8" w:space="0" w:color="000000"/>
              <w:bottom w:val="single" w:sz="8" w:space="0" w:color="000000"/>
              <w:right w:val="single" w:sz="8" w:space="0" w:color="000000"/>
            </w:tcBorders>
          </w:tcPr>
          <w:p>
            <w:pPr>
              <w:pStyle w:val="TableParagraph"/>
              <w:spacing w:line="240" w:lineRule="auto" w:before="69"/>
              <w:ind w:right="2"/>
              <w:jc w:val="center"/>
              <w:rPr>
                <w:rFonts w:ascii="宋体" w:hAnsi="宋体" w:cs="宋体" w:eastAsia="宋体" w:hint="default"/>
                <w:sz w:val="13"/>
                <w:szCs w:val="13"/>
              </w:rPr>
            </w:pPr>
            <w:r>
              <w:rPr>
                <w:rFonts w:ascii="宋体" w:hAnsi="宋体" w:cs="宋体" w:eastAsia="宋体" w:hint="default"/>
                <w:sz w:val="13"/>
                <w:szCs w:val="13"/>
              </w:rPr>
              <w:t>本年变动（</w:t>
            </w:r>
            <w:r>
              <w:rPr>
                <w:rFonts w:ascii="Arial Narrow" w:hAnsi="Arial Narrow" w:cs="Arial Narrow" w:eastAsia="Arial Narrow" w:hint="default"/>
                <w:sz w:val="13"/>
                <w:szCs w:val="13"/>
              </w:rPr>
              <w:t>+</w:t>
            </w:r>
            <w:r>
              <w:rPr>
                <w:rFonts w:ascii="宋体" w:hAnsi="宋体" w:cs="宋体" w:eastAsia="宋体" w:hint="default"/>
                <w:sz w:val="13"/>
                <w:szCs w:val="13"/>
              </w:rPr>
              <w:t>、</w:t>
            </w:r>
            <w:r>
              <w:rPr>
                <w:rFonts w:ascii="Arial Narrow" w:hAnsi="Arial Narrow" w:cs="Arial Narrow" w:eastAsia="Arial Narrow" w:hint="default"/>
                <w:sz w:val="13"/>
                <w:szCs w:val="13"/>
              </w:rPr>
              <w:t>-</w:t>
            </w:r>
            <w:r>
              <w:rPr>
                <w:rFonts w:ascii="宋体" w:hAnsi="宋体" w:cs="宋体" w:eastAsia="宋体" w:hint="default"/>
                <w:sz w:val="13"/>
                <w:szCs w:val="13"/>
              </w:rPr>
              <w:t>）</w:t>
            </w:r>
          </w:p>
        </w:tc>
        <w:tc>
          <w:tcPr>
            <w:tcW w:w="1639"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69"/>
              <w:ind w:right="9"/>
              <w:jc w:val="center"/>
              <w:rPr>
                <w:rFonts w:ascii="宋体" w:hAnsi="宋体" w:cs="宋体" w:eastAsia="宋体" w:hint="default"/>
                <w:sz w:val="13"/>
                <w:szCs w:val="13"/>
              </w:rPr>
            </w:pPr>
            <w:r>
              <w:rPr>
                <w:rFonts w:ascii="宋体" w:hAnsi="宋体" w:cs="宋体" w:eastAsia="宋体" w:hint="default"/>
                <w:sz w:val="13"/>
                <w:szCs w:val="13"/>
              </w:rPr>
              <w:t>年末余额</w:t>
            </w:r>
          </w:p>
        </w:tc>
      </w:tr>
      <w:tr>
        <w:trPr>
          <w:trHeight w:val="360" w:hRule="exact"/>
        </w:trPr>
        <w:tc>
          <w:tcPr>
            <w:tcW w:w="1783" w:type="dxa"/>
            <w:gridSpan w:val="2"/>
            <w:vMerge/>
            <w:tcBorders>
              <w:left w:val="nil" w:sz="6" w:space="0" w:color="auto"/>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股数</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2" w:right="0"/>
              <w:jc w:val="center"/>
              <w:rPr>
                <w:rFonts w:ascii="宋体" w:hAnsi="宋体" w:cs="宋体" w:eastAsia="宋体" w:hint="default"/>
                <w:sz w:val="13"/>
                <w:szCs w:val="13"/>
              </w:rPr>
            </w:pPr>
            <w:r>
              <w:rPr>
                <w:rFonts w:ascii="宋体" w:hAnsi="宋体" w:cs="宋体" w:eastAsia="宋体" w:hint="default"/>
                <w:sz w:val="13"/>
                <w:szCs w:val="13"/>
              </w:rPr>
              <w:t>比例（</w:t>
            </w:r>
            <w:r>
              <w:rPr>
                <w:rFonts w:ascii="Arial Narrow" w:hAnsi="Arial Narrow" w:cs="Arial Narrow" w:eastAsia="Arial Narrow" w:hint="default"/>
                <w:sz w:val="13"/>
                <w:szCs w:val="13"/>
              </w:rPr>
              <w:t>%</w:t>
            </w:r>
            <w:r>
              <w:rPr>
                <w:rFonts w:ascii="宋体" w:hAnsi="宋体" w:cs="宋体" w:eastAsia="宋体" w:hint="default"/>
                <w:sz w:val="13"/>
                <w:szCs w:val="13"/>
              </w:rPr>
              <w:t>）</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8" w:right="0"/>
              <w:jc w:val="left"/>
              <w:rPr>
                <w:rFonts w:ascii="宋体" w:hAnsi="宋体" w:cs="宋体" w:eastAsia="宋体" w:hint="default"/>
                <w:sz w:val="13"/>
                <w:szCs w:val="13"/>
              </w:rPr>
            </w:pPr>
            <w:r>
              <w:rPr>
                <w:rFonts w:ascii="宋体" w:hAnsi="宋体" w:cs="宋体" w:eastAsia="宋体" w:hint="default"/>
                <w:sz w:val="13"/>
                <w:szCs w:val="13"/>
              </w:rPr>
              <w:t>发行新股</w:t>
            </w: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送股</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2"/>
              <w:jc w:val="center"/>
              <w:rPr>
                <w:rFonts w:ascii="宋体" w:hAnsi="宋体" w:cs="宋体" w:eastAsia="宋体" w:hint="default"/>
                <w:sz w:val="13"/>
                <w:szCs w:val="13"/>
              </w:rPr>
            </w:pPr>
            <w:r>
              <w:rPr>
                <w:rFonts w:ascii="宋体" w:hAnsi="宋体" w:cs="宋体" w:eastAsia="宋体" w:hint="default"/>
                <w:sz w:val="13"/>
                <w:szCs w:val="13"/>
              </w:rPr>
              <w:t>公积金转股</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center"/>
              <w:rPr>
                <w:rFonts w:ascii="宋体" w:hAnsi="宋体" w:cs="宋体" w:eastAsia="宋体" w:hint="default"/>
                <w:sz w:val="13"/>
                <w:szCs w:val="13"/>
              </w:rPr>
            </w:pPr>
            <w:r>
              <w:rPr>
                <w:rFonts w:ascii="宋体" w:hAnsi="宋体" w:cs="宋体" w:eastAsia="宋体" w:hint="default"/>
                <w:sz w:val="13"/>
                <w:szCs w:val="13"/>
              </w:rPr>
              <w:t>股数</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left="98" w:right="0"/>
              <w:jc w:val="left"/>
              <w:rPr>
                <w:rFonts w:ascii="宋体" w:hAnsi="宋体" w:cs="宋体" w:eastAsia="宋体" w:hint="default"/>
                <w:sz w:val="13"/>
                <w:szCs w:val="13"/>
              </w:rPr>
            </w:pPr>
            <w:r>
              <w:rPr>
                <w:rFonts w:ascii="宋体" w:hAnsi="宋体" w:cs="宋体" w:eastAsia="宋体" w:hint="default"/>
                <w:sz w:val="13"/>
                <w:szCs w:val="13"/>
              </w:rPr>
              <w:t>比例（</w:t>
            </w:r>
            <w:r>
              <w:rPr>
                <w:rFonts w:ascii="Arial Narrow" w:hAnsi="Arial Narrow" w:cs="Arial Narrow" w:eastAsia="Arial Narrow" w:hint="default"/>
                <w:sz w:val="13"/>
                <w:szCs w:val="13"/>
              </w:rPr>
              <w:t>%</w:t>
            </w:r>
            <w:r>
              <w:rPr>
                <w:rFonts w:ascii="宋体" w:hAnsi="宋体" w:cs="宋体" w:eastAsia="宋体" w:hint="default"/>
                <w:sz w:val="13"/>
                <w:szCs w:val="13"/>
              </w:rPr>
              <w:t>）</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9"/>
              <w:ind w:left="21" w:right="0"/>
              <w:jc w:val="center"/>
              <w:rPr>
                <w:rFonts w:ascii="宋体" w:hAnsi="宋体" w:cs="宋体" w:eastAsia="宋体" w:hint="default"/>
                <w:sz w:val="13"/>
                <w:szCs w:val="13"/>
              </w:rPr>
            </w:pPr>
            <w:r>
              <w:rPr>
                <w:rFonts w:ascii="宋体" w:hAnsi="宋体" w:cs="宋体" w:eastAsia="宋体" w:hint="default"/>
                <w:b/>
                <w:bCs/>
                <w:w w:val="99"/>
                <w:sz w:val="13"/>
                <w:szCs w:val="13"/>
              </w:rPr>
              <w:t>一</w:t>
            </w:r>
            <w:r>
              <w:rPr>
                <w:rFonts w:ascii="宋体" w:hAnsi="宋体" w:cs="宋体" w:eastAsia="宋体" w:hint="default"/>
                <w:sz w:val="13"/>
                <w:szCs w:val="13"/>
              </w:rPr>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b/>
                <w:bCs/>
                <w:sz w:val="13"/>
                <w:szCs w:val="13"/>
              </w:rPr>
              <w:t>有限售条件股份</w:t>
            </w:r>
            <w:r>
              <w:rPr>
                <w:rFonts w:ascii="宋体" w:hAnsi="宋体" w:cs="宋体" w:eastAsia="宋体" w:hint="default"/>
                <w:sz w:val="13"/>
                <w:szCs w:val="13"/>
              </w:rPr>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81,600,000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75.00</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22,492,350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44,984,700</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4" w:right="0"/>
              <w:jc w:val="center"/>
              <w:rPr>
                <w:rFonts w:ascii="Arial Narrow" w:hAnsi="Arial Narrow" w:cs="Arial Narrow" w:eastAsia="Arial Narrow" w:hint="default"/>
                <w:sz w:val="13"/>
                <w:szCs w:val="13"/>
              </w:rPr>
            </w:pPr>
            <w:r>
              <w:rPr>
                <w:rFonts w:ascii="Arial Narrow"/>
                <w:sz w:val="13"/>
              </w:rPr>
              <w:t>-36,290,300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31,186,750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9" w:right="0"/>
              <w:jc w:val="center"/>
              <w:rPr>
                <w:rFonts w:ascii="Arial Narrow" w:hAnsi="Arial Narrow" w:cs="Arial Narrow" w:eastAsia="Arial Narrow" w:hint="default"/>
                <w:sz w:val="13"/>
                <w:szCs w:val="13"/>
              </w:rPr>
            </w:pPr>
            <w:r>
              <w:rPr>
                <w:rFonts w:ascii="Arial Narrow"/>
                <w:sz w:val="13"/>
              </w:rPr>
              <w:t>112,786,750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16" w:right="0"/>
              <w:jc w:val="left"/>
              <w:rPr>
                <w:rFonts w:ascii="Arial Narrow" w:hAnsi="Arial Narrow" w:cs="Arial Narrow" w:eastAsia="Arial Narrow" w:hint="default"/>
                <w:sz w:val="13"/>
                <w:szCs w:val="13"/>
              </w:rPr>
            </w:pPr>
            <w:r>
              <w:rPr>
                <w:rFonts w:ascii="Arial Narrow"/>
                <w:sz w:val="13"/>
              </w:rPr>
              <w:t>41.47</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国家持股</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国有法人持股</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32,640,000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30.00</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16,320,000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32,640,000</w:t>
            </w: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48,960,000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81,600,000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16" w:right="0"/>
              <w:jc w:val="left"/>
              <w:rPr>
                <w:rFonts w:ascii="Arial Narrow" w:hAnsi="Arial Narrow" w:cs="Arial Narrow" w:eastAsia="Arial Narrow" w:hint="default"/>
                <w:sz w:val="13"/>
                <w:szCs w:val="13"/>
              </w:rPr>
            </w:pPr>
            <w:r>
              <w:rPr>
                <w:rFonts w:ascii="Arial Narrow"/>
                <w:sz w:val="13"/>
              </w:rPr>
              <w:t>30.00</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其他内资持股</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48,960,000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45.00</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57" w:right="0"/>
              <w:jc w:val="center"/>
              <w:rPr>
                <w:rFonts w:ascii="Arial Narrow" w:hAnsi="Arial Narrow" w:cs="Arial Narrow" w:eastAsia="Arial Narrow" w:hint="default"/>
                <w:sz w:val="13"/>
                <w:szCs w:val="13"/>
              </w:rPr>
            </w:pPr>
            <w:r>
              <w:rPr>
                <w:rFonts w:ascii="Arial Narrow"/>
                <w:sz w:val="13"/>
              </w:rPr>
              <w:t>6,172,350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12,344,700</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5" w:right="0"/>
              <w:jc w:val="center"/>
              <w:rPr>
                <w:rFonts w:ascii="Arial Narrow" w:hAnsi="Arial Narrow" w:cs="Arial Narrow" w:eastAsia="Arial Narrow" w:hint="default"/>
                <w:sz w:val="13"/>
                <w:szCs w:val="13"/>
              </w:rPr>
            </w:pPr>
            <w:r>
              <w:rPr>
                <w:rFonts w:ascii="Arial Narrow"/>
                <w:sz w:val="13"/>
              </w:rPr>
              <w:t>-36,290,300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6" w:right="0"/>
              <w:jc w:val="center"/>
              <w:rPr>
                <w:rFonts w:ascii="Arial Narrow" w:hAnsi="Arial Narrow" w:cs="Arial Narrow" w:eastAsia="Arial Narrow" w:hint="default"/>
                <w:sz w:val="13"/>
                <w:szCs w:val="13"/>
              </w:rPr>
            </w:pPr>
            <w:r>
              <w:rPr>
                <w:rFonts w:ascii="Arial Narrow"/>
                <w:sz w:val="13"/>
              </w:rPr>
              <w:t>-17,773,250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31,186,750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21" w:right="0"/>
              <w:jc w:val="left"/>
              <w:rPr>
                <w:rFonts w:ascii="Arial Narrow" w:hAnsi="Arial Narrow" w:cs="Arial Narrow" w:eastAsia="Arial Narrow" w:hint="default"/>
                <w:sz w:val="13"/>
                <w:szCs w:val="13"/>
              </w:rPr>
            </w:pPr>
            <w:r>
              <w:rPr>
                <w:rFonts w:ascii="Arial Narrow"/>
                <w:sz w:val="13"/>
              </w:rPr>
              <w:t>11.47</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8" w:right="0"/>
              <w:jc w:val="left"/>
              <w:rPr>
                <w:rFonts w:ascii="宋体" w:hAnsi="宋体" w:cs="宋体" w:eastAsia="宋体" w:hint="default"/>
                <w:sz w:val="13"/>
                <w:szCs w:val="13"/>
              </w:rPr>
            </w:pPr>
            <w:r>
              <w:rPr>
                <w:rFonts w:ascii="Arial Narrow" w:hAnsi="Arial Narrow" w:cs="Arial Narrow" w:eastAsia="Arial Narrow" w:hint="default"/>
                <w:sz w:val="13"/>
                <w:szCs w:val="13"/>
              </w:rPr>
              <w:t>-</w:t>
            </w:r>
            <w:r>
              <w:rPr>
                <w:rFonts w:ascii="宋体" w:hAnsi="宋体" w:cs="宋体" w:eastAsia="宋体" w:hint="default"/>
                <w:sz w:val="13"/>
                <w:szCs w:val="13"/>
              </w:rPr>
              <w:t>境内非国有法人持股</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29,360,000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26.99</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5" w:right="0"/>
              <w:jc w:val="center"/>
              <w:rPr>
                <w:rFonts w:ascii="Arial Narrow" w:hAnsi="Arial Narrow" w:cs="Arial Narrow" w:eastAsia="Arial Narrow" w:hint="default"/>
                <w:sz w:val="13"/>
                <w:szCs w:val="13"/>
              </w:rPr>
            </w:pPr>
            <w:r>
              <w:rPr>
                <w:rFonts w:ascii="Arial Narrow"/>
                <w:sz w:val="13"/>
              </w:rPr>
              <w:t>-29,360,000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6" w:right="0"/>
              <w:jc w:val="center"/>
              <w:rPr>
                <w:rFonts w:ascii="Arial Narrow" w:hAnsi="Arial Narrow" w:cs="Arial Narrow" w:eastAsia="Arial Narrow" w:hint="default"/>
                <w:sz w:val="13"/>
                <w:szCs w:val="13"/>
              </w:rPr>
            </w:pPr>
            <w:r>
              <w:rPr>
                <w:rFonts w:ascii="Arial Narrow"/>
                <w:sz w:val="13"/>
              </w:rPr>
              <w:t>-29,360,000</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宋体" w:hAnsi="宋体" w:cs="宋体" w:eastAsia="宋体" w:hint="default"/>
                <w:sz w:val="13"/>
                <w:szCs w:val="13"/>
              </w:rPr>
            </w:pPr>
            <w:r>
              <w:rPr>
                <w:rFonts w:ascii="Arial Narrow" w:hAnsi="Arial Narrow" w:cs="Arial Narrow" w:eastAsia="Arial Narrow" w:hint="default"/>
                <w:w w:val="95"/>
                <w:sz w:val="13"/>
                <w:szCs w:val="13"/>
              </w:rPr>
              <w:t>-</w:t>
            </w:r>
            <w:r>
              <w:rPr>
                <w:rFonts w:ascii="宋体" w:hAnsi="宋体" w:cs="宋体" w:eastAsia="宋体" w:hint="default"/>
                <w:w w:val="95"/>
                <w:sz w:val="13"/>
                <w:szCs w:val="13"/>
              </w:rPr>
              <w:t>境内自然人持股</w:t>
            </w:r>
            <w:r>
              <w:rPr>
                <w:rFonts w:ascii="宋体" w:hAnsi="宋体" w:cs="宋体" w:eastAsia="宋体" w:hint="default"/>
                <w:sz w:val="13"/>
                <w:szCs w:val="13"/>
              </w:rPr>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19,600,000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18.01</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57" w:right="0"/>
              <w:jc w:val="center"/>
              <w:rPr>
                <w:rFonts w:ascii="Arial Narrow" w:hAnsi="Arial Narrow" w:cs="Arial Narrow" w:eastAsia="Arial Narrow" w:hint="default"/>
                <w:sz w:val="13"/>
                <w:szCs w:val="13"/>
              </w:rPr>
            </w:pPr>
            <w:r>
              <w:rPr>
                <w:rFonts w:ascii="Arial Narrow"/>
                <w:sz w:val="13"/>
              </w:rPr>
              <w:t>6,172,350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12,344,700</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3" w:right="0"/>
              <w:jc w:val="center"/>
              <w:rPr>
                <w:rFonts w:ascii="Arial Narrow" w:hAnsi="Arial Narrow" w:cs="Arial Narrow" w:eastAsia="Arial Narrow" w:hint="default"/>
                <w:sz w:val="13"/>
                <w:szCs w:val="13"/>
              </w:rPr>
            </w:pPr>
            <w:r>
              <w:rPr>
                <w:rFonts w:ascii="Arial Narrow"/>
                <w:sz w:val="13"/>
              </w:rPr>
              <w:t>-6,930,300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9" w:right="0"/>
              <w:jc w:val="center"/>
              <w:rPr>
                <w:rFonts w:ascii="Arial Narrow" w:hAnsi="Arial Narrow" w:cs="Arial Narrow" w:eastAsia="Arial Narrow" w:hint="default"/>
                <w:sz w:val="13"/>
                <w:szCs w:val="13"/>
              </w:rPr>
            </w:pPr>
            <w:r>
              <w:rPr>
                <w:rFonts w:ascii="Arial Narrow"/>
                <w:sz w:val="13"/>
              </w:rPr>
              <w:t>11,586,750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31,186,750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20" w:right="0"/>
              <w:jc w:val="left"/>
              <w:rPr>
                <w:rFonts w:ascii="Arial Narrow" w:hAnsi="Arial Narrow" w:cs="Arial Narrow" w:eastAsia="Arial Narrow" w:hint="default"/>
                <w:sz w:val="13"/>
                <w:szCs w:val="13"/>
              </w:rPr>
            </w:pPr>
            <w:r>
              <w:rPr>
                <w:rFonts w:ascii="Arial Narrow"/>
                <w:sz w:val="13"/>
              </w:rPr>
              <w:t>11.47</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外资持股</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宋体" w:hAnsi="宋体" w:cs="宋体" w:eastAsia="宋体" w:hint="default"/>
                <w:sz w:val="13"/>
                <w:szCs w:val="13"/>
              </w:rPr>
            </w:pPr>
            <w:r>
              <w:rPr>
                <w:rFonts w:ascii="Arial Narrow" w:hAnsi="Arial Narrow" w:cs="Arial Narrow" w:eastAsia="Arial Narrow" w:hint="default"/>
                <w:w w:val="95"/>
                <w:sz w:val="13"/>
                <w:szCs w:val="13"/>
              </w:rPr>
              <w:t>-</w:t>
            </w:r>
            <w:r>
              <w:rPr>
                <w:rFonts w:ascii="宋体" w:hAnsi="宋体" w:cs="宋体" w:eastAsia="宋体" w:hint="default"/>
                <w:w w:val="95"/>
                <w:sz w:val="13"/>
                <w:szCs w:val="13"/>
              </w:rPr>
              <w:t>境外法人持股</w:t>
            </w:r>
            <w:r>
              <w:rPr>
                <w:rFonts w:ascii="宋体" w:hAnsi="宋体" w:cs="宋体" w:eastAsia="宋体" w:hint="default"/>
                <w:sz w:val="13"/>
                <w:szCs w:val="13"/>
              </w:rPr>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宋体" w:hAnsi="宋体" w:cs="宋体" w:eastAsia="宋体" w:hint="default"/>
                <w:sz w:val="13"/>
                <w:szCs w:val="13"/>
              </w:rPr>
            </w:pPr>
            <w:r>
              <w:rPr>
                <w:rFonts w:ascii="Arial Narrow" w:hAnsi="Arial Narrow" w:cs="Arial Narrow" w:eastAsia="Arial Narrow" w:hint="default"/>
                <w:w w:val="95"/>
                <w:sz w:val="13"/>
                <w:szCs w:val="13"/>
              </w:rPr>
              <w:t>-</w:t>
            </w:r>
            <w:r>
              <w:rPr>
                <w:rFonts w:ascii="宋体" w:hAnsi="宋体" w:cs="宋体" w:eastAsia="宋体" w:hint="default"/>
                <w:w w:val="95"/>
                <w:sz w:val="13"/>
                <w:szCs w:val="13"/>
              </w:rPr>
              <w:t>境外自然人持股</w:t>
            </w:r>
            <w:r>
              <w:rPr>
                <w:rFonts w:ascii="宋体" w:hAnsi="宋体" w:cs="宋体" w:eastAsia="宋体" w:hint="default"/>
                <w:sz w:val="13"/>
                <w:szCs w:val="13"/>
              </w:rPr>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9"/>
              <w:ind w:left="21" w:right="0"/>
              <w:jc w:val="center"/>
              <w:rPr>
                <w:rFonts w:ascii="宋体" w:hAnsi="宋体" w:cs="宋体" w:eastAsia="宋体" w:hint="default"/>
                <w:sz w:val="13"/>
                <w:szCs w:val="13"/>
              </w:rPr>
            </w:pPr>
            <w:r>
              <w:rPr>
                <w:rFonts w:ascii="宋体" w:hAnsi="宋体" w:cs="宋体" w:eastAsia="宋体" w:hint="default"/>
                <w:b/>
                <w:bCs/>
                <w:w w:val="99"/>
                <w:sz w:val="13"/>
                <w:szCs w:val="13"/>
              </w:rPr>
              <w:t>二</w:t>
            </w:r>
            <w:r>
              <w:rPr>
                <w:rFonts w:ascii="宋体" w:hAnsi="宋体" w:cs="宋体" w:eastAsia="宋体" w:hint="default"/>
                <w:sz w:val="13"/>
                <w:szCs w:val="13"/>
              </w:rPr>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b/>
                <w:bCs/>
                <w:sz w:val="13"/>
                <w:szCs w:val="13"/>
              </w:rPr>
              <w:t>无限售条件流通股份</w:t>
            </w:r>
            <w:r>
              <w:rPr>
                <w:rFonts w:ascii="宋体" w:hAnsi="宋体" w:cs="宋体" w:eastAsia="宋体" w:hint="default"/>
                <w:sz w:val="13"/>
                <w:szCs w:val="13"/>
              </w:rPr>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27,200,000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25.00</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31,907,650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63,815,300</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39" w:right="0"/>
              <w:jc w:val="center"/>
              <w:rPr>
                <w:rFonts w:ascii="Arial Narrow" w:hAnsi="Arial Narrow" w:cs="Arial Narrow" w:eastAsia="Arial Narrow" w:hint="default"/>
                <w:sz w:val="13"/>
                <w:szCs w:val="13"/>
              </w:rPr>
            </w:pPr>
            <w:r>
              <w:rPr>
                <w:rFonts w:ascii="Arial Narrow"/>
                <w:sz w:val="13"/>
              </w:rPr>
              <w:t>36,290,300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132,013,250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159,213,250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16" w:right="0"/>
              <w:jc w:val="left"/>
              <w:rPr>
                <w:rFonts w:ascii="Arial Narrow" w:hAnsi="Arial Narrow" w:cs="Arial Narrow" w:eastAsia="Arial Narrow" w:hint="default"/>
                <w:sz w:val="13"/>
                <w:szCs w:val="13"/>
              </w:rPr>
            </w:pPr>
            <w:r>
              <w:rPr>
                <w:rFonts w:ascii="Arial Narrow"/>
                <w:sz w:val="13"/>
              </w:rPr>
              <w:t>58.53</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人民币普通股</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61" w:right="0"/>
              <w:jc w:val="center"/>
              <w:rPr>
                <w:rFonts w:ascii="Arial Narrow" w:hAnsi="Arial Narrow" w:cs="Arial Narrow" w:eastAsia="Arial Narrow" w:hint="default"/>
                <w:sz w:val="13"/>
                <w:szCs w:val="13"/>
              </w:rPr>
            </w:pPr>
            <w:r>
              <w:rPr>
                <w:rFonts w:ascii="Arial Narrow"/>
                <w:sz w:val="13"/>
              </w:rPr>
              <w:t>27,200,000</w:t>
            </w:r>
          </w:p>
        </w:tc>
        <w:tc>
          <w:tcPr>
            <w:tcW w:w="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25.00</w:t>
            </w: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31,907,650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16" w:right="0"/>
              <w:jc w:val="center"/>
              <w:rPr>
                <w:rFonts w:ascii="Arial Narrow" w:hAnsi="Arial Narrow" w:cs="Arial Narrow" w:eastAsia="Arial Narrow" w:hint="default"/>
                <w:sz w:val="13"/>
                <w:szCs w:val="13"/>
              </w:rPr>
            </w:pPr>
            <w:r>
              <w:rPr>
                <w:rFonts w:ascii="Arial Narrow"/>
                <w:sz w:val="13"/>
              </w:rPr>
              <w:t>63,815,300</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40" w:right="0"/>
              <w:jc w:val="center"/>
              <w:rPr>
                <w:rFonts w:ascii="Arial Narrow" w:hAnsi="Arial Narrow" w:cs="Arial Narrow" w:eastAsia="Arial Narrow" w:hint="default"/>
                <w:sz w:val="13"/>
                <w:szCs w:val="13"/>
              </w:rPr>
            </w:pPr>
            <w:r>
              <w:rPr>
                <w:rFonts w:ascii="Arial Narrow"/>
                <w:sz w:val="13"/>
              </w:rPr>
              <w:t>36,290,300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132,013,250</w:t>
            </w:r>
          </w:p>
        </w:tc>
        <w:tc>
          <w:tcPr>
            <w:tcW w:w="8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159,213,250</w:t>
            </w:r>
          </w:p>
        </w:tc>
        <w:tc>
          <w:tcPr>
            <w:tcW w:w="83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16" w:right="0"/>
              <w:jc w:val="left"/>
              <w:rPr>
                <w:rFonts w:ascii="Arial Narrow" w:hAnsi="Arial Narrow" w:cs="Arial Narrow" w:eastAsia="Arial Narrow" w:hint="default"/>
                <w:sz w:val="13"/>
                <w:szCs w:val="13"/>
              </w:rPr>
            </w:pPr>
            <w:r>
              <w:rPr>
                <w:rFonts w:ascii="Arial Narrow"/>
                <w:sz w:val="13"/>
              </w:rPr>
              <w:t>58.53</w:t>
            </w: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境内上市的外资股</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境外上市的外资股</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62" w:type="dxa"/>
            <w:tcBorders>
              <w:top w:val="single" w:sz="8" w:space="0" w:color="000000"/>
              <w:left w:val="nil" w:sz="6" w:space="0" w:color="auto"/>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751" w:type="dxa"/>
            <w:tcBorders>
              <w:top w:val="single" w:sz="8" w:space="0" w:color="000000"/>
              <w:left w:val="single" w:sz="8" w:space="0" w:color="000000"/>
              <w:bottom w:val="single" w:sz="8" w:space="0" w:color="000000"/>
              <w:right w:val="single" w:sz="8" w:space="0" w:color="000000"/>
            </w:tcBorders>
          </w:tcPr>
          <w:p>
            <w:pPr/>
          </w:p>
        </w:tc>
        <w:tc>
          <w:tcPr>
            <w:tcW w:w="864"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09" w:type="dxa"/>
            <w:tcBorders>
              <w:top w:val="single" w:sz="8" w:space="0" w:color="000000"/>
              <w:left w:val="single" w:sz="8" w:space="0" w:color="000000"/>
              <w:bottom w:val="single" w:sz="8" w:space="0" w:color="000000"/>
              <w:right w:val="single" w:sz="8" w:space="0" w:color="000000"/>
            </w:tcBorders>
          </w:tcPr>
          <w:p>
            <w:pPr/>
          </w:p>
        </w:tc>
        <w:tc>
          <w:tcPr>
            <w:tcW w:w="830"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36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9"/>
              <w:ind w:left="21" w:right="0"/>
              <w:jc w:val="center"/>
              <w:rPr>
                <w:rFonts w:ascii="宋体" w:hAnsi="宋体" w:cs="宋体" w:eastAsia="宋体" w:hint="default"/>
                <w:sz w:val="13"/>
                <w:szCs w:val="13"/>
              </w:rPr>
            </w:pPr>
            <w:r>
              <w:rPr>
                <w:rFonts w:ascii="宋体" w:hAnsi="宋体" w:cs="宋体" w:eastAsia="宋体" w:hint="default"/>
                <w:b/>
                <w:bCs/>
                <w:w w:val="99"/>
                <w:sz w:val="13"/>
                <w:szCs w:val="13"/>
              </w:rPr>
              <w:t>三</w:t>
            </w:r>
            <w:r>
              <w:rPr>
                <w:rFonts w:ascii="宋体" w:hAnsi="宋体" w:cs="宋体" w:eastAsia="宋体" w:hint="default"/>
                <w:sz w:val="13"/>
                <w:szCs w:val="13"/>
              </w:rPr>
            </w:r>
          </w:p>
        </w:tc>
        <w:tc>
          <w:tcPr>
            <w:tcW w:w="14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96" w:right="0"/>
              <w:jc w:val="left"/>
              <w:rPr>
                <w:rFonts w:ascii="宋体" w:hAnsi="宋体" w:cs="宋体" w:eastAsia="宋体" w:hint="default"/>
                <w:sz w:val="13"/>
                <w:szCs w:val="13"/>
              </w:rPr>
            </w:pPr>
            <w:r>
              <w:rPr>
                <w:rFonts w:ascii="宋体" w:hAnsi="宋体" w:cs="宋体" w:eastAsia="宋体" w:hint="default"/>
                <w:b/>
                <w:bCs/>
                <w:sz w:val="13"/>
                <w:szCs w:val="13"/>
              </w:rPr>
              <w:t>股份总数</w:t>
            </w:r>
            <w:r>
              <w:rPr>
                <w:rFonts w:ascii="宋体" w:hAnsi="宋体" w:cs="宋体" w:eastAsia="宋体" w:hint="default"/>
                <w:sz w:val="13"/>
                <w:szCs w:val="13"/>
              </w:rPr>
            </w:r>
          </w:p>
        </w:tc>
        <w:tc>
          <w:tcPr>
            <w:tcW w:w="8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108,800,000</w:t>
            </w:r>
          </w:p>
        </w:tc>
        <w:tc>
          <w:tcPr>
            <w:tcW w:w="8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100.00</w:t>
            </w:r>
          </w:p>
        </w:tc>
        <w:tc>
          <w:tcPr>
            <w:tcW w:w="737" w:type="dxa"/>
            <w:tcBorders>
              <w:top w:val="single" w:sz="8" w:space="0" w:color="000000"/>
              <w:left w:val="single" w:sz="8" w:space="0" w:color="000000"/>
              <w:bottom w:val="single" w:sz="12" w:space="0" w:color="000000"/>
              <w:right w:val="single" w:sz="8" w:space="0" w:color="000000"/>
            </w:tcBorders>
          </w:tcPr>
          <w:p>
            <w:pPr/>
          </w:p>
        </w:tc>
        <w:tc>
          <w:tcPr>
            <w:tcW w:w="7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0"/>
              <w:jc w:val="center"/>
              <w:rPr>
                <w:rFonts w:ascii="Arial Narrow" w:hAnsi="Arial Narrow" w:cs="Arial Narrow" w:eastAsia="Arial Narrow" w:hint="default"/>
                <w:sz w:val="13"/>
                <w:szCs w:val="13"/>
              </w:rPr>
            </w:pPr>
            <w:r>
              <w:rPr>
                <w:rFonts w:ascii="Arial Narrow"/>
                <w:sz w:val="13"/>
              </w:rPr>
              <w:t>54,400,000</w:t>
            </w:r>
          </w:p>
        </w:tc>
        <w:tc>
          <w:tcPr>
            <w:tcW w:w="8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57" w:right="0"/>
              <w:jc w:val="center"/>
              <w:rPr>
                <w:rFonts w:ascii="Arial Narrow" w:hAnsi="Arial Narrow" w:cs="Arial Narrow" w:eastAsia="Arial Narrow" w:hint="default"/>
                <w:sz w:val="13"/>
                <w:szCs w:val="13"/>
              </w:rPr>
            </w:pPr>
            <w:r>
              <w:rPr>
                <w:rFonts w:ascii="Arial Narrow"/>
                <w:sz w:val="13"/>
              </w:rPr>
              <w:t>108,800,000</w:t>
            </w:r>
          </w:p>
        </w:tc>
        <w:tc>
          <w:tcPr>
            <w:tcW w:w="787" w:type="dxa"/>
            <w:tcBorders>
              <w:top w:val="single" w:sz="8" w:space="0" w:color="000000"/>
              <w:left w:val="single" w:sz="8" w:space="0" w:color="000000"/>
              <w:bottom w:val="single" w:sz="12" w:space="0" w:color="000000"/>
              <w:right w:val="single" w:sz="8" w:space="0" w:color="000000"/>
            </w:tcBorders>
          </w:tcPr>
          <w:p>
            <w:pPr/>
          </w:p>
        </w:tc>
        <w:tc>
          <w:tcPr>
            <w:tcW w:w="8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163,200,000</w:t>
            </w:r>
          </w:p>
        </w:tc>
        <w:tc>
          <w:tcPr>
            <w:tcW w:w="8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272,000,000</w:t>
            </w:r>
          </w:p>
        </w:tc>
        <w:tc>
          <w:tcPr>
            <w:tcW w:w="83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187" w:right="0"/>
              <w:jc w:val="left"/>
              <w:rPr>
                <w:rFonts w:ascii="Arial Narrow" w:hAnsi="Arial Narrow" w:cs="Arial Narrow" w:eastAsia="Arial Narrow" w:hint="default"/>
                <w:sz w:val="13"/>
                <w:szCs w:val="13"/>
              </w:rPr>
            </w:pPr>
            <w:r>
              <w:rPr>
                <w:rFonts w:ascii="Arial Narrow"/>
                <w:sz w:val="13"/>
              </w:rPr>
              <w:t>100.00</w:t>
            </w:r>
          </w:p>
        </w:tc>
      </w:tr>
    </w:tbl>
    <w:p>
      <w:pPr>
        <w:spacing w:line="240" w:lineRule="auto" w:before="11"/>
        <w:rPr>
          <w:rFonts w:ascii="宋体" w:hAnsi="宋体" w:cs="宋体" w:eastAsia="宋体" w:hint="default"/>
          <w:b/>
          <w:bCs/>
          <w:sz w:val="5"/>
          <w:szCs w:val="5"/>
        </w:rPr>
      </w:pPr>
    </w:p>
    <w:p>
      <w:pPr>
        <w:spacing w:before="51"/>
        <w:ind w:left="557" w:right="135" w:firstLine="0"/>
        <w:jc w:val="left"/>
        <w:rPr>
          <w:rFonts w:ascii="宋体" w:hAnsi="宋体" w:cs="宋体" w:eastAsia="宋体" w:hint="default"/>
          <w:sz w:val="16"/>
          <w:szCs w:val="16"/>
        </w:rPr>
      </w:pPr>
      <w:r>
        <w:rPr>
          <w:rFonts w:ascii="宋体" w:hAnsi="宋体" w:cs="宋体" w:eastAsia="宋体" w:hint="default"/>
          <w:sz w:val="16"/>
          <w:szCs w:val="16"/>
        </w:rPr>
        <w:t>注：依据公司</w:t>
      </w:r>
      <w:r>
        <w:rPr>
          <w:rFonts w:ascii="宋体" w:hAnsi="宋体" w:cs="宋体" w:eastAsia="宋体" w:hint="default"/>
          <w:spacing w:val="-41"/>
          <w:sz w:val="16"/>
          <w:szCs w:val="16"/>
        </w:rPr>
        <w:t> </w:t>
      </w: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z w:val="16"/>
          <w:szCs w:val="16"/>
        </w:rPr>
        <w:t>年度股东大会决议，本公司以</w:t>
      </w:r>
      <w:r>
        <w:rPr>
          <w:rFonts w:ascii="宋体" w:hAnsi="宋体" w:cs="宋体" w:eastAsia="宋体" w:hint="default"/>
          <w:spacing w:val="-38"/>
          <w:sz w:val="16"/>
          <w:szCs w:val="16"/>
        </w:rPr>
        <w:t> </w:t>
      </w: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38"/>
          <w:sz w:val="16"/>
          <w:szCs w:val="16"/>
        </w:rPr>
        <w:t> </w:t>
      </w: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日总股本</w:t>
      </w:r>
      <w:r>
        <w:rPr>
          <w:rFonts w:ascii="宋体" w:hAnsi="宋体" w:cs="宋体" w:eastAsia="宋体" w:hint="default"/>
          <w:spacing w:val="-38"/>
          <w:sz w:val="16"/>
          <w:szCs w:val="16"/>
        </w:rPr>
        <w:t> </w:t>
      </w:r>
      <w:r>
        <w:rPr>
          <w:rFonts w:ascii="宋体" w:hAnsi="宋体" w:cs="宋体" w:eastAsia="宋体" w:hint="default"/>
          <w:sz w:val="16"/>
          <w:szCs w:val="16"/>
        </w:rPr>
        <w:t>10880</w:t>
      </w:r>
      <w:r>
        <w:rPr>
          <w:rFonts w:ascii="宋体" w:hAnsi="宋体" w:cs="宋体" w:eastAsia="宋体" w:hint="default"/>
          <w:spacing w:val="-39"/>
          <w:sz w:val="16"/>
          <w:szCs w:val="16"/>
        </w:rPr>
        <w:t> </w:t>
      </w:r>
      <w:r>
        <w:rPr>
          <w:rFonts w:ascii="宋体" w:hAnsi="宋体" w:cs="宋体" w:eastAsia="宋体" w:hint="default"/>
          <w:sz w:val="16"/>
          <w:szCs w:val="16"/>
        </w:rPr>
        <w:t>万股为基数，每</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37"/>
          <w:sz w:val="16"/>
          <w:szCs w:val="16"/>
        </w:rPr>
        <w:t> </w:t>
      </w:r>
      <w:r>
        <w:rPr>
          <w:rFonts w:ascii="宋体" w:hAnsi="宋体" w:cs="宋体" w:eastAsia="宋体" w:hint="default"/>
          <w:sz w:val="16"/>
          <w:szCs w:val="16"/>
        </w:rPr>
        <w:t>股派发现金股利</w:t>
      </w:r>
      <w:r>
        <w:rPr>
          <w:rFonts w:ascii="宋体" w:hAnsi="宋体" w:cs="宋体" w:eastAsia="宋体" w:hint="default"/>
          <w:spacing w:val="-41"/>
          <w:sz w:val="16"/>
          <w:szCs w:val="16"/>
        </w:rPr>
        <w:t> </w:t>
      </w:r>
      <w:r>
        <w:rPr>
          <w:rFonts w:ascii="宋体" w:hAnsi="宋体" w:cs="宋体" w:eastAsia="宋体" w:hint="default"/>
          <w:sz w:val="16"/>
          <w:szCs w:val="16"/>
        </w:rPr>
        <w:t>5</w:t>
      </w:r>
      <w:r>
        <w:rPr>
          <w:rFonts w:ascii="宋体" w:hAnsi="宋体" w:cs="宋体" w:eastAsia="宋体" w:hint="default"/>
          <w:spacing w:val="-37"/>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7"/>
        <w:rPr>
          <w:rFonts w:ascii="宋体" w:hAnsi="宋体" w:cs="宋体" w:eastAsia="宋体" w:hint="default"/>
          <w:sz w:val="11"/>
          <w:szCs w:val="11"/>
        </w:rPr>
      </w:pPr>
    </w:p>
    <w:p>
      <w:pPr>
        <w:spacing w:before="0"/>
        <w:ind w:left="238" w:right="135" w:firstLine="0"/>
        <w:jc w:val="left"/>
        <w:rPr>
          <w:rFonts w:ascii="宋体" w:hAnsi="宋体" w:cs="宋体" w:eastAsia="宋体" w:hint="default"/>
          <w:sz w:val="16"/>
          <w:szCs w:val="16"/>
        </w:rPr>
      </w:pPr>
      <w:r>
        <w:rPr>
          <w:rFonts w:ascii="宋体" w:hAnsi="宋体" w:cs="宋体" w:eastAsia="宋体" w:hint="default"/>
          <w:sz w:val="16"/>
          <w:szCs w:val="16"/>
        </w:rPr>
        <w:t>每</w:t>
      </w:r>
      <w:r>
        <w:rPr>
          <w:rFonts w:ascii="宋体" w:hAnsi="宋体" w:cs="宋体" w:eastAsia="宋体" w:hint="default"/>
          <w:spacing w:val="-39"/>
          <w:sz w:val="16"/>
          <w:szCs w:val="16"/>
        </w:rPr>
        <w:t> </w:t>
      </w:r>
      <w:r>
        <w:rPr>
          <w:rFonts w:ascii="宋体" w:hAnsi="宋体" w:cs="宋体" w:eastAsia="宋体" w:hint="default"/>
          <w:sz w:val="16"/>
          <w:szCs w:val="16"/>
        </w:rPr>
        <w:t>10</w:t>
      </w:r>
      <w:r>
        <w:rPr>
          <w:rFonts w:ascii="宋体" w:hAnsi="宋体" w:cs="宋体" w:eastAsia="宋体" w:hint="default"/>
          <w:spacing w:val="-38"/>
          <w:sz w:val="16"/>
          <w:szCs w:val="16"/>
        </w:rPr>
        <w:t> </w:t>
      </w:r>
      <w:r>
        <w:rPr>
          <w:rFonts w:ascii="宋体" w:hAnsi="宋体" w:cs="宋体" w:eastAsia="宋体" w:hint="default"/>
          <w:sz w:val="16"/>
          <w:szCs w:val="16"/>
        </w:rPr>
        <w:t>股分配股票股利</w:t>
      </w:r>
      <w:r>
        <w:rPr>
          <w:rFonts w:ascii="宋体" w:hAnsi="宋体" w:cs="宋体" w:eastAsia="宋体" w:hint="default"/>
          <w:spacing w:val="-42"/>
          <w:sz w:val="16"/>
          <w:szCs w:val="16"/>
        </w:rPr>
        <w:t> </w:t>
      </w:r>
      <w:r>
        <w:rPr>
          <w:rFonts w:ascii="宋体" w:hAnsi="宋体" w:cs="宋体" w:eastAsia="宋体" w:hint="default"/>
          <w:sz w:val="16"/>
          <w:szCs w:val="16"/>
        </w:rPr>
        <w:t>5</w:t>
      </w:r>
      <w:r>
        <w:rPr>
          <w:rFonts w:ascii="宋体" w:hAnsi="宋体" w:cs="宋体" w:eastAsia="宋体" w:hint="default"/>
          <w:spacing w:val="-38"/>
          <w:sz w:val="16"/>
          <w:szCs w:val="16"/>
        </w:rPr>
        <w:t> </w:t>
      </w:r>
      <w:r>
        <w:rPr>
          <w:rFonts w:ascii="宋体" w:hAnsi="宋体" w:cs="宋体" w:eastAsia="宋体" w:hint="default"/>
          <w:sz w:val="16"/>
          <w:szCs w:val="16"/>
        </w:rPr>
        <w:t>股，同时以资本公积向全体股东每</w:t>
      </w:r>
      <w:r>
        <w:rPr>
          <w:rFonts w:ascii="宋体" w:hAnsi="宋体" w:cs="宋体" w:eastAsia="宋体" w:hint="default"/>
          <w:spacing w:val="-39"/>
          <w:sz w:val="16"/>
          <w:szCs w:val="16"/>
        </w:rPr>
        <w:t> </w:t>
      </w:r>
      <w:r>
        <w:rPr>
          <w:rFonts w:ascii="宋体" w:hAnsi="宋体" w:cs="宋体" w:eastAsia="宋体" w:hint="default"/>
          <w:sz w:val="16"/>
          <w:szCs w:val="16"/>
        </w:rPr>
        <w:t>10</w:t>
      </w:r>
      <w:r>
        <w:rPr>
          <w:rFonts w:ascii="宋体" w:hAnsi="宋体" w:cs="宋体" w:eastAsia="宋体" w:hint="default"/>
          <w:spacing w:val="-38"/>
          <w:sz w:val="16"/>
          <w:szCs w:val="16"/>
        </w:rPr>
        <w:t> </w:t>
      </w:r>
      <w:r>
        <w:rPr>
          <w:rFonts w:ascii="宋体" w:hAnsi="宋体" w:cs="宋体" w:eastAsia="宋体" w:hint="default"/>
          <w:sz w:val="16"/>
          <w:szCs w:val="16"/>
        </w:rPr>
        <w:t>股转增</w:t>
      </w:r>
      <w:r>
        <w:rPr>
          <w:rFonts w:ascii="宋体" w:hAnsi="宋体" w:cs="宋体" w:eastAsia="宋体" w:hint="default"/>
          <w:spacing w:val="-39"/>
          <w:sz w:val="16"/>
          <w:szCs w:val="16"/>
        </w:rPr>
        <w:t> </w:t>
      </w:r>
      <w:r>
        <w:rPr>
          <w:rFonts w:ascii="宋体" w:hAnsi="宋体" w:cs="宋体" w:eastAsia="宋体" w:hint="default"/>
          <w:sz w:val="16"/>
          <w:szCs w:val="16"/>
        </w:rPr>
        <w:t>10</w:t>
      </w:r>
      <w:r>
        <w:rPr>
          <w:rFonts w:ascii="宋体" w:hAnsi="宋体" w:cs="宋体" w:eastAsia="宋体" w:hint="default"/>
          <w:spacing w:val="-38"/>
          <w:sz w:val="16"/>
          <w:szCs w:val="16"/>
        </w:rPr>
        <w:t> </w:t>
      </w:r>
      <w:r>
        <w:rPr>
          <w:rFonts w:ascii="宋体" w:hAnsi="宋体" w:cs="宋体" w:eastAsia="宋体" w:hint="default"/>
          <w:sz w:val="16"/>
          <w:szCs w:val="16"/>
        </w:rPr>
        <w:t>股，合计增加股本</w:t>
      </w:r>
      <w:r>
        <w:rPr>
          <w:rFonts w:ascii="宋体" w:hAnsi="宋体" w:cs="宋体" w:eastAsia="宋体" w:hint="default"/>
          <w:spacing w:val="-42"/>
          <w:sz w:val="16"/>
          <w:szCs w:val="16"/>
        </w:rPr>
        <w:t> </w:t>
      </w:r>
      <w:r>
        <w:rPr>
          <w:rFonts w:ascii="宋体" w:hAnsi="宋体" w:cs="宋体" w:eastAsia="宋体" w:hint="default"/>
          <w:sz w:val="16"/>
          <w:szCs w:val="16"/>
        </w:rPr>
        <w:t>163,200,000</w:t>
      </w:r>
      <w:r>
        <w:rPr>
          <w:rFonts w:ascii="宋体" w:hAnsi="宋体" w:cs="宋体" w:eastAsia="宋体" w:hint="default"/>
          <w:spacing w:val="-40"/>
          <w:sz w:val="16"/>
          <w:szCs w:val="16"/>
        </w:rPr>
        <w:t> </w:t>
      </w:r>
      <w:r>
        <w:rPr>
          <w:rFonts w:ascii="宋体" w:hAnsi="宋体" w:cs="宋体" w:eastAsia="宋体" w:hint="default"/>
          <w:sz w:val="16"/>
          <w:szCs w:val="16"/>
        </w:rPr>
        <w:t>股，转增后公司总股本为</w:t>
      </w:r>
    </w:p>
    <w:p>
      <w:pPr>
        <w:spacing w:line="240" w:lineRule="auto" w:before="7"/>
        <w:rPr>
          <w:rFonts w:ascii="宋体" w:hAnsi="宋体" w:cs="宋体" w:eastAsia="宋体" w:hint="default"/>
          <w:sz w:val="11"/>
          <w:szCs w:val="11"/>
        </w:rPr>
      </w:pPr>
    </w:p>
    <w:p>
      <w:pPr>
        <w:spacing w:before="0"/>
        <w:ind w:left="238" w:right="732" w:firstLine="0"/>
        <w:jc w:val="left"/>
        <w:rPr>
          <w:rFonts w:ascii="宋体" w:hAnsi="宋体" w:cs="宋体" w:eastAsia="宋体" w:hint="default"/>
          <w:sz w:val="16"/>
          <w:szCs w:val="16"/>
        </w:rPr>
      </w:pPr>
      <w:r>
        <w:rPr>
          <w:rFonts w:ascii="宋体" w:hAnsi="宋体" w:cs="宋体" w:eastAsia="宋体" w:hint="default"/>
          <w:sz w:val="16"/>
          <w:szCs w:val="16"/>
        </w:rPr>
        <w:t>272,000,000</w:t>
      </w:r>
      <w:r>
        <w:rPr>
          <w:rFonts w:ascii="宋体" w:hAnsi="宋体" w:cs="宋体" w:eastAsia="宋体" w:hint="default"/>
          <w:spacing w:val="-47"/>
          <w:sz w:val="16"/>
          <w:szCs w:val="16"/>
        </w:rPr>
        <w:t> </w:t>
      </w:r>
      <w:r>
        <w:rPr>
          <w:rFonts w:ascii="宋体" w:hAnsi="宋体" w:cs="宋体" w:eastAsia="宋体" w:hint="default"/>
          <w:sz w:val="16"/>
          <w:szCs w:val="16"/>
        </w:rPr>
        <w:t>股。上述转增资本已经大信会计师事务有限公司审验，并出具了大信验字</w:t>
      </w:r>
      <w:r>
        <w:rPr>
          <w:rFonts w:ascii="宋体" w:hAnsi="宋体" w:cs="宋体" w:eastAsia="宋体" w:hint="default"/>
          <w:sz w:val="16"/>
          <w:szCs w:val="16"/>
        </w:rPr>
        <w:t>[2011]</w:t>
      </w:r>
      <w:r>
        <w:rPr>
          <w:rFonts w:ascii="宋体" w:hAnsi="宋体" w:cs="宋体" w:eastAsia="宋体" w:hint="default"/>
          <w:sz w:val="16"/>
          <w:szCs w:val="16"/>
        </w:rPr>
        <w:t>第</w:t>
      </w:r>
      <w:r>
        <w:rPr>
          <w:rFonts w:ascii="宋体" w:hAnsi="宋体" w:cs="宋体" w:eastAsia="宋体" w:hint="default"/>
          <w:spacing w:val="-50"/>
          <w:sz w:val="16"/>
          <w:szCs w:val="16"/>
        </w:rPr>
        <w:t> </w:t>
      </w:r>
      <w:r>
        <w:rPr>
          <w:rFonts w:ascii="宋体" w:hAnsi="宋体" w:cs="宋体" w:eastAsia="宋体" w:hint="default"/>
          <w:sz w:val="16"/>
          <w:szCs w:val="16"/>
        </w:rPr>
        <w:t>1-0045</w:t>
      </w:r>
      <w:r>
        <w:rPr>
          <w:rFonts w:ascii="宋体" w:hAnsi="宋体" w:cs="宋体" w:eastAsia="宋体" w:hint="default"/>
          <w:spacing w:val="-47"/>
          <w:sz w:val="16"/>
          <w:szCs w:val="16"/>
        </w:rPr>
        <w:t> </w:t>
      </w:r>
      <w:r>
        <w:rPr>
          <w:rFonts w:ascii="宋体" w:hAnsi="宋体" w:cs="宋体" w:eastAsia="宋体" w:hint="default"/>
          <w:sz w:val="16"/>
          <w:szCs w:val="16"/>
        </w:rPr>
        <w:t>号验资报告。</w:t>
      </w:r>
    </w:p>
    <w:p>
      <w:pPr>
        <w:spacing w:line="240" w:lineRule="auto" w:before="8"/>
        <w:rPr>
          <w:rFonts w:ascii="宋体" w:hAnsi="宋体" w:cs="宋体" w:eastAsia="宋体" w:hint="default"/>
          <w:sz w:val="22"/>
          <w:szCs w:val="22"/>
        </w:rPr>
      </w:pPr>
    </w:p>
    <w:p>
      <w:pPr>
        <w:pStyle w:val="Heading5"/>
        <w:tabs>
          <w:tab w:pos="1395" w:val="left" w:leader="none"/>
        </w:tabs>
        <w:spacing w:line="240" w:lineRule="auto" w:before="0"/>
        <w:ind w:right="732"/>
        <w:jc w:val="left"/>
        <w:rPr>
          <w:b w:val="0"/>
          <w:bCs w:val="0"/>
        </w:rPr>
      </w:pPr>
      <w:r>
        <w:rPr>
          <w:rFonts w:ascii="Arial" w:hAnsi="Arial" w:cs="Arial" w:eastAsia="Arial" w:hint="default"/>
        </w:rPr>
        <w:t>25.</w:t>
        <w:tab/>
      </w:r>
      <w:r>
        <w:rPr/>
        <w:t>资本公积</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717"/>
        <w:gridCol w:w="1764"/>
        <w:gridCol w:w="1486"/>
        <w:gridCol w:w="1570"/>
        <w:gridCol w:w="1766"/>
      </w:tblGrid>
      <w:tr>
        <w:trPr>
          <w:trHeight w:val="367" w:hRule="exact"/>
        </w:trPr>
        <w:tc>
          <w:tcPr>
            <w:tcW w:w="2717" w:type="dxa"/>
            <w:tcBorders>
              <w:top w:val="single" w:sz="12" w:space="0" w:color="000000"/>
              <w:left w:val="nil" w:sz="6" w:space="0" w:color="auto"/>
              <w:bottom w:val="single" w:sz="8" w:space="0" w:color="000000"/>
              <w:right w:val="single" w:sz="8" w:space="0" w:color="000000"/>
            </w:tcBorders>
          </w:tcPr>
          <w:p>
            <w:pPr>
              <w:pStyle w:val="TableParagraph"/>
              <w:tabs>
                <w:tab w:pos="448" w:val="left" w:leader="none"/>
              </w:tabs>
              <w:spacing w:line="240" w:lineRule="auto" w:before="25"/>
              <w:ind w:right="102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8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2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6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511" w:right="0"/>
              <w:jc w:val="left"/>
              <w:rPr>
                <w:rFonts w:ascii="宋体" w:hAnsi="宋体" w:cs="宋体" w:eastAsia="宋体" w:hint="default"/>
                <w:sz w:val="18"/>
                <w:szCs w:val="18"/>
              </w:rPr>
            </w:pPr>
            <w:bookmarkStart w:name="25. 资本公积" w:id="212"/>
            <w:bookmarkEnd w:id="212"/>
            <w:r>
              <w:rPr/>
            </w:r>
            <w:r>
              <w:rPr>
                <w:rFonts w:ascii="宋体" w:hAnsi="宋体" w:cs="宋体" w:eastAsia="宋体" w:hint="default"/>
                <w:sz w:val="18"/>
                <w:szCs w:val="18"/>
              </w:rPr>
              <w:t>期末余额</w:t>
            </w:r>
          </w:p>
        </w:tc>
      </w:tr>
      <w:tr>
        <w:trPr>
          <w:trHeight w:val="360" w:hRule="exact"/>
        </w:trPr>
        <w:tc>
          <w:tcPr>
            <w:tcW w:w="271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496" w:right="0"/>
              <w:jc w:val="left"/>
              <w:rPr>
                <w:rFonts w:ascii="Arial Narrow" w:hAnsi="Arial Narrow" w:cs="Arial Narrow" w:eastAsia="Arial Narrow" w:hint="default"/>
                <w:sz w:val="18"/>
                <w:szCs w:val="18"/>
              </w:rPr>
            </w:pPr>
            <w:r>
              <w:rPr>
                <w:rFonts w:ascii="Arial Narrow"/>
                <w:sz w:val="18"/>
              </w:rPr>
              <w:t>2,301,994,936.71</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108,800,000.00</w:t>
            </w:r>
          </w:p>
        </w:tc>
        <w:tc>
          <w:tcPr>
            <w:tcW w:w="17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left="496" w:right="0"/>
              <w:jc w:val="left"/>
              <w:rPr>
                <w:rFonts w:ascii="Arial Narrow" w:hAnsi="Arial Narrow" w:cs="Arial Narrow" w:eastAsia="Arial Narrow" w:hint="default"/>
                <w:sz w:val="18"/>
                <w:szCs w:val="18"/>
              </w:rPr>
            </w:pPr>
            <w:r>
              <w:rPr>
                <w:rFonts w:ascii="Arial Narrow"/>
                <w:sz w:val="18"/>
              </w:rPr>
              <w:t>2,193,194,936.71</w:t>
            </w:r>
          </w:p>
        </w:tc>
      </w:tr>
      <w:tr>
        <w:trPr>
          <w:trHeight w:val="365" w:hRule="exact"/>
        </w:trPr>
        <w:tc>
          <w:tcPr>
            <w:tcW w:w="2717"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98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496" w:right="0"/>
              <w:jc w:val="left"/>
              <w:rPr>
                <w:rFonts w:ascii="Arial Narrow" w:hAnsi="Arial Narrow" w:cs="Arial Narrow" w:eastAsia="Arial Narrow" w:hint="default"/>
                <w:sz w:val="18"/>
                <w:szCs w:val="18"/>
              </w:rPr>
            </w:pPr>
            <w:r>
              <w:rPr>
                <w:rFonts w:ascii="Arial Narrow"/>
                <w:sz w:val="18"/>
              </w:rPr>
              <w:t>2,301,994,936.71</w:t>
            </w:r>
          </w:p>
        </w:tc>
        <w:tc>
          <w:tcPr>
            <w:tcW w:w="14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z w:val="18"/>
              </w:rPr>
              <w:t>-</w:t>
            </w:r>
          </w:p>
        </w:tc>
        <w:tc>
          <w:tcPr>
            <w:tcW w:w="1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108,800,000.00</w:t>
            </w:r>
          </w:p>
        </w:tc>
        <w:tc>
          <w:tcPr>
            <w:tcW w:w="176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left="496" w:right="0"/>
              <w:jc w:val="left"/>
              <w:rPr>
                <w:rFonts w:ascii="Arial Narrow" w:hAnsi="Arial Narrow" w:cs="Arial Narrow" w:eastAsia="Arial Narrow" w:hint="default"/>
                <w:sz w:val="18"/>
                <w:szCs w:val="18"/>
              </w:rPr>
            </w:pPr>
            <w:r>
              <w:rPr>
                <w:rFonts w:ascii="Arial Narrow"/>
                <w:sz w:val="18"/>
              </w:rPr>
              <w:t>2,193,194,936.71</w:t>
            </w:r>
          </w:p>
        </w:tc>
      </w:tr>
    </w:tbl>
    <w:p>
      <w:pPr>
        <w:spacing w:line="240" w:lineRule="auto" w:before="11"/>
        <w:rPr>
          <w:rFonts w:ascii="宋体" w:hAnsi="宋体" w:cs="宋体" w:eastAsia="宋体" w:hint="default"/>
          <w:b/>
          <w:bCs/>
          <w:sz w:val="5"/>
          <w:szCs w:val="5"/>
        </w:rPr>
      </w:pPr>
    </w:p>
    <w:p>
      <w:pPr>
        <w:spacing w:before="51"/>
        <w:ind w:left="557" w:right="135" w:firstLine="0"/>
        <w:jc w:val="left"/>
        <w:rPr>
          <w:rFonts w:ascii="宋体" w:hAnsi="宋体" w:cs="宋体" w:eastAsia="宋体" w:hint="default"/>
          <w:sz w:val="16"/>
          <w:szCs w:val="16"/>
        </w:rPr>
      </w:pPr>
      <w:r>
        <w:rPr>
          <w:rFonts w:ascii="宋体" w:hAnsi="宋体" w:cs="宋体" w:eastAsia="宋体" w:hint="default"/>
          <w:sz w:val="16"/>
          <w:szCs w:val="16"/>
        </w:rPr>
        <w:t>注：依据公司</w:t>
      </w:r>
      <w:r>
        <w:rPr>
          <w:rFonts w:ascii="宋体" w:hAnsi="宋体" w:cs="宋体" w:eastAsia="宋体" w:hint="default"/>
          <w:spacing w:val="-41"/>
          <w:sz w:val="16"/>
          <w:szCs w:val="16"/>
        </w:rPr>
        <w:t> </w:t>
      </w: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z w:val="16"/>
          <w:szCs w:val="16"/>
        </w:rPr>
        <w:t>年度股东大会决议，本公司以</w:t>
      </w:r>
      <w:r>
        <w:rPr>
          <w:rFonts w:ascii="宋体" w:hAnsi="宋体" w:cs="宋体" w:eastAsia="宋体" w:hint="default"/>
          <w:spacing w:val="-38"/>
          <w:sz w:val="16"/>
          <w:szCs w:val="16"/>
        </w:rPr>
        <w:t> </w:t>
      </w: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z w:val="16"/>
          <w:szCs w:val="16"/>
        </w:rPr>
        <w:t>年</w:t>
      </w:r>
      <w:r>
        <w:rPr>
          <w:rFonts w:ascii="宋体" w:hAnsi="宋体" w:cs="宋体" w:eastAsia="宋体" w:hint="default"/>
          <w:spacing w:val="-38"/>
          <w:sz w:val="16"/>
          <w:szCs w:val="16"/>
        </w:rPr>
        <w:t> </w:t>
      </w: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日总股本</w:t>
      </w:r>
      <w:r>
        <w:rPr>
          <w:rFonts w:ascii="宋体" w:hAnsi="宋体" w:cs="宋体" w:eastAsia="宋体" w:hint="default"/>
          <w:spacing w:val="-38"/>
          <w:sz w:val="16"/>
          <w:szCs w:val="16"/>
        </w:rPr>
        <w:t> </w:t>
      </w:r>
      <w:r>
        <w:rPr>
          <w:rFonts w:ascii="宋体" w:hAnsi="宋体" w:cs="宋体" w:eastAsia="宋体" w:hint="default"/>
          <w:sz w:val="16"/>
          <w:szCs w:val="16"/>
        </w:rPr>
        <w:t>10880</w:t>
      </w:r>
      <w:r>
        <w:rPr>
          <w:rFonts w:ascii="宋体" w:hAnsi="宋体" w:cs="宋体" w:eastAsia="宋体" w:hint="default"/>
          <w:spacing w:val="-39"/>
          <w:sz w:val="16"/>
          <w:szCs w:val="16"/>
        </w:rPr>
        <w:t> </w:t>
      </w:r>
      <w:r>
        <w:rPr>
          <w:rFonts w:ascii="宋体" w:hAnsi="宋体" w:cs="宋体" w:eastAsia="宋体" w:hint="default"/>
          <w:sz w:val="16"/>
          <w:szCs w:val="16"/>
        </w:rPr>
        <w:t>万股为基数，每</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37"/>
          <w:sz w:val="16"/>
          <w:szCs w:val="16"/>
        </w:rPr>
        <w:t> </w:t>
      </w:r>
      <w:r>
        <w:rPr>
          <w:rFonts w:ascii="宋体" w:hAnsi="宋体" w:cs="宋体" w:eastAsia="宋体" w:hint="default"/>
          <w:sz w:val="16"/>
          <w:szCs w:val="16"/>
        </w:rPr>
        <w:t>股派发现金股利</w:t>
      </w:r>
      <w:r>
        <w:rPr>
          <w:rFonts w:ascii="宋体" w:hAnsi="宋体" w:cs="宋体" w:eastAsia="宋体" w:hint="default"/>
          <w:spacing w:val="-41"/>
          <w:sz w:val="16"/>
          <w:szCs w:val="16"/>
        </w:rPr>
        <w:t> </w:t>
      </w:r>
      <w:r>
        <w:rPr>
          <w:rFonts w:ascii="宋体" w:hAnsi="宋体" w:cs="宋体" w:eastAsia="宋体" w:hint="default"/>
          <w:sz w:val="16"/>
          <w:szCs w:val="16"/>
        </w:rPr>
        <w:t>5</w:t>
      </w:r>
      <w:r>
        <w:rPr>
          <w:rFonts w:ascii="宋体" w:hAnsi="宋体" w:cs="宋体" w:eastAsia="宋体" w:hint="default"/>
          <w:spacing w:val="-37"/>
          <w:sz w:val="16"/>
          <w:szCs w:val="16"/>
        </w:rPr>
        <w:t> </w:t>
      </w:r>
      <w:r>
        <w:rPr>
          <w:rFonts w:ascii="宋体" w:hAnsi="宋体" w:cs="宋体" w:eastAsia="宋体" w:hint="default"/>
          <w:spacing w:val="-3"/>
          <w:sz w:val="16"/>
          <w:szCs w:val="16"/>
        </w:rPr>
        <w:t>元，</w:t>
      </w:r>
      <w:r>
        <w:rPr>
          <w:rFonts w:ascii="宋体" w:hAnsi="宋体" w:cs="宋体" w:eastAsia="宋体" w:hint="default"/>
          <w:sz w:val="16"/>
          <w:szCs w:val="16"/>
        </w:rPr>
      </w:r>
    </w:p>
    <w:p>
      <w:pPr>
        <w:spacing w:line="240" w:lineRule="auto" w:before="7"/>
        <w:rPr>
          <w:rFonts w:ascii="宋体" w:hAnsi="宋体" w:cs="宋体" w:eastAsia="宋体" w:hint="default"/>
          <w:sz w:val="11"/>
          <w:szCs w:val="11"/>
        </w:rPr>
      </w:pPr>
    </w:p>
    <w:p>
      <w:pPr>
        <w:spacing w:before="0"/>
        <w:ind w:left="238" w:right="732" w:firstLine="0"/>
        <w:jc w:val="left"/>
        <w:rPr>
          <w:rFonts w:ascii="宋体" w:hAnsi="宋体" w:cs="宋体" w:eastAsia="宋体" w:hint="default"/>
          <w:sz w:val="16"/>
          <w:szCs w:val="16"/>
        </w:rPr>
      </w:pPr>
      <w:r>
        <w:rPr>
          <w:rFonts w:ascii="宋体" w:hAnsi="宋体" w:cs="宋体" w:eastAsia="宋体" w:hint="default"/>
          <w:sz w:val="16"/>
          <w:szCs w:val="16"/>
        </w:rPr>
        <w:t>每</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股分配股票股利</w:t>
      </w:r>
      <w:r>
        <w:rPr>
          <w:rFonts w:ascii="宋体" w:hAnsi="宋体" w:cs="宋体" w:eastAsia="宋体" w:hint="default"/>
          <w:spacing w:val="-43"/>
          <w:sz w:val="16"/>
          <w:szCs w:val="16"/>
        </w:rPr>
        <w:t> </w:t>
      </w:r>
      <w:r>
        <w:rPr>
          <w:rFonts w:ascii="宋体" w:hAnsi="宋体" w:cs="宋体" w:eastAsia="宋体" w:hint="default"/>
          <w:sz w:val="16"/>
          <w:szCs w:val="16"/>
        </w:rPr>
        <w:t>5</w:t>
      </w:r>
      <w:r>
        <w:rPr>
          <w:rFonts w:ascii="宋体" w:hAnsi="宋体" w:cs="宋体" w:eastAsia="宋体" w:hint="default"/>
          <w:spacing w:val="-40"/>
          <w:sz w:val="16"/>
          <w:szCs w:val="16"/>
        </w:rPr>
        <w:t> </w:t>
      </w:r>
      <w:r>
        <w:rPr>
          <w:rFonts w:ascii="宋体" w:hAnsi="宋体" w:cs="宋体" w:eastAsia="宋体" w:hint="default"/>
          <w:sz w:val="16"/>
          <w:szCs w:val="16"/>
        </w:rPr>
        <w:t>股，同时以资本公积向全体股东每</w:t>
      </w:r>
      <w:r>
        <w:rPr>
          <w:rFonts w:ascii="宋体" w:hAnsi="宋体" w:cs="宋体" w:eastAsia="宋体" w:hint="default"/>
          <w:spacing w:val="-43"/>
          <w:sz w:val="16"/>
          <w:szCs w:val="16"/>
        </w:rPr>
        <w:t> </w:t>
      </w:r>
      <w:r>
        <w:rPr>
          <w:rFonts w:ascii="宋体" w:hAnsi="宋体" w:cs="宋体" w:eastAsia="宋体" w:hint="default"/>
          <w:sz w:val="16"/>
          <w:szCs w:val="16"/>
        </w:rPr>
        <w:t>10</w:t>
      </w:r>
      <w:r>
        <w:rPr>
          <w:rFonts w:ascii="宋体" w:hAnsi="宋体" w:cs="宋体" w:eastAsia="宋体" w:hint="default"/>
          <w:spacing w:val="-39"/>
          <w:sz w:val="16"/>
          <w:szCs w:val="16"/>
        </w:rPr>
        <w:t> </w:t>
      </w:r>
      <w:r>
        <w:rPr>
          <w:rFonts w:ascii="宋体" w:hAnsi="宋体" w:cs="宋体" w:eastAsia="宋体" w:hint="default"/>
          <w:sz w:val="16"/>
          <w:szCs w:val="16"/>
        </w:rPr>
        <w:t>股转增</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股。</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20"/>
          <w:szCs w:val="20"/>
        </w:rPr>
      </w:pPr>
    </w:p>
    <w:p>
      <w:pPr>
        <w:pStyle w:val="Heading5"/>
        <w:tabs>
          <w:tab w:pos="1395" w:val="left" w:leader="none"/>
        </w:tabs>
        <w:spacing w:line="240" w:lineRule="auto" w:before="0"/>
        <w:ind w:right="732"/>
        <w:jc w:val="left"/>
        <w:rPr>
          <w:b w:val="0"/>
          <w:bCs w:val="0"/>
        </w:rPr>
      </w:pPr>
      <w:r>
        <w:rPr>
          <w:rFonts w:ascii="Arial" w:hAnsi="Arial" w:cs="Arial" w:eastAsia="Arial" w:hint="default"/>
        </w:rPr>
        <w:t>26.</w:t>
        <w:tab/>
      </w:r>
      <w:r>
        <w:rPr/>
        <w:t>盈余公积</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846"/>
        <w:gridCol w:w="1615"/>
        <w:gridCol w:w="1613"/>
        <w:gridCol w:w="1615"/>
        <w:gridCol w:w="1613"/>
      </w:tblGrid>
      <w:tr>
        <w:trPr>
          <w:trHeight w:val="365" w:hRule="exact"/>
        </w:trPr>
        <w:tc>
          <w:tcPr>
            <w:tcW w:w="2846"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43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1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29,209,389.91</w:t>
            </w:r>
            <w:r>
              <w:rPr>
                <w:rFonts w:ascii="Arial Narrow"/>
                <w:sz w:val="18"/>
              </w:rPr>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10,820,521.23</w:t>
            </w:r>
            <w:r>
              <w:rPr>
                <w:rFonts w:ascii="Arial Narrow"/>
                <w:sz w:val="18"/>
              </w:rPr>
            </w:r>
          </w:p>
        </w:tc>
        <w:tc>
          <w:tcPr>
            <w:tcW w:w="1615"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40,029,911.14</w:t>
            </w:r>
            <w:r>
              <w:rPr>
                <w:rFonts w:ascii="Arial Narrow"/>
                <w:sz w:val="18"/>
              </w:rPr>
            </w:r>
          </w:p>
        </w:tc>
      </w:tr>
      <w:tr>
        <w:trPr>
          <w:trHeight w:val="365" w:hRule="exact"/>
        </w:trPr>
        <w:tc>
          <w:tcPr>
            <w:tcW w:w="2846" w:type="dxa"/>
            <w:tcBorders>
              <w:top w:val="single" w:sz="8" w:space="0" w:color="000000"/>
              <w:left w:val="nil" w:sz="6" w:space="0" w:color="auto"/>
              <w:bottom w:val="single" w:sz="12" w:space="0" w:color="000000"/>
              <w:right w:val="single" w:sz="8" w:space="0" w:color="000000"/>
            </w:tcBorders>
          </w:tcPr>
          <w:p>
            <w:pPr>
              <w:pStyle w:val="TableParagraph"/>
              <w:tabs>
                <w:tab w:pos="736"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29,209,389.91</w:t>
            </w:r>
            <w:r>
              <w:rPr>
                <w:rFonts w:ascii="Arial Narrow"/>
                <w:sz w:val="18"/>
              </w:rPr>
            </w:r>
          </w:p>
        </w:tc>
        <w:tc>
          <w:tcPr>
            <w:tcW w:w="16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10,820,521.23</w:t>
            </w:r>
            <w:r>
              <w:rPr>
                <w:rFonts w:ascii="Arial Narrow"/>
                <w:sz w:val="18"/>
              </w:rPr>
            </w:r>
          </w:p>
        </w:tc>
        <w:tc>
          <w:tcPr>
            <w:tcW w:w="1615" w:type="dxa"/>
            <w:tcBorders>
              <w:top w:val="single" w:sz="8" w:space="0" w:color="000000"/>
              <w:left w:val="single" w:sz="8" w:space="0" w:color="000000"/>
              <w:bottom w:val="single" w:sz="12" w:space="0" w:color="000000"/>
              <w:right w:val="single" w:sz="8" w:space="0" w:color="000000"/>
            </w:tcBorders>
          </w:tcPr>
          <w:p>
            <w:pPr/>
          </w:p>
        </w:tc>
        <w:tc>
          <w:tcPr>
            <w:tcW w:w="161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40,029,911.14</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27.</w:t>
        <w:tab/>
      </w:r>
      <w:r>
        <w:rPr/>
        <w:t>未分配利润</w:t>
      </w:r>
      <w:r>
        <w:rPr>
          <w:b w:val="0"/>
          <w:bCs w:val="0"/>
        </w:rPr>
      </w:r>
    </w:p>
    <w:p>
      <w:pPr>
        <w:spacing w:after="0" w:line="240" w:lineRule="auto"/>
        <w:jc w:val="left"/>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Heading5"/>
        <w:spacing w:line="240" w:lineRule="auto"/>
        <w:ind w:left="711" w:right="732"/>
        <w:jc w:val="left"/>
        <w:rPr>
          <w:b w:val="0"/>
          <w:bCs w:val="0"/>
        </w:rPr>
      </w:pPr>
      <w:bookmarkStart w:name="（3） 主营业务按行业分项列示如下" w:id="213"/>
      <w:bookmarkEnd w:id="213"/>
      <w:r>
        <w:rPr>
          <w:b w:val="0"/>
          <w:bCs w:val="0"/>
        </w:rPr>
      </w:r>
      <w:bookmarkStart w:name="（4） 主营业务按产品分项列示如下" w:id="214"/>
      <w:bookmarkEnd w:id="214"/>
      <w:r>
        <w:rPr>
          <w:b w:val="0"/>
          <w:bCs w:val="0"/>
        </w:rPr>
      </w:r>
      <w:bookmarkStart w:name="（1） 未分配利润明细如下" w:id="215"/>
      <w:bookmarkEnd w:id="215"/>
      <w:r>
        <w:rPr>
          <w:b w:val="0"/>
          <w:bCs w:val="0"/>
        </w:rPr>
      </w:r>
      <w:r>
        <w:rPr/>
        <w:t>（</w:t>
      </w:r>
      <w:r>
        <w:rPr>
          <w:rFonts w:ascii="Arial" w:hAnsi="Arial" w:cs="Arial" w:eastAsia="Arial" w:hint="default"/>
        </w:rPr>
        <w:t>1</w:t>
      </w:r>
      <w:r>
        <w:rPr/>
        <w:t>）</w:t>
      </w:r>
      <w:r>
        <w:rPr>
          <w:spacing w:val="-72"/>
        </w:rPr>
        <w:t> </w:t>
      </w:r>
      <w:r>
        <w:rPr/>
        <w:t>未分配利润明细如下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654"/>
        <w:gridCol w:w="2585"/>
        <w:gridCol w:w="2064"/>
      </w:tblGrid>
      <w:tr>
        <w:trPr>
          <w:trHeight w:val="362" w:hRule="exact"/>
        </w:trPr>
        <w:tc>
          <w:tcPr>
            <w:tcW w:w="4654" w:type="dxa"/>
            <w:tcBorders>
              <w:top w:val="single" w:sz="12" w:space="0" w:color="000000"/>
              <w:left w:val="nil" w:sz="6" w:space="0" w:color="auto"/>
              <w:bottom w:val="single" w:sz="6" w:space="0" w:color="000000"/>
              <w:right w:val="single" w:sz="6" w:space="0" w:color="000000"/>
            </w:tcBorders>
          </w:tcPr>
          <w:p>
            <w:pPr>
              <w:pStyle w:val="TableParagraph"/>
              <w:tabs>
                <w:tab w:pos="564"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tabs>
                <w:tab w:pos="537" w:val="left" w:leader="none"/>
              </w:tabs>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0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262,884,509.19</w:t>
            </w:r>
          </w:p>
        </w:tc>
        <w:tc>
          <w:tcPr>
            <w:tcW w:w="20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8"/>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585"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8"/>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262,884,509.19</w:t>
            </w:r>
          </w:p>
        </w:tc>
        <w:tc>
          <w:tcPr>
            <w:tcW w:w="20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8"/>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107,714,577.20</w:t>
            </w:r>
          </w:p>
        </w:tc>
        <w:tc>
          <w:tcPr>
            <w:tcW w:w="20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8"/>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10,820,521.23</w:t>
            </w:r>
            <w:r>
              <w:rPr>
                <w:rFonts w:ascii="Arial Narrow"/>
                <w:sz w:val="18"/>
              </w:rPr>
            </w:r>
          </w:p>
        </w:tc>
        <w:tc>
          <w:tcPr>
            <w:tcW w:w="20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585"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585"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54,400,000.00</w:t>
            </w:r>
            <w:r>
              <w:rPr>
                <w:rFonts w:ascii="Arial Narrow"/>
                <w:sz w:val="18"/>
              </w:rPr>
            </w:r>
          </w:p>
        </w:tc>
        <w:tc>
          <w:tcPr>
            <w:tcW w:w="2064"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46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54,400,000.00</w:t>
            </w:r>
            <w:r>
              <w:rPr>
                <w:rFonts w:ascii="Arial Narrow"/>
                <w:sz w:val="18"/>
              </w:rPr>
            </w:r>
          </w:p>
        </w:tc>
        <w:tc>
          <w:tcPr>
            <w:tcW w:w="206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46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250,978,565.16</w:t>
            </w:r>
          </w:p>
        </w:tc>
        <w:tc>
          <w:tcPr>
            <w:tcW w:w="206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28.</w:t>
        <w:tab/>
      </w:r>
      <w:r>
        <w:rPr/>
        <w:t>营业收入和营业成本</w:t>
      </w:r>
      <w:r>
        <w:rPr>
          <w:b w:val="0"/>
          <w:bCs w:val="0"/>
        </w:rPr>
      </w:r>
    </w:p>
    <w:p>
      <w:pPr>
        <w:pStyle w:val="Heading5"/>
        <w:spacing w:line="240" w:lineRule="auto" w:before="171"/>
        <w:ind w:left="711" w:right="732"/>
        <w:jc w:val="left"/>
        <w:rPr>
          <w:b w:val="0"/>
          <w:bCs w:val="0"/>
        </w:rPr>
      </w:pPr>
      <w:r>
        <w:rPr/>
        <w:t>（</w:t>
      </w:r>
      <w:r>
        <w:rPr>
          <w:rFonts w:ascii="Arial" w:hAnsi="Arial" w:cs="Arial" w:eastAsia="Arial" w:hint="default"/>
        </w:rPr>
        <w:t>1</w:t>
      </w:r>
      <w:r>
        <w:rPr/>
        <w:t>）营业收入明细如下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70"/>
        <w:gridCol w:w="2765"/>
        <w:gridCol w:w="2767"/>
      </w:tblGrid>
      <w:tr>
        <w:trPr>
          <w:trHeight w:val="365" w:hRule="exact"/>
        </w:trPr>
        <w:tc>
          <w:tcPr>
            <w:tcW w:w="3770"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bookmarkStart w:name="28. 营业收入和营业成本" w:id="216"/>
            <w:bookmarkEnd w:id="216"/>
            <w:r>
              <w:rPr/>
            </w:r>
            <w:bookmarkStart w:name="（1） 营业收入明细如下" w:id="217"/>
            <w:bookmarkEnd w:id="217"/>
            <w:r>
              <w:rPr/>
            </w:r>
            <w:r>
              <w:rPr>
                <w:rFonts w:ascii="宋体" w:hAnsi="宋体" w:cs="宋体" w:eastAsia="宋体" w:hint="default"/>
                <w:sz w:val="18"/>
                <w:szCs w:val="18"/>
              </w:rPr>
              <w:t>本期发生额</w:t>
            </w:r>
          </w:p>
        </w:tc>
        <w:tc>
          <w:tcPr>
            <w:tcW w:w="276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570,933,115.40</w:t>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702,311,294.70</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443,085.47</w:t>
            </w:r>
            <w:r>
              <w:rPr>
                <w:rFonts w:ascii="Arial Narrow"/>
                <w:sz w:val="18"/>
              </w:rPr>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62,085.47</w:t>
            </w:r>
          </w:p>
        </w:tc>
      </w:tr>
      <w:tr>
        <w:trPr>
          <w:trHeight w:val="367" w:hRule="exact"/>
        </w:trPr>
        <w:tc>
          <w:tcPr>
            <w:tcW w:w="37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276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571,376,200.87</w:t>
            </w:r>
          </w:p>
        </w:tc>
        <w:tc>
          <w:tcPr>
            <w:tcW w:w="27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702,373,380.17</w:t>
            </w:r>
          </w:p>
        </w:tc>
      </w:tr>
    </w:tbl>
    <w:p>
      <w:pPr>
        <w:spacing w:line="240" w:lineRule="auto" w:before="1"/>
        <w:rPr>
          <w:rFonts w:ascii="宋体" w:hAnsi="宋体" w:cs="宋体" w:eastAsia="宋体" w:hint="default"/>
          <w:b/>
          <w:bCs/>
          <w:sz w:val="18"/>
          <w:szCs w:val="18"/>
        </w:rPr>
      </w:pPr>
    </w:p>
    <w:p>
      <w:pPr>
        <w:pStyle w:val="Heading5"/>
        <w:spacing w:line="240" w:lineRule="auto"/>
        <w:ind w:left="711" w:right="732"/>
        <w:jc w:val="left"/>
        <w:rPr>
          <w:b w:val="0"/>
          <w:bCs w:val="0"/>
        </w:rPr>
      </w:pPr>
      <w:r>
        <w:rPr/>
        <w:t>（</w:t>
      </w:r>
      <w:r>
        <w:rPr>
          <w:rFonts w:ascii="Arial" w:hAnsi="Arial" w:cs="Arial" w:eastAsia="Arial" w:hint="default"/>
        </w:rPr>
        <w:t>2</w:t>
      </w:r>
      <w:r>
        <w:rPr/>
        <w:t>）营业成本明细如下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70"/>
        <w:gridCol w:w="2765"/>
        <w:gridCol w:w="2767"/>
      </w:tblGrid>
      <w:tr>
        <w:trPr>
          <w:trHeight w:val="365" w:hRule="exact"/>
        </w:trPr>
        <w:tc>
          <w:tcPr>
            <w:tcW w:w="3770"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bookmarkStart w:name="（2） 营业成本明细如下" w:id="218"/>
            <w:bookmarkEnd w:id="218"/>
            <w:r>
              <w:rPr/>
            </w:r>
            <w:r>
              <w:rPr>
                <w:rFonts w:ascii="宋体" w:hAnsi="宋体" w:cs="宋体" w:eastAsia="宋体" w:hint="default"/>
                <w:sz w:val="18"/>
                <w:szCs w:val="18"/>
              </w:rPr>
              <w:t>上期发生额</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327,567,554.95</w:t>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370,359,329.13</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217,684.62</w:t>
            </w:r>
            <w:r>
              <w:rPr>
                <w:rFonts w:ascii="Arial Narrow"/>
                <w:sz w:val="18"/>
              </w:rPr>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30,230.76</w:t>
            </w:r>
          </w:p>
        </w:tc>
      </w:tr>
      <w:tr>
        <w:trPr>
          <w:trHeight w:val="365" w:hRule="exact"/>
        </w:trPr>
        <w:tc>
          <w:tcPr>
            <w:tcW w:w="37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276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327,785,239.57</w:t>
            </w:r>
          </w:p>
        </w:tc>
        <w:tc>
          <w:tcPr>
            <w:tcW w:w="27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370,389,559.89</w:t>
            </w:r>
          </w:p>
        </w:tc>
      </w:tr>
    </w:tbl>
    <w:p>
      <w:pPr>
        <w:spacing w:line="240" w:lineRule="auto" w:before="1"/>
        <w:rPr>
          <w:rFonts w:ascii="宋体" w:hAnsi="宋体" w:cs="宋体" w:eastAsia="宋体" w:hint="default"/>
          <w:b/>
          <w:bCs/>
          <w:sz w:val="18"/>
          <w:szCs w:val="18"/>
        </w:rPr>
      </w:pPr>
    </w:p>
    <w:p>
      <w:pPr>
        <w:pStyle w:val="Heading5"/>
        <w:spacing w:line="240" w:lineRule="auto"/>
        <w:ind w:left="711" w:right="732"/>
        <w:jc w:val="left"/>
        <w:rPr>
          <w:b w:val="0"/>
          <w:bCs w:val="0"/>
        </w:rPr>
      </w:pPr>
      <w:r>
        <w:rPr/>
        <w:t>（</w:t>
      </w:r>
      <w:r>
        <w:rPr>
          <w:rFonts w:ascii="Arial" w:hAnsi="Arial" w:cs="Arial" w:eastAsia="Arial" w:hint="default"/>
        </w:rPr>
        <w:t>3</w:t>
      </w:r>
      <w:r>
        <w:rPr/>
        <w:t>）主营业务按行业分项列示如下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0"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60"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集成电路和关键元器件</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3" w:right="0"/>
              <w:jc w:val="left"/>
              <w:rPr>
                <w:rFonts w:ascii="Arial Narrow" w:hAnsi="Arial Narrow" w:cs="Arial Narrow" w:eastAsia="Arial Narrow" w:hint="default"/>
                <w:sz w:val="18"/>
                <w:szCs w:val="18"/>
              </w:rPr>
            </w:pPr>
            <w:r>
              <w:rPr>
                <w:rFonts w:ascii="Arial Narrow"/>
                <w:sz w:val="18"/>
              </w:rPr>
              <w:t>570,933,115.40</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3" w:right="0"/>
              <w:jc w:val="left"/>
              <w:rPr>
                <w:rFonts w:ascii="Arial Narrow" w:hAnsi="Arial Narrow" w:cs="Arial Narrow" w:eastAsia="Arial Narrow" w:hint="default"/>
                <w:sz w:val="18"/>
                <w:szCs w:val="18"/>
              </w:rPr>
            </w:pPr>
            <w:r>
              <w:rPr>
                <w:rFonts w:ascii="Arial Narrow"/>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6" w:right="0"/>
              <w:jc w:val="left"/>
              <w:rPr>
                <w:rFonts w:ascii="Arial Narrow" w:hAnsi="Arial Narrow" w:cs="Arial Narrow" w:eastAsia="Arial Narrow" w:hint="default"/>
                <w:sz w:val="18"/>
                <w:szCs w:val="18"/>
              </w:rPr>
            </w:pPr>
            <w:r>
              <w:rPr>
                <w:rFonts w:ascii="Arial Narrow"/>
                <w:sz w:val="18"/>
              </w:rPr>
              <w:t>702,311,294.70</w:t>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614" w:right="0"/>
              <w:jc w:val="left"/>
              <w:rPr>
                <w:rFonts w:ascii="Arial Narrow" w:hAnsi="Arial Narrow" w:cs="Arial Narrow" w:eastAsia="Arial Narrow" w:hint="default"/>
                <w:sz w:val="18"/>
                <w:szCs w:val="18"/>
              </w:rPr>
            </w:pPr>
            <w:r>
              <w:rPr>
                <w:rFonts w:ascii="Arial Narrow"/>
                <w:sz w:val="18"/>
              </w:rPr>
              <w:t>370,359,329.13</w:t>
            </w:r>
          </w:p>
        </w:tc>
      </w:tr>
    </w:tbl>
    <w:p>
      <w:pPr>
        <w:spacing w:line="240" w:lineRule="auto" w:before="12"/>
        <w:rPr>
          <w:rFonts w:ascii="宋体" w:hAnsi="宋体" w:cs="宋体" w:eastAsia="宋体" w:hint="default"/>
          <w:b/>
          <w:bCs/>
          <w:sz w:val="8"/>
          <w:szCs w:val="8"/>
        </w:rPr>
      </w:pPr>
    </w:p>
    <w:p>
      <w:pPr>
        <w:pStyle w:val="Heading5"/>
        <w:spacing w:line="240" w:lineRule="auto"/>
        <w:ind w:left="711" w:right="732"/>
        <w:jc w:val="left"/>
        <w:rPr>
          <w:b w:val="0"/>
          <w:bCs w:val="0"/>
        </w:rPr>
      </w:pPr>
      <w:r>
        <w:rPr/>
        <w:t>（</w:t>
      </w:r>
      <w:r>
        <w:rPr>
          <w:rFonts w:ascii="Arial" w:hAnsi="Arial" w:cs="Arial" w:eastAsia="Arial" w:hint="default"/>
        </w:rPr>
        <w:t>4</w:t>
      </w:r>
      <w:r>
        <w:rPr/>
        <w:t>）主营业务按产品分项列示如下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0"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安全芯片类产品</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483,498,361.98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256,067,447.24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616,476,262.66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298,588,476.61</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其中：移动支付类产品</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3"/>
                <w:sz w:val="18"/>
              </w:rPr>
              <w:t>86,111,261.76</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44,952,192.12</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177,007,603.72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82,044,967.07</w:t>
            </w:r>
            <w:r>
              <w:rPr>
                <w:rFonts w:ascii="Arial Narrow"/>
                <w:sz w:val="18"/>
              </w:rPr>
            </w:r>
          </w:p>
        </w:tc>
      </w:tr>
      <w:tr>
        <w:trPr>
          <w:trHeight w:val="360"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通讯芯片类产品</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
                <w:sz w:val="18"/>
              </w:rPr>
              <w:t>53,811,673.52</w:t>
            </w:r>
            <w:r>
              <w:rPr>
                <w:rFonts w:ascii="Arial Narrow"/>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42,200,179.96</w:t>
            </w:r>
            <w:r>
              <w:rPr>
                <w:rFonts w:ascii="Arial Narrow"/>
                <w:sz w:val="18"/>
              </w:rPr>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43,621,958.68</w:t>
            </w:r>
            <w:r>
              <w:rPr>
                <w:rFonts w:ascii="Arial Narrow"/>
                <w:sz w:val="18"/>
              </w:rPr>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18"/>
                <w:szCs w:val="18"/>
              </w:rPr>
            </w:pPr>
            <w:r>
              <w:rPr>
                <w:rFonts w:ascii="Arial Narrow"/>
                <w:spacing w:val="-1"/>
                <w:sz w:val="18"/>
              </w:rPr>
              <w:t>34,239,472.30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2"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合作类产品及其他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33,623,079.90</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29,299,927.75</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42,213,073.36</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37,531,380.22</w:t>
            </w:r>
            <w:r>
              <w:rPr>
                <w:rFonts w:ascii="Arial Narrow"/>
                <w:sz w:val="18"/>
              </w:rPr>
            </w:r>
          </w:p>
        </w:tc>
      </w:tr>
      <w:tr>
        <w:trPr>
          <w:trHeight w:val="362"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2"/>
                <w:sz w:val="18"/>
              </w:rPr>
              <w:t>570,933,115.40</w:t>
            </w:r>
            <w:r>
              <w:rPr>
                <w:rFonts w:ascii="Arial Narrow"/>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2"/>
                <w:sz w:val="18"/>
              </w:rPr>
              <w:t>702,311,294.70</w:t>
            </w:r>
            <w:r>
              <w:rPr>
                <w:rFonts w:ascii="Arial Narrow"/>
                <w:sz w:val="18"/>
              </w:rPr>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370,359,329.13</w:t>
            </w:r>
          </w:p>
        </w:tc>
      </w:tr>
    </w:tbl>
    <w:p>
      <w:pPr>
        <w:spacing w:line="240" w:lineRule="auto" w:before="1"/>
        <w:rPr>
          <w:rFonts w:ascii="宋体" w:hAnsi="宋体" w:cs="宋体" w:eastAsia="宋体" w:hint="default"/>
          <w:b/>
          <w:bCs/>
          <w:sz w:val="18"/>
          <w:szCs w:val="18"/>
        </w:rPr>
      </w:pPr>
    </w:p>
    <w:p>
      <w:pPr>
        <w:pStyle w:val="Heading5"/>
        <w:spacing w:line="240" w:lineRule="auto"/>
        <w:ind w:left="711" w:right="732"/>
        <w:jc w:val="left"/>
        <w:rPr>
          <w:b w:val="0"/>
          <w:bCs w:val="0"/>
        </w:rPr>
      </w:pPr>
      <w:bookmarkStart w:name="29. 营业税金及附加" w:id="219"/>
      <w:bookmarkEnd w:id="219"/>
      <w:r>
        <w:rPr>
          <w:b w:val="0"/>
          <w:bCs w:val="0"/>
        </w:rPr>
      </w:r>
      <w:bookmarkStart w:name="30. 销售费用" w:id="220"/>
      <w:bookmarkEnd w:id="220"/>
      <w:r>
        <w:rPr>
          <w:b w:val="0"/>
          <w:bCs w:val="0"/>
        </w:rPr>
      </w:r>
      <w:r>
        <w:rPr/>
        <w:t>（</w:t>
      </w:r>
      <w:r>
        <w:rPr>
          <w:rFonts w:ascii="Arial" w:hAnsi="Arial" w:cs="Arial" w:eastAsia="Arial" w:hint="default"/>
        </w:rPr>
        <w:t>5</w:t>
      </w:r>
      <w:r>
        <w:rPr/>
        <w:t>）</w:t>
      </w:r>
      <w:bookmarkStart w:name="（5） 主营业务按地区分项列示如下" w:id="221"/>
      <w:bookmarkEnd w:id="221"/>
      <w:r>
        <w:rPr/>
        <w:t>主营业务按地区分</w:t>
      </w:r>
      <w:r>
        <w:rPr/>
        <w:t>项列示如下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0"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560,086,698.82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320,987,085.28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696,336,207.29</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367,923,533.92</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320,164.09</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108,057.64</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64,803.42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1"/>
              <w:jc w:val="right"/>
              <w:rPr>
                <w:rFonts w:ascii="Arial Narrow" w:hAnsi="Arial Narrow" w:cs="Arial Narrow" w:eastAsia="Arial Narrow" w:hint="default"/>
                <w:sz w:val="18"/>
                <w:szCs w:val="18"/>
              </w:rPr>
            </w:pPr>
            <w:r>
              <w:rPr>
                <w:rFonts w:ascii="Arial Narrow"/>
                <w:spacing w:val="-1"/>
                <w:w w:val="95"/>
                <w:sz w:val="18"/>
              </w:rPr>
              <w:t>7,736.68</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77,788,510.17</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40,867,597.53</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71,112,693.18</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1"/>
              <w:jc w:val="right"/>
              <w:rPr>
                <w:rFonts w:ascii="Arial Narrow" w:hAnsi="Arial Narrow" w:cs="Arial Narrow" w:eastAsia="Arial Narrow" w:hint="default"/>
                <w:sz w:val="18"/>
                <w:szCs w:val="18"/>
              </w:rPr>
            </w:pPr>
            <w:r>
              <w:rPr>
                <w:rFonts w:ascii="Arial Narrow"/>
                <w:spacing w:val="-1"/>
                <w:sz w:val="18"/>
              </w:rPr>
              <w:t>34,714,383.09</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w w:val="95"/>
                <w:sz w:val="18"/>
              </w:rPr>
              <w:t>5,128.21</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w w:val="95"/>
                <w:sz w:val="18"/>
              </w:rPr>
              <w:t>3,884.10</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20,940.17</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0"/>
              <w:jc w:val="right"/>
              <w:rPr>
                <w:rFonts w:ascii="Arial Narrow" w:hAnsi="Arial Narrow" w:cs="Arial Narrow" w:eastAsia="Arial Narrow" w:hint="default"/>
                <w:sz w:val="18"/>
                <w:szCs w:val="18"/>
              </w:rPr>
            </w:pPr>
            <w:r>
              <w:rPr>
                <w:rFonts w:ascii="Arial Narrow"/>
                <w:spacing w:val="-1"/>
                <w:sz w:val="18"/>
              </w:rPr>
              <w:t>13,594.34</w:t>
            </w:r>
          </w:p>
        </w:tc>
      </w:tr>
      <w:tr>
        <w:trPr>
          <w:trHeight w:val="34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133,663,319.60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89,761,466.19</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234,895,158.94</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0"/>
              <w:jc w:val="right"/>
              <w:rPr>
                <w:rFonts w:ascii="Arial Narrow" w:hAnsi="Arial Narrow" w:cs="Arial Narrow" w:eastAsia="Arial Narrow" w:hint="default"/>
                <w:sz w:val="18"/>
                <w:szCs w:val="18"/>
              </w:rPr>
            </w:pPr>
            <w:r>
              <w:rPr>
                <w:rFonts w:ascii="Arial Narrow"/>
                <w:spacing w:val="-1"/>
                <w:sz w:val="18"/>
              </w:rPr>
              <w:t>137,458,606.36</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344,054,907.64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187,851,107.98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371,320,737.30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186,887,769.64</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1,181,068.36</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467,194.90</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5,332,200.70</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1"/>
              <w:jc w:val="right"/>
              <w:rPr>
                <w:rFonts w:ascii="Arial Narrow" w:hAnsi="Arial Narrow" w:cs="Arial Narrow" w:eastAsia="Arial Narrow" w:hint="default"/>
                <w:sz w:val="18"/>
                <w:szCs w:val="18"/>
              </w:rPr>
            </w:pPr>
            <w:r>
              <w:rPr>
                <w:rFonts w:ascii="Arial Narrow"/>
                <w:spacing w:val="-1"/>
                <w:sz w:val="18"/>
              </w:rPr>
              <w:t>3,098,180.92</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3,073,600.75</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1,927,776.94</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13,589,673.58</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5,743,262.89</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10,846,416.58</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6,580,469.67</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5,975,087.41</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1"/>
              <w:jc w:val="right"/>
              <w:rPr>
                <w:rFonts w:ascii="Arial Narrow" w:hAnsi="Arial Narrow" w:cs="Arial Narrow" w:eastAsia="Arial Narrow" w:hint="default"/>
                <w:sz w:val="18"/>
                <w:szCs w:val="18"/>
              </w:rPr>
            </w:pPr>
            <w:r>
              <w:rPr>
                <w:rFonts w:ascii="Arial Narrow"/>
                <w:spacing w:val="-1"/>
                <w:sz w:val="18"/>
              </w:rPr>
              <w:t>2,435,795.21</w:t>
            </w:r>
            <w:r>
              <w:rPr>
                <w:rFonts w:ascii="Arial Narrow"/>
                <w:sz w:val="18"/>
              </w:rPr>
            </w:r>
          </w:p>
        </w:tc>
      </w:tr>
      <w:tr>
        <w:trPr>
          <w:trHeight w:val="360"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570,933,115.40</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702,311,294.70</w:t>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1"/>
              <w:ind w:right="110"/>
              <w:jc w:val="right"/>
              <w:rPr>
                <w:rFonts w:ascii="Arial Narrow" w:hAnsi="Arial Narrow" w:cs="Arial Narrow" w:eastAsia="Arial Narrow" w:hint="default"/>
                <w:sz w:val="18"/>
                <w:szCs w:val="18"/>
              </w:rPr>
            </w:pPr>
            <w:r>
              <w:rPr>
                <w:rFonts w:ascii="Arial Narrow"/>
                <w:spacing w:val="-1"/>
                <w:sz w:val="18"/>
              </w:rPr>
              <w:t>370,359,329.13</w:t>
            </w:r>
          </w:p>
        </w:tc>
      </w:tr>
    </w:tbl>
    <w:p>
      <w:pPr>
        <w:spacing w:line="240" w:lineRule="auto" w:before="1"/>
        <w:rPr>
          <w:rFonts w:ascii="宋体" w:hAnsi="宋体" w:cs="宋体" w:eastAsia="宋体" w:hint="default"/>
          <w:b/>
          <w:bCs/>
          <w:sz w:val="18"/>
          <w:szCs w:val="18"/>
        </w:rPr>
      </w:pPr>
    </w:p>
    <w:p>
      <w:pPr>
        <w:pStyle w:val="Heading5"/>
        <w:spacing w:line="240" w:lineRule="auto"/>
        <w:ind w:left="711" w:right="732"/>
        <w:jc w:val="left"/>
        <w:rPr>
          <w:b w:val="0"/>
          <w:bCs w:val="0"/>
        </w:rPr>
      </w:pPr>
      <w:r>
        <w:rPr/>
        <w:t>（</w:t>
      </w:r>
      <w:r>
        <w:rPr>
          <w:rFonts w:ascii="Arial" w:hAnsi="Arial" w:cs="Arial" w:eastAsia="Arial" w:hint="default"/>
        </w:rPr>
        <w:t>6</w:t>
      </w:r>
      <w:r>
        <w:rPr/>
        <w:t>）本期公司前五名客户的营业收入情况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602"/>
        <w:gridCol w:w="2606"/>
        <w:gridCol w:w="3094"/>
      </w:tblGrid>
      <w:tr>
        <w:trPr>
          <w:trHeight w:val="360" w:hRule="exact"/>
        </w:trPr>
        <w:tc>
          <w:tcPr>
            <w:tcW w:w="3602" w:type="dxa"/>
            <w:tcBorders>
              <w:top w:val="single" w:sz="12" w:space="0" w:color="000000"/>
              <w:left w:val="nil" w:sz="6" w:space="0" w:color="auto"/>
              <w:bottom w:val="single" w:sz="4" w:space="0" w:color="000000"/>
              <w:right w:val="single" w:sz="4" w:space="0" w:color="000000"/>
            </w:tcBorders>
          </w:tcPr>
          <w:p>
            <w:pPr>
              <w:pStyle w:val="TableParagraph"/>
              <w:tabs>
                <w:tab w:pos="551"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Arial Narrow" w:hAnsi="Arial Narrow" w:cs="Arial Narrow" w:eastAsia="Arial Narrow" w:hint="default"/>
                <w:sz w:val="18"/>
                <w:szCs w:val="18"/>
              </w:rPr>
            </w:pPr>
            <w:bookmarkStart w:name="（6） 本期公司前五名客户的营业收入情况" w:id="222"/>
            <w:bookmarkEnd w:id="222"/>
            <w:r>
              <w:rPr/>
            </w:r>
            <w:r>
              <w:rPr>
                <w:rFonts w:ascii="宋体" w:hAnsi="宋体" w:cs="宋体" w:eastAsia="宋体" w:hint="default"/>
                <w:sz w:val="18"/>
                <w:szCs w:val="18"/>
              </w:rPr>
              <w:t>占公司全部营业收入的比例</w:t>
            </w:r>
            <w:r>
              <w:rPr>
                <w:rFonts w:ascii="Arial Narrow" w:hAnsi="Arial Narrow" w:cs="Arial Narrow" w:eastAsia="Arial Narrow" w:hint="default"/>
                <w:sz w:val="18"/>
                <w:szCs w:val="18"/>
              </w:rPr>
              <w:t>(%)</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北京天地融科技有限公司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131,527,065.37</w:t>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23.02</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深圳市中兴康讯电子有限公司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81,165,360.96</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14.21</w:t>
            </w:r>
          </w:p>
        </w:tc>
      </w:tr>
      <w:tr>
        <w:trPr>
          <w:trHeight w:val="348"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北京握奇数据系统有限公司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60,995,035.84</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Arial Narrow" w:hAnsi="Arial Narrow" w:cs="Arial Narrow" w:eastAsia="Arial Narrow" w:hint="default"/>
                <w:sz w:val="18"/>
                <w:szCs w:val="18"/>
              </w:rPr>
            </w:pPr>
            <w:r>
              <w:rPr>
                <w:rFonts w:ascii="Arial Narrow"/>
                <w:sz w:val="18"/>
              </w:rPr>
              <w:t>10.68</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上海柯斯软件有限公司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59,387,641.02</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10.39</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深圳市文鼎创数据科技有限公司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21,981,187.39</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3.85</w:t>
            </w:r>
          </w:p>
        </w:tc>
      </w:tr>
      <w:tr>
        <w:trPr>
          <w:trHeight w:val="360" w:hRule="exact"/>
        </w:trPr>
        <w:tc>
          <w:tcPr>
            <w:tcW w:w="3602" w:type="dxa"/>
            <w:tcBorders>
              <w:top w:val="single" w:sz="4" w:space="0" w:color="000000"/>
              <w:left w:val="nil" w:sz="6" w:space="0" w:color="auto"/>
              <w:bottom w:val="single" w:sz="12" w:space="0" w:color="000000"/>
              <w:right w:val="single" w:sz="4" w:space="0" w:color="000000"/>
            </w:tcBorders>
          </w:tcPr>
          <w:p>
            <w:pPr>
              <w:pStyle w:val="TableParagraph"/>
              <w:tabs>
                <w:tab w:pos="551" w:val="left" w:leader="none"/>
              </w:tabs>
              <w:spacing w:line="240" w:lineRule="auto" w:before="22"/>
              <w:ind w:left="10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355,056,290.58</w:t>
            </w:r>
          </w:p>
        </w:tc>
        <w:tc>
          <w:tcPr>
            <w:tcW w:w="3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62.15</w:t>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29.</w:t>
        <w:tab/>
      </w:r>
      <w:r>
        <w:rPr/>
        <w:t>营业税金及附加</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306"/>
        <w:gridCol w:w="2160"/>
        <w:gridCol w:w="2417"/>
        <w:gridCol w:w="2419"/>
      </w:tblGrid>
      <w:tr>
        <w:trPr>
          <w:trHeight w:val="365" w:hRule="exact"/>
        </w:trPr>
        <w:tc>
          <w:tcPr>
            <w:tcW w:w="2306"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77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1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计缴标准</w:t>
            </w:r>
          </w:p>
        </w:tc>
        <w:tc>
          <w:tcPr>
            <w:tcW w:w="24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7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230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5%</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21,750.00</w:t>
            </w:r>
          </w:p>
        </w:tc>
        <w:tc>
          <w:tcPr>
            <w:tcW w:w="24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2,500.00</w:t>
            </w:r>
            <w:r>
              <w:rPr>
                <w:rFonts w:ascii="Arial Narrow"/>
                <w:sz w:val="18"/>
              </w:rPr>
            </w:r>
          </w:p>
        </w:tc>
      </w:tr>
      <w:tr>
        <w:trPr>
          <w:trHeight w:val="360" w:hRule="exact"/>
        </w:trPr>
        <w:tc>
          <w:tcPr>
            <w:tcW w:w="230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城市建设税</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7%</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2,374,253.62</w:t>
            </w:r>
            <w:r>
              <w:rPr>
                <w:rFonts w:ascii="Arial Narrow"/>
                <w:sz w:val="18"/>
              </w:rPr>
            </w:r>
          </w:p>
        </w:tc>
        <w:tc>
          <w:tcPr>
            <w:tcW w:w="24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602,226.32</w:t>
            </w:r>
            <w:r>
              <w:rPr>
                <w:rFonts w:ascii="Arial Narrow"/>
                <w:sz w:val="18"/>
              </w:rPr>
            </w:r>
          </w:p>
        </w:tc>
      </w:tr>
      <w:tr>
        <w:trPr>
          <w:trHeight w:val="360" w:hRule="exact"/>
        </w:trPr>
        <w:tc>
          <w:tcPr>
            <w:tcW w:w="230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5%</w:t>
            </w:r>
          </w:p>
        </w:tc>
        <w:tc>
          <w:tcPr>
            <w:tcW w:w="2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1,736,430.80</w:t>
            </w:r>
            <w:r>
              <w:rPr>
                <w:rFonts w:ascii="Arial Narrow"/>
                <w:sz w:val="18"/>
              </w:rPr>
            </w:r>
          </w:p>
        </w:tc>
        <w:tc>
          <w:tcPr>
            <w:tcW w:w="24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1,434,511.05</w:t>
            </w:r>
            <w:r>
              <w:rPr>
                <w:rFonts w:ascii="Arial Narrow"/>
                <w:sz w:val="18"/>
              </w:rPr>
            </w:r>
          </w:p>
        </w:tc>
      </w:tr>
      <w:tr>
        <w:trPr>
          <w:trHeight w:val="367" w:hRule="exact"/>
        </w:trPr>
        <w:tc>
          <w:tcPr>
            <w:tcW w:w="2306"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5"/>
              <w:ind w:right="77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60" w:type="dxa"/>
            <w:tcBorders>
              <w:top w:val="single" w:sz="8" w:space="0" w:color="000000"/>
              <w:left w:val="single" w:sz="8" w:space="0" w:color="000000"/>
              <w:bottom w:val="single" w:sz="12" w:space="0" w:color="000000"/>
              <w:right w:val="single" w:sz="8" w:space="0" w:color="000000"/>
            </w:tcBorders>
          </w:tcPr>
          <w:p>
            <w:pPr/>
          </w:p>
        </w:tc>
        <w:tc>
          <w:tcPr>
            <w:tcW w:w="24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4,132,434.42</w:t>
            </w:r>
            <w:r>
              <w:rPr>
                <w:rFonts w:ascii="Arial Narrow"/>
                <w:sz w:val="18"/>
              </w:rPr>
            </w:r>
          </w:p>
        </w:tc>
        <w:tc>
          <w:tcPr>
            <w:tcW w:w="241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2,039,237.37</w:t>
            </w:r>
            <w:r>
              <w:rPr>
                <w:rFonts w:ascii="Arial Narrow"/>
                <w:sz w:val="18"/>
              </w:rPr>
            </w:r>
          </w:p>
        </w:tc>
      </w:tr>
    </w:tbl>
    <w:p>
      <w:pPr>
        <w:spacing w:line="240" w:lineRule="auto" w:before="12"/>
        <w:rPr>
          <w:rFonts w:ascii="宋体" w:hAnsi="宋体" w:cs="宋体" w:eastAsia="宋体" w:hint="default"/>
          <w:b/>
          <w:bCs/>
          <w:sz w:val="8"/>
          <w:szCs w:val="8"/>
        </w:rPr>
      </w:pPr>
    </w:p>
    <w:p>
      <w:pPr>
        <w:pStyle w:val="Heading5"/>
        <w:tabs>
          <w:tab w:pos="1395" w:val="left" w:leader="none"/>
        </w:tabs>
        <w:spacing w:line="240" w:lineRule="auto"/>
        <w:ind w:right="732"/>
        <w:jc w:val="left"/>
        <w:rPr>
          <w:b w:val="0"/>
          <w:bCs w:val="0"/>
        </w:rPr>
      </w:pPr>
      <w:r>
        <w:rPr>
          <w:rFonts w:ascii="Arial" w:hAnsi="Arial" w:cs="Arial" w:eastAsia="Arial" w:hint="default"/>
        </w:rPr>
        <w:t>30.</w:t>
        <w:tab/>
      </w:r>
      <w:r>
        <w:rPr/>
        <w:t>销售费用</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32"/>
        <w:gridCol w:w="2786"/>
        <w:gridCol w:w="2784"/>
      </w:tblGrid>
      <w:tr>
        <w:trPr>
          <w:trHeight w:val="362" w:hRule="exact"/>
        </w:trPr>
        <w:tc>
          <w:tcPr>
            <w:tcW w:w="3732" w:type="dxa"/>
            <w:tcBorders>
              <w:top w:val="single" w:sz="12" w:space="0" w:color="000000"/>
              <w:left w:val="nil" w:sz="6" w:space="0" w:color="auto"/>
              <w:bottom w:val="single" w:sz="4" w:space="0" w:color="000000"/>
              <w:right w:val="single" w:sz="4" w:space="0" w:color="000000"/>
            </w:tcBorders>
          </w:tcPr>
          <w:p>
            <w:pPr>
              <w:pStyle w:val="TableParagraph"/>
              <w:tabs>
                <w:tab w:pos="551"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7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730" w:right="0"/>
              <w:jc w:val="left"/>
              <w:rPr>
                <w:rFonts w:ascii="Arial Narrow" w:hAnsi="Arial Narrow" w:cs="Arial Narrow" w:eastAsia="Arial Narrow" w:hint="default"/>
                <w:sz w:val="18"/>
                <w:szCs w:val="18"/>
              </w:rPr>
            </w:pPr>
            <w:r>
              <w:rPr>
                <w:rFonts w:ascii="Arial Narrow"/>
                <w:sz w:val="18"/>
              </w:rPr>
              <w:t>14,093,958.77</w:t>
            </w:r>
          </w:p>
        </w:tc>
        <w:tc>
          <w:tcPr>
            <w:tcW w:w="2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left="1725" w:right="0"/>
              <w:jc w:val="left"/>
              <w:rPr>
                <w:rFonts w:ascii="Arial Narrow" w:hAnsi="Arial Narrow" w:cs="Arial Narrow" w:eastAsia="Arial Narrow" w:hint="default"/>
                <w:sz w:val="18"/>
                <w:szCs w:val="18"/>
              </w:rPr>
            </w:pPr>
            <w:r>
              <w:rPr>
                <w:rFonts w:ascii="Arial Narrow"/>
                <w:sz w:val="18"/>
              </w:rPr>
              <w:t>13,503,501.07</w:t>
            </w:r>
          </w:p>
        </w:tc>
      </w:tr>
    </w:tbl>
    <w:p>
      <w:pPr>
        <w:spacing w:after="0" w:line="240" w:lineRule="auto"/>
        <w:jc w:val="lef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732"/>
        <w:gridCol w:w="2786"/>
        <w:gridCol w:w="2784"/>
      </w:tblGrid>
      <w:tr>
        <w:trPr>
          <w:trHeight w:val="362" w:hRule="exact"/>
        </w:trPr>
        <w:tc>
          <w:tcPr>
            <w:tcW w:w="3732"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149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3,154,366.42</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pacing w:val="-1"/>
                <w:sz w:val="18"/>
              </w:rPr>
              <w:t>1,911,355.28</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654,033.68</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846,954.37</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845,553.00</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1,154,748.40</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105,100.00</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591,225.12</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799,763.00</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1,668,154.68</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613,790.26</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11"/>
              <w:jc w:val="right"/>
              <w:rPr>
                <w:rFonts w:ascii="Arial Narrow" w:hAnsi="Arial Narrow" w:cs="Arial Narrow" w:eastAsia="Arial Narrow" w:hint="default"/>
                <w:sz w:val="18"/>
                <w:szCs w:val="18"/>
              </w:rPr>
            </w:pPr>
            <w:r>
              <w:rPr>
                <w:rFonts w:ascii="Arial Narrow"/>
                <w:spacing w:val="-1"/>
                <w:sz w:val="18"/>
              </w:rPr>
              <w:t>820,763.56</w:t>
            </w:r>
            <w:r>
              <w:rPr>
                <w:rFonts w:ascii="Arial Narrow"/>
                <w:sz w:val="18"/>
              </w:rPr>
            </w:r>
          </w:p>
        </w:tc>
      </w:tr>
      <w:tr>
        <w:trPr>
          <w:trHeight w:val="348"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办公及差旅费及其他</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Narrow" w:hAnsi="Arial Narrow" w:cs="Arial Narrow" w:eastAsia="Arial Narrow" w:hint="default"/>
                <w:sz w:val="18"/>
                <w:szCs w:val="18"/>
              </w:rPr>
            </w:pPr>
            <w:r>
              <w:rPr>
                <w:rFonts w:ascii="Arial Narrow"/>
                <w:spacing w:val="-1"/>
                <w:sz w:val="18"/>
              </w:rPr>
              <w:t>6,748,169.41</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7"/>
              <w:jc w:val="right"/>
              <w:rPr>
                <w:rFonts w:ascii="Arial Narrow" w:hAnsi="Arial Narrow" w:cs="Arial Narrow" w:eastAsia="Arial Narrow" w:hint="default"/>
                <w:sz w:val="18"/>
                <w:szCs w:val="18"/>
              </w:rPr>
            </w:pPr>
            <w:r>
              <w:rPr>
                <w:rFonts w:ascii="Arial Narrow"/>
                <w:spacing w:val="-1"/>
                <w:sz w:val="18"/>
              </w:rPr>
              <w:t>5,967,343.34</w:t>
            </w:r>
          </w:p>
        </w:tc>
      </w:tr>
      <w:tr>
        <w:trPr>
          <w:trHeight w:val="362" w:hRule="exact"/>
        </w:trPr>
        <w:tc>
          <w:tcPr>
            <w:tcW w:w="3732"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77"/>
              <w:ind w:right="149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27,014,734.54</w:t>
            </w:r>
            <w:r>
              <w:rPr>
                <w:rFonts w:ascii="Arial Narrow"/>
                <w:sz w:val="18"/>
              </w:rPr>
            </w:r>
          </w:p>
        </w:tc>
        <w:tc>
          <w:tcPr>
            <w:tcW w:w="2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26,464,045.82</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bookmarkStart w:name="33. 资产减值损失" w:id="223"/>
      <w:bookmarkEnd w:id="223"/>
      <w:r>
        <w:rPr>
          <w:b w:val="0"/>
          <w:bCs w:val="0"/>
        </w:rPr>
      </w:r>
      <w:bookmarkStart w:name="34. 营业外收入" w:id="224"/>
      <w:bookmarkEnd w:id="224"/>
      <w:r>
        <w:rPr>
          <w:b w:val="0"/>
          <w:bCs w:val="0"/>
        </w:rPr>
      </w:r>
      <w:bookmarkStart w:name="（1） 营业外收入明细如下" w:id="225"/>
      <w:bookmarkEnd w:id="225"/>
      <w:r>
        <w:rPr>
          <w:b w:val="0"/>
          <w:bCs w:val="0"/>
        </w:rPr>
      </w:r>
      <w:r>
        <w:rPr>
          <w:rFonts w:ascii="Arial" w:hAnsi="Arial" w:cs="Arial" w:eastAsia="Arial" w:hint="default"/>
        </w:rPr>
        <w:t>31.</w:t>
        <w:tab/>
      </w:r>
      <w:r>
        <w:rPr/>
        <w:t>管理费用</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32"/>
        <w:gridCol w:w="2786"/>
        <w:gridCol w:w="2784"/>
      </w:tblGrid>
      <w:tr>
        <w:trPr>
          <w:trHeight w:val="362" w:hRule="exact"/>
        </w:trPr>
        <w:tc>
          <w:tcPr>
            <w:tcW w:w="3732"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149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bookmarkStart w:name="31. 管理费用" w:id="226"/>
            <w:bookmarkEnd w:id="226"/>
            <w:r>
              <w:rPr/>
            </w:r>
            <w:r>
              <w:rPr>
                <w:rFonts w:ascii="宋体" w:hAnsi="宋体" w:cs="宋体" w:eastAsia="宋体" w:hint="default"/>
                <w:sz w:val="18"/>
                <w:szCs w:val="18"/>
              </w:rPr>
              <w:t>本期发生额</w:t>
            </w:r>
          </w:p>
        </w:tc>
        <w:tc>
          <w:tcPr>
            <w:tcW w:w="2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159,625,424.91</w:t>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pacing w:val="-1"/>
                <w:sz w:val="18"/>
              </w:rPr>
              <w:t>133,328,159.51</w:t>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18,835,791.82</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16,226,701.12</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办公场地费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2,945,823.62</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4,681,271.94</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4,504,511.24</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2,423,568.80</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2,063,647.48</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1,409,819.53</w:t>
            </w:r>
            <w:r>
              <w:rPr>
                <w:rFonts w:ascii="Arial Narrow"/>
                <w:sz w:val="18"/>
              </w:rPr>
            </w:r>
          </w:p>
        </w:tc>
      </w:tr>
      <w:tr>
        <w:trPr>
          <w:trHeight w:val="350"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7,880,432.32</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5,436,933.07</w:t>
            </w:r>
            <w:r>
              <w:rPr>
                <w:rFonts w:ascii="Arial Narrow"/>
                <w:sz w:val="18"/>
              </w:rPr>
            </w:r>
          </w:p>
        </w:tc>
      </w:tr>
      <w:tr>
        <w:trPr>
          <w:trHeight w:val="348" w:hRule="exact"/>
        </w:trPr>
        <w:tc>
          <w:tcPr>
            <w:tcW w:w="3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办公及差旅费用及其他</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11,645,684.72</w:t>
            </w:r>
            <w:r>
              <w:rPr>
                <w:rFonts w:ascii="Arial Narrow"/>
                <w:sz w:val="18"/>
              </w:rPr>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18"/>
                <w:szCs w:val="18"/>
              </w:rPr>
            </w:pPr>
            <w:r>
              <w:rPr>
                <w:rFonts w:ascii="Arial Narrow"/>
                <w:spacing w:val="-1"/>
                <w:sz w:val="18"/>
              </w:rPr>
              <w:t>16,743,710.98</w:t>
            </w:r>
            <w:r>
              <w:rPr>
                <w:rFonts w:ascii="Arial Narrow"/>
                <w:sz w:val="18"/>
              </w:rPr>
            </w:r>
          </w:p>
        </w:tc>
      </w:tr>
      <w:tr>
        <w:trPr>
          <w:trHeight w:val="362" w:hRule="exact"/>
        </w:trPr>
        <w:tc>
          <w:tcPr>
            <w:tcW w:w="3732"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77"/>
              <w:ind w:right="149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207,501,316.11</w:t>
            </w:r>
          </w:p>
        </w:tc>
        <w:tc>
          <w:tcPr>
            <w:tcW w:w="2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180,250,164.95</w:t>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32.</w:t>
        <w:tab/>
      </w:r>
      <w:r>
        <w:rPr/>
        <w:t>财务费用</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32"/>
        <w:gridCol w:w="2786"/>
        <w:gridCol w:w="2784"/>
      </w:tblGrid>
      <w:tr>
        <w:trPr>
          <w:trHeight w:val="367" w:hRule="exact"/>
        </w:trPr>
        <w:tc>
          <w:tcPr>
            <w:tcW w:w="3732"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4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4"/>
              <w:jc w:val="center"/>
              <w:rPr>
                <w:rFonts w:ascii="宋体" w:hAnsi="宋体" w:cs="宋体" w:eastAsia="宋体" w:hint="default"/>
                <w:sz w:val="18"/>
                <w:szCs w:val="18"/>
              </w:rPr>
            </w:pPr>
            <w:bookmarkStart w:name="32. 财务费用" w:id="227"/>
            <w:bookmarkEnd w:id="227"/>
            <w:r>
              <w:rPr/>
            </w:r>
            <w:r>
              <w:rPr>
                <w:rFonts w:ascii="宋体" w:hAnsi="宋体" w:cs="宋体" w:eastAsia="宋体" w:hint="default"/>
                <w:sz w:val="18"/>
                <w:szCs w:val="18"/>
              </w:rPr>
              <w:t>上期发生额</w:t>
            </w:r>
          </w:p>
        </w:tc>
      </w:tr>
      <w:tr>
        <w:trPr>
          <w:trHeight w:val="360" w:hRule="exact"/>
        </w:trPr>
        <w:tc>
          <w:tcPr>
            <w:tcW w:w="3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86" w:type="dxa"/>
            <w:tcBorders>
              <w:top w:val="single" w:sz="8" w:space="0" w:color="000000"/>
              <w:left w:val="single" w:sz="8" w:space="0" w:color="000000"/>
              <w:bottom w:val="single" w:sz="8" w:space="0" w:color="000000"/>
              <w:right w:val="single" w:sz="8" w:space="0" w:color="000000"/>
            </w:tcBorders>
          </w:tcPr>
          <w:p>
            <w:pPr/>
          </w:p>
        </w:tc>
        <w:tc>
          <w:tcPr>
            <w:tcW w:w="278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59,114,112.26</w:t>
            </w:r>
            <w:r>
              <w:rPr>
                <w:rFonts w:ascii="Arial Narrow"/>
                <w:sz w:val="18"/>
              </w:rPr>
            </w:r>
          </w:p>
        </w:tc>
        <w:tc>
          <w:tcPr>
            <w:tcW w:w="27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32,178,772.00</w:t>
            </w:r>
            <w:r>
              <w:rPr>
                <w:rFonts w:ascii="Arial Narrow"/>
                <w:sz w:val="18"/>
              </w:rPr>
            </w:r>
          </w:p>
        </w:tc>
      </w:tr>
      <w:tr>
        <w:trPr>
          <w:trHeight w:val="360" w:hRule="exact"/>
        </w:trPr>
        <w:tc>
          <w:tcPr>
            <w:tcW w:w="3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786" w:type="dxa"/>
            <w:tcBorders>
              <w:top w:val="single" w:sz="8" w:space="0" w:color="000000"/>
              <w:left w:val="single" w:sz="8" w:space="0" w:color="000000"/>
              <w:bottom w:val="single" w:sz="8" w:space="0" w:color="000000"/>
              <w:right w:val="single" w:sz="8" w:space="0" w:color="000000"/>
            </w:tcBorders>
          </w:tcPr>
          <w:p>
            <w:pPr/>
          </w:p>
        </w:tc>
        <w:tc>
          <w:tcPr>
            <w:tcW w:w="2784"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633,270.76</w:t>
            </w:r>
            <w:r>
              <w:rPr>
                <w:rFonts w:ascii="Arial Narrow"/>
                <w:sz w:val="18"/>
              </w:rPr>
            </w:r>
          </w:p>
        </w:tc>
        <w:tc>
          <w:tcPr>
            <w:tcW w:w="27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252,177.55</w:t>
            </w:r>
            <w:r>
              <w:rPr>
                <w:rFonts w:ascii="Arial Narrow"/>
                <w:sz w:val="18"/>
              </w:rPr>
            </w:r>
          </w:p>
        </w:tc>
      </w:tr>
      <w:tr>
        <w:trPr>
          <w:trHeight w:val="360" w:hRule="exact"/>
        </w:trPr>
        <w:tc>
          <w:tcPr>
            <w:tcW w:w="37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6"/>
              <w:jc w:val="right"/>
              <w:rPr>
                <w:rFonts w:ascii="Arial Narrow" w:hAnsi="Arial Narrow" w:cs="Arial Narrow" w:eastAsia="Arial Narrow" w:hint="default"/>
                <w:sz w:val="18"/>
                <w:szCs w:val="18"/>
              </w:rPr>
            </w:pPr>
            <w:r>
              <w:rPr>
                <w:rFonts w:ascii="Arial Narrow"/>
                <w:spacing w:val="-1"/>
                <w:sz w:val="18"/>
              </w:rPr>
              <w:t>226,725.19</w:t>
            </w:r>
            <w:r>
              <w:rPr>
                <w:rFonts w:ascii="Arial Narrow"/>
                <w:sz w:val="18"/>
              </w:rPr>
            </w:r>
          </w:p>
        </w:tc>
        <w:tc>
          <w:tcPr>
            <w:tcW w:w="278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403,312.28</w:t>
            </w:r>
            <w:r>
              <w:rPr>
                <w:rFonts w:ascii="Arial Narrow"/>
                <w:sz w:val="18"/>
              </w:rPr>
            </w:r>
          </w:p>
        </w:tc>
      </w:tr>
      <w:tr>
        <w:trPr>
          <w:trHeight w:val="365" w:hRule="exact"/>
        </w:trPr>
        <w:tc>
          <w:tcPr>
            <w:tcW w:w="3732"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4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-59,520,657.83</w:t>
            </w:r>
            <w:r>
              <w:rPr>
                <w:rFonts w:ascii="Arial Narrow"/>
                <w:sz w:val="18"/>
              </w:rPr>
            </w:r>
          </w:p>
        </w:tc>
        <w:tc>
          <w:tcPr>
            <w:tcW w:w="278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-32,027,637.27</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33.</w:t>
        <w:tab/>
      </w:r>
      <w:r>
        <w:rPr/>
        <w:t>资产减值损失</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502"/>
        <w:gridCol w:w="2400"/>
        <w:gridCol w:w="2400"/>
      </w:tblGrid>
      <w:tr>
        <w:trPr>
          <w:trHeight w:val="365" w:hRule="exact"/>
        </w:trPr>
        <w:tc>
          <w:tcPr>
            <w:tcW w:w="4502"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2"/>
              <w:ind w:right="187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45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1,823,822.05</w:t>
            </w:r>
            <w:r>
              <w:rPr>
                <w:rFonts w:ascii="Arial Narrow"/>
                <w:sz w:val="18"/>
              </w:rPr>
            </w:r>
          </w:p>
        </w:tc>
        <w:tc>
          <w:tcPr>
            <w:tcW w:w="24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282,719.19</w:t>
            </w:r>
            <w:r>
              <w:rPr>
                <w:rFonts w:ascii="Arial Narrow"/>
                <w:sz w:val="18"/>
              </w:rPr>
            </w:r>
          </w:p>
        </w:tc>
      </w:tr>
      <w:tr>
        <w:trPr>
          <w:trHeight w:val="360" w:hRule="exact"/>
        </w:trPr>
        <w:tc>
          <w:tcPr>
            <w:tcW w:w="45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6,963,811.28</w:t>
            </w:r>
            <w:r>
              <w:rPr>
                <w:rFonts w:ascii="Arial Narrow"/>
                <w:sz w:val="18"/>
              </w:rPr>
            </w:r>
          </w:p>
        </w:tc>
        <w:tc>
          <w:tcPr>
            <w:tcW w:w="24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8,394,066.90</w:t>
            </w:r>
            <w:r>
              <w:rPr>
                <w:rFonts w:ascii="Arial Narrow"/>
                <w:sz w:val="18"/>
              </w:rPr>
            </w:r>
          </w:p>
        </w:tc>
      </w:tr>
      <w:tr>
        <w:trPr>
          <w:trHeight w:val="365" w:hRule="exact"/>
        </w:trPr>
        <w:tc>
          <w:tcPr>
            <w:tcW w:w="4502"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87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8,787,633.33</w:t>
            </w:r>
            <w:r>
              <w:rPr>
                <w:rFonts w:ascii="Arial Narrow"/>
                <w:sz w:val="18"/>
              </w:rPr>
            </w:r>
          </w:p>
        </w:tc>
        <w:tc>
          <w:tcPr>
            <w:tcW w:w="240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r>
    </w:tbl>
    <w:p>
      <w:pPr>
        <w:spacing w:line="240" w:lineRule="auto" w:before="12"/>
        <w:rPr>
          <w:rFonts w:ascii="宋体" w:hAnsi="宋体" w:cs="宋体" w:eastAsia="宋体" w:hint="default"/>
          <w:b/>
          <w:bCs/>
          <w:sz w:val="8"/>
          <w:szCs w:val="8"/>
        </w:rPr>
      </w:pPr>
    </w:p>
    <w:p>
      <w:pPr>
        <w:pStyle w:val="Heading5"/>
        <w:tabs>
          <w:tab w:pos="1395" w:val="left" w:leader="none"/>
        </w:tabs>
        <w:spacing w:line="240" w:lineRule="auto"/>
        <w:ind w:right="732"/>
        <w:jc w:val="left"/>
        <w:rPr>
          <w:b w:val="0"/>
          <w:bCs w:val="0"/>
        </w:rPr>
      </w:pPr>
      <w:r>
        <w:rPr>
          <w:rFonts w:ascii="Arial" w:hAnsi="Arial" w:cs="Arial" w:eastAsia="Arial" w:hint="default"/>
        </w:rPr>
        <w:t>34.</w:t>
        <w:tab/>
      </w:r>
      <w:r>
        <w:rPr/>
        <w:t>营业外收入</w:t>
      </w:r>
      <w:r>
        <w:rPr>
          <w:b w:val="0"/>
          <w:bCs w:val="0"/>
        </w:rPr>
      </w:r>
    </w:p>
    <w:p>
      <w:pPr>
        <w:pStyle w:val="Heading5"/>
        <w:spacing w:line="240" w:lineRule="auto" w:before="171"/>
        <w:ind w:left="639" w:right="732"/>
        <w:jc w:val="left"/>
        <w:rPr>
          <w:b w:val="0"/>
          <w:bCs w:val="0"/>
        </w:rPr>
      </w:pPr>
      <w:r>
        <w:rPr/>
        <w:t>（</w:t>
      </w:r>
      <w:r>
        <w:rPr>
          <w:rFonts w:ascii="Arial" w:hAnsi="Arial" w:cs="Arial" w:eastAsia="Arial" w:hint="default"/>
        </w:rPr>
        <w:t>1</w:t>
      </w:r>
      <w:r>
        <w:rPr/>
        <w:t>）</w:t>
      </w:r>
      <w:r>
        <w:rPr>
          <w:spacing w:val="-31"/>
        </w:rPr>
        <w:t> </w:t>
      </w:r>
      <w:r>
        <w:rPr/>
        <w:t>营业外收入明细如下</w:t>
      </w:r>
      <w:r>
        <w:rPr>
          <w:b w:val="0"/>
          <w:bCs w:val="0"/>
        </w:rPr>
      </w:r>
    </w:p>
    <w:p>
      <w:pPr>
        <w:spacing w:after="0" w:line="240" w:lineRule="auto"/>
        <w:jc w:val="left"/>
        <w:sectPr>
          <w:footerReference w:type="default" r:id="rId50"/>
          <w:pgSz w:w="11910" w:h="16850"/>
          <w:pgMar w:footer="991" w:header="862"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21" w:type="dxa"/>
        <w:tblLayout w:type="fixed"/>
        <w:tblCellMar>
          <w:top w:w="0" w:type="dxa"/>
          <w:left w:w="0" w:type="dxa"/>
          <w:bottom w:w="0" w:type="dxa"/>
          <w:right w:w="0" w:type="dxa"/>
        </w:tblCellMar>
        <w:tblLook w:val="01E0"/>
      </w:tblPr>
      <w:tblGrid>
        <w:gridCol w:w="2494"/>
        <w:gridCol w:w="1702"/>
        <w:gridCol w:w="1702"/>
        <w:gridCol w:w="1702"/>
        <w:gridCol w:w="1704"/>
      </w:tblGrid>
      <w:tr>
        <w:trPr>
          <w:trHeight w:val="367" w:hRule="exact"/>
        </w:trPr>
        <w:tc>
          <w:tcPr>
            <w:tcW w:w="2494"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tabs>
                <w:tab w:pos="556"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40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6"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5" w:hRule="exact"/>
        </w:trPr>
        <w:tc>
          <w:tcPr>
            <w:tcW w:w="2494" w:type="dxa"/>
            <w:vMerge/>
            <w:tcBorders>
              <w:left w:val="nil" w:sz="6" w:space="0" w:color="auto"/>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损益的金额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34" w:lineRule="exact"/>
              <w:ind w:right="1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w w:val="95"/>
                <w:sz w:val="18"/>
              </w:rPr>
              <w:t>1,540.00</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w w:val="95"/>
                <w:sz w:val="18"/>
              </w:rPr>
              <w:t>1,540.00</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12,462.87</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12,462.87</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w w:val="95"/>
                <w:sz w:val="18"/>
              </w:rPr>
              <w:t>1,540.00</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w w:val="95"/>
                <w:sz w:val="18"/>
              </w:rPr>
              <w:t>1,540.00</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12,462.87</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7"/>
              <w:jc w:val="right"/>
              <w:rPr>
                <w:rFonts w:ascii="Arial Narrow" w:hAnsi="Arial Narrow" w:cs="Arial Narrow" w:eastAsia="Arial Narrow" w:hint="default"/>
                <w:sz w:val="18"/>
                <w:szCs w:val="18"/>
              </w:rPr>
            </w:pPr>
            <w:r>
              <w:rPr>
                <w:rFonts w:ascii="Arial Narrow"/>
                <w:spacing w:val="-1"/>
                <w:sz w:val="18"/>
              </w:rPr>
              <w:t>12,462.87</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659"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Arial Narrow" w:hAnsi="Arial Narrow" w:cs="Arial Narrow" w:eastAsia="Arial Narrow" w:hint="default"/>
                <w:sz w:val="18"/>
                <w:szCs w:val="18"/>
              </w:rPr>
            </w:pPr>
            <w:r>
              <w:rPr>
                <w:rFonts w:ascii="Arial Narrow"/>
                <w:sz w:val="18"/>
              </w:rPr>
              <w:t>-</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58,570,593.53</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33,947,963.84</w:t>
            </w:r>
            <w:r>
              <w:rPr>
                <w:rFonts w:ascii="Arial Narrow"/>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45,555,808.77</w:t>
            </w:r>
            <w:r>
              <w:rPr>
                <w:rFonts w:ascii="Arial Narrow"/>
                <w:sz w:val="18"/>
              </w:rPr>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sz w:val="18"/>
              </w:rPr>
              <w:t>24,619,157.66</w:t>
            </w:r>
            <w:r>
              <w:rPr>
                <w:rFonts w:ascii="Arial Narrow"/>
                <w:sz w:val="18"/>
              </w:rPr>
            </w:r>
          </w:p>
        </w:tc>
      </w:tr>
      <w:tr>
        <w:trPr>
          <w:trHeight w:val="360" w:hRule="exact"/>
        </w:trPr>
        <w:tc>
          <w:tcPr>
            <w:tcW w:w="249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55,810.27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55,810.27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Arial Narrow" w:hAnsi="Arial Narrow" w:cs="Arial Narrow" w:eastAsia="Arial Narrow" w:hint="default"/>
                <w:sz w:val="18"/>
                <w:szCs w:val="18"/>
              </w:rPr>
            </w:pPr>
            <w:r>
              <w:rPr>
                <w:rFonts w:ascii="Arial Narrow"/>
                <w:spacing w:val="-1"/>
                <w:sz w:val="18"/>
              </w:rPr>
              <w:t>51,326.12</w:t>
            </w:r>
          </w:p>
        </w:tc>
        <w:tc>
          <w:tcPr>
            <w:tcW w:w="17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sz w:val="18"/>
              </w:rPr>
              <w:t>51,326.12</w:t>
            </w:r>
          </w:p>
        </w:tc>
      </w:tr>
      <w:tr>
        <w:trPr>
          <w:trHeight w:val="367" w:hRule="exact"/>
        </w:trPr>
        <w:tc>
          <w:tcPr>
            <w:tcW w:w="2494" w:type="dxa"/>
            <w:tcBorders>
              <w:top w:val="single" w:sz="8" w:space="0" w:color="000000"/>
              <w:left w:val="nil" w:sz="6" w:space="0" w:color="auto"/>
              <w:bottom w:val="single" w:sz="12"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58,627,943.80</w:t>
            </w:r>
            <w:r>
              <w:rPr>
                <w:rFonts w:ascii="Arial Narrow"/>
                <w:sz w:val="18"/>
              </w:rPr>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34,005,314.11</w:t>
            </w:r>
            <w:r>
              <w:rPr>
                <w:rFonts w:ascii="Arial Narrow"/>
                <w:sz w:val="18"/>
              </w:rPr>
            </w:r>
          </w:p>
        </w:tc>
        <w:tc>
          <w:tcPr>
            <w:tcW w:w="17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99"/>
              <w:jc w:val="right"/>
              <w:rPr>
                <w:rFonts w:ascii="Arial Narrow" w:hAnsi="Arial Narrow" w:cs="Arial Narrow" w:eastAsia="Arial Narrow" w:hint="default"/>
                <w:sz w:val="18"/>
                <w:szCs w:val="18"/>
              </w:rPr>
            </w:pPr>
            <w:r>
              <w:rPr>
                <w:rFonts w:ascii="Arial Narrow"/>
                <w:spacing w:val="-1"/>
                <w:sz w:val="18"/>
              </w:rPr>
              <w:t>45,619,597.76</w:t>
            </w:r>
            <w:r>
              <w:rPr>
                <w:rFonts w:ascii="Arial Narrow"/>
                <w:sz w:val="18"/>
              </w:rPr>
            </w:r>
          </w:p>
        </w:tc>
        <w:tc>
          <w:tcPr>
            <w:tcW w:w="170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18"/>
                <w:szCs w:val="18"/>
              </w:rPr>
            </w:pPr>
            <w:r>
              <w:rPr>
                <w:rFonts w:ascii="Arial Narrow"/>
                <w:spacing w:val="-1"/>
                <w:sz w:val="18"/>
              </w:rPr>
              <w:t>24,682,946.65</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59" w:right="247"/>
        <w:jc w:val="left"/>
        <w:rPr>
          <w:b w:val="0"/>
          <w:bCs w:val="0"/>
        </w:rPr>
      </w:pPr>
      <w:bookmarkStart w:name="36. 所得税费用" w:id="228"/>
      <w:bookmarkEnd w:id="228"/>
      <w:r>
        <w:rPr>
          <w:b w:val="0"/>
          <w:bCs w:val="0"/>
        </w:rPr>
      </w:r>
      <w:r>
        <w:rPr/>
        <w:t>（</w:t>
      </w:r>
      <w:r>
        <w:rPr>
          <w:rFonts w:ascii="Arial" w:hAnsi="Arial" w:cs="Arial" w:eastAsia="Arial" w:hint="default"/>
        </w:rPr>
        <w:t>2</w:t>
      </w:r>
      <w:r>
        <w:rPr/>
        <w:t>）</w:t>
      </w:r>
      <w:r>
        <w:rPr>
          <w:spacing w:val="-31"/>
        </w:rPr>
        <w:t> </w:t>
      </w:r>
      <w:r>
        <w:rPr/>
        <w:t>政府补助明细如下</w:t>
      </w:r>
      <w:r>
        <w:rPr>
          <w:b w:val="0"/>
          <w:bCs w:val="0"/>
        </w:rPr>
      </w:r>
    </w:p>
    <w:p>
      <w:pPr>
        <w:spacing w:line="240" w:lineRule="auto" w:before="7"/>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3030"/>
        <w:gridCol w:w="1709"/>
        <w:gridCol w:w="1709"/>
        <w:gridCol w:w="2905"/>
      </w:tblGrid>
      <w:tr>
        <w:trPr>
          <w:trHeight w:val="725" w:hRule="exact"/>
        </w:trPr>
        <w:tc>
          <w:tcPr>
            <w:tcW w:w="303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tabs>
                <w:tab w:pos="537" w:val="left" w:leader="none"/>
              </w:tabs>
              <w:spacing w:line="240" w:lineRule="auto"/>
              <w:ind w:right="112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39" w:right="0"/>
              <w:jc w:val="left"/>
              <w:rPr>
                <w:rFonts w:ascii="宋体" w:hAnsi="宋体" w:cs="宋体" w:eastAsia="宋体" w:hint="default"/>
                <w:sz w:val="18"/>
                <w:szCs w:val="18"/>
              </w:rPr>
            </w:pPr>
            <w:bookmarkStart w:name="（2） 政府补助明细如下" w:id="229"/>
            <w:bookmarkEnd w:id="229"/>
            <w:r>
              <w:rPr/>
            </w:r>
            <w:r>
              <w:rPr>
                <w:rFonts w:ascii="宋体" w:hAnsi="宋体" w:cs="宋体" w:eastAsia="宋体" w:hint="default"/>
                <w:sz w:val="18"/>
                <w:szCs w:val="18"/>
              </w:rPr>
              <w:t>上期发生额</w:t>
            </w:r>
          </w:p>
        </w:tc>
        <w:tc>
          <w:tcPr>
            <w:tcW w:w="290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hAnsi="宋体" w:cs="宋体" w:eastAsia="宋体" w:hint="default"/>
                <w:sz w:val="18"/>
                <w:szCs w:val="18"/>
              </w:rPr>
              <w:t>收入来源</w:t>
            </w:r>
          </w:p>
        </w:tc>
      </w:tr>
      <w:tr>
        <w:trPr>
          <w:trHeight w:val="487" w:hRule="exact"/>
        </w:trPr>
        <w:tc>
          <w:tcPr>
            <w:tcW w:w="3030"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47" w:right="0"/>
              <w:jc w:val="left"/>
              <w:rPr>
                <w:rFonts w:ascii="宋体" w:hAnsi="宋体" w:cs="宋体" w:eastAsia="宋体" w:hint="default"/>
                <w:sz w:val="18"/>
                <w:szCs w:val="18"/>
              </w:rPr>
            </w:pPr>
            <w:r>
              <w:rPr>
                <w:rFonts w:ascii="宋体" w:hAnsi="宋体" w:cs="宋体" w:eastAsia="宋体" w:hint="default"/>
                <w:sz w:val="18"/>
                <w:szCs w:val="18"/>
              </w:rPr>
              <w:t>软件产品增值税实际税负超过</w:t>
            </w:r>
            <w:r>
              <w:rPr>
                <w:rFonts w:ascii="宋体" w:hAnsi="宋体" w:cs="宋体" w:eastAsia="宋体" w:hint="default"/>
                <w:spacing w:val="-53"/>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的</w:t>
            </w:r>
          </w:p>
          <w:p>
            <w:pPr>
              <w:pStyle w:val="TableParagraph"/>
              <w:spacing w:line="228" w:lineRule="exact"/>
              <w:ind w:left="147" w:right="0"/>
              <w:jc w:val="left"/>
              <w:rPr>
                <w:rFonts w:ascii="宋体" w:hAnsi="宋体" w:cs="宋体" w:eastAsia="宋体" w:hint="default"/>
                <w:sz w:val="18"/>
                <w:szCs w:val="18"/>
              </w:rPr>
            </w:pPr>
            <w:r>
              <w:rPr>
                <w:rFonts w:ascii="宋体" w:hAnsi="宋体" w:cs="宋体" w:eastAsia="宋体" w:hint="default"/>
                <w:sz w:val="18"/>
                <w:szCs w:val="18"/>
              </w:rPr>
              <w:t>部分即征即退</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9"/>
              <w:jc w:val="right"/>
              <w:rPr>
                <w:rFonts w:ascii="Arial Narrow" w:hAnsi="Arial Narrow" w:cs="Arial Narrow" w:eastAsia="Arial Narrow" w:hint="default"/>
                <w:sz w:val="18"/>
                <w:szCs w:val="18"/>
              </w:rPr>
            </w:pPr>
            <w:r>
              <w:rPr>
                <w:rFonts w:ascii="Arial Narrow"/>
                <w:spacing w:val="-1"/>
                <w:sz w:val="18"/>
              </w:rPr>
              <w:t>24,622,629.69</w:t>
            </w:r>
            <w:r>
              <w:rPr>
                <w:rFonts w:ascii="Arial Narrow"/>
                <w:sz w:val="18"/>
              </w:rPr>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9"/>
              <w:jc w:val="right"/>
              <w:rPr>
                <w:rFonts w:ascii="Arial Narrow" w:hAnsi="Arial Narrow" w:cs="Arial Narrow" w:eastAsia="Arial Narrow" w:hint="default"/>
                <w:sz w:val="18"/>
                <w:szCs w:val="18"/>
              </w:rPr>
            </w:pPr>
            <w:r>
              <w:rPr>
                <w:rFonts w:ascii="Arial Narrow"/>
                <w:spacing w:val="-1"/>
                <w:sz w:val="18"/>
              </w:rPr>
              <w:t>20,936,651.11</w:t>
            </w:r>
            <w:r>
              <w:rPr>
                <w:rFonts w:ascii="Arial Narrow"/>
                <w:sz w:val="18"/>
              </w:rPr>
            </w:r>
          </w:p>
        </w:tc>
        <w:tc>
          <w:tcPr>
            <w:tcW w:w="29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r>
      <w:tr>
        <w:trPr>
          <w:trHeight w:val="360" w:hRule="exact"/>
        </w:trPr>
        <w:tc>
          <w:tcPr>
            <w:tcW w:w="30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709"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431,200.00</w:t>
            </w:r>
            <w:r>
              <w:rPr>
                <w:rFonts w:ascii="Arial Narrow"/>
                <w:sz w:val="18"/>
              </w:rPr>
            </w:r>
          </w:p>
        </w:tc>
        <w:tc>
          <w:tcPr>
            <w:tcW w:w="29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深圳市知识产权局</w:t>
            </w:r>
          </w:p>
        </w:tc>
      </w:tr>
      <w:tr>
        <w:trPr>
          <w:trHeight w:val="360" w:hRule="exact"/>
        </w:trPr>
        <w:tc>
          <w:tcPr>
            <w:tcW w:w="30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z w:val="18"/>
                <w:szCs w:val="18"/>
              </w:rPr>
              <w:t>科技专项补贴收入</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33,947,963.84</w:t>
            </w:r>
            <w:r>
              <w:rPr>
                <w:rFonts w:ascii="Arial Narrow"/>
                <w:sz w:val="18"/>
              </w:rPr>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23,087,957.66</w:t>
            </w:r>
            <w:r>
              <w:rPr>
                <w:rFonts w:ascii="Arial Narrow"/>
                <w:sz w:val="18"/>
              </w:rPr>
            </w:r>
          </w:p>
        </w:tc>
        <w:tc>
          <w:tcPr>
            <w:tcW w:w="2905"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03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47" w:right="0"/>
              <w:jc w:val="left"/>
              <w:rPr>
                <w:rFonts w:ascii="宋体" w:hAnsi="宋体" w:cs="宋体" w:eastAsia="宋体" w:hint="default"/>
                <w:sz w:val="18"/>
                <w:szCs w:val="18"/>
              </w:rPr>
            </w:pPr>
            <w:r>
              <w:rPr>
                <w:rFonts w:ascii="宋体" w:hAnsi="宋体" w:cs="宋体" w:eastAsia="宋体" w:hint="default"/>
                <w:sz w:val="18"/>
                <w:szCs w:val="18"/>
              </w:rPr>
              <w:t>上市资助</w:t>
            </w:r>
          </w:p>
        </w:tc>
        <w:tc>
          <w:tcPr>
            <w:tcW w:w="1709" w:type="dxa"/>
            <w:tcBorders>
              <w:top w:val="single" w:sz="8" w:space="0" w:color="000000"/>
              <w:left w:val="single" w:sz="8" w:space="0" w:color="000000"/>
              <w:bottom w:val="single" w:sz="8" w:space="0" w:color="000000"/>
              <w:right w:val="single" w:sz="8" w:space="0" w:color="000000"/>
            </w:tcBorders>
          </w:tcPr>
          <w:p>
            <w:pP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29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深圳市财政局</w:t>
            </w:r>
          </w:p>
        </w:tc>
      </w:tr>
      <w:tr>
        <w:trPr>
          <w:trHeight w:val="365" w:hRule="exact"/>
        </w:trPr>
        <w:tc>
          <w:tcPr>
            <w:tcW w:w="3030" w:type="dxa"/>
            <w:tcBorders>
              <w:top w:val="single" w:sz="8" w:space="0" w:color="000000"/>
              <w:left w:val="nil" w:sz="6" w:space="0" w:color="auto"/>
              <w:bottom w:val="single" w:sz="12" w:space="0" w:color="000000"/>
              <w:right w:val="single" w:sz="8" w:space="0" w:color="000000"/>
            </w:tcBorders>
          </w:tcPr>
          <w:p>
            <w:pPr>
              <w:pStyle w:val="TableParagraph"/>
              <w:tabs>
                <w:tab w:pos="539" w:val="left" w:leader="none"/>
              </w:tabs>
              <w:spacing w:line="240" w:lineRule="auto" w:before="22"/>
              <w:ind w:right="108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58,570,593.53</w:t>
            </w:r>
            <w:r>
              <w:rPr>
                <w:rFonts w:ascii="Arial Narrow"/>
                <w:sz w:val="18"/>
              </w:rPr>
            </w:r>
          </w:p>
        </w:tc>
        <w:tc>
          <w:tcPr>
            <w:tcW w:w="17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45,555,808.77</w:t>
            </w:r>
            <w:r>
              <w:rPr>
                <w:rFonts w:ascii="Arial Narrow"/>
                <w:sz w:val="18"/>
              </w:rPr>
            </w:r>
          </w:p>
        </w:tc>
        <w:tc>
          <w:tcPr>
            <w:tcW w:w="29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36"/>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tabs>
          <w:tab w:pos="1415" w:val="left" w:leader="none"/>
        </w:tabs>
        <w:spacing w:line="240" w:lineRule="auto"/>
        <w:ind w:left="791" w:right="247"/>
        <w:jc w:val="left"/>
        <w:rPr>
          <w:b w:val="0"/>
          <w:bCs w:val="0"/>
        </w:rPr>
      </w:pPr>
      <w:r>
        <w:rPr>
          <w:rFonts w:ascii="Arial" w:hAnsi="Arial" w:cs="Arial" w:eastAsia="Arial" w:hint="default"/>
        </w:rPr>
        <w:t>35.</w:t>
        <w:tab/>
      </w:r>
      <w:r>
        <w:rPr/>
        <w:t>营业外支出</w:t>
      </w:r>
      <w:r>
        <w:rPr>
          <w:b w:val="0"/>
          <w:bCs w:val="0"/>
        </w:rPr>
      </w:r>
    </w:p>
    <w:p>
      <w:pPr>
        <w:spacing w:line="240" w:lineRule="auto" w:before="7"/>
        <w:rPr>
          <w:rFonts w:ascii="宋体" w:hAnsi="宋体" w:cs="宋体" w:eastAsia="宋体"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2510"/>
        <w:gridCol w:w="1697"/>
        <w:gridCol w:w="1699"/>
        <w:gridCol w:w="1697"/>
        <w:gridCol w:w="1699"/>
      </w:tblGrid>
      <w:tr>
        <w:trPr>
          <w:trHeight w:val="365" w:hRule="exact"/>
        </w:trPr>
        <w:tc>
          <w:tcPr>
            <w:tcW w:w="2510"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tabs>
                <w:tab w:pos="467"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96"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96"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bookmarkStart w:name="35. 营业外支出" w:id="230"/>
            <w:bookmarkEnd w:id="230"/>
            <w:r>
              <w:rPr/>
            </w:r>
            <w:r>
              <w:rPr>
                <w:rFonts w:ascii="宋体" w:hAnsi="宋体" w:cs="宋体" w:eastAsia="宋体" w:hint="default"/>
                <w:sz w:val="18"/>
                <w:szCs w:val="18"/>
              </w:rPr>
              <w:t>上期发生额</w:t>
            </w:r>
          </w:p>
        </w:tc>
      </w:tr>
      <w:tr>
        <w:trPr>
          <w:trHeight w:val="487" w:hRule="exact"/>
        </w:trPr>
        <w:tc>
          <w:tcPr>
            <w:tcW w:w="2510" w:type="dxa"/>
            <w:vMerge/>
            <w:tcBorders>
              <w:left w:val="nil" w:sz="6" w:space="0" w:color="auto"/>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损益的金额</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9,712.56</w:t>
            </w:r>
            <w:r>
              <w:rPr>
                <w:rFonts w:ascii="Arial Narrow"/>
                <w:sz w:val="18"/>
              </w:rPr>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659"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Arial Narrow" w:hAnsi="Arial Narrow" w:cs="Arial Narrow" w:eastAsia="Arial Narrow" w:hint="default"/>
                <w:sz w:val="18"/>
                <w:szCs w:val="18"/>
              </w:rPr>
            </w:pPr>
            <w:r>
              <w:rPr>
                <w:rFonts w:ascii="Arial Narrow"/>
                <w:sz w:val="18"/>
              </w:rPr>
              <w:t>-</w:t>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500,000.00</w:t>
            </w:r>
            <w:r>
              <w:rPr>
                <w:rFonts w:ascii="Arial Narrow"/>
                <w:sz w:val="18"/>
              </w:rPr>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500,000.00</w:t>
            </w:r>
            <w:r>
              <w:rPr>
                <w:rFonts w:ascii="Arial Narrow"/>
                <w:sz w:val="18"/>
              </w:rPr>
            </w:r>
          </w:p>
        </w:tc>
      </w:tr>
      <w:tr>
        <w:trPr>
          <w:trHeight w:val="360" w:hRule="exact"/>
        </w:trPr>
        <w:tc>
          <w:tcPr>
            <w:tcW w:w="251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7" w:type="dxa"/>
            <w:tcBorders>
              <w:top w:val="single" w:sz="8" w:space="0" w:color="000000"/>
              <w:left w:val="single" w:sz="8" w:space="0" w:color="000000"/>
              <w:bottom w:val="single" w:sz="8" w:space="0" w:color="000000"/>
              <w:right w:val="single" w:sz="8" w:space="0" w:color="000000"/>
            </w:tcBorders>
          </w:tcPr>
          <w:p>
            <w:pPr/>
          </w:p>
        </w:tc>
        <w:tc>
          <w:tcPr>
            <w:tcW w:w="1699" w:type="dxa"/>
            <w:tcBorders>
              <w:top w:val="single" w:sz="8" w:space="0" w:color="000000"/>
              <w:left w:val="single" w:sz="8" w:space="0" w:color="000000"/>
              <w:bottom w:val="single" w:sz="8" w:space="0" w:color="000000"/>
              <w:right w:val="single" w:sz="8" w:space="0" w:color="000000"/>
            </w:tcBorders>
          </w:tcPr>
          <w:p>
            <w:pP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447,478.75</w:t>
            </w:r>
            <w:r>
              <w:rPr>
                <w:rFonts w:ascii="Arial Narrow"/>
                <w:sz w:val="18"/>
              </w:rPr>
            </w:r>
          </w:p>
        </w:tc>
        <w:tc>
          <w:tcPr>
            <w:tcW w:w="169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447,478.75</w:t>
            </w:r>
            <w:r>
              <w:rPr>
                <w:rFonts w:ascii="Arial Narrow"/>
                <w:sz w:val="18"/>
              </w:rPr>
            </w:r>
          </w:p>
        </w:tc>
      </w:tr>
      <w:tr>
        <w:trPr>
          <w:trHeight w:val="365" w:hRule="exact"/>
        </w:trPr>
        <w:tc>
          <w:tcPr>
            <w:tcW w:w="2510" w:type="dxa"/>
            <w:tcBorders>
              <w:top w:val="single" w:sz="8" w:space="0" w:color="000000"/>
              <w:left w:val="nil" w:sz="6" w:space="0" w:color="auto"/>
              <w:bottom w:val="single" w:sz="12" w:space="0" w:color="000000"/>
              <w:right w:val="single" w:sz="8" w:space="0" w:color="000000"/>
            </w:tcBorders>
          </w:tcPr>
          <w:p>
            <w:pPr>
              <w:pStyle w:val="TableParagraph"/>
              <w:tabs>
                <w:tab w:pos="558"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7" w:type="dxa"/>
            <w:tcBorders>
              <w:top w:val="single" w:sz="8" w:space="0" w:color="000000"/>
              <w:left w:val="single" w:sz="8" w:space="0" w:color="000000"/>
              <w:bottom w:val="single" w:sz="12" w:space="0" w:color="000000"/>
              <w:right w:val="single" w:sz="8" w:space="0" w:color="000000"/>
            </w:tcBorders>
          </w:tcPr>
          <w:p>
            <w:pPr/>
          </w:p>
        </w:tc>
        <w:tc>
          <w:tcPr>
            <w:tcW w:w="1699" w:type="dxa"/>
            <w:tcBorders>
              <w:top w:val="single" w:sz="8" w:space="0" w:color="000000"/>
              <w:left w:val="single" w:sz="8" w:space="0" w:color="000000"/>
              <w:bottom w:val="single" w:sz="12" w:space="0" w:color="000000"/>
              <w:right w:val="single" w:sz="8" w:space="0" w:color="000000"/>
            </w:tcBorders>
          </w:tcPr>
          <w:p>
            <w:pPr/>
          </w:p>
        </w:tc>
        <w:tc>
          <w:tcPr>
            <w:tcW w:w="169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957,191.31</w:t>
            </w:r>
            <w:r>
              <w:rPr>
                <w:rFonts w:ascii="Arial Narrow"/>
                <w:sz w:val="18"/>
              </w:rPr>
            </w:r>
          </w:p>
        </w:tc>
        <w:tc>
          <w:tcPr>
            <w:tcW w:w="169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957,191.31</w:t>
            </w:r>
            <w:r>
              <w:rPr>
                <w:rFonts w:ascii="Arial Narrow"/>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Heading5"/>
        <w:tabs>
          <w:tab w:pos="1415" w:val="left" w:leader="none"/>
        </w:tabs>
        <w:spacing w:line="240" w:lineRule="auto"/>
        <w:ind w:left="791" w:right="247"/>
        <w:jc w:val="left"/>
        <w:rPr>
          <w:b w:val="0"/>
          <w:bCs w:val="0"/>
        </w:rPr>
      </w:pPr>
      <w:r>
        <w:rPr>
          <w:rFonts w:ascii="Arial" w:hAnsi="Arial" w:cs="Arial" w:eastAsia="Arial" w:hint="default"/>
        </w:rPr>
        <w:t>36.</w:t>
        <w:tab/>
      </w:r>
      <w:r>
        <w:rPr/>
        <w:t>所得税费用</w:t>
      </w:r>
      <w:r>
        <w:rPr>
          <w:b w:val="0"/>
          <w:bCs w:val="0"/>
        </w:rPr>
      </w:r>
    </w:p>
    <w:p>
      <w:pPr>
        <w:spacing w:line="240" w:lineRule="auto" w:before="7"/>
        <w:rPr>
          <w:rFonts w:ascii="宋体" w:hAnsi="宋体" w:cs="宋体" w:eastAsia="宋体"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4488"/>
        <w:gridCol w:w="2407"/>
        <w:gridCol w:w="2407"/>
      </w:tblGrid>
      <w:tr>
        <w:trPr>
          <w:trHeight w:val="365" w:hRule="exact"/>
        </w:trPr>
        <w:tc>
          <w:tcPr>
            <w:tcW w:w="4488"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0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7" w:hRule="exact"/>
        </w:trPr>
        <w:tc>
          <w:tcPr>
            <w:tcW w:w="448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4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1427" w:right="0"/>
              <w:jc w:val="left"/>
              <w:rPr>
                <w:rFonts w:ascii="Arial Narrow" w:hAnsi="Arial Narrow" w:cs="Arial Narrow" w:eastAsia="Arial Narrow" w:hint="default"/>
                <w:sz w:val="18"/>
                <w:szCs w:val="18"/>
              </w:rPr>
            </w:pPr>
            <w:r>
              <w:rPr>
                <w:rFonts w:ascii="Arial Narrow"/>
                <w:sz w:val="18"/>
              </w:rPr>
              <w:t>7,330,071.00</w:t>
            </w:r>
          </w:p>
        </w:tc>
        <w:tc>
          <w:tcPr>
            <w:tcW w:w="240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left="1344" w:right="0"/>
              <w:jc w:val="left"/>
              <w:rPr>
                <w:rFonts w:ascii="Arial Narrow" w:hAnsi="Arial Narrow" w:cs="Arial Narrow" w:eastAsia="Arial Narrow" w:hint="default"/>
                <w:sz w:val="18"/>
                <w:szCs w:val="18"/>
              </w:rPr>
            </w:pPr>
            <w:r>
              <w:rPr>
                <w:rFonts w:ascii="Arial Narrow"/>
                <w:sz w:val="18"/>
              </w:rPr>
              <w:t>15,798,951.31</w:t>
            </w:r>
          </w:p>
        </w:tc>
      </w:tr>
    </w:tbl>
    <w:p>
      <w:pPr>
        <w:spacing w:after="0" w:line="240" w:lineRule="auto"/>
        <w:jc w:val="left"/>
        <w:rPr>
          <w:rFonts w:ascii="Arial Narrow" w:hAnsi="Arial Narrow" w:cs="Arial Narrow" w:eastAsia="Arial Narrow" w:hint="default"/>
          <w:sz w:val="18"/>
          <w:szCs w:val="18"/>
        </w:rPr>
        <w:sectPr>
          <w:footerReference w:type="default" r:id="rId51"/>
          <w:pgSz w:w="11910" w:h="16850"/>
          <w:pgMar w:footer="991" w:header="862" w:top="1360" w:bottom="1180" w:left="1160" w:right="1160"/>
          <w:pgNumType w:start="101"/>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488"/>
        <w:gridCol w:w="2407"/>
        <w:gridCol w:w="2407"/>
      </w:tblGrid>
      <w:tr>
        <w:trPr>
          <w:trHeight w:val="367" w:hRule="exact"/>
        </w:trPr>
        <w:tc>
          <w:tcPr>
            <w:tcW w:w="4488"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86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0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4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-741,203.67</w:t>
            </w:r>
            <w:r>
              <w:rPr>
                <w:rFonts w:ascii="Arial Narrow"/>
                <w:sz w:val="18"/>
              </w:rPr>
            </w:r>
          </w:p>
        </w:tc>
        <w:tc>
          <w:tcPr>
            <w:tcW w:w="24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-1,572,821.66</w:t>
            </w:r>
          </w:p>
        </w:tc>
      </w:tr>
      <w:tr>
        <w:trPr>
          <w:trHeight w:val="360" w:hRule="exact"/>
        </w:trPr>
        <w:tc>
          <w:tcPr>
            <w:tcW w:w="4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其中：坏账准备</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-241,269.74</w:t>
            </w:r>
            <w:r>
              <w:rPr>
                <w:rFonts w:ascii="Arial Narrow"/>
                <w:sz w:val="18"/>
              </w:rPr>
            </w:r>
          </w:p>
        </w:tc>
        <w:tc>
          <w:tcPr>
            <w:tcW w:w="24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-246,522.06</w:t>
            </w:r>
            <w:r>
              <w:rPr>
                <w:rFonts w:ascii="Arial Narrow"/>
                <w:sz w:val="18"/>
              </w:rPr>
            </w:r>
          </w:p>
        </w:tc>
      </w:tr>
      <w:tr>
        <w:trPr>
          <w:trHeight w:val="360" w:hRule="exact"/>
        </w:trPr>
        <w:tc>
          <w:tcPr>
            <w:tcW w:w="44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75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-499,933.93</w:t>
            </w:r>
            <w:r>
              <w:rPr>
                <w:rFonts w:ascii="Arial Narrow"/>
                <w:sz w:val="18"/>
              </w:rPr>
            </w:r>
          </w:p>
        </w:tc>
        <w:tc>
          <w:tcPr>
            <w:tcW w:w="24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-1,326,299.60</w:t>
            </w:r>
          </w:p>
        </w:tc>
      </w:tr>
      <w:tr>
        <w:trPr>
          <w:trHeight w:val="365" w:hRule="exact"/>
        </w:trPr>
        <w:tc>
          <w:tcPr>
            <w:tcW w:w="4488"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86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6,588,867.33</w:t>
            </w:r>
            <w:r>
              <w:rPr>
                <w:rFonts w:ascii="Arial Narrow"/>
                <w:sz w:val="18"/>
              </w:rPr>
            </w:r>
          </w:p>
        </w:tc>
        <w:tc>
          <w:tcPr>
            <w:tcW w:w="240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14,226,129.65</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0"/>
        <w:jc w:val="left"/>
        <w:rPr>
          <w:b w:val="0"/>
          <w:bCs w:val="0"/>
        </w:rPr>
      </w:pPr>
      <w:r>
        <w:rPr>
          <w:rFonts w:ascii="Arial" w:hAnsi="Arial" w:cs="Arial" w:eastAsia="Arial" w:hint="default"/>
        </w:rPr>
        <w:t>37.</w:t>
        <w:tab/>
      </w:r>
      <w:bookmarkStart w:name="37. 基本每股收益和稀释每股收益的计算过程" w:id="231"/>
      <w:bookmarkEnd w:id="231"/>
      <w:r>
        <w:rPr>
          <w:rFonts w:ascii="Arial" w:hAnsi="Arial" w:cs="Arial" w:eastAsia="Arial" w:hint="default"/>
        </w:rPr>
      </w:r>
      <w:r>
        <w:rPr/>
        <w:t>基本每股收益和稀释每股收益的计算过程</w:t>
      </w:r>
      <w:r>
        <w:rPr>
          <w:b w:val="0"/>
          <w:bCs w:val="0"/>
        </w:rPr>
      </w:r>
    </w:p>
    <w:p>
      <w:pPr>
        <w:pStyle w:val="BodyText"/>
        <w:spacing w:line="391" w:lineRule="auto" w:before="171"/>
        <w:ind w:left="238" w:right="309" w:firstLine="420"/>
        <w:jc w:val="both"/>
      </w:pPr>
      <w:r>
        <w:rPr/>
        <w:t>本公司按照中国证监会《公开发行证券的公司信息披露编报规则第 </w:t>
      </w:r>
      <w:r>
        <w:rPr>
          <w:rFonts w:ascii="宋体" w:hAnsi="宋体" w:cs="宋体" w:eastAsia="宋体" w:hint="default"/>
        </w:rPr>
        <w:t>9</w:t>
      </w:r>
      <w:r>
        <w:rPr>
          <w:rFonts w:ascii="宋体" w:hAnsi="宋体" w:cs="宋体" w:eastAsia="宋体" w:hint="default"/>
          <w:spacing w:val="-72"/>
        </w:rPr>
        <w:t> </w:t>
      </w:r>
      <w:r>
        <w:rPr/>
        <w:t>号</w:t>
      </w:r>
      <w:r>
        <w:rPr>
          <w:rFonts w:ascii="Times New Roman" w:hAnsi="Times New Roman" w:cs="Times New Roman" w:eastAsia="Times New Roman" w:hint="default"/>
        </w:rPr>
        <w:t>——</w:t>
      </w:r>
      <w:r>
        <w:rPr/>
        <w:t>净资产收益率和每</w:t>
      </w:r>
      <w:r>
        <w:rPr>
          <w:w w:val="100"/>
        </w:rPr>
        <w:t> </w:t>
      </w:r>
      <w:r>
        <w:rPr>
          <w:spacing w:val="-1"/>
          <w:w w:val="100"/>
        </w:rPr>
        <w:t>股收益的计算及披露（</w:t>
      </w:r>
      <w:r>
        <w:rPr>
          <w:rFonts w:ascii="宋体" w:hAnsi="宋体" w:cs="宋体" w:eastAsia="宋体" w:hint="default"/>
          <w:spacing w:val="-1"/>
          <w:w w:val="100"/>
        </w:rPr>
        <w:t>2010</w:t>
      </w:r>
      <w:r>
        <w:rPr>
          <w:rFonts w:ascii="宋体" w:hAnsi="宋体" w:cs="宋体" w:eastAsia="宋体" w:hint="default"/>
          <w:w w:val="100"/>
        </w:rPr>
        <w:t> </w:t>
      </w:r>
      <w:r>
        <w:rPr>
          <w:spacing w:val="-12"/>
          <w:w w:val="100"/>
        </w:rPr>
        <w:t>年修订）》（“中国证券监督管理委员会公告</w:t>
      </w:r>
      <w:r>
        <w:rPr>
          <w:rFonts w:ascii="宋体" w:hAnsi="宋体" w:cs="宋体" w:eastAsia="宋体" w:hint="default"/>
          <w:spacing w:val="-12"/>
          <w:w w:val="100"/>
        </w:rPr>
        <w:t>[2010]2</w:t>
      </w:r>
      <w:r>
        <w:rPr>
          <w:rFonts w:ascii="宋体" w:hAnsi="宋体" w:cs="宋体" w:eastAsia="宋体" w:hint="default"/>
          <w:spacing w:val="14"/>
          <w:w w:val="100"/>
        </w:rPr>
        <w:t> </w:t>
      </w:r>
      <w:r>
        <w:rPr>
          <w:spacing w:val="-24"/>
          <w:w w:val="100"/>
        </w:rPr>
        <w:t>号）、《公开发行证</w:t>
      </w:r>
      <w:r>
        <w:rPr>
          <w:w w:val="100"/>
        </w:rPr>
        <w:t> </w:t>
      </w:r>
      <w:r>
        <w:rPr>
          <w:spacing w:val="-1"/>
          <w:w w:val="100"/>
        </w:rPr>
        <w:t>券的公司信息披露解释性公告第</w:t>
      </w:r>
      <w:r>
        <w:rPr>
          <w:w w:val="100"/>
        </w:rPr>
        <w:t> </w:t>
      </w:r>
      <w:r>
        <w:rPr>
          <w:rFonts w:ascii="宋体" w:hAnsi="宋体" w:cs="宋体" w:eastAsia="宋体" w:hint="default"/>
          <w:w w:val="100"/>
        </w:rPr>
        <w:t>1</w:t>
      </w:r>
      <w:r>
        <w:rPr>
          <w:rFonts w:ascii="宋体" w:hAnsi="宋体" w:cs="宋体" w:eastAsia="宋体" w:hint="default"/>
          <w:spacing w:val="22"/>
          <w:w w:val="100"/>
        </w:rPr>
        <w:t> </w:t>
      </w:r>
      <w:r>
        <w:rPr>
          <w:spacing w:val="-11"/>
          <w:w w:val="100"/>
        </w:rPr>
        <w:t>号</w:t>
      </w:r>
      <w:r>
        <w:rPr>
          <w:rFonts w:ascii="Times New Roman" w:hAnsi="Times New Roman" w:cs="Times New Roman" w:eastAsia="Times New Roman" w:hint="default"/>
          <w:spacing w:val="-11"/>
          <w:w w:val="100"/>
        </w:rPr>
        <w:t>——</w:t>
      </w:r>
      <w:r>
        <w:rPr>
          <w:spacing w:val="-11"/>
          <w:w w:val="100"/>
        </w:rPr>
        <w:t>非经常性损益（</w:t>
      </w:r>
      <w:r>
        <w:rPr>
          <w:rFonts w:ascii="宋体" w:hAnsi="宋体" w:cs="宋体" w:eastAsia="宋体" w:hint="default"/>
          <w:spacing w:val="-11"/>
          <w:w w:val="100"/>
        </w:rPr>
        <w:t>2008</w:t>
      </w:r>
      <w:r>
        <w:rPr>
          <w:spacing w:val="-11"/>
          <w:w w:val="100"/>
        </w:rPr>
        <w:t>）》（“中国证券监督管理委员会公告</w:t>
      </w:r>
    </w:p>
    <w:p>
      <w:pPr>
        <w:pStyle w:val="BodyText"/>
        <w:spacing w:line="240" w:lineRule="auto" w:before="23"/>
        <w:ind w:left="238" w:right="0"/>
        <w:jc w:val="left"/>
      </w:pPr>
      <w:r>
        <w:rPr>
          <w:rFonts w:ascii="宋体" w:hAnsi="宋体" w:cs="宋体" w:eastAsia="宋体" w:hint="default"/>
          <w:w w:val="100"/>
        </w:rPr>
        <w:t>[2008</w:t>
      </w:r>
      <w:r>
        <w:rPr>
          <w:rFonts w:ascii="宋体" w:hAnsi="宋体" w:cs="宋体" w:eastAsia="宋体" w:hint="default"/>
          <w:spacing w:val="-3"/>
          <w:w w:val="100"/>
        </w:rPr>
        <w:t>]</w:t>
      </w:r>
      <w:r>
        <w:rPr>
          <w:rFonts w:ascii="宋体" w:hAnsi="宋体" w:cs="宋体" w:eastAsia="宋体" w:hint="default"/>
          <w:w w:val="100"/>
        </w:rPr>
        <w:t>43</w:t>
      </w:r>
      <w:r>
        <w:rPr>
          <w:rFonts w:ascii="宋体" w:hAnsi="宋体" w:cs="宋体" w:eastAsia="宋体" w:hint="default"/>
          <w:spacing w:val="-2"/>
        </w:rPr>
        <w:t> </w:t>
      </w:r>
      <w:r>
        <w:rPr>
          <w:w w:val="100"/>
        </w:rPr>
        <w:t>号</w:t>
      </w:r>
      <w:r>
        <w:rPr>
          <w:spacing w:val="-106"/>
          <w:w w:val="100"/>
        </w:rPr>
        <w:t>”</w:t>
      </w:r>
      <w:r>
        <w:rPr>
          <w:spacing w:val="-3"/>
          <w:w w:val="100"/>
        </w:rPr>
        <w:t>）</w:t>
      </w:r>
      <w:r>
        <w:rPr>
          <w:w w:val="100"/>
        </w:rPr>
        <w:t>要</w:t>
      </w:r>
      <w:r>
        <w:rPr>
          <w:spacing w:val="-3"/>
          <w:w w:val="100"/>
        </w:rPr>
        <w:t>求</w:t>
      </w:r>
      <w:r>
        <w:rPr>
          <w:w w:val="100"/>
        </w:rPr>
        <w:t>计</w:t>
      </w:r>
      <w:r>
        <w:rPr>
          <w:spacing w:val="-3"/>
          <w:w w:val="100"/>
        </w:rPr>
        <w:t>算</w:t>
      </w:r>
      <w:r>
        <w:rPr>
          <w:w w:val="100"/>
        </w:rPr>
        <w:t>的每</w:t>
      </w:r>
      <w:r>
        <w:rPr>
          <w:spacing w:val="-3"/>
          <w:w w:val="100"/>
        </w:rPr>
        <w:t>股</w:t>
      </w:r>
      <w:r>
        <w:rPr>
          <w:w w:val="100"/>
        </w:rPr>
        <w:t>收</w:t>
      </w:r>
      <w:r>
        <w:rPr>
          <w:spacing w:val="-3"/>
          <w:w w:val="100"/>
        </w:rPr>
        <w:t>益</w:t>
      </w:r>
      <w:r>
        <w:rPr>
          <w:w w:val="100"/>
        </w:rPr>
        <w:t>如</w:t>
      </w:r>
      <w:r>
        <w:rPr>
          <w:spacing w:val="-3"/>
          <w:w w:val="100"/>
        </w:rPr>
        <w:t>下</w:t>
      </w:r>
      <w:r>
        <w:rPr>
          <w:w w:val="100"/>
        </w:rPr>
        <w:t>：</w:t>
      </w:r>
    </w:p>
    <w:p>
      <w:pPr>
        <w:spacing w:line="240" w:lineRule="auto" w:before="7"/>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5383"/>
        <w:gridCol w:w="622"/>
        <w:gridCol w:w="1649"/>
        <w:gridCol w:w="1649"/>
      </w:tblGrid>
      <w:tr>
        <w:trPr>
          <w:trHeight w:val="367" w:hRule="exact"/>
        </w:trPr>
        <w:tc>
          <w:tcPr>
            <w:tcW w:w="5383"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2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代码</w:t>
            </w:r>
          </w:p>
        </w:tc>
        <w:tc>
          <w:tcPr>
            <w:tcW w:w="164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4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归属于公司普通股股东的净利润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P0</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107,714,577.20</w:t>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177,017,500.12</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扣除非经常性损益后归属于普通股股东的净利润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P0</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77,789,900.78</w:t>
            </w:r>
            <w:r>
              <w:rPr>
                <w:rFonts w:ascii="Arial Narrow"/>
                <w:sz w:val="18"/>
              </w:rPr>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158,017,695.98</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S0</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108,800,000</w:t>
            </w:r>
            <w:r>
              <w:rPr>
                <w:rFonts w:ascii="Arial Narrow"/>
                <w:sz w:val="18"/>
              </w:rPr>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204,000,000.00</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S1</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163,200,000</w:t>
            </w:r>
            <w:r>
              <w:rPr>
                <w:rFonts w:ascii="Arial Narrow"/>
                <w:sz w:val="18"/>
              </w:rPr>
            </w: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Si</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68,000,000.00</w:t>
            </w:r>
            <w:r>
              <w:rPr>
                <w:rFonts w:ascii="Arial Narrow"/>
                <w:sz w:val="18"/>
              </w:rPr>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Sj</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Sk</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M0</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12</w:t>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12</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Mi</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w w:val="99"/>
                <w:sz w:val="18"/>
              </w:rPr>
              <w:t>8</w:t>
            </w:r>
            <w:r>
              <w:rPr>
                <w:rFonts w:ascii="Arial Narrow"/>
                <w:sz w:val="18"/>
              </w:rPr>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Mj</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S</w:t>
            </w: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272,000,000</w:t>
            </w:r>
            <w:r>
              <w:rPr>
                <w:rFonts w:ascii="Arial Narrow"/>
                <w:sz w:val="18"/>
              </w:rPr>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249,333,333.33</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0" w:right="0"/>
              <w:jc w:val="center"/>
              <w:rPr>
                <w:rFonts w:ascii="Arial Narrow" w:hAnsi="Arial Narrow" w:cs="Arial Narrow" w:eastAsia="Arial Narrow" w:hint="default"/>
                <w:sz w:val="18"/>
                <w:szCs w:val="18"/>
              </w:rPr>
            </w:pPr>
            <w:r>
              <w:rPr>
                <w:rFonts w:ascii="宋体" w:hAnsi="宋体" w:cs="宋体" w:eastAsia="宋体" w:hint="default"/>
                <w:sz w:val="18"/>
                <w:szCs w:val="18"/>
              </w:rPr>
              <w:t>基本每股收益</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0.40</w:t>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0.71</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0" w:right="0"/>
              <w:jc w:val="center"/>
              <w:rPr>
                <w:rFonts w:ascii="Arial Narrow" w:hAnsi="Arial Narrow" w:cs="Arial Narrow" w:eastAsia="Arial Narrow" w:hint="default"/>
                <w:sz w:val="18"/>
                <w:szCs w:val="18"/>
              </w:rPr>
            </w:pPr>
            <w:r>
              <w:rPr>
                <w:rFonts w:ascii="宋体" w:hAnsi="宋体" w:cs="宋体" w:eastAsia="宋体" w:hint="default"/>
                <w:sz w:val="18"/>
                <w:szCs w:val="18"/>
              </w:rPr>
              <w:t>基本每股收益</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0.29</w:t>
            </w:r>
          </w:p>
        </w:tc>
        <w:tc>
          <w:tcPr>
            <w:tcW w:w="164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2"/>
              <w:jc w:val="center"/>
              <w:rPr>
                <w:rFonts w:ascii="Arial Narrow" w:hAnsi="Arial Narrow" w:cs="Arial Narrow" w:eastAsia="Arial Narrow" w:hint="default"/>
                <w:sz w:val="18"/>
                <w:szCs w:val="18"/>
              </w:rPr>
            </w:pPr>
            <w:r>
              <w:rPr>
                <w:rFonts w:ascii="Arial Narrow"/>
                <w:sz w:val="18"/>
              </w:rPr>
              <w:t>0.63</w:t>
            </w: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调整后的归属于普通股股东的当期净利润</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P1</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调整后扣除非经常性损益后归属于普通股股东的净利润</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P1</w:t>
            </w: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认股权证、股份期权、可转换债券等增加的普通股加权平均数</w:t>
            </w:r>
          </w:p>
        </w:tc>
        <w:tc>
          <w:tcPr>
            <w:tcW w:w="622"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稀释后的发行在外普通股的加权平均数</w:t>
            </w:r>
          </w:p>
        </w:tc>
        <w:tc>
          <w:tcPr>
            <w:tcW w:w="622"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38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20" w:right="0"/>
              <w:jc w:val="center"/>
              <w:rPr>
                <w:rFonts w:ascii="Arial Narrow" w:hAnsi="Arial Narrow" w:cs="Arial Narrow" w:eastAsia="Arial Narrow" w:hint="default"/>
                <w:sz w:val="18"/>
                <w:szCs w:val="18"/>
              </w:rPr>
            </w:pPr>
            <w:r>
              <w:rPr>
                <w:rFonts w:ascii="宋体" w:hAnsi="宋体" w:cs="宋体" w:eastAsia="宋体" w:hint="default"/>
                <w:sz w:val="18"/>
                <w:szCs w:val="18"/>
              </w:rPr>
              <w:t>稀释每股收益</w:t>
            </w:r>
            <w:r>
              <w:rPr>
                <w:rFonts w:ascii="Arial Narrow" w:hAnsi="Arial Narrow" w:cs="Arial Narrow" w:eastAsia="Arial Narrow" w:hint="default"/>
                <w:sz w:val="18"/>
                <w:szCs w:val="18"/>
              </w:rPr>
              <w:t>(</w:t>
            </w:r>
            <w:r>
              <w:rPr>
                <w:rFonts w:ascii="宋体" w:hAnsi="宋体" w:cs="宋体" w:eastAsia="宋体" w:hint="default"/>
                <w:sz w:val="18"/>
                <w:szCs w:val="18"/>
              </w:rPr>
              <w:t>Ⅰ</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single" w:sz="8" w:space="0" w:color="000000"/>
            </w:tcBorders>
          </w:tcPr>
          <w:p>
            <w:pPr/>
          </w:p>
        </w:tc>
        <w:tc>
          <w:tcPr>
            <w:tcW w:w="1649" w:type="dxa"/>
            <w:tcBorders>
              <w:top w:val="single" w:sz="8" w:space="0" w:color="000000"/>
              <w:left w:val="single" w:sz="8" w:space="0" w:color="000000"/>
              <w:bottom w:val="single" w:sz="8" w:space="0" w:color="000000"/>
              <w:right w:val="nil" w:sz="6" w:space="0" w:color="auto"/>
            </w:tcBorders>
          </w:tcPr>
          <w:p>
            <w:pPr/>
          </w:p>
        </w:tc>
      </w:tr>
      <w:tr>
        <w:trPr>
          <w:trHeight w:val="365" w:hRule="exact"/>
        </w:trPr>
        <w:tc>
          <w:tcPr>
            <w:tcW w:w="53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20" w:right="0"/>
              <w:jc w:val="center"/>
              <w:rPr>
                <w:rFonts w:ascii="Arial Narrow" w:hAnsi="Arial Narrow" w:cs="Arial Narrow" w:eastAsia="Arial Narrow" w:hint="default"/>
                <w:sz w:val="18"/>
                <w:szCs w:val="18"/>
              </w:rPr>
            </w:pPr>
            <w:r>
              <w:rPr>
                <w:rFonts w:ascii="宋体" w:hAnsi="宋体" w:cs="宋体" w:eastAsia="宋体" w:hint="default"/>
                <w:sz w:val="18"/>
                <w:szCs w:val="18"/>
              </w:rPr>
              <w:t>稀释每股收益</w:t>
            </w:r>
            <w:r>
              <w:rPr>
                <w:rFonts w:ascii="Arial Narrow" w:hAnsi="Arial Narrow" w:cs="Arial Narrow" w:eastAsia="Arial Narrow" w:hint="default"/>
                <w:sz w:val="18"/>
                <w:szCs w:val="18"/>
              </w:rPr>
              <w:t>(</w:t>
            </w:r>
            <w:r>
              <w:rPr>
                <w:rFonts w:ascii="宋体" w:hAnsi="宋体" w:cs="宋体" w:eastAsia="宋体" w:hint="default"/>
                <w:sz w:val="18"/>
                <w:szCs w:val="18"/>
              </w:rPr>
              <w:t>Ⅱ</w:t>
            </w:r>
            <w:r>
              <w:rPr>
                <w:rFonts w:ascii="Arial Narrow" w:hAnsi="Arial Narrow" w:cs="Arial Narrow" w:eastAsia="Arial Narrow" w:hint="default"/>
                <w:sz w:val="18"/>
                <w:szCs w:val="18"/>
              </w:rPr>
              <w:t>)</w:t>
            </w:r>
          </w:p>
        </w:tc>
        <w:tc>
          <w:tcPr>
            <w:tcW w:w="622" w:type="dxa"/>
            <w:tcBorders>
              <w:top w:val="single" w:sz="8" w:space="0" w:color="000000"/>
              <w:left w:val="single" w:sz="8" w:space="0" w:color="000000"/>
              <w:bottom w:val="single" w:sz="12" w:space="0" w:color="000000"/>
              <w:right w:val="single" w:sz="8" w:space="0" w:color="000000"/>
            </w:tcBorders>
          </w:tcPr>
          <w:p>
            <w:pPr/>
          </w:p>
        </w:tc>
        <w:tc>
          <w:tcPr>
            <w:tcW w:w="1649" w:type="dxa"/>
            <w:tcBorders>
              <w:top w:val="single" w:sz="8" w:space="0" w:color="000000"/>
              <w:left w:val="single" w:sz="8" w:space="0" w:color="000000"/>
              <w:bottom w:val="single" w:sz="12" w:space="0" w:color="000000"/>
              <w:right w:val="single" w:sz="8" w:space="0" w:color="000000"/>
            </w:tcBorders>
          </w:tcPr>
          <w:p>
            <w:pPr/>
          </w:p>
        </w:tc>
        <w:tc>
          <w:tcPr>
            <w:tcW w:w="1649"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8"/>
          <w:szCs w:val="18"/>
        </w:rPr>
      </w:pPr>
    </w:p>
    <w:p>
      <w:pPr>
        <w:spacing w:line="381" w:lineRule="auto" w:before="36"/>
        <w:ind w:left="658" w:right="6937" w:hanging="36"/>
        <w:jc w:val="left"/>
        <w:rPr>
          <w:rFonts w:ascii="Arial" w:hAnsi="Arial" w:cs="Arial" w:eastAsia="Arial"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基本每股收益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基本每股收益</w:t>
      </w:r>
      <w:r>
        <w:rPr>
          <w:rFonts w:ascii="Arial" w:hAnsi="Arial" w:cs="Arial" w:eastAsia="Arial" w:hint="default"/>
          <w:sz w:val="21"/>
          <w:szCs w:val="21"/>
        </w:rPr>
        <w:t>= P0÷</w:t>
      </w:r>
      <w:r>
        <w:rPr>
          <w:rFonts w:ascii="Arial" w:hAnsi="Arial" w:cs="Arial" w:eastAsia="Arial" w:hint="default"/>
          <w:spacing w:val="-1"/>
          <w:sz w:val="21"/>
          <w:szCs w:val="21"/>
        </w:rPr>
        <w:t> </w:t>
      </w:r>
      <w:r>
        <w:rPr>
          <w:rFonts w:ascii="Arial" w:hAnsi="Arial" w:cs="Arial" w:eastAsia="Arial" w:hint="default"/>
          <w:sz w:val="21"/>
          <w:szCs w:val="21"/>
        </w:rPr>
        <w:t>S</w:t>
      </w:r>
    </w:p>
    <w:p>
      <w:pPr>
        <w:pStyle w:val="BodyText"/>
        <w:spacing w:line="240" w:lineRule="auto" w:before="30"/>
        <w:ind w:left="658" w:right="0"/>
        <w:jc w:val="left"/>
        <w:rPr>
          <w:rFonts w:ascii="Arial" w:hAnsi="Arial" w:cs="Arial" w:eastAsia="Arial" w:hint="default"/>
        </w:rPr>
      </w:pPr>
      <w:r>
        <w:rPr>
          <w:rFonts w:ascii="Arial" w:hAnsi="Arial" w:cs="Arial" w:eastAsia="Arial" w:hint="default"/>
        </w:rPr>
        <w:t>S= S0</w:t>
      </w:r>
      <w:r>
        <w:rPr/>
        <w:t>＋</w:t>
      </w:r>
      <w:r>
        <w:rPr>
          <w:rFonts w:ascii="Arial" w:hAnsi="Arial" w:cs="Arial" w:eastAsia="Arial" w:hint="default"/>
        </w:rPr>
        <w:t>S1</w:t>
      </w:r>
      <w:r>
        <w:rPr/>
        <w:t>＋</w:t>
      </w:r>
      <w:r>
        <w:rPr>
          <w:rFonts w:ascii="Arial" w:hAnsi="Arial" w:cs="Arial" w:eastAsia="Arial" w:hint="default"/>
        </w:rPr>
        <w:t>Si×Mi÷M0–</w:t>
      </w:r>
      <w:r>
        <w:rPr>
          <w:rFonts w:ascii="Arial" w:hAnsi="Arial" w:cs="Arial" w:eastAsia="Arial" w:hint="default"/>
          <w:spacing w:val="-14"/>
        </w:rPr>
        <w:t> </w:t>
      </w:r>
      <w:r>
        <w:rPr>
          <w:rFonts w:ascii="Arial" w:hAnsi="Arial" w:cs="Arial" w:eastAsia="Arial" w:hint="default"/>
        </w:rPr>
        <w:t>Sj×Mj÷M0-Sk</w:t>
      </w:r>
    </w:p>
    <w:p>
      <w:pPr>
        <w:pStyle w:val="BodyText"/>
        <w:spacing w:line="240" w:lineRule="auto" w:before="171"/>
        <w:ind w:left="658" w:right="0"/>
        <w:jc w:val="left"/>
      </w:pPr>
      <w:r>
        <w:rPr>
          <w:spacing w:val="-14"/>
        </w:rPr>
        <w:t>其中：</w:t>
      </w:r>
      <w:r>
        <w:rPr>
          <w:rFonts w:ascii="宋体" w:hAnsi="宋体" w:cs="宋体" w:eastAsia="宋体" w:hint="default"/>
          <w:spacing w:val="-14"/>
        </w:rPr>
        <w:t>P0</w:t>
      </w:r>
      <w:r>
        <w:rPr>
          <w:rFonts w:ascii="宋体" w:hAnsi="宋体" w:cs="宋体" w:eastAsia="宋体" w:hint="default"/>
          <w:spacing w:val="-2"/>
        </w:rPr>
        <w:t> </w:t>
      </w:r>
      <w:r>
        <w:rPr/>
        <w:t>为归属于公司普通股股东的净利润或扣除非经常性损益后归属于普通股股东的净利润；</w:t>
      </w:r>
    </w:p>
    <w:p>
      <w:pPr>
        <w:spacing w:after="0" w:line="240" w:lineRule="auto"/>
        <w:jc w:val="left"/>
        <w:sectPr>
          <w:pgSz w:w="11910" w:h="16850"/>
          <w:pgMar w:header="862" w:footer="991" w:top="1360" w:bottom="1180" w:left="1180" w:right="1100"/>
        </w:sectPr>
      </w:pPr>
    </w:p>
    <w:p>
      <w:pPr>
        <w:spacing w:line="240" w:lineRule="auto" w:before="11"/>
        <w:rPr>
          <w:rFonts w:ascii="宋体" w:hAnsi="宋体" w:cs="宋体" w:eastAsia="宋体" w:hint="default"/>
          <w:sz w:val="27"/>
          <w:szCs w:val="27"/>
        </w:rPr>
      </w:pPr>
    </w:p>
    <w:p>
      <w:pPr>
        <w:pStyle w:val="BodyText"/>
        <w:spacing w:line="400" w:lineRule="auto" w:before="36"/>
        <w:ind w:left="238" w:right="135"/>
        <w:jc w:val="left"/>
      </w:pPr>
      <w:bookmarkStart w:name="（2） 支付的其他与经营活动有关的现金" w:id="232"/>
      <w:bookmarkEnd w:id="232"/>
      <w:r>
        <w:rPr/>
      </w:r>
      <w:r>
        <w:rPr>
          <w:rFonts w:ascii="宋体" w:hAnsi="宋体" w:cs="宋体" w:eastAsia="宋体" w:hint="default"/>
        </w:rPr>
        <w:t>S</w:t>
      </w:r>
      <w:r>
        <w:rPr>
          <w:rFonts w:ascii="宋体" w:hAnsi="宋体" w:cs="宋体" w:eastAsia="宋体" w:hint="default"/>
          <w:spacing w:val="10"/>
        </w:rPr>
        <w:t> </w:t>
      </w:r>
      <w:r>
        <w:rPr/>
        <w:t>为发行在外的普通股加权平均数；</w:t>
      </w:r>
      <w:r>
        <w:rPr>
          <w:rFonts w:ascii="宋体" w:hAnsi="宋体" w:cs="宋体" w:eastAsia="宋体" w:hint="default"/>
        </w:rPr>
        <w:t>S0</w:t>
      </w:r>
      <w:r>
        <w:rPr>
          <w:rFonts w:ascii="宋体" w:hAnsi="宋体" w:cs="宋体" w:eastAsia="宋体" w:hint="default"/>
          <w:spacing w:val="10"/>
        </w:rPr>
        <w:t> </w:t>
      </w:r>
      <w:r>
        <w:rPr/>
        <w:t>为期初股份总数；</w:t>
      </w:r>
      <w:r>
        <w:rPr>
          <w:rFonts w:ascii="宋体" w:hAnsi="宋体" w:cs="宋体" w:eastAsia="宋体" w:hint="default"/>
        </w:rPr>
        <w:t>S1</w:t>
      </w:r>
      <w:r>
        <w:rPr>
          <w:rFonts w:ascii="宋体" w:hAnsi="宋体" w:cs="宋体" w:eastAsia="宋体" w:hint="default"/>
          <w:spacing w:val="10"/>
        </w:rPr>
        <w:t> </w:t>
      </w:r>
      <w:r>
        <w:rPr/>
        <w:t>为报告期因公积金转增股本或股票股</w:t>
      </w:r>
      <w:r>
        <w:rPr>
          <w:spacing w:val="-95"/>
        </w:rPr>
        <w:t> </w:t>
      </w:r>
      <w:r>
        <w:rPr>
          <w:spacing w:val="-95"/>
        </w:rPr>
      </w:r>
      <w:r>
        <w:rPr/>
        <w:t>利分配等增加股份数；</w:t>
      </w:r>
      <w:r>
        <w:rPr>
          <w:rFonts w:ascii="宋体" w:hAnsi="宋体" w:cs="宋体" w:eastAsia="宋体" w:hint="default"/>
        </w:rPr>
        <w:t>Si </w:t>
      </w:r>
      <w:r>
        <w:rPr/>
        <w:t>为报告期因发行新股或债转股等增加股份数；</w:t>
      </w:r>
      <w:r>
        <w:rPr>
          <w:rFonts w:ascii="宋体" w:hAnsi="宋体" w:cs="宋体" w:eastAsia="宋体" w:hint="default"/>
        </w:rPr>
        <w:t>Sj </w:t>
      </w:r>
      <w:r>
        <w:rPr/>
        <w:t>为报告期因回购等减少</w:t>
      </w:r>
      <w:r>
        <w:rPr>
          <w:spacing w:val="-63"/>
        </w:rPr>
        <w:t> </w:t>
      </w:r>
      <w:r>
        <w:rPr>
          <w:spacing w:val="-63"/>
        </w:rPr>
      </w:r>
      <w:r>
        <w:rPr/>
        <w:t>股份数；</w:t>
      </w:r>
      <w:r>
        <w:rPr>
          <w:rFonts w:ascii="宋体" w:hAnsi="宋体" w:cs="宋体" w:eastAsia="宋体" w:hint="default"/>
        </w:rPr>
        <w:t>Sk </w:t>
      </w:r>
      <w:r>
        <w:rPr/>
        <w:t>为报告期缩股数；</w:t>
      </w:r>
      <w:r>
        <w:rPr>
          <w:rFonts w:ascii="宋体" w:hAnsi="宋体" w:cs="宋体" w:eastAsia="宋体" w:hint="default"/>
        </w:rPr>
        <w:t>M0 </w:t>
      </w:r>
      <w:r>
        <w:rPr/>
        <w:t>报告期月份数；</w:t>
      </w:r>
      <w:r>
        <w:rPr>
          <w:rFonts w:ascii="宋体" w:hAnsi="宋体" w:cs="宋体" w:eastAsia="宋体" w:hint="default"/>
        </w:rPr>
        <w:t>Mi</w:t>
      </w:r>
      <w:r>
        <w:rPr>
          <w:rFonts w:ascii="宋体" w:hAnsi="宋体" w:cs="宋体" w:eastAsia="宋体" w:hint="default"/>
          <w:spacing w:val="38"/>
        </w:rPr>
        <w:t> </w:t>
      </w:r>
      <w:r>
        <w:rPr/>
        <w:t>为增加股份次月起至报告期期末的累计月数；</w:t>
      </w:r>
      <w:r>
        <w:rPr>
          <w:w w:val="100"/>
        </w:rPr>
        <w:t> </w:t>
      </w:r>
      <w:r>
        <w:rPr>
          <w:rFonts w:ascii="宋体" w:hAnsi="宋体" w:cs="宋体" w:eastAsia="宋体" w:hint="default"/>
        </w:rPr>
        <w:t>Mj</w:t>
      </w:r>
      <w:r>
        <w:rPr>
          <w:rFonts w:ascii="宋体" w:hAnsi="宋体" w:cs="宋体" w:eastAsia="宋体" w:hint="default"/>
          <w:spacing w:val="-6"/>
        </w:rPr>
        <w:t> </w:t>
      </w:r>
      <w:r>
        <w:rPr/>
        <w:t>为减少股份次月起至报告期期末的累计月数。</w:t>
      </w:r>
    </w:p>
    <w:p>
      <w:pPr>
        <w:pStyle w:val="BodyText"/>
        <w:spacing w:line="381" w:lineRule="auto" w:before="45"/>
        <w:ind w:left="658" w:right="135" w:hanging="36"/>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w:t>
      </w:r>
      <w:r>
        <w:rPr>
          <w:rFonts w:ascii="宋体" w:hAnsi="宋体" w:cs="宋体" w:eastAsia="宋体" w:hint="default"/>
          <w:b/>
          <w:bCs/>
          <w:spacing w:val="-61"/>
        </w:rPr>
        <w:t> </w:t>
      </w:r>
      <w:r>
        <w:rPr>
          <w:rFonts w:ascii="宋体" w:hAnsi="宋体" w:cs="宋体" w:eastAsia="宋体" w:hint="default"/>
          <w:b/>
          <w:bCs/>
        </w:rPr>
        <w:t>稀释每股收益</w:t>
      </w:r>
      <w:r>
        <w:rPr>
          <w:rFonts w:ascii="宋体" w:hAnsi="宋体" w:cs="宋体" w:eastAsia="宋体" w:hint="default"/>
          <w:b/>
          <w:bCs/>
          <w:spacing w:val="-104"/>
        </w:rPr>
        <w:t> </w:t>
      </w:r>
      <w:r>
        <w:rPr>
          <w:rFonts w:ascii="宋体" w:hAnsi="宋体" w:cs="宋体" w:eastAsia="宋体" w:hint="default"/>
          <w:b/>
          <w:bCs/>
          <w:spacing w:val="-104"/>
        </w:rPr>
      </w:r>
      <w:r>
        <w:rPr>
          <w:spacing w:val="-4"/>
        </w:rPr>
        <w:t>稀释每股收益</w:t>
      </w:r>
      <w:r>
        <w:rPr>
          <w:rFonts w:ascii="Arial" w:hAnsi="Arial" w:cs="Arial" w:eastAsia="Arial" w:hint="default"/>
          <w:spacing w:val="-4"/>
        </w:rPr>
        <w:t>=P1/(S0</w:t>
      </w:r>
      <w:r>
        <w:rPr>
          <w:spacing w:val="-4"/>
        </w:rPr>
        <w:t>＋</w:t>
      </w:r>
      <w:r>
        <w:rPr>
          <w:rFonts w:ascii="Arial" w:hAnsi="Arial" w:cs="Arial" w:eastAsia="Arial" w:hint="default"/>
          <w:spacing w:val="-4"/>
        </w:rPr>
        <w:t>S1</w:t>
      </w:r>
      <w:r>
        <w:rPr>
          <w:spacing w:val="-4"/>
        </w:rPr>
        <w:t>＋</w:t>
      </w:r>
      <w:r>
        <w:rPr>
          <w:rFonts w:ascii="Arial" w:hAnsi="Arial" w:cs="Arial" w:eastAsia="Arial" w:hint="default"/>
          <w:spacing w:val="-4"/>
        </w:rPr>
        <w:t>Si×Mi÷M0–Sj×Mj÷M0–Sk+</w:t>
      </w:r>
      <w:r>
        <w:rPr>
          <w:spacing w:val="-4"/>
        </w:rPr>
        <w:t>认股权证、股份期权、可转换债券等增</w:t>
      </w:r>
    </w:p>
    <w:p>
      <w:pPr>
        <w:pStyle w:val="BodyText"/>
        <w:spacing w:line="240" w:lineRule="auto" w:before="30"/>
        <w:ind w:left="238" w:right="732"/>
        <w:jc w:val="left"/>
        <w:rPr>
          <w:rFonts w:ascii="宋体" w:hAnsi="宋体" w:cs="宋体" w:eastAsia="宋体" w:hint="default"/>
        </w:rPr>
      </w:pPr>
      <w:r>
        <w:rPr/>
        <w:t>加的普通股加权平均数</w:t>
      </w:r>
      <w:r>
        <w:rPr>
          <w:rFonts w:ascii="宋体" w:hAnsi="宋体" w:cs="宋体" w:eastAsia="宋体" w:hint="default"/>
        </w:rPr>
        <w:t>)</w:t>
      </w:r>
    </w:p>
    <w:p>
      <w:pPr>
        <w:spacing w:line="240" w:lineRule="auto" w:before="3"/>
        <w:rPr>
          <w:rFonts w:ascii="宋体" w:hAnsi="宋体" w:cs="宋体" w:eastAsia="宋体" w:hint="default"/>
          <w:sz w:val="14"/>
          <w:szCs w:val="14"/>
        </w:rPr>
      </w:pPr>
    </w:p>
    <w:p>
      <w:pPr>
        <w:pStyle w:val="BodyText"/>
        <w:spacing w:line="400" w:lineRule="auto"/>
        <w:ind w:left="238" w:right="248" w:firstLine="419"/>
        <w:jc w:val="both"/>
      </w:pPr>
      <w:r>
        <w:rPr>
          <w:spacing w:val="-14"/>
        </w:rPr>
        <w:t>其中，</w:t>
      </w:r>
      <w:r>
        <w:rPr>
          <w:rFonts w:ascii="宋体" w:hAnsi="宋体" w:cs="宋体" w:eastAsia="宋体" w:hint="default"/>
          <w:spacing w:val="-14"/>
        </w:rPr>
        <w:t>P1</w:t>
      </w:r>
      <w:r>
        <w:rPr>
          <w:rFonts w:ascii="宋体" w:hAnsi="宋体" w:cs="宋体" w:eastAsia="宋体" w:hint="default"/>
        </w:rPr>
        <w:t> </w:t>
      </w:r>
      <w:r>
        <w:rPr/>
        <w:t>为归属于公司普通股股东的净利润或扣除非经常性损益后归属于公司普通股股东的净</w:t>
      </w:r>
      <w:r>
        <w:rPr>
          <w:w w:val="100"/>
        </w:rPr>
        <w:t> </w:t>
      </w:r>
      <w:r>
        <w:rPr>
          <w:spacing w:val="-1"/>
        </w:rPr>
        <w:t>利润，并考虑稀释性潜在普通股对其影响，按《企业会计准则》及有关规定进行调整。公司在计算</w:t>
      </w:r>
      <w:r>
        <w:rPr>
          <w:spacing w:val="-20"/>
        </w:rPr>
        <w:t> </w:t>
      </w:r>
      <w:r>
        <w:rPr>
          <w:spacing w:val="-20"/>
        </w:rPr>
      </w:r>
      <w:r>
        <w:rPr>
          <w:spacing w:val="-1"/>
        </w:rPr>
        <w:t>稀释每股收益时，考虑所有稀释性潜在普通股对归属于公司普通股股东的净利润或扣除非经常性损</w:t>
      </w:r>
      <w:r>
        <w:rPr>
          <w:spacing w:val="-20"/>
        </w:rPr>
        <w:t> </w:t>
      </w:r>
      <w:r>
        <w:rPr>
          <w:spacing w:val="-20"/>
        </w:rPr>
      </w:r>
      <w:r>
        <w:rPr>
          <w:spacing w:val="-1"/>
        </w:rPr>
        <w:t>益后归属于公司普通股股东的净利润和加权平均股数的影响，按照其稀释程度从大到小的顺序计入</w:t>
      </w:r>
      <w:r>
        <w:rPr>
          <w:spacing w:val="-20"/>
        </w:rPr>
        <w:t> </w:t>
      </w:r>
      <w:r>
        <w:rPr>
          <w:spacing w:val="-20"/>
        </w:rPr>
      </w:r>
      <w:r>
        <w:rPr/>
        <w:t>稀释每股收益，直至稀释每股收益达到最小值。</w:t>
      </w:r>
    </w:p>
    <w:p>
      <w:pPr>
        <w:spacing w:before="17"/>
        <w:ind w:left="557" w:right="732" w:firstLine="0"/>
        <w:jc w:val="left"/>
        <w:rPr>
          <w:rFonts w:ascii="宋体" w:hAnsi="宋体" w:cs="宋体" w:eastAsia="宋体" w:hint="default"/>
          <w:sz w:val="16"/>
          <w:szCs w:val="16"/>
        </w:rPr>
      </w:pPr>
      <w:r>
        <w:rPr>
          <w:rFonts w:ascii="宋体" w:hAnsi="宋体" w:cs="宋体" w:eastAsia="宋体" w:hint="default"/>
          <w:sz w:val="16"/>
          <w:szCs w:val="16"/>
        </w:rPr>
        <w:t>注：本公司本期进行了转股、送股，在计算上期同比数据时，按规定对上期数据进行了重新计算。</w:t>
      </w:r>
    </w:p>
    <w:p>
      <w:pPr>
        <w:spacing w:line="240" w:lineRule="auto" w:before="8"/>
        <w:rPr>
          <w:rFonts w:ascii="宋体" w:hAnsi="宋体" w:cs="宋体" w:eastAsia="宋体" w:hint="default"/>
          <w:sz w:val="22"/>
          <w:szCs w:val="22"/>
        </w:rPr>
      </w:pPr>
    </w:p>
    <w:p>
      <w:pPr>
        <w:pStyle w:val="Heading5"/>
        <w:tabs>
          <w:tab w:pos="1395" w:val="left" w:leader="none"/>
        </w:tabs>
        <w:spacing w:line="240" w:lineRule="auto" w:before="0"/>
        <w:ind w:right="732"/>
        <w:jc w:val="left"/>
        <w:rPr>
          <w:b w:val="0"/>
          <w:bCs w:val="0"/>
        </w:rPr>
      </w:pPr>
      <w:r>
        <w:rPr>
          <w:rFonts w:ascii="Arial" w:hAnsi="Arial" w:cs="Arial" w:eastAsia="Arial" w:hint="default"/>
        </w:rPr>
        <w:t>38.</w:t>
        <w:tab/>
      </w:r>
      <w:r>
        <w:rPr/>
        <w:t>其他综合收益</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6038"/>
        <w:gridCol w:w="1632"/>
        <w:gridCol w:w="1632"/>
      </w:tblGrid>
      <w:tr>
        <w:trPr>
          <w:trHeight w:val="360" w:hRule="exact"/>
        </w:trPr>
        <w:tc>
          <w:tcPr>
            <w:tcW w:w="6038"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264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7" w:right="0"/>
              <w:jc w:val="left"/>
              <w:rPr>
                <w:rFonts w:ascii="宋体" w:hAnsi="宋体" w:cs="宋体" w:eastAsia="宋体" w:hint="default"/>
                <w:sz w:val="18"/>
                <w:szCs w:val="18"/>
              </w:rPr>
            </w:pPr>
            <w:bookmarkStart w:name="38. 其他综合收益" w:id="233"/>
            <w:bookmarkEnd w:id="233"/>
            <w:r>
              <w:rPr/>
            </w:r>
            <w:r>
              <w:rPr>
                <w:rFonts w:ascii="宋体" w:hAnsi="宋体" w:cs="宋体" w:eastAsia="宋体" w:hint="default"/>
                <w:sz w:val="18"/>
                <w:szCs w:val="18"/>
              </w:rPr>
              <w:t>本期发生额</w:t>
            </w:r>
          </w:p>
        </w:tc>
        <w:tc>
          <w:tcPr>
            <w:tcW w:w="16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6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外币财务报表折算差额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-20,953.40</w:t>
            </w:r>
            <w:r>
              <w:rPr>
                <w:rFonts w:ascii="Arial Narrow"/>
                <w:sz w:val="18"/>
              </w:rPr>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038"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2"/>
              <w:ind w:right="2647"/>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-20,953.40</w:t>
            </w:r>
            <w:r>
              <w:rPr>
                <w:rFonts w:ascii="Arial Narrow"/>
                <w:sz w:val="18"/>
              </w:rPr>
            </w:r>
          </w:p>
        </w:tc>
        <w:tc>
          <w:tcPr>
            <w:tcW w:w="16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39.</w:t>
        <w:tab/>
      </w:r>
      <w:r>
        <w:rPr/>
        <w:t>现金流量表项目注释</w:t>
      </w:r>
      <w:r>
        <w:rPr>
          <w:b w:val="0"/>
          <w:bCs w:val="0"/>
        </w:rPr>
      </w:r>
    </w:p>
    <w:p>
      <w:pPr>
        <w:pStyle w:val="Heading5"/>
        <w:spacing w:line="240" w:lineRule="auto" w:before="171"/>
        <w:ind w:left="668" w:right="732"/>
        <w:jc w:val="left"/>
        <w:rPr>
          <w:b w:val="0"/>
          <w:bCs w:val="0"/>
        </w:rPr>
      </w:pPr>
      <w:r>
        <w:rPr/>
        <w:t>（</w:t>
      </w:r>
      <w:r>
        <w:rPr>
          <w:rFonts w:ascii="Arial" w:hAnsi="Arial" w:cs="Arial" w:eastAsia="Arial" w:hint="default"/>
        </w:rPr>
        <w:t>1</w:t>
      </w:r>
      <w:r>
        <w:rPr/>
        <w:t>）</w:t>
      </w:r>
      <w:r>
        <w:rPr>
          <w:spacing w:val="-46"/>
        </w:rPr>
        <w:t> </w:t>
      </w:r>
      <w:r>
        <w:rPr/>
        <w:t>收到的其他与经营活动有关的现金</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570"/>
        <w:gridCol w:w="2366"/>
        <w:gridCol w:w="2366"/>
      </w:tblGrid>
      <w:tr>
        <w:trPr>
          <w:trHeight w:val="365" w:hRule="exact"/>
        </w:trPr>
        <w:tc>
          <w:tcPr>
            <w:tcW w:w="4570"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2"/>
              <w:ind w:right="190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36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bookmarkStart w:name="39. 现金流量表项目注释" w:id="234"/>
            <w:bookmarkEnd w:id="234"/>
            <w:r>
              <w:rPr/>
            </w:r>
            <w:r>
              <w:rPr>
                <w:rFonts w:ascii="宋体" w:hAnsi="宋体" w:cs="宋体" w:eastAsia="宋体" w:hint="default"/>
                <w:sz w:val="18"/>
                <w:szCs w:val="18"/>
              </w:rPr>
              <w:t>上期金额</w:t>
            </w:r>
          </w:p>
        </w:tc>
      </w:tr>
      <w:tr>
        <w:trPr>
          <w:trHeight w:val="360" w:hRule="exact"/>
        </w:trPr>
        <w:tc>
          <w:tcPr>
            <w:tcW w:w="45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26,603,837.05</w:t>
            </w:r>
            <w:r>
              <w:rPr>
                <w:rFonts w:ascii="Arial Narrow"/>
                <w:sz w:val="18"/>
              </w:rPr>
            </w:r>
          </w:p>
        </w:tc>
        <w:tc>
          <w:tcPr>
            <w:tcW w:w="23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27,683,3</w:t>
            </w:r>
            <w:bookmarkStart w:name="（1） 收到的其他与经营活动有关的现金" w:id="235"/>
            <w:bookmarkEnd w:id="235"/>
            <w:r>
              <w:rPr>
                <w:rFonts w:ascii="Arial Narrow"/>
                <w:spacing w:val="-1"/>
                <w:sz w:val="18"/>
              </w:rPr>
              <w:t>06.78</w:t>
            </w:r>
            <w:r>
              <w:rPr>
                <w:rFonts w:ascii="Arial Narrow"/>
                <w:sz w:val="18"/>
              </w:rPr>
            </w:r>
          </w:p>
        </w:tc>
      </w:tr>
      <w:tr>
        <w:trPr>
          <w:trHeight w:val="360" w:hRule="exact"/>
        </w:trPr>
        <w:tc>
          <w:tcPr>
            <w:tcW w:w="45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政府补助及递延收益</w:t>
            </w:r>
          </w:p>
        </w:tc>
        <w:tc>
          <w:tcPr>
            <w:tcW w:w="2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38,059,092.00</w:t>
            </w:r>
            <w:r>
              <w:rPr>
                <w:rFonts w:ascii="Arial Narrow"/>
                <w:sz w:val="18"/>
              </w:rPr>
            </w:r>
          </w:p>
        </w:tc>
        <w:tc>
          <w:tcPr>
            <w:tcW w:w="23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29,971,200.00</w:t>
            </w:r>
            <w:r>
              <w:rPr>
                <w:rFonts w:ascii="Arial Narrow"/>
                <w:sz w:val="18"/>
              </w:rPr>
            </w:r>
          </w:p>
        </w:tc>
      </w:tr>
      <w:tr>
        <w:trPr>
          <w:trHeight w:val="360" w:hRule="exact"/>
        </w:trPr>
        <w:tc>
          <w:tcPr>
            <w:tcW w:w="45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收回其他往来款</w:t>
            </w:r>
          </w:p>
        </w:tc>
        <w:tc>
          <w:tcPr>
            <w:tcW w:w="2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6,478,079.91</w:t>
            </w:r>
            <w:r>
              <w:rPr>
                <w:rFonts w:ascii="Arial Narrow"/>
                <w:sz w:val="18"/>
              </w:rPr>
            </w:r>
          </w:p>
        </w:tc>
        <w:tc>
          <w:tcPr>
            <w:tcW w:w="23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2,742,672.54</w:t>
            </w:r>
            <w:r>
              <w:rPr>
                <w:rFonts w:ascii="Arial Narrow"/>
                <w:sz w:val="18"/>
              </w:rPr>
            </w:r>
          </w:p>
        </w:tc>
      </w:tr>
      <w:tr>
        <w:trPr>
          <w:trHeight w:val="365" w:hRule="exact"/>
        </w:trPr>
        <w:tc>
          <w:tcPr>
            <w:tcW w:w="4570"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2"/>
              <w:ind w:right="190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36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71,141,008.96</w:t>
            </w:r>
            <w:r>
              <w:rPr>
                <w:rFonts w:ascii="Arial Narrow"/>
                <w:sz w:val="18"/>
              </w:rPr>
            </w:r>
          </w:p>
        </w:tc>
        <w:tc>
          <w:tcPr>
            <w:tcW w:w="236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60,397,179.32</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68" w:right="732"/>
        <w:jc w:val="left"/>
        <w:rPr>
          <w:b w:val="0"/>
          <w:bCs w:val="0"/>
        </w:rPr>
      </w:pPr>
      <w:r>
        <w:rPr/>
        <w:t>（</w:t>
      </w:r>
      <w:r>
        <w:rPr>
          <w:rFonts w:ascii="Arial" w:hAnsi="Arial" w:cs="Arial" w:eastAsia="Arial" w:hint="default"/>
        </w:rPr>
        <w:t>2</w:t>
      </w:r>
      <w:r>
        <w:rPr/>
        <w:t>）</w:t>
      </w:r>
      <w:r>
        <w:rPr>
          <w:spacing w:val="-46"/>
        </w:rPr>
        <w:t> </w:t>
      </w:r>
      <w:r>
        <w:rPr/>
        <w:t>支付的其他与经营活动有关的现金</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570"/>
        <w:gridCol w:w="2366"/>
        <w:gridCol w:w="2366"/>
      </w:tblGrid>
      <w:tr>
        <w:trPr>
          <w:trHeight w:val="360" w:hRule="exact"/>
        </w:trPr>
        <w:tc>
          <w:tcPr>
            <w:tcW w:w="4570" w:type="dxa"/>
            <w:tcBorders>
              <w:top w:val="single" w:sz="12" w:space="0" w:color="000000"/>
              <w:left w:val="nil" w:sz="6" w:space="0" w:color="auto"/>
              <w:bottom w:val="single" w:sz="4" w:space="0" w:color="000000"/>
              <w:right w:val="single" w:sz="4" w:space="0" w:color="000000"/>
            </w:tcBorders>
          </w:tcPr>
          <w:p>
            <w:pPr>
              <w:pStyle w:val="TableParagraph"/>
              <w:tabs>
                <w:tab w:pos="537" w:val="left" w:leader="none"/>
              </w:tabs>
              <w:spacing w:line="240" w:lineRule="auto" w:before="25"/>
              <w:ind w:right="191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费用类支出</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52,622,469.68</w:t>
            </w:r>
            <w:r>
              <w:rPr>
                <w:rFonts w:ascii="Arial Narrow"/>
                <w:sz w:val="18"/>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66,281,033.19</w:t>
            </w:r>
            <w:r>
              <w:rPr>
                <w:rFonts w:ascii="Arial Narrow"/>
                <w:sz w:val="18"/>
              </w:rPr>
            </w:r>
          </w:p>
        </w:tc>
      </w:tr>
      <w:tr>
        <w:trPr>
          <w:trHeight w:val="350" w:hRule="exact"/>
        </w:trPr>
        <w:tc>
          <w:tcPr>
            <w:tcW w:w="4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往来款、备用金</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5,141,914.98</w:t>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4,423,904.15</w:t>
            </w:r>
            <w:r>
              <w:rPr>
                <w:rFonts w:ascii="Arial Narrow"/>
                <w:sz w:val="18"/>
              </w:rPr>
            </w:r>
          </w:p>
        </w:tc>
      </w:tr>
      <w:tr>
        <w:trPr>
          <w:trHeight w:val="350" w:hRule="exact"/>
        </w:trPr>
        <w:tc>
          <w:tcPr>
            <w:tcW w:w="4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397,238.81</w:t>
            </w:r>
            <w:r>
              <w:rPr>
                <w:rFonts w:ascii="Arial Narrow"/>
                <w:sz w:val="18"/>
              </w:rPr>
            </w:r>
          </w:p>
        </w:tc>
        <w:tc>
          <w:tcPr>
            <w:tcW w:w="2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1,591,067.87</w:t>
            </w:r>
            <w:r>
              <w:rPr>
                <w:rFonts w:ascii="Arial Narrow"/>
                <w:sz w:val="18"/>
              </w:rPr>
            </w:r>
          </w:p>
        </w:tc>
      </w:tr>
      <w:tr>
        <w:trPr>
          <w:trHeight w:val="360" w:hRule="exact"/>
        </w:trPr>
        <w:tc>
          <w:tcPr>
            <w:tcW w:w="4570" w:type="dxa"/>
            <w:tcBorders>
              <w:top w:val="single" w:sz="4"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2"/>
              <w:ind w:right="191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58,161,623.47</w:t>
            </w:r>
            <w:r>
              <w:rPr>
                <w:rFonts w:ascii="Arial Narrow"/>
                <w:sz w:val="18"/>
              </w:rPr>
            </w:r>
          </w:p>
        </w:tc>
        <w:tc>
          <w:tcPr>
            <w:tcW w:w="23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72,296,005.21</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Heading5"/>
        <w:spacing w:line="240" w:lineRule="auto"/>
        <w:ind w:left="668" w:right="732"/>
        <w:jc w:val="left"/>
        <w:rPr>
          <w:b w:val="0"/>
          <w:bCs w:val="0"/>
        </w:rPr>
      </w:pPr>
      <w:bookmarkStart w:name="（3） 支付的其他与筹资活动有关的现金" w:id="236"/>
      <w:bookmarkEnd w:id="236"/>
      <w:r>
        <w:rPr>
          <w:b w:val="0"/>
          <w:bCs w:val="0"/>
        </w:rPr>
      </w:r>
      <w:r>
        <w:rPr/>
        <w:t>（</w:t>
      </w:r>
      <w:r>
        <w:rPr>
          <w:rFonts w:ascii="Arial" w:hAnsi="Arial" w:cs="Arial" w:eastAsia="Arial" w:hint="default"/>
        </w:rPr>
        <w:t>3</w:t>
      </w:r>
      <w:r>
        <w:rPr/>
        <w:t>）</w:t>
      </w:r>
      <w:r>
        <w:rPr>
          <w:spacing w:val="-46"/>
        </w:rPr>
        <w:t> </w:t>
      </w:r>
      <w:r>
        <w:rPr/>
        <w:t>支付的其他与筹资活动有关的现金</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570"/>
        <w:gridCol w:w="2366"/>
        <w:gridCol w:w="2366"/>
      </w:tblGrid>
      <w:tr>
        <w:trPr>
          <w:trHeight w:val="365" w:hRule="exact"/>
        </w:trPr>
        <w:tc>
          <w:tcPr>
            <w:tcW w:w="4570" w:type="dxa"/>
            <w:tcBorders>
              <w:top w:val="single" w:sz="12" w:space="0" w:color="000000"/>
              <w:left w:val="nil" w:sz="6" w:space="0" w:color="auto"/>
              <w:bottom w:val="single" w:sz="8" w:space="0" w:color="000000"/>
              <w:right w:val="single" w:sz="8" w:space="0" w:color="000000"/>
            </w:tcBorders>
          </w:tcPr>
          <w:p>
            <w:pPr>
              <w:pStyle w:val="TableParagraph"/>
              <w:tabs>
                <w:tab w:pos="537" w:val="left" w:leader="none"/>
              </w:tabs>
              <w:spacing w:line="240" w:lineRule="auto" w:before="25"/>
              <w:ind w:right="190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36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45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2366" w:type="dxa"/>
            <w:tcBorders>
              <w:top w:val="single" w:sz="8" w:space="0" w:color="000000"/>
              <w:left w:val="single" w:sz="8" w:space="0" w:color="000000"/>
              <w:bottom w:val="single" w:sz="8" w:space="0" w:color="000000"/>
              <w:right w:val="single" w:sz="8" w:space="0" w:color="000000"/>
            </w:tcBorders>
          </w:tcPr>
          <w:p>
            <w:pPr/>
          </w:p>
        </w:tc>
        <w:tc>
          <w:tcPr>
            <w:tcW w:w="23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4,580,259.85</w:t>
            </w:r>
            <w:r>
              <w:rPr>
                <w:rFonts w:ascii="Arial Narrow"/>
                <w:sz w:val="18"/>
              </w:rPr>
            </w:r>
          </w:p>
        </w:tc>
      </w:tr>
      <w:tr>
        <w:trPr>
          <w:trHeight w:val="360" w:hRule="exact"/>
        </w:trPr>
        <w:tc>
          <w:tcPr>
            <w:tcW w:w="45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派发现金股利手续费</w:t>
            </w:r>
          </w:p>
        </w:tc>
        <w:tc>
          <w:tcPr>
            <w:tcW w:w="2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6"/>
              <w:jc w:val="right"/>
              <w:rPr>
                <w:rFonts w:ascii="Arial Narrow" w:hAnsi="Arial Narrow" w:cs="Arial Narrow" w:eastAsia="Arial Narrow" w:hint="default"/>
                <w:sz w:val="18"/>
                <w:szCs w:val="18"/>
              </w:rPr>
            </w:pPr>
            <w:r>
              <w:rPr>
                <w:rFonts w:ascii="Arial Narrow"/>
                <w:spacing w:val="-1"/>
                <w:sz w:val="18"/>
              </w:rPr>
              <w:t>312,535.84</w:t>
            </w:r>
            <w:r>
              <w:rPr>
                <w:rFonts w:ascii="Arial Narrow"/>
                <w:sz w:val="18"/>
              </w:rPr>
            </w:r>
          </w:p>
        </w:tc>
        <w:tc>
          <w:tcPr>
            <w:tcW w:w="2366"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4570" w:type="dxa"/>
            <w:tcBorders>
              <w:top w:val="single" w:sz="8" w:space="0" w:color="000000"/>
              <w:left w:val="nil" w:sz="6" w:space="0" w:color="auto"/>
              <w:bottom w:val="single" w:sz="12" w:space="0" w:color="000000"/>
              <w:right w:val="single" w:sz="8" w:space="0" w:color="000000"/>
            </w:tcBorders>
          </w:tcPr>
          <w:p>
            <w:pPr>
              <w:pStyle w:val="TableParagraph"/>
              <w:tabs>
                <w:tab w:pos="537" w:val="left" w:leader="none"/>
              </w:tabs>
              <w:spacing w:line="240" w:lineRule="auto" w:before="25"/>
              <w:ind w:right="190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36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6"/>
              <w:jc w:val="right"/>
              <w:rPr>
                <w:rFonts w:ascii="Arial Narrow" w:hAnsi="Arial Narrow" w:cs="Arial Narrow" w:eastAsia="Arial Narrow" w:hint="default"/>
                <w:sz w:val="18"/>
                <w:szCs w:val="18"/>
              </w:rPr>
            </w:pPr>
            <w:r>
              <w:rPr>
                <w:rFonts w:ascii="Arial Narrow"/>
                <w:spacing w:val="-1"/>
                <w:sz w:val="18"/>
              </w:rPr>
              <w:t>312,535.84</w:t>
            </w:r>
            <w:r>
              <w:rPr>
                <w:rFonts w:ascii="Arial Narrow"/>
                <w:sz w:val="18"/>
              </w:rPr>
            </w:r>
          </w:p>
        </w:tc>
        <w:tc>
          <w:tcPr>
            <w:tcW w:w="236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4,580,259.85</w:t>
            </w:r>
            <w:r>
              <w:rPr>
                <w:rFonts w:ascii="Arial Narrow"/>
                <w:sz w:val="18"/>
              </w:rPr>
            </w:r>
          </w:p>
        </w:tc>
      </w:tr>
    </w:tbl>
    <w:p>
      <w:pPr>
        <w:spacing w:line="240" w:lineRule="auto" w:before="1"/>
        <w:rPr>
          <w:rFonts w:ascii="宋体" w:hAnsi="宋体" w:cs="宋体" w:eastAsia="宋体" w:hint="default"/>
          <w:b/>
          <w:bCs/>
          <w:sz w:val="18"/>
          <w:szCs w:val="18"/>
        </w:rPr>
      </w:pPr>
    </w:p>
    <w:p>
      <w:pPr>
        <w:pStyle w:val="Heading5"/>
        <w:tabs>
          <w:tab w:pos="1395" w:val="left" w:leader="none"/>
        </w:tabs>
        <w:spacing w:line="240" w:lineRule="auto"/>
        <w:ind w:right="732"/>
        <w:jc w:val="left"/>
        <w:rPr>
          <w:b w:val="0"/>
          <w:bCs w:val="0"/>
        </w:rPr>
      </w:pPr>
      <w:r>
        <w:rPr>
          <w:rFonts w:ascii="Arial" w:hAnsi="Arial" w:cs="Arial" w:eastAsia="Arial" w:hint="default"/>
        </w:rPr>
        <w:t>40.</w:t>
        <w:tab/>
      </w:r>
      <w:bookmarkStart w:name="40. 现金流量表补充资料" w:id="237"/>
      <w:bookmarkEnd w:id="237"/>
      <w:r>
        <w:rPr>
          <w:rFonts w:ascii="Arial" w:hAnsi="Arial" w:cs="Arial" w:eastAsia="Arial" w:hint="default"/>
        </w:rPr>
      </w:r>
      <w:r>
        <w:rPr/>
        <w:t>现金流量表补充资料</w:t>
      </w:r>
      <w:r>
        <w:rPr>
          <w:b w:val="0"/>
          <w:bCs w:val="0"/>
        </w:rPr>
      </w:r>
    </w:p>
    <w:p>
      <w:pPr>
        <w:pStyle w:val="Heading5"/>
        <w:spacing w:line="240" w:lineRule="auto" w:before="168"/>
        <w:ind w:left="682" w:right="732"/>
        <w:jc w:val="left"/>
        <w:rPr>
          <w:b w:val="0"/>
          <w:bCs w:val="0"/>
        </w:rPr>
      </w:pPr>
      <w:r>
        <w:rPr/>
        <w:t>（</w:t>
      </w:r>
      <w:r>
        <w:rPr>
          <w:rFonts w:ascii="Arial" w:hAnsi="Arial" w:cs="Arial" w:eastAsia="Arial" w:hint="default"/>
        </w:rPr>
        <w:t>1</w:t>
      </w:r>
      <w:r>
        <w:rPr/>
        <w:t>）</w:t>
      </w:r>
      <w:r>
        <w:rPr>
          <w:spacing w:val="-15"/>
        </w:rPr>
        <w:t> </w:t>
      </w:r>
      <w:bookmarkStart w:name="（1） 现金流量表补充资料" w:id="238"/>
      <w:bookmarkEnd w:id="238"/>
      <w:r>
        <w:rPr/>
        <w:t>现金流量表补充资料</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5484"/>
        <w:gridCol w:w="1910"/>
        <w:gridCol w:w="1908"/>
      </w:tblGrid>
      <w:tr>
        <w:trPr>
          <w:trHeight w:val="360" w:hRule="exact"/>
        </w:trPr>
        <w:tc>
          <w:tcPr>
            <w:tcW w:w="5484" w:type="dxa"/>
            <w:tcBorders>
              <w:top w:val="single" w:sz="12" w:space="0" w:color="000000"/>
              <w:left w:val="nil" w:sz="6" w:space="0" w:color="auto"/>
              <w:bottom w:val="single" w:sz="4" w:space="0" w:color="000000"/>
              <w:right w:val="single" w:sz="4" w:space="0" w:color="000000"/>
            </w:tcBorders>
          </w:tcPr>
          <w:p>
            <w:pPr>
              <w:pStyle w:val="TableParagraph"/>
              <w:tabs>
                <w:tab w:pos="551" w:val="left" w:leader="none"/>
              </w:tabs>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、将净利润调节为经营活动现金流量：</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107,714,577.20</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177,017,500.12</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8,787,633.33</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10,522,160.28</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6,067,647.42</w:t>
            </w: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8,867,304.14</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18"/>
                <w:szCs w:val="18"/>
              </w:rPr>
            </w:pPr>
            <w:r>
              <w:rPr>
                <w:rFonts w:ascii="Arial Narrow"/>
                <w:spacing w:val="-1"/>
                <w:sz w:val="18"/>
              </w:rPr>
              <w:t>1,246,387.26</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5,268,457.36</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3,067,166.91</w:t>
            </w:r>
            <w:r>
              <w:rPr>
                <w:rFonts w:ascii="Arial Narrow"/>
                <w:sz w:val="18"/>
              </w:rPr>
            </w:r>
          </w:p>
        </w:tc>
      </w:tr>
      <w:tr>
        <w:trPr>
          <w:trHeight w:val="47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-1,540.00</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-2,750.31</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-741,203.67</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-1,572,821.66</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-44,737,071.17</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-29,451,555.19</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-104,839,527.66</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-102,108,242.49</w:t>
            </w:r>
            <w:r>
              <w:rPr>
                <w:rFonts w:ascii="Arial Narrow"/>
                <w:sz w:val="18"/>
              </w:rPr>
            </w: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32,846,729.96</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43,382,239.50</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23,687,519.77</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106,322,357.65</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、不涉及现金收支的重大投资和筹资活动：</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、现金及现金等价物净变动情况：</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2,396,449,473.14</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140,088,097.00</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4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-120,973,954.57</w:t>
            </w:r>
            <w:r>
              <w:rPr>
                <w:rFonts w:ascii="Arial Narrow"/>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2,377,335,330.71</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Heading5"/>
        <w:spacing w:line="240" w:lineRule="auto"/>
        <w:ind w:left="682" w:right="732"/>
        <w:jc w:val="left"/>
        <w:rPr>
          <w:b w:val="0"/>
          <w:bCs w:val="0"/>
        </w:rPr>
      </w:pPr>
      <w:bookmarkStart w:name="3. 本企业无合营和联营企业" w:id="239"/>
      <w:bookmarkEnd w:id="239"/>
      <w:r>
        <w:rPr>
          <w:b w:val="0"/>
          <w:bCs w:val="0"/>
        </w:rPr>
      </w:r>
      <w:bookmarkStart w:name="4. 本企业的其他关联方情况" w:id="240"/>
      <w:bookmarkEnd w:id="240"/>
      <w:r>
        <w:rPr>
          <w:b w:val="0"/>
          <w:bCs w:val="0"/>
        </w:rPr>
      </w:r>
      <w:bookmarkStart w:name="（2） 现金及现金等价物" w:id="241"/>
      <w:bookmarkEnd w:id="241"/>
      <w:r>
        <w:rPr>
          <w:b w:val="0"/>
          <w:bCs w:val="0"/>
        </w:rPr>
      </w:r>
      <w:r>
        <w:rPr/>
        <w:t>（</w:t>
      </w:r>
      <w:r>
        <w:rPr>
          <w:rFonts w:ascii="Arial" w:hAnsi="Arial" w:cs="Arial" w:eastAsia="Arial" w:hint="default"/>
        </w:rPr>
        <w:t>2</w:t>
      </w:r>
      <w:r>
        <w:rPr/>
        <w:t>）</w:t>
      </w:r>
      <w:r>
        <w:rPr>
          <w:spacing w:val="-15"/>
        </w:rPr>
        <w:t> </w:t>
      </w:r>
      <w:r>
        <w:rPr/>
        <w:t>现金及现金等价物</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5698"/>
        <w:gridCol w:w="1802"/>
        <w:gridCol w:w="1802"/>
      </w:tblGrid>
      <w:tr>
        <w:trPr>
          <w:trHeight w:val="365" w:hRule="exact"/>
        </w:trPr>
        <w:tc>
          <w:tcPr>
            <w:tcW w:w="5698" w:type="dxa"/>
            <w:tcBorders>
              <w:top w:val="single" w:sz="12" w:space="0" w:color="000000"/>
              <w:left w:val="nil" w:sz="6" w:space="0" w:color="auto"/>
              <w:bottom w:val="single" w:sz="8" w:space="0" w:color="000000"/>
              <w:right w:val="single" w:sz="8" w:space="0" w:color="000000"/>
            </w:tcBorders>
          </w:tcPr>
          <w:p>
            <w:pPr>
              <w:pStyle w:val="TableParagraph"/>
              <w:tabs>
                <w:tab w:pos="558"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53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left="53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2,396,449,473.14</w:t>
            </w:r>
            <w:r>
              <w:rPr>
                <w:rFonts w:ascii="Arial Narrow"/>
                <w:sz w:val="18"/>
              </w:rPr>
            </w:r>
          </w:p>
        </w:tc>
        <w:tc>
          <w:tcPr>
            <w:tcW w:w="18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29,408.54</w:t>
            </w:r>
          </w:p>
        </w:tc>
        <w:tc>
          <w:tcPr>
            <w:tcW w:w="18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40,419.44</w:t>
            </w: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2,396,420,064.60</w:t>
            </w:r>
            <w:r>
              <w:rPr>
                <w:rFonts w:ascii="Arial Narrow"/>
                <w:sz w:val="18"/>
              </w:rPr>
            </w:r>
          </w:p>
        </w:tc>
        <w:tc>
          <w:tcPr>
            <w:tcW w:w="18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2,517,102,008.27</w:t>
            </w:r>
            <w:r>
              <w:rPr>
                <w:rFonts w:ascii="Arial Narrow"/>
                <w:sz w:val="18"/>
              </w:rPr>
            </w: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281,000.00</w:t>
            </w:r>
            <w:r>
              <w:rPr>
                <w:rFonts w:ascii="Arial Narrow"/>
                <w:sz w:val="18"/>
              </w:rPr>
            </w: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56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2" w:type="dxa"/>
            <w:tcBorders>
              <w:top w:val="single" w:sz="8" w:space="0" w:color="000000"/>
              <w:left w:val="single" w:sz="8" w:space="0" w:color="000000"/>
              <w:bottom w:val="single" w:sz="8" w:space="0" w:color="000000"/>
              <w:right w:val="single" w:sz="8" w:space="0" w:color="000000"/>
            </w:tcBorders>
          </w:tcPr>
          <w:p>
            <w:pPr/>
          </w:p>
        </w:tc>
        <w:tc>
          <w:tcPr>
            <w:tcW w:w="1802"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569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2,396,449,473.14</w:t>
            </w:r>
            <w:r>
              <w:rPr>
                <w:rFonts w:ascii="Arial Narrow"/>
                <w:sz w:val="18"/>
              </w:rPr>
            </w:r>
          </w:p>
        </w:tc>
        <w:tc>
          <w:tcPr>
            <w:tcW w:w="180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r>
    </w:tbl>
    <w:p>
      <w:pPr>
        <w:spacing w:line="240" w:lineRule="auto" w:before="4"/>
        <w:rPr>
          <w:rFonts w:ascii="宋体" w:hAnsi="宋体" w:cs="宋体" w:eastAsia="宋体" w:hint="default"/>
          <w:b/>
          <w:bCs/>
          <w:sz w:val="6"/>
          <w:szCs w:val="6"/>
        </w:rPr>
      </w:pPr>
    </w:p>
    <w:p>
      <w:pPr>
        <w:pStyle w:val="Heading3"/>
        <w:spacing w:line="240" w:lineRule="auto" w:before="26"/>
        <w:ind w:left="262" w:right="732"/>
        <w:jc w:val="left"/>
      </w:pPr>
      <w:r>
        <w:rPr/>
        <w:t>六、关联方及关联交易</w:t>
      </w:r>
    </w:p>
    <w:p>
      <w:pPr>
        <w:pStyle w:val="Heading5"/>
        <w:spacing w:line="240" w:lineRule="auto" w:before="189"/>
        <w:ind w:left="759" w:right="732"/>
        <w:jc w:val="left"/>
        <w:rPr>
          <w:b w:val="0"/>
          <w:bCs w:val="0"/>
        </w:rPr>
      </w:pPr>
      <w:r>
        <w:rPr>
          <w:rFonts w:ascii="Arial" w:hAnsi="Arial" w:cs="Arial" w:eastAsia="Arial" w:hint="default"/>
        </w:rPr>
        <w:t>1. </w:t>
      </w:r>
      <w:r>
        <w:rPr>
          <w:rFonts w:ascii="Arial" w:hAnsi="Arial" w:cs="Arial" w:eastAsia="Arial" w:hint="default"/>
          <w:spacing w:val="22"/>
        </w:rPr>
        <w:t> </w:t>
      </w:r>
      <w:r>
        <w:rPr/>
        <w:t>本企业的母公司情况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102"/>
        <w:gridCol w:w="605"/>
        <w:gridCol w:w="643"/>
        <w:gridCol w:w="456"/>
        <w:gridCol w:w="739"/>
        <w:gridCol w:w="641"/>
        <w:gridCol w:w="900"/>
        <w:gridCol w:w="1114"/>
        <w:gridCol w:w="1164"/>
        <w:gridCol w:w="989"/>
        <w:gridCol w:w="950"/>
      </w:tblGrid>
      <w:tr>
        <w:trPr>
          <w:trHeight w:val="566" w:hRule="exact"/>
        </w:trPr>
        <w:tc>
          <w:tcPr>
            <w:tcW w:w="1102" w:type="dxa"/>
            <w:tcBorders>
              <w:top w:val="single" w:sz="12" w:space="0" w:color="000000"/>
              <w:left w:val="nil" w:sz="6" w:space="0" w:color="auto"/>
              <w:bottom w:val="single" w:sz="8" w:space="0" w:color="000000"/>
              <w:right w:val="single" w:sz="8" w:space="0" w:color="000000"/>
            </w:tcBorders>
          </w:tcPr>
          <w:p>
            <w:pPr>
              <w:pStyle w:val="TableParagraph"/>
              <w:spacing w:line="254" w:lineRule="auto" w:before="78"/>
              <w:ind w:left="427" w:right="338" w:hanging="65"/>
              <w:jc w:val="left"/>
              <w:rPr>
                <w:rFonts w:ascii="宋体" w:hAnsi="宋体" w:cs="宋体" w:eastAsia="宋体" w:hint="default"/>
                <w:sz w:val="13"/>
                <w:szCs w:val="13"/>
              </w:rPr>
            </w:pPr>
            <w:r>
              <w:rPr>
                <w:rFonts w:ascii="宋体" w:hAnsi="宋体" w:cs="宋体" w:eastAsia="宋体" w:hint="default"/>
                <w:sz w:val="13"/>
                <w:szCs w:val="13"/>
              </w:rPr>
              <w:t>母公司</w:t>
            </w:r>
            <w:r>
              <w:rPr>
                <w:rFonts w:ascii="宋体" w:hAnsi="宋体" w:cs="宋体" w:eastAsia="宋体" w:hint="default"/>
                <w:w w:val="99"/>
                <w:sz w:val="13"/>
                <w:szCs w:val="13"/>
              </w:rPr>
              <w:t> </w:t>
            </w:r>
            <w:r>
              <w:rPr>
                <w:rFonts w:ascii="宋体" w:hAnsi="宋体" w:cs="宋体" w:eastAsia="宋体" w:hint="default"/>
                <w:sz w:val="13"/>
                <w:szCs w:val="13"/>
              </w:rPr>
              <w:t>名称</w:t>
            </w:r>
          </w:p>
        </w:tc>
        <w:tc>
          <w:tcPr>
            <w:tcW w:w="605"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160" w:right="163"/>
              <w:jc w:val="left"/>
              <w:rPr>
                <w:rFonts w:ascii="宋体" w:hAnsi="宋体" w:cs="宋体" w:eastAsia="宋体" w:hint="default"/>
                <w:sz w:val="13"/>
                <w:szCs w:val="13"/>
              </w:rPr>
            </w:pPr>
            <w:r>
              <w:rPr>
                <w:rFonts w:ascii="宋体" w:hAnsi="宋体" w:cs="宋体" w:eastAsia="宋体" w:hint="default"/>
                <w:sz w:val="13"/>
                <w:szCs w:val="13"/>
              </w:rPr>
              <w:t>关联</w:t>
            </w:r>
            <w:r>
              <w:rPr>
                <w:rFonts w:ascii="宋体" w:hAnsi="宋体" w:cs="宋体" w:eastAsia="宋体" w:hint="default"/>
                <w:w w:val="99"/>
                <w:sz w:val="13"/>
                <w:szCs w:val="13"/>
              </w:rPr>
              <w:t> </w:t>
            </w:r>
            <w:r>
              <w:rPr>
                <w:rFonts w:ascii="宋体" w:hAnsi="宋体" w:cs="宋体" w:eastAsia="宋体" w:hint="default"/>
                <w:sz w:val="13"/>
                <w:szCs w:val="13"/>
              </w:rPr>
              <w:t>关系</w:t>
            </w:r>
          </w:p>
        </w:tc>
        <w:tc>
          <w:tcPr>
            <w:tcW w:w="643"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182" w:right="180"/>
              <w:jc w:val="left"/>
              <w:rPr>
                <w:rFonts w:ascii="宋体" w:hAnsi="宋体" w:cs="宋体" w:eastAsia="宋体" w:hint="default"/>
                <w:sz w:val="13"/>
                <w:szCs w:val="13"/>
              </w:rPr>
            </w:pPr>
            <w:r>
              <w:rPr>
                <w:rFonts w:ascii="宋体" w:hAnsi="宋体" w:cs="宋体" w:eastAsia="宋体" w:hint="default"/>
                <w:sz w:val="13"/>
                <w:szCs w:val="13"/>
              </w:rPr>
              <w:t>企业</w:t>
            </w:r>
            <w:r>
              <w:rPr>
                <w:rFonts w:ascii="宋体" w:hAnsi="宋体" w:cs="宋体" w:eastAsia="宋体" w:hint="default"/>
                <w:w w:val="99"/>
                <w:sz w:val="13"/>
                <w:szCs w:val="13"/>
              </w:rPr>
              <w:t> </w:t>
            </w:r>
            <w:r>
              <w:rPr>
                <w:rFonts w:ascii="宋体" w:hAnsi="宋体" w:cs="宋体" w:eastAsia="宋体" w:hint="default"/>
                <w:sz w:val="13"/>
                <w:szCs w:val="13"/>
              </w:rPr>
              <w:t>类型</w:t>
            </w:r>
          </w:p>
        </w:tc>
        <w:tc>
          <w:tcPr>
            <w:tcW w:w="456"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0"/>
              <w:jc w:val="center"/>
              <w:rPr>
                <w:rFonts w:ascii="宋体" w:hAnsi="宋体" w:cs="宋体" w:eastAsia="宋体" w:hint="default"/>
                <w:sz w:val="13"/>
                <w:szCs w:val="13"/>
              </w:rPr>
            </w:pPr>
            <w:r>
              <w:rPr>
                <w:rFonts w:ascii="宋体" w:hAnsi="宋体" w:cs="宋体" w:eastAsia="宋体" w:hint="default"/>
                <w:w w:val="99"/>
                <w:sz w:val="13"/>
                <w:szCs w:val="13"/>
              </w:rPr>
              <w:t>注</w:t>
            </w:r>
            <w:r>
              <w:rPr>
                <w:rFonts w:ascii="宋体" w:hAnsi="宋体" w:cs="宋体" w:eastAsia="宋体" w:hint="default"/>
                <w:sz w:val="13"/>
                <w:szCs w:val="13"/>
              </w:rPr>
            </w:r>
          </w:p>
          <w:p>
            <w:pPr>
              <w:pStyle w:val="TableParagraph"/>
              <w:spacing w:line="254" w:lineRule="auto" w:before="10"/>
              <w:ind w:left="153" w:right="151"/>
              <w:jc w:val="center"/>
              <w:rPr>
                <w:rFonts w:ascii="宋体" w:hAnsi="宋体" w:cs="宋体" w:eastAsia="宋体" w:hint="default"/>
                <w:sz w:val="13"/>
                <w:szCs w:val="13"/>
              </w:rPr>
            </w:pPr>
            <w:r>
              <w:rPr>
                <w:rFonts w:ascii="宋体" w:hAnsi="宋体" w:cs="宋体" w:eastAsia="宋体" w:hint="default"/>
                <w:sz w:val="13"/>
                <w:szCs w:val="13"/>
              </w:rPr>
              <w:t>册</w:t>
            </w:r>
            <w:r>
              <w:rPr>
                <w:rFonts w:ascii="宋体" w:hAnsi="宋体" w:cs="宋体" w:eastAsia="宋体" w:hint="default"/>
                <w:w w:val="99"/>
                <w:sz w:val="13"/>
                <w:szCs w:val="13"/>
              </w:rPr>
              <w:t> </w:t>
            </w:r>
            <w:r>
              <w:rPr>
                <w:rFonts w:ascii="宋体" w:hAnsi="宋体" w:cs="宋体" w:eastAsia="宋体" w:hint="default"/>
                <w:sz w:val="13"/>
                <w:szCs w:val="13"/>
              </w:rPr>
              <w:t>地</w:t>
            </w:r>
          </w:p>
        </w:tc>
        <w:tc>
          <w:tcPr>
            <w:tcW w:w="739"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230" w:right="228"/>
              <w:jc w:val="left"/>
              <w:rPr>
                <w:rFonts w:ascii="宋体" w:hAnsi="宋体" w:cs="宋体" w:eastAsia="宋体" w:hint="default"/>
                <w:sz w:val="13"/>
                <w:szCs w:val="13"/>
              </w:rPr>
            </w:pPr>
            <w:r>
              <w:rPr>
                <w:rFonts w:ascii="宋体" w:hAnsi="宋体" w:cs="宋体" w:eastAsia="宋体" w:hint="default"/>
                <w:sz w:val="13"/>
                <w:szCs w:val="13"/>
              </w:rPr>
              <w:t>法人</w:t>
            </w:r>
            <w:r>
              <w:rPr>
                <w:rFonts w:ascii="宋体" w:hAnsi="宋体" w:cs="宋体" w:eastAsia="宋体" w:hint="default"/>
                <w:w w:val="99"/>
                <w:sz w:val="13"/>
                <w:szCs w:val="13"/>
              </w:rPr>
              <w:t> </w:t>
            </w:r>
            <w:r>
              <w:rPr>
                <w:rFonts w:ascii="宋体" w:hAnsi="宋体" w:cs="宋体" w:eastAsia="宋体" w:hint="default"/>
                <w:sz w:val="13"/>
                <w:szCs w:val="13"/>
              </w:rPr>
              <w:t>代表</w:t>
            </w:r>
          </w:p>
        </w:tc>
        <w:tc>
          <w:tcPr>
            <w:tcW w:w="641"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180" w:right="180"/>
              <w:jc w:val="left"/>
              <w:rPr>
                <w:rFonts w:ascii="宋体" w:hAnsi="宋体" w:cs="宋体" w:eastAsia="宋体" w:hint="default"/>
                <w:sz w:val="13"/>
                <w:szCs w:val="13"/>
              </w:rPr>
            </w:pPr>
            <w:r>
              <w:rPr>
                <w:rFonts w:ascii="宋体" w:hAnsi="宋体" w:cs="宋体" w:eastAsia="宋体" w:hint="default"/>
                <w:sz w:val="13"/>
                <w:szCs w:val="13"/>
              </w:rPr>
              <w:t>业务</w:t>
            </w:r>
            <w:r>
              <w:rPr>
                <w:rFonts w:ascii="宋体" w:hAnsi="宋体" w:cs="宋体" w:eastAsia="宋体" w:hint="default"/>
                <w:w w:val="99"/>
                <w:sz w:val="13"/>
                <w:szCs w:val="13"/>
              </w:rPr>
              <w:t> </w:t>
            </w:r>
            <w:r>
              <w:rPr>
                <w:rFonts w:ascii="宋体" w:hAnsi="宋体" w:cs="宋体" w:eastAsia="宋体" w:hint="default"/>
                <w:sz w:val="13"/>
                <w:szCs w:val="13"/>
              </w:rPr>
              <w:t>性质</w:t>
            </w:r>
          </w:p>
        </w:tc>
        <w:tc>
          <w:tcPr>
            <w:tcW w:w="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8"/>
              <w:ind w:left="180" w:right="0"/>
              <w:jc w:val="left"/>
              <w:rPr>
                <w:rFonts w:ascii="宋体" w:hAnsi="宋体" w:cs="宋体" w:eastAsia="宋体" w:hint="default"/>
                <w:sz w:val="13"/>
                <w:szCs w:val="13"/>
              </w:rPr>
            </w:pPr>
            <w:r>
              <w:rPr>
                <w:rFonts w:ascii="宋体" w:hAnsi="宋体" w:cs="宋体" w:eastAsia="宋体" w:hint="default"/>
                <w:sz w:val="13"/>
                <w:szCs w:val="13"/>
              </w:rPr>
              <w:t>注册资本</w:t>
            </w:r>
          </w:p>
          <w:p>
            <w:pPr>
              <w:pStyle w:val="TableParagraph"/>
              <w:spacing w:line="240" w:lineRule="auto" w:before="10"/>
              <w:ind w:left="180"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1114"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2"/>
              <w:jc w:val="center"/>
              <w:rPr>
                <w:rFonts w:ascii="宋体" w:hAnsi="宋体" w:cs="宋体" w:eastAsia="宋体" w:hint="default"/>
                <w:sz w:val="13"/>
                <w:szCs w:val="13"/>
              </w:rPr>
            </w:pPr>
            <w:bookmarkStart w:name="六、 关联方及关联交易" w:id="242"/>
            <w:bookmarkEnd w:id="242"/>
            <w:r>
              <w:rPr/>
            </w:r>
            <w:bookmarkStart w:name="1. 本企业的母公司情况" w:id="243"/>
            <w:bookmarkEnd w:id="243"/>
            <w:r>
              <w:rPr/>
            </w:r>
            <w:r>
              <w:rPr>
                <w:rFonts w:ascii="宋体" w:hAnsi="宋体" w:cs="宋体" w:eastAsia="宋体" w:hint="default"/>
                <w:sz w:val="13"/>
                <w:szCs w:val="13"/>
              </w:rPr>
              <w:t>母公司对本企</w:t>
            </w:r>
          </w:p>
          <w:p>
            <w:pPr>
              <w:pStyle w:val="TableParagraph"/>
              <w:spacing w:line="240" w:lineRule="auto" w:before="10"/>
              <w:ind w:right="2"/>
              <w:jc w:val="center"/>
              <w:rPr>
                <w:rFonts w:ascii="宋体" w:hAnsi="宋体" w:cs="宋体" w:eastAsia="宋体" w:hint="default"/>
                <w:sz w:val="13"/>
                <w:szCs w:val="13"/>
              </w:rPr>
            </w:pPr>
            <w:r>
              <w:rPr>
                <w:rFonts w:ascii="宋体" w:hAnsi="宋体" w:cs="宋体" w:eastAsia="宋体" w:hint="default"/>
                <w:sz w:val="13"/>
                <w:szCs w:val="13"/>
              </w:rPr>
              <w:t>业的持股比例</w:t>
            </w:r>
          </w:p>
          <w:p>
            <w:pPr>
              <w:pStyle w:val="TableParagraph"/>
              <w:spacing w:line="240" w:lineRule="auto" w:before="10"/>
              <w:ind w:right="0"/>
              <w:jc w:val="center"/>
              <w:rPr>
                <w:rFonts w:ascii="宋体" w:hAnsi="宋体" w:cs="宋体" w:eastAsia="宋体" w:hint="default"/>
                <w:sz w:val="13"/>
                <w:szCs w:val="13"/>
              </w:rPr>
            </w:pPr>
            <w:r>
              <w:rPr>
                <w:rFonts w:ascii="宋体"/>
                <w:sz w:val="13"/>
              </w:rPr>
              <w:t>(%)</w:t>
            </w:r>
          </w:p>
        </w:tc>
        <w:tc>
          <w:tcPr>
            <w:tcW w:w="1164"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0"/>
              <w:jc w:val="center"/>
              <w:rPr>
                <w:rFonts w:ascii="宋体" w:hAnsi="宋体" w:cs="宋体" w:eastAsia="宋体" w:hint="default"/>
                <w:sz w:val="13"/>
                <w:szCs w:val="13"/>
              </w:rPr>
            </w:pPr>
            <w:r>
              <w:rPr>
                <w:rFonts w:ascii="宋体" w:hAnsi="宋体" w:cs="宋体" w:eastAsia="宋体" w:hint="default"/>
                <w:sz w:val="13"/>
                <w:szCs w:val="13"/>
              </w:rPr>
              <w:t>母公司对本企业</w:t>
            </w:r>
          </w:p>
          <w:p>
            <w:pPr>
              <w:pStyle w:val="TableParagraph"/>
              <w:spacing w:line="240" w:lineRule="auto" w:before="10"/>
              <w:ind w:right="0"/>
              <w:jc w:val="center"/>
              <w:rPr>
                <w:rFonts w:ascii="宋体" w:hAnsi="宋体" w:cs="宋体" w:eastAsia="宋体" w:hint="default"/>
                <w:sz w:val="13"/>
                <w:szCs w:val="13"/>
              </w:rPr>
            </w:pPr>
            <w:r>
              <w:rPr>
                <w:rFonts w:ascii="宋体" w:hAnsi="宋体" w:cs="宋体" w:eastAsia="宋体" w:hint="default"/>
                <w:sz w:val="13"/>
                <w:szCs w:val="13"/>
              </w:rPr>
              <w:t>的表决权比例</w:t>
            </w:r>
          </w:p>
          <w:p>
            <w:pPr>
              <w:pStyle w:val="TableParagraph"/>
              <w:spacing w:line="240" w:lineRule="auto" w:before="10"/>
              <w:ind w:right="0"/>
              <w:jc w:val="center"/>
              <w:rPr>
                <w:rFonts w:ascii="宋体" w:hAnsi="宋体" w:cs="宋体" w:eastAsia="宋体" w:hint="default"/>
                <w:sz w:val="13"/>
                <w:szCs w:val="13"/>
              </w:rPr>
            </w:pPr>
            <w:r>
              <w:rPr>
                <w:rFonts w:ascii="宋体"/>
                <w:sz w:val="13"/>
              </w:rPr>
              <w:t>(%)</w:t>
            </w:r>
          </w:p>
        </w:tc>
        <w:tc>
          <w:tcPr>
            <w:tcW w:w="989"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285" w:right="163" w:hanging="130"/>
              <w:jc w:val="left"/>
              <w:rPr>
                <w:rFonts w:ascii="宋体" w:hAnsi="宋体" w:cs="宋体" w:eastAsia="宋体" w:hint="default"/>
                <w:sz w:val="13"/>
                <w:szCs w:val="13"/>
              </w:rPr>
            </w:pPr>
            <w:r>
              <w:rPr>
                <w:rFonts w:ascii="宋体" w:hAnsi="宋体" w:cs="宋体" w:eastAsia="宋体" w:hint="default"/>
                <w:sz w:val="13"/>
                <w:szCs w:val="13"/>
              </w:rPr>
              <w:t>本企业最终</w:t>
            </w:r>
            <w:r>
              <w:rPr>
                <w:rFonts w:ascii="宋体" w:hAnsi="宋体" w:cs="宋体" w:eastAsia="宋体" w:hint="default"/>
                <w:w w:val="99"/>
                <w:sz w:val="13"/>
                <w:szCs w:val="13"/>
              </w:rPr>
              <w:t> </w:t>
            </w:r>
            <w:r>
              <w:rPr>
                <w:rFonts w:ascii="宋体" w:hAnsi="宋体" w:cs="宋体" w:eastAsia="宋体" w:hint="default"/>
                <w:sz w:val="13"/>
                <w:szCs w:val="13"/>
              </w:rPr>
              <w:t>控制方</w:t>
            </w:r>
          </w:p>
        </w:tc>
        <w:tc>
          <w:tcPr>
            <w:tcW w:w="950" w:type="dxa"/>
            <w:tcBorders>
              <w:top w:val="single" w:sz="12" w:space="0" w:color="000000"/>
              <w:left w:val="single" w:sz="8" w:space="0" w:color="000000"/>
              <w:bottom w:val="single" w:sz="8" w:space="0" w:color="000000"/>
              <w:right w:val="nil" w:sz="6" w:space="0" w:color="auto"/>
            </w:tcBorders>
          </w:tcPr>
          <w:p>
            <w:pPr>
              <w:pStyle w:val="TableParagraph"/>
              <w:spacing w:line="254" w:lineRule="auto" w:before="78"/>
              <w:ind w:left="333" w:right="216" w:hanging="130"/>
              <w:jc w:val="left"/>
              <w:rPr>
                <w:rFonts w:ascii="宋体" w:hAnsi="宋体" w:cs="宋体" w:eastAsia="宋体" w:hint="default"/>
                <w:sz w:val="13"/>
                <w:szCs w:val="13"/>
              </w:rPr>
            </w:pPr>
            <w:r>
              <w:rPr>
                <w:rFonts w:ascii="宋体" w:hAnsi="宋体" w:cs="宋体" w:eastAsia="宋体" w:hint="default"/>
                <w:sz w:val="13"/>
                <w:szCs w:val="13"/>
              </w:rPr>
              <w:t>组织机构</w:t>
            </w:r>
            <w:r>
              <w:rPr>
                <w:rFonts w:ascii="宋体" w:hAnsi="宋体" w:cs="宋体" w:eastAsia="宋体" w:hint="default"/>
                <w:w w:val="99"/>
                <w:sz w:val="13"/>
                <w:szCs w:val="13"/>
              </w:rPr>
              <w:t> </w:t>
            </w:r>
            <w:r>
              <w:rPr>
                <w:rFonts w:ascii="宋体" w:hAnsi="宋体" w:cs="宋体" w:eastAsia="宋体" w:hint="default"/>
                <w:sz w:val="13"/>
                <w:szCs w:val="13"/>
              </w:rPr>
              <w:t>代码</w:t>
            </w:r>
          </w:p>
        </w:tc>
      </w:tr>
      <w:tr>
        <w:trPr>
          <w:trHeight w:val="564" w:hRule="exact"/>
        </w:trPr>
        <w:tc>
          <w:tcPr>
            <w:tcW w:w="1102" w:type="dxa"/>
            <w:tcBorders>
              <w:top w:val="single" w:sz="8" w:space="0" w:color="000000"/>
              <w:left w:val="nil" w:sz="6" w:space="0" w:color="auto"/>
              <w:bottom w:val="single" w:sz="12" w:space="0" w:color="000000"/>
              <w:right w:val="single" w:sz="8" w:space="0" w:color="000000"/>
            </w:tcBorders>
          </w:tcPr>
          <w:p>
            <w:pPr>
              <w:pStyle w:val="TableParagraph"/>
              <w:spacing w:line="157" w:lineRule="exact"/>
              <w:ind w:left="122" w:right="0"/>
              <w:jc w:val="left"/>
              <w:rPr>
                <w:rFonts w:ascii="宋体" w:hAnsi="宋体" w:cs="宋体" w:eastAsia="宋体" w:hint="default"/>
                <w:sz w:val="13"/>
                <w:szCs w:val="13"/>
              </w:rPr>
            </w:pPr>
            <w:r>
              <w:rPr>
                <w:rFonts w:ascii="宋体" w:hAnsi="宋体" w:cs="宋体" w:eastAsia="宋体" w:hint="default"/>
                <w:spacing w:val="12"/>
                <w:sz w:val="13"/>
                <w:szCs w:val="13"/>
              </w:rPr>
              <w:t>中国华</w:t>
            </w:r>
            <w:r>
              <w:rPr>
                <w:rFonts w:ascii="宋体" w:hAnsi="宋体" w:cs="宋体" w:eastAsia="宋体" w:hint="default"/>
                <w:spacing w:val="-49"/>
                <w:sz w:val="13"/>
                <w:szCs w:val="13"/>
              </w:rPr>
              <w:t> </w:t>
            </w:r>
            <w:r>
              <w:rPr>
                <w:rFonts w:ascii="宋体" w:hAnsi="宋体" w:cs="宋体" w:eastAsia="宋体" w:hint="default"/>
                <w:sz w:val="13"/>
                <w:szCs w:val="13"/>
              </w:rPr>
              <w:t>大</w:t>
            </w:r>
            <w:r>
              <w:rPr>
                <w:rFonts w:ascii="宋体" w:hAnsi="宋体" w:cs="宋体" w:eastAsia="宋体" w:hint="default"/>
                <w:spacing w:val="-49"/>
                <w:sz w:val="13"/>
                <w:szCs w:val="13"/>
              </w:rPr>
              <w:t> </w:t>
            </w:r>
            <w:r>
              <w:rPr>
                <w:rFonts w:ascii="宋体" w:hAnsi="宋体" w:cs="宋体" w:eastAsia="宋体" w:hint="default"/>
                <w:spacing w:val="9"/>
                <w:sz w:val="13"/>
                <w:szCs w:val="13"/>
              </w:rPr>
              <w:t>集成</w:t>
            </w:r>
            <w:r>
              <w:rPr>
                <w:rFonts w:ascii="宋体" w:hAnsi="宋体" w:cs="宋体" w:eastAsia="宋体" w:hint="default"/>
                <w:spacing w:val="-46"/>
                <w:sz w:val="13"/>
                <w:szCs w:val="13"/>
              </w:rPr>
              <w:t> </w:t>
            </w:r>
            <w:r>
              <w:rPr>
                <w:rFonts w:ascii="宋体" w:hAnsi="宋体" w:cs="宋体" w:eastAsia="宋体" w:hint="default"/>
                <w:sz w:val="13"/>
                <w:szCs w:val="13"/>
              </w:rPr>
            </w:r>
          </w:p>
          <w:p>
            <w:pPr>
              <w:pStyle w:val="TableParagraph"/>
              <w:spacing w:line="254" w:lineRule="auto" w:before="10"/>
              <w:ind w:left="122" w:right="79"/>
              <w:jc w:val="left"/>
              <w:rPr>
                <w:rFonts w:ascii="宋体" w:hAnsi="宋体" w:cs="宋体" w:eastAsia="宋体" w:hint="default"/>
                <w:sz w:val="13"/>
                <w:szCs w:val="13"/>
              </w:rPr>
            </w:pPr>
            <w:r>
              <w:rPr>
                <w:rFonts w:ascii="宋体" w:hAnsi="宋体" w:cs="宋体" w:eastAsia="宋体" w:hint="default"/>
                <w:spacing w:val="12"/>
                <w:sz w:val="13"/>
                <w:szCs w:val="13"/>
              </w:rPr>
              <w:t>电路设</w:t>
            </w:r>
            <w:r>
              <w:rPr>
                <w:rFonts w:ascii="宋体" w:hAnsi="宋体" w:cs="宋体" w:eastAsia="宋体" w:hint="default"/>
                <w:spacing w:val="-49"/>
                <w:sz w:val="13"/>
                <w:szCs w:val="13"/>
              </w:rPr>
              <w:t> </w:t>
            </w:r>
            <w:r>
              <w:rPr>
                <w:rFonts w:ascii="宋体" w:hAnsi="宋体" w:cs="宋体" w:eastAsia="宋体" w:hint="default"/>
                <w:sz w:val="13"/>
                <w:szCs w:val="13"/>
              </w:rPr>
              <w:t>计</w:t>
            </w:r>
            <w:r>
              <w:rPr>
                <w:rFonts w:ascii="宋体" w:hAnsi="宋体" w:cs="宋体" w:eastAsia="宋体" w:hint="default"/>
                <w:spacing w:val="-49"/>
                <w:sz w:val="13"/>
                <w:szCs w:val="13"/>
              </w:rPr>
              <w:t> </w:t>
            </w:r>
            <w:r>
              <w:rPr>
                <w:rFonts w:ascii="宋体" w:hAnsi="宋体" w:cs="宋体" w:eastAsia="宋体" w:hint="default"/>
                <w:spacing w:val="9"/>
                <w:sz w:val="13"/>
                <w:szCs w:val="13"/>
              </w:rPr>
              <w:t>集团</w:t>
            </w:r>
            <w:r>
              <w:rPr>
                <w:rFonts w:ascii="宋体" w:hAnsi="宋体" w:cs="宋体" w:eastAsia="宋体" w:hint="default"/>
                <w:spacing w:val="-46"/>
                <w:sz w:val="13"/>
                <w:szCs w:val="13"/>
              </w:rPr>
              <w:t> </w:t>
            </w:r>
            <w:r>
              <w:rPr>
                <w:rFonts w:ascii="宋体" w:hAnsi="宋体" w:cs="宋体" w:eastAsia="宋体" w:hint="default"/>
                <w:sz w:val="13"/>
                <w:szCs w:val="13"/>
              </w:rPr>
              <w:t>有限公司</w:t>
            </w:r>
          </w:p>
        </w:tc>
        <w:tc>
          <w:tcPr>
            <w:tcW w:w="605" w:type="dxa"/>
            <w:tcBorders>
              <w:top w:val="single" w:sz="8" w:space="0" w:color="000000"/>
              <w:left w:val="single" w:sz="8" w:space="0" w:color="000000"/>
              <w:bottom w:val="single" w:sz="12" w:space="0" w:color="000000"/>
              <w:right w:val="single" w:sz="8" w:space="0" w:color="000000"/>
            </w:tcBorders>
          </w:tcPr>
          <w:p>
            <w:pPr>
              <w:pStyle w:val="TableParagraph"/>
              <w:spacing w:line="254" w:lineRule="auto" w:before="76"/>
              <w:ind w:left="96" w:right="98"/>
              <w:jc w:val="left"/>
              <w:rPr>
                <w:rFonts w:ascii="宋体" w:hAnsi="宋体" w:cs="宋体" w:eastAsia="宋体" w:hint="default"/>
                <w:sz w:val="13"/>
                <w:szCs w:val="13"/>
              </w:rPr>
            </w:pPr>
            <w:r>
              <w:rPr>
                <w:rFonts w:ascii="宋体" w:hAnsi="宋体" w:cs="宋体" w:eastAsia="宋体" w:hint="default"/>
                <w:sz w:val="13"/>
                <w:szCs w:val="13"/>
              </w:rPr>
              <w:t>本公司</w:t>
            </w:r>
            <w:r>
              <w:rPr>
                <w:rFonts w:ascii="宋体" w:hAnsi="宋体" w:cs="宋体" w:eastAsia="宋体" w:hint="default"/>
                <w:w w:val="99"/>
                <w:sz w:val="13"/>
                <w:szCs w:val="13"/>
              </w:rPr>
              <w:t> </w:t>
            </w:r>
            <w:r>
              <w:rPr>
                <w:rFonts w:ascii="宋体" w:hAnsi="宋体" w:cs="宋体" w:eastAsia="宋体" w:hint="default"/>
                <w:sz w:val="13"/>
                <w:szCs w:val="13"/>
              </w:rPr>
              <w:t>母公司</w:t>
            </w:r>
          </w:p>
        </w:tc>
        <w:tc>
          <w:tcPr>
            <w:tcW w:w="643" w:type="dxa"/>
            <w:tcBorders>
              <w:top w:val="single" w:sz="8" w:space="0" w:color="000000"/>
              <w:left w:val="single" w:sz="8" w:space="0" w:color="000000"/>
              <w:bottom w:val="single" w:sz="12" w:space="0" w:color="000000"/>
              <w:right w:val="single" w:sz="8" w:space="0" w:color="000000"/>
            </w:tcBorders>
          </w:tcPr>
          <w:p>
            <w:pPr>
              <w:pStyle w:val="TableParagraph"/>
              <w:spacing w:line="254" w:lineRule="auto" w:before="76"/>
              <w:ind w:left="182" w:right="180"/>
              <w:jc w:val="left"/>
              <w:rPr>
                <w:rFonts w:ascii="宋体" w:hAnsi="宋体" w:cs="宋体" w:eastAsia="宋体" w:hint="default"/>
                <w:sz w:val="13"/>
                <w:szCs w:val="13"/>
              </w:rPr>
            </w:pPr>
            <w:r>
              <w:rPr>
                <w:rFonts w:ascii="宋体" w:hAnsi="宋体" w:cs="宋体" w:eastAsia="宋体" w:hint="default"/>
                <w:sz w:val="13"/>
                <w:szCs w:val="13"/>
              </w:rPr>
              <w:t>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456" w:type="dxa"/>
            <w:tcBorders>
              <w:top w:val="single" w:sz="8" w:space="0" w:color="000000"/>
              <w:left w:val="single" w:sz="8" w:space="0" w:color="000000"/>
              <w:bottom w:val="single" w:sz="12" w:space="0" w:color="000000"/>
              <w:right w:val="single" w:sz="8" w:space="0" w:color="000000"/>
            </w:tcBorders>
          </w:tcPr>
          <w:p>
            <w:pPr>
              <w:pStyle w:val="TableParagraph"/>
              <w:spacing w:line="254" w:lineRule="auto" w:before="76"/>
              <w:ind w:left="153" w:right="151"/>
              <w:jc w:val="center"/>
              <w:rPr>
                <w:rFonts w:ascii="宋体" w:hAnsi="宋体" w:cs="宋体" w:eastAsia="宋体" w:hint="default"/>
                <w:sz w:val="13"/>
                <w:szCs w:val="13"/>
              </w:rPr>
            </w:pPr>
            <w:r>
              <w:rPr>
                <w:rFonts w:ascii="宋体" w:hAnsi="宋体" w:cs="宋体" w:eastAsia="宋体" w:hint="default"/>
                <w:sz w:val="13"/>
                <w:szCs w:val="13"/>
              </w:rPr>
              <w:t>北</w:t>
            </w:r>
            <w:r>
              <w:rPr>
                <w:rFonts w:ascii="宋体" w:hAnsi="宋体" w:cs="宋体" w:eastAsia="宋体" w:hint="default"/>
                <w:w w:val="99"/>
                <w:sz w:val="13"/>
                <w:szCs w:val="13"/>
              </w:rPr>
              <w:t> </w:t>
            </w:r>
            <w:r>
              <w:rPr>
                <w:rFonts w:ascii="宋体" w:hAnsi="宋体" w:cs="宋体" w:eastAsia="宋体" w:hint="default"/>
                <w:sz w:val="13"/>
                <w:szCs w:val="13"/>
              </w:rPr>
              <w:t>京</w:t>
            </w:r>
          </w:p>
        </w:tc>
        <w:tc>
          <w:tcPr>
            <w:tcW w:w="73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卢明</w:t>
            </w:r>
          </w:p>
        </w:tc>
        <w:tc>
          <w:tcPr>
            <w:tcW w:w="641" w:type="dxa"/>
            <w:tcBorders>
              <w:top w:val="single" w:sz="8" w:space="0" w:color="000000"/>
              <w:left w:val="single" w:sz="8" w:space="0" w:color="000000"/>
              <w:bottom w:val="single" w:sz="12" w:space="0" w:color="000000"/>
              <w:right w:val="single" w:sz="8" w:space="0" w:color="000000"/>
            </w:tcBorders>
          </w:tcPr>
          <w:p>
            <w:pPr>
              <w:pStyle w:val="TableParagraph"/>
              <w:spacing w:line="254" w:lineRule="auto" w:before="76"/>
              <w:ind w:left="180" w:right="180"/>
              <w:jc w:val="left"/>
              <w:rPr>
                <w:rFonts w:ascii="宋体" w:hAnsi="宋体" w:cs="宋体" w:eastAsia="宋体" w:hint="default"/>
                <w:sz w:val="13"/>
                <w:szCs w:val="13"/>
              </w:rPr>
            </w:pPr>
            <w:r>
              <w:rPr>
                <w:rFonts w:ascii="宋体" w:hAnsi="宋体" w:cs="宋体" w:eastAsia="宋体" w:hint="default"/>
                <w:sz w:val="13"/>
                <w:szCs w:val="13"/>
              </w:rPr>
              <w:t>集成</w:t>
            </w:r>
            <w:r>
              <w:rPr>
                <w:rFonts w:ascii="宋体" w:hAnsi="宋体" w:cs="宋体" w:eastAsia="宋体" w:hint="default"/>
                <w:w w:val="99"/>
                <w:sz w:val="13"/>
                <w:szCs w:val="13"/>
              </w:rPr>
              <w:t> </w:t>
            </w:r>
            <w:r>
              <w:rPr>
                <w:rFonts w:ascii="宋体" w:hAnsi="宋体" w:cs="宋体" w:eastAsia="宋体" w:hint="default"/>
                <w:sz w:val="13"/>
                <w:szCs w:val="13"/>
              </w:rPr>
              <w:t>电路</w:t>
            </w:r>
          </w:p>
        </w:tc>
        <w:tc>
          <w:tcPr>
            <w:tcW w:w="9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91" w:right="0"/>
              <w:jc w:val="left"/>
              <w:rPr>
                <w:rFonts w:ascii="宋体" w:hAnsi="宋体" w:cs="宋体" w:eastAsia="宋体" w:hint="default"/>
                <w:sz w:val="13"/>
                <w:szCs w:val="13"/>
              </w:rPr>
            </w:pPr>
            <w:r>
              <w:rPr>
                <w:rFonts w:ascii="宋体"/>
                <w:sz w:val="13"/>
              </w:rPr>
              <w:t>36,700</w:t>
            </w:r>
          </w:p>
        </w:tc>
        <w:tc>
          <w:tcPr>
            <w:tcW w:w="11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3"/>
                <w:szCs w:val="13"/>
              </w:rPr>
            </w:pPr>
            <w:r>
              <w:rPr>
                <w:rFonts w:ascii="宋体"/>
                <w:sz w:val="13"/>
              </w:rPr>
              <w:t>27.50</w:t>
            </w:r>
          </w:p>
        </w:tc>
        <w:tc>
          <w:tcPr>
            <w:tcW w:w="116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3"/>
                <w:szCs w:val="13"/>
              </w:rPr>
            </w:pPr>
            <w:r>
              <w:rPr>
                <w:rFonts w:ascii="宋体"/>
                <w:sz w:val="13"/>
              </w:rPr>
              <w:t>27.50</w:t>
            </w:r>
          </w:p>
        </w:tc>
        <w:tc>
          <w:tcPr>
            <w:tcW w:w="989" w:type="dxa"/>
            <w:tcBorders>
              <w:top w:val="single" w:sz="8" w:space="0" w:color="000000"/>
              <w:left w:val="single" w:sz="8" w:space="0" w:color="000000"/>
              <w:bottom w:val="single" w:sz="12" w:space="0" w:color="000000"/>
              <w:right w:val="single" w:sz="8" w:space="0" w:color="000000"/>
            </w:tcBorders>
          </w:tcPr>
          <w:p>
            <w:pPr>
              <w:pStyle w:val="TableParagraph"/>
              <w:spacing w:line="157" w:lineRule="exact"/>
              <w:ind w:left="96" w:right="0"/>
              <w:jc w:val="left"/>
              <w:rPr>
                <w:rFonts w:ascii="宋体" w:hAnsi="宋体" w:cs="宋体" w:eastAsia="宋体" w:hint="default"/>
                <w:sz w:val="13"/>
                <w:szCs w:val="13"/>
              </w:rPr>
            </w:pPr>
            <w:r>
              <w:rPr>
                <w:rFonts w:ascii="宋体" w:hAnsi="宋体" w:cs="宋体" w:eastAsia="宋体" w:hint="default"/>
                <w:spacing w:val="24"/>
                <w:sz w:val="13"/>
                <w:szCs w:val="13"/>
              </w:rPr>
              <w:t>中国电子信</w:t>
            </w:r>
            <w:r>
              <w:rPr>
                <w:rFonts w:ascii="宋体" w:hAnsi="宋体" w:cs="宋体" w:eastAsia="宋体" w:hint="default"/>
                <w:spacing w:val="-34"/>
                <w:sz w:val="13"/>
                <w:szCs w:val="13"/>
              </w:rPr>
              <w:t> </w:t>
            </w:r>
            <w:r>
              <w:rPr>
                <w:rFonts w:ascii="宋体" w:hAnsi="宋体" w:cs="宋体" w:eastAsia="宋体" w:hint="default"/>
                <w:sz w:val="13"/>
                <w:szCs w:val="13"/>
              </w:rPr>
            </w:r>
          </w:p>
          <w:p>
            <w:pPr>
              <w:pStyle w:val="TableParagraph"/>
              <w:spacing w:line="254" w:lineRule="auto" w:before="10"/>
              <w:ind w:left="96" w:right="67"/>
              <w:jc w:val="left"/>
              <w:rPr>
                <w:rFonts w:ascii="宋体" w:hAnsi="宋体" w:cs="宋体" w:eastAsia="宋体" w:hint="default"/>
                <w:sz w:val="13"/>
                <w:szCs w:val="13"/>
              </w:rPr>
            </w:pPr>
            <w:r>
              <w:rPr>
                <w:rFonts w:ascii="宋体" w:hAnsi="宋体" w:cs="宋体" w:eastAsia="宋体" w:hint="default"/>
                <w:spacing w:val="24"/>
                <w:sz w:val="13"/>
                <w:szCs w:val="13"/>
              </w:rPr>
              <w:t>息产业集团</w:t>
            </w:r>
            <w:r>
              <w:rPr>
                <w:rFonts w:ascii="宋体" w:hAnsi="宋体" w:cs="宋体" w:eastAsia="宋体" w:hint="default"/>
                <w:spacing w:val="-34"/>
                <w:sz w:val="13"/>
                <w:szCs w:val="13"/>
              </w:rPr>
              <w:t> </w:t>
            </w:r>
            <w:r>
              <w:rPr>
                <w:rFonts w:ascii="宋体" w:hAnsi="宋体" w:cs="宋体" w:eastAsia="宋体" w:hint="default"/>
                <w:sz w:val="13"/>
                <w:szCs w:val="13"/>
              </w:rPr>
              <w:t>有限公司</w:t>
            </w:r>
          </w:p>
        </w:tc>
        <w:tc>
          <w:tcPr>
            <w:tcW w:w="95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8" w:right="0"/>
              <w:jc w:val="left"/>
              <w:rPr>
                <w:rFonts w:ascii="宋体" w:hAnsi="宋体" w:cs="宋体" w:eastAsia="宋体" w:hint="default"/>
                <w:sz w:val="13"/>
                <w:szCs w:val="13"/>
              </w:rPr>
            </w:pPr>
            <w:r>
              <w:rPr>
                <w:rFonts w:ascii="宋体"/>
                <w:sz w:val="13"/>
              </w:rPr>
              <w:t>10111978-0</w:t>
            </w:r>
          </w:p>
        </w:tc>
      </w:tr>
    </w:tbl>
    <w:p>
      <w:pPr>
        <w:spacing w:line="240" w:lineRule="auto" w:before="1"/>
        <w:rPr>
          <w:rFonts w:ascii="宋体" w:hAnsi="宋体" w:cs="宋体" w:eastAsia="宋体" w:hint="default"/>
          <w:b/>
          <w:bCs/>
          <w:sz w:val="18"/>
          <w:szCs w:val="18"/>
        </w:rPr>
      </w:pPr>
    </w:p>
    <w:p>
      <w:pPr>
        <w:pStyle w:val="Heading5"/>
        <w:spacing w:line="240" w:lineRule="auto"/>
        <w:ind w:left="761" w:right="732"/>
        <w:jc w:val="left"/>
        <w:rPr>
          <w:b w:val="0"/>
          <w:bCs w:val="0"/>
        </w:rPr>
      </w:pPr>
      <w:r>
        <w:rPr>
          <w:rFonts w:ascii="Arial" w:hAnsi="Arial" w:cs="Arial" w:eastAsia="Arial" w:hint="default"/>
        </w:rPr>
        <w:t>2. </w:t>
      </w:r>
      <w:r>
        <w:rPr>
          <w:rFonts w:ascii="Arial" w:hAnsi="Arial" w:cs="Arial" w:eastAsia="Arial" w:hint="default"/>
          <w:spacing w:val="20"/>
        </w:rPr>
        <w:t> </w:t>
      </w:r>
      <w:r>
        <w:rPr/>
        <w:t>本企业的子公司情况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066"/>
        <w:gridCol w:w="607"/>
        <w:gridCol w:w="552"/>
        <w:gridCol w:w="554"/>
        <w:gridCol w:w="554"/>
        <w:gridCol w:w="917"/>
        <w:gridCol w:w="919"/>
        <w:gridCol w:w="878"/>
        <w:gridCol w:w="634"/>
        <w:gridCol w:w="1620"/>
      </w:tblGrid>
      <w:tr>
        <w:trPr>
          <w:trHeight w:val="610" w:hRule="exact"/>
        </w:trPr>
        <w:tc>
          <w:tcPr>
            <w:tcW w:w="206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607" w:type="dxa"/>
            <w:tcBorders>
              <w:top w:val="single" w:sz="12" w:space="0" w:color="000000"/>
              <w:left w:val="single" w:sz="8" w:space="0" w:color="000000"/>
              <w:bottom w:val="single" w:sz="8" w:space="0" w:color="000000"/>
              <w:right w:val="single" w:sz="8" w:space="0" w:color="000000"/>
            </w:tcBorders>
          </w:tcPr>
          <w:p>
            <w:pPr>
              <w:pStyle w:val="TableParagraph"/>
              <w:spacing w:line="174" w:lineRule="exact"/>
              <w:ind w:left="141" w:right="0"/>
              <w:jc w:val="left"/>
              <w:rPr>
                <w:rFonts w:ascii="宋体" w:hAnsi="宋体" w:cs="宋体" w:eastAsia="宋体" w:hint="default"/>
                <w:sz w:val="15"/>
                <w:szCs w:val="15"/>
              </w:rPr>
            </w:pPr>
            <w:r>
              <w:rPr>
                <w:rFonts w:ascii="宋体" w:hAnsi="宋体" w:cs="宋体" w:eastAsia="宋体" w:hint="default"/>
                <w:sz w:val="15"/>
                <w:szCs w:val="15"/>
              </w:rPr>
              <w:t>子公</w:t>
            </w:r>
          </w:p>
          <w:p>
            <w:pPr>
              <w:pStyle w:val="TableParagraph"/>
              <w:spacing w:line="240" w:lineRule="auto"/>
              <w:ind w:left="216" w:right="141" w:hanging="75"/>
              <w:jc w:val="left"/>
              <w:rPr>
                <w:rFonts w:ascii="宋体" w:hAnsi="宋体" w:cs="宋体" w:eastAsia="宋体" w:hint="default"/>
                <w:sz w:val="15"/>
                <w:szCs w:val="15"/>
              </w:rPr>
            </w:pPr>
            <w:r>
              <w:rPr>
                <w:rFonts w:ascii="宋体" w:hAnsi="宋体" w:cs="宋体" w:eastAsia="宋体" w:hint="default"/>
                <w:sz w:val="15"/>
                <w:szCs w:val="15"/>
              </w:rPr>
              <w:t>司类</w:t>
            </w:r>
            <w:r>
              <w:rPr>
                <w:rFonts w:ascii="宋体" w:hAnsi="宋体" w:cs="宋体" w:eastAsia="宋体" w:hint="default"/>
                <w:spacing w:val="-73"/>
                <w:sz w:val="15"/>
                <w:szCs w:val="15"/>
              </w:rPr>
              <w:t> </w:t>
            </w:r>
            <w:r>
              <w:rPr>
                <w:rFonts w:ascii="宋体" w:hAnsi="宋体" w:cs="宋体" w:eastAsia="宋体" w:hint="default"/>
                <w:sz w:val="15"/>
                <w:szCs w:val="15"/>
              </w:rPr>
              <w:t>型</w:t>
            </w:r>
          </w:p>
        </w:tc>
        <w:tc>
          <w:tcPr>
            <w:tcW w:w="5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12" w:right="115"/>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5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5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4"/>
              <w:ind w:left="117" w:right="113"/>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9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878" w:type="dxa"/>
            <w:tcBorders>
              <w:top w:val="single" w:sz="12" w:space="0" w:color="000000"/>
              <w:left w:val="single" w:sz="8" w:space="0" w:color="000000"/>
              <w:bottom w:val="single" w:sz="8" w:space="0" w:color="000000"/>
              <w:right w:val="single" w:sz="8" w:space="0" w:color="000000"/>
            </w:tcBorders>
          </w:tcPr>
          <w:p>
            <w:pPr>
              <w:pStyle w:val="TableParagraph"/>
              <w:spacing w:line="195" w:lineRule="exact" w:before="74"/>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195" w:lineRule="exact"/>
              <w:ind w:right="2"/>
              <w:jc w:val="center"/>
              <w:rPr>
                <w:rFonts w:ascii="宋体" w:hAnsi="宋体" w:cs="宋体" w:eastAsia="宋体" w:hint="default"/>
                <w:sz w:val="15"/>
                <w:szCs w:val="15"/>
              </w:rPr>
            </w:pPr>
            <w:r>
              <w:rPr>
                <w:rFonts w:ascii="宋体"/>
                <w:sz w:val="15"/>
              </w:rPr>
              <w:t>(%)</w:t>
            </w:r>
          </w:p>
        </w:tc>
        <w:tc>
          <w:tcPr>
            <w:tcW w:w="634" w:type="dxa"/>
            <w:tcBorders>
              <w:top w:val="single" w:sz="12" w:space="0" w:color="000000"/>
              <w:left w:val="single" w:sz="8" w:space="0" w:color="000000"/>
              <w:bottom w:val="single" w:sz="8" w:space="0" w:color="000000"/>
              <w:right w:val="single" w:sz="8" w:space="0" w:color="000000"/>
            </w:tcBorders>
          </w:tcPr>
          <w:p>
            <w:pPr>
              <w:pStyle w:val="TableParagraph"/>
              <w:spacing w:line="174" w:lineRule="exact"/>
              <w:ind w:left="155" w:right="0"/>
              <w:jc w:val="left"/>
              <w:rPr>
                <w:rFonts w:ascii="宋体" w:hAnsi="宋体" w:cs="宋体" w:eastAsia="宋体" w:hint="default"/>
                <w:sz w:val="15"/>
                <w:szCs w:val="15"/>
              </w:rPr>
            </w:pPr>
            <w:bookmarkStart w:name="2. 本企业的子公司情况" w:id="244"/>
            <w:bookmarkEnd w:id="244"/>
            <w:r>
              <w:rPr/>
            </w:r>
            <w:r>
              <w:rPr>
                <w:rFonts w:ascii="宋体" w:hAnsi="宋体" w:cs="宋体" w:eastAsia="宋体" w:hint="default"/>
                <w:sz w:val="15"/>
                <w:szCs w:val="15"/>
              </w:rPr>
              <w:t>表决</w:t>
            </w:r>
          </w:p>
          <w:p>
            <w:pPr>
              <w:pStyle w:val="TableParagraph"/>
              <w:spacing w:line="240" w:lineRule="auto"/>
              <w:ind w:left="117" w:right="120" w:firstLine="38"/>
              <w:jc w:val="left"/>
              <w:rPr>
                <w:rFonts w:ascii="宋体" w:hAnsi="宋体" w:cs="宋体" w:eastAsia="宋体" w:hint="default"/>
                <w:sz w:val="15"/>
                <w:szCs w:val="15"/>
              </w:rPr>
            </w:pPr>
            <w:r>
              <w:rPr>
                <w:rFonts w:ascii="宋体" w:hAnsi="宋体" w:cs="宋体" w:eastAsia="宋体" w:hint="default"/>
                <w:sz w:val="15"/>
                <w:szCs w:val="15"/>
              </w:rPr>
              <w:t>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6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602"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国民技术（香港）有限公司</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hAnsi="宋体" w:cs="宋体" w:eastAsia="宋体" w:hint="default"/>
                <w:sz w:val="15"/>
                <w:szCs w:val="15"/>
              </w:rPr>
              <w:t>全资</w:t>
            </w:r>
          </w:p>
          <w:p>
            <w:pPr>
              <w:pStyle w:val="TableParagraph"/>
              <w:spacing w:line="240" w:lineRule="auto"/>
              <w:ind w:left="215" w:right="142" w:hanging="75"/>
              <w:jc w:val="left"/>
              <w:rPr>
                <w:rFonts w:ascii="宋体" w:hAnsi="宋体" w:cs="宋体" w:eastAsia="宋体" w:hint="default"/>
                <w:sz w:val="15"/>
                <w:szCs w:val="15"/>
              </w:rPr>
            </w:pPr>
            <w:r>
              <w:rPr>
                <w:rFonts w:ascii="宋体" w:hAnsi="宋体" w:cs="宋体" w:eastAsia="宋体" w:hint="default"/>
                <w:sz w:val="15"/>
                <w:szCs w:val="15"/>
              </w:rPr>
              <w:t>子公</w:t>
            </w:r>
            <w:r>
              <w:rPr>
                <w:rFonts w:ascii="宋体" w:hAnsi="宋体" w:cs="宋体" w:eastAsia="宋体" w:hint="default"/>
                <w:spacing w:val="-73"/>
                <w:sz w:val="15"/>
                <w:szCs w:val="15"/>
              </w:rPr>
              <w:t> </w:t>
            </w:r>
            <w:r>
              <w:rPr>
                <w:rFonts w:ascii="宋体" w:hAnsi="宋体" w:cs="宋体" w:eastAsia="宋体" w:hint="default"/>
                <w:sz w:val="15"/>
                <w:szCs w:val="15"/>
              </w:rPr>
              <w:t>司</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12" w:right="115"/>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孙迎</w:t>
            </w:r>
            <w:r>
              <w:rPr>
                <w:rFonts w:ascii="宋体" w:hAnsi="宋体" w:cs="宋体" w:eastAsia="宋体" w:hint="default"/>
                <w:spacing w:val="-73"/>
                <w:sz w:val="15"/>
                <w:szCs w:val="15"/>
              </w:rPr>
              <w:t> </w:t>
            </w:r>
            <w:r>
              <w:rPr>
                <w:rFonts w:ascii="宋体" w:hAnsi="宋体" w:cs="宋体" w:eastAsia="宋体" w:hint="default"/>
                <w:sz w:val="15"/>
                <w:szCs w:val="15"/>
              </w:rPr>
              <w:t>彤</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before="74"/>
              <w:ind w:left="249" w:right="0"/>
              <w:jc w:val="left"/>
              <w:rPr>
                <w:rFonts w:ascii="宋体" w:hAnsi="宋体" w:cs="宋体" w:eastAsia="宋体" w:hint="default"/>
                <w:sz w:val="15"/>
                <w:szCs w:val="15"/>
              </w:rPr>
            </w:pPr>
            <w:r>
              <w:rPr>
                <w:rFonts w:ascii="Arial Narrow" w:hAnsi="Arial Narrow" w:cs="Arial Narrow" w:eastAsia="Arial Narrow" w:hint="default"/>
                <w:sz w:val="15"/>
                <w:szCs w:val="15"/>
              </w:rPr>
              <w:t>850</w:t>
            </w:r>
            <w:r>
              <w:rPr>
                <w:rFonts w:ascii="Arial Narrow" w:hAnsi="Arial Narrow" w:cs="Arial Narrow" w:eastAsia="Arial Narrow" w:hint="default"/>
                <w:spacing w:val="4"/>
                <w:sz w:val="15"/>
                <w:szCs w:val="15"/>
              </w:rPr>
              <w:t> </w:t>
            </w:r>
            <w:r>
              <w:rPr>
                <w:rFonts w:ascii="宋体" w:hAnsi="宋体" w:cs="宋体" w:eastAsia="宋体" w:hint="default"/>
                <w:sz w:val="15"/>
                <w:szCs w:val="15"/>
              </w:rPr>
              <w:t>万</w:t>
            </w:r>
          </w:p>
          <w:p>
            <w:pPr>
              <w:pStyle w:val="TableParagraph"/>
              <w:spacing w:line="190" w:lineRule="exact"/>
              <w:ind w:left="297"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99" w:right="276" w:hanging="20"/>
              <w:jc w:val="left"/>
              <w:rPr>
                <w:rFonts w:ascii="宋体" w:hAnsi="宋体" w:cs="宋体" w:eastAsia="宋体" w:hint="default"/>
                <w:sz w:val="15"/>
                <w:szCs w:val="15"/>
              </w:rPr>
            </w:pPr>
            <w:r>
              <w:rPr>
                <w:rFonts w:ascii="宋体" w:hAnsi="宋体" w:cs="宋体" w:eastAsia="宋体" w:hint="default"/>
                <w:sz w:val="15"/>
                <w:szCs w:val="15"/>
              </w:rPr>
              <w:t>40</w:t>
            </w:r>
            <w:r>
              <w:rPr>
                <w:rFonts w:ascii="宋体" w:hAnsi="宋体" w:cs="宋体" w:eastAsia="宋体" w:hint="default"/>
                <w:spacing w:val="-36"/>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美元</w:t>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Arial Narrow" w:hAnsi="Arial Narrow" w:cs="Arial Narrow" w:eastAsia="Arial Narrow" w:hint="default"/>
                <w:sz w:val="15"/>
                <w:szCs w:val="15"/>
              </w:rPr>
            </w:pPr>
            <w:r>
              <w:rPr>
                <w:rFonts w:ascii="Arial Narrow"/>
                <w:sz w:val="15"/>
              </w:rPr>
              <w:t>58137661-000-03-11-7</w:t>
            </w:r>
          </w:p>
        </w:tc>
      </w:tr>
      <w:tr>
        <w:trPr>
          <w:trHeight w:val="605"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
              <w:jc w:val="center"/>
              <w:rPr>
                <w:rFonts w:ascii="宋体" w:hAnsi="宋体" w:cs="宋体" w:eastAsia="宋体" w:hint="default"/>
                <w:sz w:val="15"/>
                <w:szCs w:val="15"/>
              </w:rPr>
            </w:pPr>
            <w:r>
              <w:rPr>
                <w:rFonts w:ascii="宋体"/>
                <w:sz w:val="15"/>
              </w:rPr>
              <w:t>NATIONZ HOLDINGS</w:t>
            </w:r>
            <w:r>
              <w:rPr>
                <w:rFonts w:ascii="宋体"/>
                <w:spacing w:val="-14"/>
                <w:sz w:val="15"/>
              </w:rPr>
              <w:t> </w:t>
            </w:r>
            <w:r>
              <w:rPr>
                <w:rFonts w:ascii="宋体"/>
                <w:sz w:val="15"/>
              </w:rPr>
              <w:t>LIMITED</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174" w:lineRule="exact"/>
              <w:ind w:left="141" w:right="0"/>
              <w:jc w:val="left"/>
              <w:rPr>
                <w:rFonts w:ascii="宋体" w:hAnsi="宋体" w:cs="宋体" w:eastAsia="宋体" w:hint="default"/>
                <w:sz w:val="15"/>
                <w:szCs w:val="15"/>
              </w:rPr>
            </w:pPr>
            <w:r>
              <w:rPr>
                <w:rFonts w:ascii="宋体" w:hAnsi="宋体" w:cs="宋体" w:eastAsia="宋体" w:hint="default"/>
                <w:sz w:val="15"/>
                <w:szCs w:val="15"/>
              </w:rPr>
              <w:t>全资</w:t>
            </w:r>
          </w:p>
          <w:p>
            <w:pPr>
              <w:pStyle w:val="TableParagraph"/>
              <w:spacing w:line="240" w:lineRule="auto"/>
              <w:ind w:left="215" w:right="142" w:hanging="75"/>
              <w:jc w:val="left"/>
              <w:rPr>
                <w:rFonts w:ascii="宋体" w:hAnsi="宋体" w:cs="宋体" w:eastAsia="宋体" w:hint="default"/>
                <w:sz w:val="15"/>
                <w:szCs w:val="15"/>
              </w:rPr>
            </w:pPr>
            <w:r>
              <w:rPr>
                <w:rFonts w:ascii="宋体" w:hAnsi="宋体" w:cs="宋体" w:eastAsia="宋体" w:hint="default"/>
                <w:sz w:val="15"/>
                <w:szCs w:val="15"/>
              </w:rPr>
              <w:t>孙公</w:t>
            </w:r>
            <w:r>
              <w:rPr>
                <w:rFonts w:ascii="宋体" w:hAnsi="宋体" w:cs="宋体" w:eastAsia="宋体" w:hint="default"/>
                <w:spacing w:val="-73"/>
                <w:sz w:val="15"/>
                <w:szCs w:val="15"/>
              </w:rPr>
              <w:t> </w:t>
            </w:r>
            <w:r>
              <w:rPr>
                <w:rFonts w:ascii="宋体" w:hAnsi="宋体" w:cs="宋体" w:eastAsia="宋体" w:hint="default"/>
                <w:sz w:val="15"/>
                <w:szCs w:val="15"/>
              </w:rPr>
              <w:t>司</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12" w:right="115"/>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17" w:right="113"/>
              <w:jc w:val="left"/>
              <w:rPr>
                <w:rFonts w:ascii="宋体" w:hAnsi="宋体" w:cs="宋体" w:eastAsia="宋体" w:hint="default"/>
                <w:sz w:val="15"/>
                <w:szCs w:val="15"/>
              </w:rPr>
            </w:pPr>
            <w:r>
              <w:rPr>
                <w:rFonts w:ascii="宋体" w:hAnsi="宋体" w:cs="宋体" w:eastAsia="宋体" w:hint="default"/>
                <w:sz w:val="15"/>
                <w:szCs w:val="15"/>
              </w:rPr>
              <w:t>开曼</w:t>
            </w:r>
            <w:r>
              <w:rPr>
                <w:rFonts w:ascii="宋体" w:hAnsi="宋体" w:cs="宋体" w:eastAsia="宋体" w:hint="default"/>
                <w:spacing w:val="-73"/>
                <w:sz w:val="15"/>
                <w:szCs w:val="15"/>
              </w:rPr>
              <w:t> </w:t>
            </w:r>
            <w:r>
              <w:rPr>
                <w:rFonts w:ascii="宋体" w:hAnsi="宋体" w:cs="宋体" w:eastAsia="宋体" w:hint="default"/>
                <w:sz w:val="15"/>
                <w:szCs w:val="15"/>
              </w:rPr>
              <w:t>群岛</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孙迎</w:t>
            </w:r>
            <w:r>
              <w:rPr>
                <w:rFonts w:ascii="宋体" w:hAnsi="宋体" w:cs="宋体" w:eastAsia="宋体" w:hint="default"/>
                <w:spacing w:val="-73"/>
                <w:sz w:val="15"/>
                <w:szCs w:val="15"/>
              </w:rPr>
              <w:t> </w:t>
            </w:r>
            <w:r>
              <w:rPr>
                <w:rFonts w:ascii="宋体" w:hAnsi="宋体" w:cs="宋体" w:eastAsia="宋体" w:hint="default"/>
                <w:sz w:val="15"/>
                <w:szCs w:val="15"/>
              </w:rPr>
              <w:t>彤</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before="74"/>
              <w:ind w:left="249" w:right="0"/>
              <w:jc w:val="left"/>
              <w:rPr>
                <w:rFonts w:ascii="宋体" w:hAnsi="宋体" w:cs="宋体" w:eastAsia="宋体" w:hint="default"/>
                <w:sz w:val="15"/>
                <w:szCs w:val="15"/>
              </w:rPr>
            </w:pPr>
            <w:r>
              <w:rPr>
                <w:rFonts w:ascii="Arial Narrow" w:hAnsi="Arial Narrow" w:cs="Arial Narrow" w:eastAsia="Arial Narrow" w:hint="default"/>
                <w:sz w:val="15"/>
                <w:szCs w:val="15"/>
              </w:rPr>
              <w:t>500</w:t>
            </w:r>
            <w:r>
              <w:rPr>
                <w:rFonts w:ascii="Arial Narrow" w:hAnsi="Arial Narrow" w:cs="Arial Narrow" w:eastAsia="Arial Narrow" w:hint="default"/>
                <w:spacing w:val="4"/>
                <w:sz w:val="15"/>
                <w:szCs w:val="15"/>
              </w:rPr>
              <w:t> </w:t>
            </w:r>
            <w:r>
              <w:rPr>
                <w:rFonts w:ascii="宋体" w:hAnsi="宋体" w:cs="宋体" w:eastAsia="宋体" w:hint="default"/>
                <w:sz w:val="15"/>
                <w:szCs w:val="15"/>
              </w:rPr>
              <w:t>万</w:t>
            </w:r>
          </w:p>
          <w:p>
            <w:pPr>
              <w:pStyle w:val="TableParagraph"/>
              <w:spacing w:line="190" w:lineRule="exact"/>
              <w:ind w:left="297"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99" w:right="276" w:hanging="20"/>
              <w:jc w:val="left"/>
              <w:rPr>
                <w:rFonts w:ascii="宋体" w:hAnsi="宋体" w:cs="宋体" w:eastAsia="宋体" w:hint="default"/>
                <w:sz w:val="15"/>
                <w:szCs w:val="15"/>
              </w:rPr>
            </w:pPr>
            <w:r>
              <w:rPr>
                <w:rFonts w:ascii="宋体" w:hAnsi="宋体" w:cs="宋体" w:eastAsia="宋体" w:hint="default"/>
                <w:sz w:val="15"/>
                <w:szCs w:val="15"/>
              </w:rPr>
              <w:t>30</w:t>
            </w:r>
            <w:r>
              <w:rPr>
                <w:rFonts w:ascii="宋体" w:hAnsi="宋体" w:cs="宋体" w:eastAsia="宋体" w:hint="default"/>
                <w:spacing w:val="-36"/>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美元</w:t>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1620" w:type="dxa"/>
            <w:tcBorders>
              <w:top w:val="single" w:sz="8" w:space="0" w:color="000000"/>
              <w:left w:val="single" w:sz="8" w:space="0" w:color="000000"/>
              <w:bottom w:val="single" w:sz="8" w:space="0" w:color="000000"/>
              <w:right w:val="nil" w:sz="6" w:space="0" w:color="auto"/>
            </w:tcBorders>
          </w:tcPr>
          <w:p>
            <w:pPr/>
          </w:p>
        </w:tc>
      </w:tr>
      <w:tr>
        <w:trPr>
          <w:trHeight w:val="602" w:hRule="exact"/>
        </w:trPr>
        <w:tc>
          <w:tcPr>
            <w:tcW w:w="20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432"/>
              <w:jc w:val="left"/>
              <w:rPr>
                <w:rFonts w:ascii="宋体" w:hAnsi="宋体" w:cs="宋体" w:eastAsia="宋体" w:hint="default"/>
                <w:sz w:val="15"/>
                <w:szCs w:val="15"/>
              </w:rPr>
            </w:pPr>
            <w:r>
              <w:rPr>
                <w:rFonts w:ascii="宋体"/>
                <w:sz w:val="15"/>
              </w:rPr>
              <w:t>NATIONZ</w:t>
            </w:r>
            <w:r>
              <w:rPr>
                <w:rFonts w:ascii="宋体"/>
                <w:spacing w:val="-10"/>
                <w:sz w:val="15"/>
              </w:rPr>
              <w:t> </w:t>
            </w:r>
            <w:r>
              <w:rPr>
                <w:rFonts w:ascii="宋体"/>
                <w:sz w:val="15"/>
              </w:rPr>
              <w:t>TECHNOLOGIES</w:t>
            </w:r>
            <w:r>
              <w:rPr>
                <w:rFonts w:ascii="宋体"/>
                <w:spacing w:val="-2"/>
                <w:w w:val="100"/>
                <w:sz w:val="15"/>
              </w:rPr>
              <w:t> </w:t>
            </w:r>
            <w:r>
              <w:rPr>
                <w:rFonts w:ascii="宋体"/>
                <w:sz w:val="15"/>
              </w:rPr>
              <w:t>(USA)</w:t>
            </w:r>
            <w:r>
              <w:rPr>
                <w:rFonts w:ascii="宋体"/>
                <w:spacing w:val="-3"/>
                <w:sz w:val="15"/>
              </w:rPr>
              <w:t> </w:t>
            </w:r>
            <w:r>
              <w:rPr>
                <w:rFonts w:ascii="宋体"/>
                <w:sz w:val="15"/>
              </w:rPr>
              <w:t>INC.</w:t>
            </w:r>
          </w:p>
        </w:tc>
        <w:tc>
          <w:tcPr>
            <w:tcW w:w="607"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hAnsi="宋体" w:cs="宋体" w:eastAsia="宋体" w:hint="default"/>
                <w:sz w:val="15"/>
                <w:szCs w:val="15"/>
              </w:rPr>
              <w:t>全资</w:t>
            </w:r>
          </w:p>
          <w:p>
            <w:pPr>
              <w:pStyle w:val="TableParagraph"/>
              <w:spacing w:line="240" w:lineRule="auto"/>
              <w:ind w:left="215" w:right="142" w:hanging="75"/>
              <w:jc w:val="left"/>
              <w:rPr>
                <w:rFonts w:ascii="宋体" w:hAnsi="宋体" w:cs="宋体" w:eastAsia="宋体" w:hint="default"/>
                <w:sz w:val="15"/>
                <w:szCs w:val="15"/>
              </w:rPr>
            </w:pPr>
            <w:r>
              <w:rPr>
                <w:rFonts w:ascii="宋体" w:hAnsi="宋体" w:cs="宋体" w:eastAsia="宋体" w:hint="default"/>
                <w:sz w:val="15"/>
                <w:szCs w:val="15"/>
              </w:rPr>
              <w:t>孙公</w:t>
            </w:r>
            <w:r>
              <w:rPr>
                <w:rFonts w:ascii="宋体" w:hAnsi="宋体" w:cs="宋体" w:eastAsia="宋体" w:hint="default"/>
                <w:spacing w:val="-73"/>
                <w:sz w:val="15"/>
                <w:szCs w:val="15"/>
              </w:rPr>
              <w:t> </w:t>
            </w:r>
            <w:r>
              <w:rPr>
                <w:rFonts w:ascii="宋体" w:hAnsi="宋体" w:cs="宋体" w:eastAsia="宋体" w:hint="default"/>
                <w:sz w:val="15"/>
                <w:szCs w:val="15"/>
              </w:rPr>
              <w:t>司</w:t>
            </w:r>
          </w:p>
        </w:tc>
        <w:tc>
          <w:tcPr>
            <w:tcW w:w="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12" w:right="115"/>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美国</w:t>
            </w:r>
          </w:p>
        </w:tc>
        <w:tc>
          <w:tcPr>
            <w:tcW w:w="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孙迎</w:t>
            </w:r>
            <w:r>
              <w:rPr>
                <w:rFonts w:ascii="宋体" w:hAnsi="宋体" w:cs="宋体" w:eastAsia="宋体" w:hint="default"/>
                <w:spacing w:val="-73"/>
                <w:sz w:val="15"/>
                <w:szCs w:val="15"/>
              </w:rPr>
              <w:t> </w:t>
            </w:r>
            <w:r>
              <w:rPr>
                <w:rFonts w:ascii="宋体" w:hAnsi="宋体" w:cs="宋体" w:eastAsia="宋体" w:hint="default"/>
                <w:sz w:val="15"/>
                <w:szCs w:val="15"/>
              </w:rPr>
              <w:t>彤</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before="74"/>
              <w:ind w:left="249" w:right="0"/>
              <w:jc w:val="left"/>
              <w:rPr>
                <w:rFonts w:ascii="宋体" w:hAnsi="宋体" w:cs="宋体" w:eastAsia="宋体" w:hint="default"/>
                <w:sz w:val="15"/>
                <w:szCs w:val="15"/>
              </w:rPr>
            </w:pPr>
            <w:r>
              <w:rPr>
                <w:rFonts w:ascii="Arial Narrow" w:hAnsi="Arial Narrow" w:cs="Arial Narrow" w:eastAsia="Arial Narrow" w:hint="default"/>
                <w:sz w:val="15"/>
                <w:szCs w:val="15"/>
              </w:rPr>
              <w:t>300</w:t>
            </w:r>
            <w:r>
              <w:rPr>
                <w:rFonts w:ascii="Arial Narrow" w:hAnsi="Arial Narrow" w:cs="Arial Narrow" w:eastAsia="Arial Narrow" w:hint="default"/>
                <w:spacing w:val="4"/>
                <w:sz w:val="15"/>
                <w:szCs w:val="15"/>
              </w:rPr>
              <w:t> </w:t>
            </w:r>
            <w:r>
              <w:rPr>
                <w:rFonts w:ascii="宋体" w:hAnsi="宋体" w:cs="宋体" w:eastAsia="宋体" w:hint="default"/>
                <w:sz w:val="15"/>
                <w:szCs w:val="15"/>
              </w:rPr>
              <w:t>万</w:t>
            </w:r>
          </w:p>
          <w:p>
            <w:pPr>
              <w:pStyle w:val="TableParagraph"/>
              <w:spacing w:line="190" w:lineRule="exact"/>
              <w:ind w:left="297"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9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99" w:right="276" w:hanging="20"/>
              <w:jc w:val="left"/>
              <w:rPr>
                <w:rFonts w:ascii="宋体" w:hAnsi="宋体" w:cs="宋体" w:eastAsia="宋体" w:hint="default"/>
                <w:sz w:val="15"/>
                <w:szCs w:val="15"/>
              </w:rPr>
            </w:pPr>
            <w:r>
              <w:rPr>
                <w:rFonts w:ascii="宋体" w:hAnsi="宋体" w:cs="宋体" w:eastAsia="宋体" w:hint="default"/>
                <w:sz w:val="15"/>
                <w:szCs w:val="15"/>
              </w:rPr>
              <w:t>20</w:t>
            </w:r>
            <w:r>
              <w:rPr>
                <w:rFonts w:ascii="宋体" w:hAnsi="宋体" w:cs="宋体" w:eastAsia="宋体" w:hint="default"/>
                <w:spacing w:val="-36"/>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美元</w:t>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Arial Narrow" w:hAnsi="Arial Narrow" w:cs="Arial Narrow" w:eastAsia="Arial Narrow" w:hint="default"/>
                <w:sz w:val="15"/>
                <w:szCs w:val="15"/>
              </w:rPr>
            </w:pPr>
            <w:r>
              <w:rPr>
                <w:rFonts w:ascii="Arial Narrow"/>
                <w:sz w:val="15"/>
              </w:rPr>
              <w:t>100.00</w:t>
            </w:r>
          </w:p>
        </w:tc>
        <w:tc>
          <w:tcPr>
            <w:tcW w:w="1620" w:type="dxa"/>
            <w:tcBorders>
              <w:top w:val="single" w:sz="8" w:space="0" w:color="000000"/>
              <w:left w:val="single" w:sz="8" w:space="0" w:color="000000"/>
              <w:bottom w:val="single" w:sz="8" w:space="0" w:color="000000"/>
              <w:right w:val="nil" w:sz="6" w:space="0" w:color="auto"/>
            </w:tcBorders>
          </w:tcPr>
          <w:p>
            <w:pPr/>
          </w:p>
        </w:tc>
      </w:tr>
      <w:tr>
        <w:trPr>
          <w:trHeight w:val="610" w:hRule="exact"/>
        </w:trPr>
        <w:tc>
          <w:tcPr>
            <w:tcW w:w="206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4"/>
              <w:ind w:left="122" w:right="432"/>
              <w:jc w:val="left"/>
              <w:rPr>
                <w:rFonts w:ascii="宋体" w:hAnsi="宋体" w:cs="宋体" w:eastAsia="宋体" w:hint="default"/>
                <w:sz w:val="15"/>
                <w:szCs w:val="15"/>
              </w:rPr>
            </w:pPr>
            <w:r>
              <w:rPr>
                <w:rFonts w:ascii="宋体"/>
                <w:sz w:val="15"/>
              </w:rPr>
              <w:t>NATIONZ</w:t>
            </w:r>
            <w:r>
              <w:rPr>
                <w:rFonts w:ascii="宋体"/>
                <w:spacing w:val="-10"/>
                <w:sz w:val="15"/>
              </w:rPr>
              <w:t> </w:t>
            </w:r>
            <w:r>
              <w:rPr>
                <w:rFonts w:ascii="宋体"/>
                <w:sz w:val="15"/>
              </w:rPr>
              <w:t>TECHNOLOGIES</w:t>
            </w:r>
            <w:r>
              <w:rPr>
                <w:rFonts w:ascii="宋体"/>
                <w:spacing w:val="-2"/>
                <w:w w:val="100"/>
                <w:sz w:val="15"/>
              </w:rPr>
              <w:t> </w:t>
            </w:r>
            <w:r>
              <w:rPr>
                <w:rFonts w:ascii="宋体"/>
                <w:sz w:val="15"/>
              </w:rPr>
              <w:t>(SINGAPORE)</w:t>
            </w:r>
            <w:r>
              <w:rPr>
                <w:rFonts w:ascii="宋体"/>
                <w:spacing w:val="-12"/>
                <w:sz w:val="15"/>
              </w:rPr>
              <w:t> </w:t>
            </w:r>
            <w:r>
              <w:rPr>
                <w:rFonts w:ascii="宋体"/>
                <w:sz w:val="15"/>
              </w:rPr>
              <w:t>PTE.LTD.</w:t>
            </w:r>
          </w:p>
        </w:tc>
        <w:tc>
          <w:tcPr>
            <w:tcW w:w="607" w:type="dxa"/>
            <w:tcBorders>
              <w:top w:val="single" w:sz="8" w:space="0" w:color="000000"/>
              <w:left w:val="single" w:sz="8" w:space="0" w:color="000000"/>
              <w:bottom w:val="single" w:sz="12" w:space="0" w:color="000000"/>
              <w:right w:val="single" w:sz="8" w:space="0" w:color="000000"/>
            </w:tcBorders>
          </w:tcPr>
          <w:p>
            <w:pPr>
              <w:pStyle w:val="TableParagraph"/>
              <w:spacing w:line="174" w:lineRule="exact"/>
              <w:ind w:left="141" w:right="0"/>
              <w:jc w:val="left"/>
              <w:rPr>
                <w:rFonts w:ascii="宋体" w:hAnsi="宋体" w:cs="宋体" w:eastAsia="宋体" w:hint="default"/>
                <w:sz w:val="15"/>
                <w:szCs w:val="15"/>
              </w:rPr>
            </w:pPr>
            <w:r>
              <w:rPr>
                <w:rFonts w:ascii="宋体" w:hAnsi="宋体" w:cs="宋体" w:eastAsia="宋体" w:hint="default"/>
                <w:sz w:val="15"/>
                <w:szCs w:val="15"/>
              </w:rPr>
              <w:t>控股</w:t>
            </w:r>
          </w:p>
          <w:p>
            <w:pPr>
              <w:pStyle w:val="TableParagraph"/>
              <w:spacing w:line="240" w:lineRule="auto"/>
              <w:ind w:left="215" w:right="142" w:hanging="75"/>
              <w:jc w:val="left"/>
              <w:rPr>
                <w:rFonts w:ascii="宋体" w:hAnsi="宋体" w:cs="宋体" w:eastAsia="宋体" w:hint="default"/>
                <w:sz w:val="15"/>
                <w:szCs w:val="15"/>
              </w:rPr>
            </w:pPr>
            <w:r>
              <w:rPr>
                <w:rFonts w:ascii="宋体" w:hAnsi="宋体" w:cs="宋体" w:eastAsia="宋体" w:hint="default"/>
                <w:sz w:val="15"/>
                <w:szCs w:val="15"/>
              </w:rPr>
              <w:t>孙公</w:t>
            </w:r>
            <w:r>
              <w:rPr>
                <w:rFonts w:ascii="宋体" w:hAnsi="宋体" w:cs="宋体" w:eastAsia="宋体" w:hint="default"/>
                <w:spacing w:val="-73"/>
                <w:sz w:val="15"/>
                <w:szCs w:val="15"/>
              </w:rPr>
              <w:t> </w:t>
            </w:r>
            <w:r>
              <w:rPr>
                <w:rFonts w:ascii="宋体" w:hAnsi="宋体" w:cs="宋体" w:eastAsia="宋体" w:hint="default"/>
                <w:sz w:val="15"/>
                <w:szCs w:val="15"/>
              </w:rPr>
              <w:t>司</w:t>
            </w:r>
          </w:p>
        </w:tc>
        <w:tc>
          <w:tcPr>
            <w:tcW w:w="5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112" w:right="115"/>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5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新加</w:t>
            </w:r>
            <w:r>
              <w:rPr>
                <w:rFonts w:ascii="宋体" w:hAnsi="宋体" w:cs="宋体" w:eastAsia="宋体" w:hint="default"/>
                <w:spacing w:val="-73"/>
                <w:sz w:val="15"/>
                <w:szCs w:val="15"/>
              </w:rPr>
              <w:t> </w:t>
            </w:r>
            <w:r>
              <w:rPr>
                <w:rFonts w:ascii="宋体" w:hAnsi="宋体" w:cs="宋体" w:eastAsia="宋体" w:hint="default"/>
                <w:sz w:val="15"/>
                <w:szCs w:val="15"/>
              </w:rPr>
              <w:t>坡</w:t>
            </w:r>
          </w:p>
        </w:tc>
        <w:tc>
          <w:tcPr>
            <w:tcW w:w="5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191" w:right="113" w:hanging="75"/>
              <w:jc w:val="left"/>
              <w:rPr>
                <w:rFonts w:ascii="宋体" w:hAnsi="宋体" w:cs="宋体" w:eastAsia="宋体" w:hint="default"/>
                <w:sz w:val="15"/>
                <w:szCs w:val="15"/>
              </w:rPr>
            </w:pPr>
            <w:r>
              <w:rPr>
                <w:rFonts w:ascii="宋体" w:hAnsi="宋体" w:cs="宋体" w:eastAsia="宋体" w:hint="default"/>
                <w:sz w:val="15"/>
                <w:szCs w:val="15"/>
              </w:rPr>
              <w:t>孙迎</w:t>
            </w:r>
            <w:r>
              <w:rPr>
                <w:rFonts w:ascii="宋体" w:hAnsi="宋体" w:cs="宋体" w:eastAsia="宋体" w:hint="default"/>
                <w:spacing w:val="-73"/>
                <w:sz w:val="15"/>
                <w:szCs w:val="15"/>
              </w:rPr>
              <w:t> </w:t>
            </w:r>
            <w:r>
              <w:rPr>
                <w:rFonts w:ascii="宋体" w:hAnsi="宋体" w:cs="宋体" w:eastAsia="宋体" w:hint="default"/>
                <w:sz w:val="15"/>
                <w:szCs w:val="15"/>
              </w:rPr>
              <w:t>彤</w:t>
            </w:r>
          </w:p>
        </w:tc>
        <w:tc>
          <w:tcPr>
            <w:tcW w:w="917" w:type="dxa"/>
            <w:tcBorders>
              <w:top w:val="single" w:sz="8" w:space="0" w:color="000000"/>
              <w:left w:val="single" w:sz="8" w:space="0" w:color="000000"/>
              <w:bottom w:val="single" w:sz="12" w:space="0" w:color="000000"/>
              <w:right w:val="single" w:sz="8" w:space="0" w:color="000000"/>
            </w:tcBorders>
          </w:tcPr>
          <w:p>
            <w:pPr>
              <w:pStyle w:val="TableParagraph"/>
              <w:spacing w:line="194" w:lineRule="exact" w:before="94"/>
              <w:ind w:left="297" w:right="295" w:firstLine="21"/>
              <w:jc w:val="left"/>
              <w:rPr>
                <w:rFonts w:ascii="宋体" w:hAnsi="宋体" w:cs="宋体" w:eastAsia="宋体" w:hint="default"/>
                <w:sz w:val="15"/>
                <w:szCs w:val="15"/>
              </w:rPr>
            </w:pPr>
            <w:r>
              <w:rPr>
                <w:rFonts w:ascii="Arial Narrow" w:hAnsi="Arial Narrow" w:cs="Arial Narrow" w:eastAsia="Arial Narrow" w:hint="default"/>
                <w:sz w:val="15"/>
                <w:szCs w:val="15"/>
              </w:rPr>
              <w:t>5</w:t>
            </w:r>
            <w:r>
              <w:rPr>
                <w:rFonts w:ascii="Arial Narrow" w:hAnsi="Arial Narrow" w:cs="Arial Narrow" w:eastAsia="Arial Narrow" w:hint="default"/>
                <w:spacing w:val="4"/>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美元</w:t>
            </w:r>
          </w:p>
        </w:tc>
        <w:tc>
          <w:tcPr>
            <w:tcW w:w="9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left="299" w:right="295" w:firstLine="19"/>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美元</w:t>
            </w:r>
          </w:p>
        </w:tc>
        <w:tc>
          <w:tcPr>
            <w:tcW w:w="8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
              <w:jc w:val="center"/>
              <w:rPr>
                <w:rFonts w:ascii="Arial Narrow" w:hAnsi="Arial Narrow" w:cs="Arial Narrow" w:eastAsia="Arial Narrow" w:hint="default"/>
                <w:sz w:val="15"/>
                <w:szCs w:val="15"/>
              </w:rPr>
            </w:pPr>
            <w:r>
              <w:rPr>
                <w:rFonts w:ascii="Arial Narrow"/>
                <w:sz w:val="15"/>
              </w:rPr>
              <w:t>60.00</w:t>
            </w:r>
          </w:p>
        </w:tc>
        <w:tc>
          <w:tcPr>
            <w:tcW w:w="6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
              <w:jc w:val="center"/>
              <w:rPr>
                <w:rFonts w:ascii="Arial Narrow" w:hAnsi="Arial Narrow" w:cs="Arial Narrow" w:eastAsia="Arial Narrow" w:hint="default"/>
                <w:sz w:val="15"/>
                <w:szCs w:val="15"/>
              </w:rPr>
            </w:pPr>
            <w:r>
              <w:rPr>
                <w:rFonts w:ascii="Arial Narrow"/>
                <w:sz w:val="15"/>
              </w:rPr>
              <w:t>60.00</w:t>
            </w:r>
          </w:p>
        </w:tc>
        <w:tc>
          <w:tcPr>
            <w:tcW w:w="1620"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Heading5"/>
        <w:spacing w:line="240" w:lineRule="auto"/>
        <w:ind w:left="761" w:right="732"/>
        <w:jc w:val="left"/>
        <w:rPr>
          <w:b w:val="0"/>
          <w:bCs w:val="0"/>
        </w:rPr>
      </w:pPr>
      <w:r>
        <w:rPr>
          <w:rFonts w:ascii="Arial" w:hAnsi="Arial" w:cs="Arial" w:eastAsia="Arial" w:hint="default"/>
        </w:rPr>
        <w:t>3. </w:t>
      </w:r>
      <w:r>
        <w:rPr>
          <w:rFonts w:ascii="Arial" w:hAnsi="Arial" w:cs="Arial" w:eastAsia="Arial" w:hint="default"/>
          <w:spacing w:val="18"/>
        </w:rPr>
        <w:t> </w:t>
      </w:r>
      <w:r>
        <w:rPr/>
        <w:t>本企业无合营和联营企业</w:t>
      </w:r>
      <w:r>
        <w:rPr>
          <w:b w:val="0"/>
          <w:bCs w:val="0"/>
        </w:rPr>
      </w:r>
    </w:p>
    <w:p>
      <w:pPr>
        <w:pStyle w:val="Heading5"/>
        <w:spacing w:line="240" w:lineRule="auto" w:before="168"/>
        <w:ind w:left="761" w:right="732"/>
        <w:jc w:val="left"/>
        <w:rPr>
          <w:b w:val="0"/>
          <w:bCs w:val="0"/>
        </w:rPr>
      </w:pPr>
      <w:r>
        <w:rPr>
          <w:rFonts w:ascii="Arial" w:hAnsi="Arial" w:cs="Arial" w:eastAsia="Arial" w:hint="default"/>
        </w:rPr>
        <w:t>4. </w:t>
      </w:r>
      <w:r>
        <w:rPr>
          <w:rFonts w:ascii="Arial" w:hAnsi="Arial" w:cs="Arial" w:eastAsia="Arial" w:hint="default"/>
          <w:spacing w:val="18"/>
        </w:rPr>
        <w:t> </w:t>
      </w:r>
      <w:r>
        <w:rPr/>
        <w:t>本企业的其他关联方情况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902"/>
        <w:gridCol w:w="3235"/>
        <w:gridCol w:w="2165"/>
      </w:tblGrid>
      <w:tr>
        <w:trPr>
          <w:trHeight w:val="365" w:hRule="exact"/>
        </w:trPr>
        <w:tc>
          <w:tcPr>
            <w:tcW w:w="390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2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616"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16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769354027</w:t>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北京确安科技股份有限公司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765545862</w:t>
            </w:r>
          </w:p>
        </w:tc>
      </w:tr>
      <w:tr>
        <w:trPr>
          <w:trHeight w:val="367" w:hRule="exact"/>
        </w:trPr>
        <w:tc>
          <w:tcPr>
            <w:tcW w:w="390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北京华虹集成电路设计有限责任公司</w:t>
            </w:r>
          </w:p>
        </w:tc>
        <w:tc>
          <w:tcPr>
            <w:tcW w:w="32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633691577</w:t>
            </w:r>
          </w:p>
        </w:tc>
      </w:tr>
    </w:tbl>
    <w:p>
      <w:pPr>
        <w:spacing w:after="0" w:line="240" w:lineRule="auto"/>
        <w:jc w:val="center"/>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902"/>
        <w:gridCol w:w="3235"/>
        <w:gridCol w:w="2165"/>
      </w:tblGrid>
      <w:tr>
        <w:trPr>
          <w:trHeight w:val="367" w:hRule="exact"/>
        </w:trPr>
        <w:tc>
          <w:tcPr>
            <w:tcW w:w="390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32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69"/>
              <w:ind w:right="713"/>
              <w:jc w:val="right"/>
              <w:rPr>
                <w:rFonts w:ascii="Arial Narrow" w:hAnsi="Arial Narrow" w:cs="Arial Narrow" w:eastAsia="Arial Narrow" w:hint="default"/>
                <w:sz w:val="18"/>
                <w:szCs w:val="18"/>
              </w:rPr>
            </w:pPr>
            <w:r>
              <w:rPr>
                <w:rFonts w:ascii="Arial Narrow"/>
                <w:spacing w:val="-1"/>
                <w:sz w:val="18"/>
              </w:rPr>
              <w:t>564815360</w:t>
            </w:r>
            <w:r>
              <w:rPr>
                <w:rFonts w:ascii="Arial Narrow"/>
                <w:sz w:val="18"/>
              </w:rPr>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713"/>
              <w:jc w:val="right"/>
              <w:rPr>
                <w:rFonts w:ascii="Arial Narrow" w:hAnsi="Arial Narrow" w:cs="Arial Narrow" w:eastAsia="Arial Narrow" w:hint="default"/>
                <w:sz w:val="18"/>
                <w:szCs w:val="18"/>
              </w:rPr>
            </w:pPr>
            <w:r>
              <w:rPr>
                <w:rFonts w:ascii="Arial Narrow"/>
                <w:spacing w:val="-1"/>
                <w:sz w:val="18"/>
              </w:rPr>
              <w:t>704125290</w:t>
            </w:r>
            <w:r>
              <w:rPr>
                <w:rFonts w:ascii="Arial Narrow"/>
                <w:sz w:val="18"/>
              </w:rPr>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713"/>
              <w:jc w:val="right"/>
              <w:rPr>
                <w:rFonts w:ascii="Arial Narrow" w:hAnsi="Arial Narrow" w:cs="Arial Narrow" w:eastAsia="Arial Narrow" w:hint="default"/>
                <w:sz w:val="18"/>
                <w:szCs w:val="18"/>
              </w:rPr>
            </w:pPr>
            <w:r>
              <w:rPr>
                <w:rFonts w:ascii="Arial Narrow"/>
                <w:spacing w:val="-1"/>
                <w:sz w:val="18"/>
              </w:rPr>
              <w:t>618873567</w:t>
            </w:r>
            <w:r>
              <w:rPr>
                <w:rFonts w:ascii="Arial Narrow"/>
                <w:sz w:val="18"/>
              </w:rPr>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713"/>
              <w:jc w:val="right"/>
              <w:rPr>
                <w:rFonts w:ascii="Arial Narrow" w:hAnsi="Arial Narrow" w:cs="Arial Narrow" w:eastAsia="Arial Narrow" w:hint="default"/>
                <w:sz w:val="18"/>
                <w:szCs w:val="18"/>
              </w:rPr>
            </w:pPr>
            <w:r>
              <w:rPr>
                <w:rFonts w:ascii="Arial Narrow"/>
                <w:spacing w:val="-1"/>
                <w:sz w:val="18"/>
              </w:rPr>
              <w:t>279351261</w:t>
            </w:r>
            <w:r>
              <w:rPr>
                <w:rFonts w:ascii="Arial Narrow"/>
                <w:sz w:val="18"/>
              </w:rPr>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中电智能卡有限责任公司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同一最终控制人</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713"/>
              <w:jc w:val="right"/>
              <w:rPr>
                <w:rFonts w:ascii="Arial Narrow" w:hAnsi="Arial Narrow" w:cs="Arial Narrow" w:eastAsia="Arial Narrow" w:hint="default"/>
                <w:sz w:val="18"/>
                <w:szCs w:val="18"/>
              </w:rPr>
            </w:pPr>
            <w:r>
              <w:rPr>
                <w:rFonts w:ascii="Arial Narrow"/>
                <w:spacing w:val="-1"/>
                <w:sz w:val="18"/>
              </w:rPr>
              <w:t>101170412</w:t>
            </w:r>
            <w:r>
              <w:rPr>
                <w:rFonts w:ascii="Arial Narrow"/>
                <w:sz w:val="18"/>
              </w:rPr>
            </w:r>
          </w:p>
        </w:tc>
      </w:tr>
      <w:tr>
        <w:trPr>
          <w:trHeight w:val="485"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上海华申智能卡应用系统有限公司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本公司母公司之子公司为其第一大股</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东，但非绝对控股股东</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9"/>
              <w:ind w:right="706"/>
              <w:jc w:val="right"/>
              <w:rPr>
                <w:rFonts w:ascii="Arial Narrow" w:hAnsi="Arial Narrow" w:cs="Arial Narrow" w:eastAsia="Arial Narrow" w:hint="default"/>
                <w:sz w:val="18"/>
                <w:szCs w:val="18"/>
              </w:rPr>
            </w:pPr>
            <w:r>
              <w:rPr>
                <w:rFonts w:ascii="Arial Narrow"/>
                <w:spacing w:val="-1"/>
                <w:sz w:val="18"/>
              </w:rPr>
              <w:t>63146088X</w:t>
            </w:r>
            <w:r>
              <w:rPr>
                <w:rFonts w:ascii="Arial Narrow"/>
                <w:sz w:val="18"/>
              </w:rPr>
            </w:r>
          </w:p>
        </w:tc>
      </w:tr>
      <w:tr>
        <w:trPr>
          <w:trHeight w:val="360"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对公司施加重大影响的投资方</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706"/>
              <w:jc w:val="right"/>
              <w:rPr>
                <w:rFonts w:ascii="Arial Narrow" w:hAnsi="Arial Narrow" w:cs="Arial Narrow" w:eastAsia="Arial Narrow" w:hint="default"/>
                <w:sz w:val="18"/>
                <w:szCs w:val="18"/>
              </w:rPr>
            </w:pPr>
            <w:r>
              <w:rPr>
                <w:rFonts w:ascii="Arial Narrow"/>
                <w:spacing w:val="-1"/>
                <w:sz w:val="18"/>
              </w:rPr>
              <w:t>27939873X</w:t>
            </w:r>
            <w:r>
              <w:rPr>
                <w:rFonts w:ascii="Arial Narrow"/>
                <w:sz w:val="18"/>
              </w:rPr>
            </w:r>
          </w:p>
        </w:tc>
      </w:tr>
      <w:tr>
        <w:trPr>
          <w:trHeight w:val="487"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对公司施加重大影响的投资方中兴通</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讯股份有限公司之子公司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1"/>
              <w:ind w:right="713"/>
              <w:jc w:val="right"/>
              <w:rPr>
                <w:rFonts w:ascii="Arial Narrow" w:hAnsi="Arial Narrow" w:cs="Arial Narrow" w:eastAsia="Arial Narrow" w:hint="default"/>
                <w:sz w:val="18"/>
                <w:szCs w:val="18"/>
              </w:rPr>
            </w:pPr>
            <w:r>
              <w:rPr>
                <w:rFonts w:ascii="Arial Narrow"/>
                <w:spacing w:val="-1"/>
                <w:sz w:val="18"/>
              </w:rPr>
              <w:t>689089841</w:t>
            </w:r>
            <w:r>
              <w:rPr>
                <w:rFonts w:ascii="Arial Narrow"/>
                <w:sz w:val="18"/>
              </w:rPr>
            </w:r>
          </w:p>
        </w:tc>
      </w:tr>
      <w:tr>
        <w:trPr>
          <w:trHeight w:val="487"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对公司施加重大影响的投资方中兴通</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讯股份有限公司之子公司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1"/>
              <w:ind w:right="713"/>
              <w:jc w:val="right"/>
              <w:rPr>
                <w:rFonts w:ascii="Arial Narrow" w:hAnsi="Arial Narrow" w:cs="Arial Narrow" w:eastAsia="Arial Narrow" w:hint="default"/>
                <w:sz w:val="18"/>
                <w:szCs w:val="18"/>
              </w:rPr>
            </w:pPr>
            <w:r>
              <w:rPr>
                <w:rFonts w:ascii="Arial Narrow"/>
                <w:spacing w:val="-1"/>
                <w:sz w:val="18"/>
              </w:rPr>
              <w:t>279285671</w:t>
            </w:r>
            <w:r>
              <w:rPr>
                <w:rFonts w:ascii="Arial Narrow"/>
                <w:sz w:val="18"/>
              </w:rPr>
            </w:r>
          </w:p>
        </w:tc>
      </w:tr>
      <w:tr>
        <w:trPr>
          <w:trHeight w:val="487"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深圳市中兴软件有限责任公司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对公司施加重大影响的投资方中兴通</w:t>
            </w:r>
            <w:r>
              <w:rPr>
                <w:rFonts w:ascii="宋体" w:hAnsi="宋体" w:cs="宋体" w:eastAsia="宋体" w:hint="default"/>
                <w:sz w:val="18"/>
                <w:szCs w:val="18"/>
              </w:rPr>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讯股份有限公司之子公司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1"/>
              <w:ind w:right="713"/>
              <w:jc w:val="right"/>
              <w:rPr>
                <w:rFonts w:ascii="Arial Narrow" w:hAnsi="Arial Narrow" w:cs="Arial Narrow" w:eastAsia="Arial Narrow" w:hint="default"/>
                <w:sz w:val="18"/>
                <w:szCs w:val="18"/>
              </w:rPr>
            </w:pPr>
            <w:r>
              <w:rPr>
                <w:rFonts w:ascii="Arial Narrow"/>
                <w:spacing w:val="-1"/>
                <w:sz w:val="18"/>
              </w:rPr>
              <w:t>752508472</w:t>
            </w:r>
            <w:r>
              <w:rPr>
                <w:rFonts w:ascii="Arial Narrow"/>
                <w:sz w:val="18"/>
              </w:rPr>
            </w:r>
          </w:p>
        </w:tc>
      </w:tr>
      <w:tr>
        <w:trPr>
          <w:trHeight w:val="487" w:hRule="exact"/>
        </w:trPr>
        <w:tc>
          <w:tcPr>
            <w:tcW w:w="390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深圳市中兴新宇软电路有限公司</w:t>
            </w:r>
          </w:p>
        </w:tc>
        <w:tc>
          <w:tcPr>
            <w:tcW w:w="323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对公司施加重大影响的投资方中兴通</w:t>
            </w:r>
            <w:r>
              <w:rPr>
                <w:rFonts w:ascii="宋体" w:hAnsi="宋体" w:cs="宋体" w:eastAsia="宋体" w:hint="default"/>
                <w:sz w:val="18"/>
                <w:szCs w:val="18"/>
              </w:rPr>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讯股份有限公司之子公司</w:t>
            </w:r>
          </w:p>
        </w:tc>
        <w:tc>
          <w:tcPr>
            <w:tcW w:w="216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1"/>
              <w:ind w:right="713"/>
              <w:jc w:val="right"/>
              <w:rPr>
                <w:rFonts w:ascii="Arial Narrow" w:hAnsi="Arial Narrow" w:cs="Arial Narrow" w:eastAsia="Arial Narrow" w:hint="default"/>
                <w:sz w:val="18"/>
                <w:szCs w:val="18"/>
              </w:rPr>
            </w:pPr>
            <w:r>
              <w:rPr>
                <w:rFonts w:ascii="Arial Narrow"/>
                <w:spacing w:val="-1"/>
                <w:sz w:val="18"/>
              </w:rPr>
              <w:t>752528297</w:t>
            </w:r>
            <w:r>
              <w:rPr>
                <w:rFonts w:ascii="Arial Narrow"/>
                <w:sz w:val="18"/>
              </w:rPr>
            </w:r>
          </w:p>
        </w:tc>
      </w:tr>
      <w:tr>
        <w:trPr>
          <w:trHeight w:val="725" w:hRule="exact"/>
        </w:trPr>
        <w:tc>
          <w:tcPr>
            <w:tcW w:w="390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深圳中兴发展有限公司</w:t>
            </w:r>
          </w:p>
        </w:tc>
        <w:tc>
          <w:tcPr>
            <w:tcW w:w="3235" w:type="dxa"/>
            <w:tcBorders>
              <w:top w:val="single" w:sz="8" w:space="0" w:color="000000"/>
              <w:left w:val="single" w:sz="8" w:space="0" w:color="000000"/>
              <w:bottom w:val="single" w:sz="12"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对公司施加重大影响的投资方中兴通</w:t>
            </w:r>
            <w:r>
              <w:rPr>
                <w:rFonts w:ascii="宋体" w:hAnsi="宋体" w:cs="宋体" w:eastAsia="宋体" w:hint="default"/>
                <w:sz w:val="18"/>
                <w:szCs w:val="18"/>
              </w:rPr>
            </w:r>
          </w:p>
          <w:p>
            <w:pPr>
              <w:pStyle w:val="TableParagraph"/>
              <w:spacing w:line="240" w:lineRule="auto"/>
              <w:ind w:left="98" w:right="87"/>
              <w:jc w:val="left"/>
              <w:rPr>
                <w:rFonts w:ascii="宋体" w:hAnsi="宋体" w:cs="宋体" w:eastAsia="宋体" w:hint="default"/>
                <w:sz w:val="18"/>
                <w:szCs w:val="18"/>
              </w:rPr>
            </w:pPr>
            <w:r>
              <w:rPr>
                <w:rFonts w:ascii="宋体" w:hAnsi="宋体" w:cs="宋体" w:eastAsia="宋体" w:hint="default"/>
                <w:spacing w:val="8"/>
                <w:sz w:val="18"/>
                <w:szCs w:val="18"/>
              </w:rPr>
              <w:t>讯股份有限公司关键管理人员控制的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w:t>
            </w:r>
          </w:p>
        </w:tc>
        <w:tc>
          <w:tcPr>
            <w:tcW w:w="216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713"/>
              <w:jc w:val="right"/>
              <w:rPr>
                <w:rFonts w:ascii="Arial Narrow" w:hAnsi="Arial Narrow" w:cs="Arial Narrow" w:eastAsia="Arial Narrow" w:hint="default"/>
                <w:sz w:val="18"/>
                <w:szCs w:val="18"/>
              </w:rPr>
            </w:pPr>
            <w:r>
              <w:rPr>
                <w:rFonts w:ascii="Arial Narrow"/>
                <w:spacing w:val="-1"/>
                <w:sz w:val="18"/>
              </w:rPr>
              <w:t>750484673</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761" w:right="732"/>
        <w:jc w:val="left"/>
        <w:rPr>
          <w:b w:val="0"/>
          <w:bCs w:val="0"/>
        </w:rPr>
      </w:pPr>
      <w:r>
        <w:rPr>
          <w:rFonts w:ascii="Arial" w:hAnsi="Arial" w:cs="Arial" w:eastAsia="Arial" w:hint="default"/>
        </w:rPr>
        <w:t>5. </w:t>
      </w:r>
      <w:r>
        <w:rPr>
          <w:rFonts w:ascii="Arial" w:hAnsi="Arial" w:cs="Arial" w:eastAsia="Arial" w:hint="default"/>
          <w:spacing w:val="19"/>
        </w:rPr>
        <w:t> </w:t>
      </w:r>
      <w:r>
        <w:rPr/>
        <w:t>关联交易情况</w:t>
      </w:r>
      <w:r>
        <w:rPr>
          <w:b w:val="0"/>
          <w:bCs w:val="0"/>
        </w:rPr>
      </w:r>
    </w:p>
    <w:p>
      <w:pPr>
        <w:pStyle w:val="Heading5"/>
        <w:spacing w:line="240" w:lineRule="auto" w:before="171"/>
        <w:ind w:left="651" w:right="732"/>
        <w:jc w:val="left"/>
        <w:rPr>
          <w:b w:val="0"/>
          <w:bCs w:val="0"/>
        </w:rPr>
      </w:pPr>
      <w:r>
        <w:rPr/>
        <w:t>（</w:t>
      </w:r>
      <w:r>
        <w:rPr>
          <w:rFonts w:ascii="Arial" w:hAnsi="Arial" w:cs="Arial" w:eastAsia="Arial" w:hint="default"/>
        </w:rPr>
        <w:t>1</w:t>
      </w:r>
      <w:r>
        <w:rPr/>
        <w:t>）采购商品、接受劳务的关联交易</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957"/>
        <w:gridCol w:w="1550"/>
        <w:gridCol w:w="1951"/>
        <w:gridCol w:w="1685"/>
        <w:gridCol w:w="1159"/>
      </w:tblGrid>
      <w:tr>
        <w:trPr>
          <w:trHeight w:val="365" w:hRule="exact"/>
        </w:trPr>
        <w:tc>
          <w:tcPr>
            <w:tcW w:w="2957"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关联方名称</w:t>
            </w:r>
          </w:p>
        </w:tc>
        <w:tc>
          <w:tcPr>
            <w:tcW w:w="1550"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14" w:right="0"/>
              <w:jc w:val="left"/>
              <w:rPr>
                <w:rFonts w:ascii="宋体" w:hAnsi="宋体" w:cs="宋体" w:eastAsia="宋体" w:hint="default"/>
                <w:sz w:val="15"/>
                <w:szCs w:val="15"/>
              </w:rPr>
            </w:pPr>
            <w:r>
              <w:rPr>
                <w:rFonts w:ascii="宋体" w:hAnsi="宋体" w:cs="宋体" w:eastAsia="宋体" w:hint="default"/>
                <w:sz w:val="15"/>
                <w:szCs w:val="15"/>
              </w:rPr>
              <w:t>关联交易内容</w:t>
            </w:r>
          </w:p>
        </w:tc>
        <w:tc>
          <w:tcPr>
            <w:tcW w:w="1951" w:type="dxa"/>
            <w:vMerge w:val="restart"/>
            <w:tcBorders>
              <w:top w:val="single" w:sz="12"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left="813" w:right="137" w:hanging="675"/>
              <w:jc w:val="left"/>
              <w:rPr>
                <w:rFonts w:ascii="宋体" w:hAnsi="宋体" w:cs="宋体" w:eastAsia="宋体" w:hint="default"/>
                <w:sz w:val="15"/>
                <w:szCs w:val="15"/>
              </w:rPr>
            </w:pPr>
            <w:r>
              <w:rPr>
                <w:rFonts w:ascii="宋体" w:hAnsi="宋体" w:cs="宋体" w:eastAsia="宋体" w:hint="default"/>
                <w:sz w:val="15"/>
                <w:szCs w:val="15"/>
              </w:rPr>
              <w:t>关联交易定</w:t>
            </w:r>
            <w:bookmarkStart w:name="5. 关联交易情况" w:id="245"/>
            <w:bookmarkEnd w:id="245"/>
            <w:r>
              <w:rPr>
                <w:rFonts w:ascii="宋体" w:hAnsi="宋体" w:cs="宋体" w:eastAsia="宋体" w:hint="default"/>
                <w:sz w:val="15"/>
                <w:szCs w:val="15"/>
              </w:rPr>
              <w:t>价</w:t>
            </w:r>
            <w:r>
              <w:rPr>
                <w:rFonts w:ascii="宋体" w:hAnsi="宋体" w:cs="宋体" w:eastAsia="宋体" w:hint="default"/>
                <w:sz w:val="15"/>
                <w:szCs w:val="15"/>
              </w:rPr>
              <w:t>方式及</w:t>
            </w:r>
            <w:bookmarkStart w:name="（1） 采购商品、接受劳务的关联交易" w:id="246"/>
            <w:bookmarkEnd w:id="246"/>
            <w:r>
              <w:rPr>
                <w:rFonts w:ascii="宋体" w:hAnsi="宋体" w:cs="宋体" w:eastAsia="宋体" w:hint="default"/>
                <w:sz w:val="15"/>
                <w:szCs w:val="15"/>
              </w:rPr>
              <w:t>决策</w:t>
            </w:r>
            <w:r>
              <w:rPr>
                <w:rFonts w:ascii="宋体" w:hAnsi="宋体" w:cs="宋体" w:eastAsia="宋体" w:hint="default"/>
                <w:w w:val="100"/>
                <w:sz w:val="15"/>
                <w:szCs w:val="15"/>
              </w:rPr>
              <w:t> </w:t>
            </w:r>
            <w:r>
              <w:rPr>
                <w:rFonts w:ascii="宋体" w:hAnsi="宋体" w:cs="宋体" w:eastAsia="宋体" w:hint="default"/>
                <w:sz w:val="15"/>
                <w:szCs w:val="15"/>
              </w:rPr>
              <w:t>程序</w:t>
            </w:r>
          </w:p>
        </w:tc>
        <w:tc>
          <w:tcPr>
            <w:tcW w:w="2844"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50"/>
              <w:ind w:right="10"/>
              <w:jc w:val="center"/>
              <w:rPr>
                <w:rFonts w:ascii="宋体" w:hAnsi="宋体" w:cs="宋体" w:eastAsia="宋体" w:hint="default"/>
                <w:sz w:val="15"/>
                <w:szCs w:val="15"/>
              </w:rPr>
            </w:pPr>
            <w:r>
              <w:rPr>
                <w:rFonts w:ascii="宋体" w:hAnsi="宋体" w:cs="宋体" w:eastAsia="宋体" w:hint="default"/>
                <w:sz w:val="15"/>
                <w:szCs w:val="15"/>
              </w:rPr>
              <w:t>本期发生额</w:t>
            </w:r>
          </w:p>
        </w:tc>
      </w:tr>
      <w:tr>
        <w:trPr>
          <w:trHeight w:val="408" w:hRule="exact"/>
        </w:trPr>
        <w:tc>
          <w:tcPr>
            <w:tcW w:w="2957" w:type="dxa"/>
            <w:vMerge/>
            <w:tcBorders>
              <w:left w:val="nil" w:sz="6" w:space="0" w:color="auto"/>
              <w:bottom w:val="single" w:sz="8" w:space="0" w:color="000000"/>
              <w:right w:val="single" w:sz="8" w:space="0" w:color="000000"/>
            </w:tcBorders>
          </w:tcPr>
          <w:p>
            <w:pPr/>
          </w:p>
        </w:tc>
        <w:tc>
          <w:tcPr>
            <w:tcW w:w="1550" w:type="dxa"/>
            <w:vMerge/>
            <w:tcBorders>
              <w:left w:val="single" w:sz="8" w:space="0" w:color="000000"/>
              <w:bottom w:val="single" w:sz="8" w:space="0" w:color="000000"/>
              <w:right w:val="single" w:sz="8" w:space="0" w:color="000000"/>
            </w:tcBorders>
          </w:tcPr>
          <w:p>
            <w:pPr/>
          </w:p>
        </w:tc>
        <w:tc>
          <w:tcPr>
            <w:tcW w:w="1951" w:type="dxa"/>
            <w:vMerge/>
            <w:tcBorders>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171" w:lineRule="exact"/>
              <w:ind w:left="211" w:right="0" w:hanging="94"/>
              <w:jc w:val="left"/>
              <w:rPr>
                <w:rFonts w:ascii="宋体" w:hAnsi="宋体" w:cs="宋体" w:eastAsia="宋体" w:hint="default"/>
                <w:sz w:val="15"/>
                <w:szCs w:val="15"/>
              </w:rPr>
            </w:pPr>
            <w:r>
              <w:rPr>
                <w:rFonts w:ascii="宋体" w:hAnsi="宋体" w:cs="宋体" w:eastAsia="宋体" w:hint="default"/>
                <w:sz w:val="15"/>
                <w:szCs w:val="15"/>
              </w:rPr>
              <w:t>占同类交易金</w:t>
            </w:r>
          </w:p>
          <w:p>
            <w:pPr>
              <w:pStyle w:val="TableParagraph"/>
              <w:spacing w:line="206" w:lineRule="exact"/>
              <w:ind w:left="211" w:right="0"/>
              <w:jc w:val="left"/>
              <w:rPr>
                <w:rFonts w:ascii="Arial Narrow" w:hAnsi="Arial Narrow" w:cs="Arial Narrow" w:eastAsia="Arial Narrow" w:hint="default"/>
                <w:sz w:val="15"/>
                <w:szCs w:val="15"/>
              </w:rPr>
            </w:pPr>
            <w:r>
              <w:rPr>
                <w:rFonts w:ascii="宋体" w:hAnsi="宋体" w:cs="宋体" w:eastAsia="宋体" w:hint="default"/>
                <w:sz w:val="15"/>
                <w:szCs w:val="15"/>
              </w:rPr>
              <w:t>额的比例</w:t>
            </w:r>
            <w:r>
              <w:rPr>
                <w:rFonts w:ascii="Arial Narrow" w:hAnsi="Arial Narrow" w:cs="Arial Narrow" w:eastAsia="Arial Narrow" w:hint="default"/>
                <w:sz w:val="15"/>
                <w:szCs w:val="15"/>
              </w:rPr>
              <w:t>%</w:t>
            </w:r>
          </w:p>
        </w:tc>
      </w:tr>
      <w:tr>
        <w:trPr>
          <w:trHeight w:val="410" w:hRule="exact"/>
        </w:trPr>
        <w:tc>
          <w:tcPr>
            <w:tcW w:w="29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深圳市中兴康讯电子有限公司</w:t>
            </w:r>
          </w:p>
        </w:tc>
        <w:tc>
          <w:tcPr>
            <w:tcW w:w="1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174" w:lineRule="exact"/>
              <w:ind w:left="98" w:right="0"/>
              <w:jc w:val="left"/>
              <w:rPr>
                <w:rFonts w:ascii="宋体" w:hAnsi="宋体" w:cs="宋体" w:eastAsia="宋体" w:hint="default"/>
                <w:sz w:val="15"/>
                <w:szCs w:val="15"/>
              </w:rPr>
            </w:pPr>
            <w:r>
              <w:rPr>
                <w:rFonts w:ascii="宋体" w:hAnsi="宋体" w:cs="宋体" w:eastAsia="宋体" w:hint="default"/>
                <w:w w:val="100"/>
                <w:sz w:val="15"/>
                <w:szCs w:val="15"/>
              </w:rPr>
              <w:t>参照</w:t>
            </w:r>
            <w:r>
              <w:rPr>
                <w:rFonts w:ascii="宋体" w:hAnsi="宋体" w:cs="宋体" w:eastAsia="宋体" w:hint="default"/>
                <w:spacing w:val="-3"/>
                <w:w w:val="100"/>
                <w:sz w:val="15"/>
                <w:szCs w:val="15"/>
              </w:rPr>
              <w:t>市</w:t>
            </w:r>
            <w:r>
              <w:rPr>
                <w:rFonts w:ascii="宋体" w:hAnsi="宋体" w:cs="宋体" w:eastAsia="宋体" w:hint="default"/>
                <w:w w:val="100"/>
                <w:sz w:val="15"/>
                <w:szCs w:val="15"/>
              </w:rPr>
              <w:t>场</w:t>
            </w:r>
            <w:r>
              <w:rPr>
                <w:rFonts w:ascii="宋体" w:hAnsi="宋体" w:cs="宋体" w:eastAsia="宋体" w:hint="default"/>
                <w:spacing w:val="-3"/>
                <w:w w:val="100"/>
                <w:sz w:val="15"/>
                <w:szCs w:val="15"/>
              </w:rPr>
              <w:t>价</w:t>
            </w:r>
            <w:r>
              <w:rPr>
                <w:rFonts w:ascii="宋体" w:hAnsi="宋体" w:cs="宋体" w:eastAsia="宋体" w:hint="default"/>
                <w:w w:val="100"/>
                <w:sz w:val="15"/>
                <w:szCs w:val="15"/>
              </w:rPr>
              <w:t>格</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按</w:t>
            </w:r>
            <w:r>
              <w:rPr>
                <w:rFonts w:ascii="宋体" w:hAnsi="宋体" w:cs="宋体" w:eastAsia="宋体" w:hint="default"/>
                <w:w w:val="100"/>
                <w:sz w:val="15"/>
                <w:szCs w:val="15"/>
              </w:rPr>
              <w:t>照</w:t>
            </w:r>
            <w:r>
              <w:rPr>
                <w:rFonts w:ascii="宋体" w:hAnsi="宋体" w:cs="宋体" w:eastAsia="宋体" w:hint="default"/>
                <w:spacing w:val="-3"/>
                <w:w w:val="100"/>
                <w:sz w:val="15"/>
                <w:szCs w:val="15"/>
              </w:rPr>
              <w:t>合</w:t>
            </w:r>
            <w:r>
              <w:rPr>
                <w:rFonts w:ascii="宋体" w:hAnsi="宋体" w:cs="宋体" w:eastAsia="宋体" w:hint="default"/>
                <w:w w:val="100"/>
                <w:sz w:val="15"/>
                <w:szCs w:val="15"/>
              </w:rPr>
              <w:t>同约</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定执行</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7"/>
              <w:jc w:val="right"/>
              <w:rPr>
                <w:rFonts w:ascii="Arial Narrow" w:hAnsi="Arial Narrow" w:cs="Arial Narrow" w:eastAsia="Arial Narrow" w:hint="default"/>
                <w:sz w:val="15"/>
                <w:szCs w:val="15"/>
              </w:rPr>
            </w:pPr>
            <w:r>
              <w:rPr>
                <w:rFonts w:ascii="Arial Narrow"/>
                <w:spacing w:val="-1"/>
                <w:sz w:val="15"/>
              </w:rPr>
              <w:t>10,354,875.70</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459"/>
              <w:jc w:val="right"/>
              <w:rPr>
                <w:rFonts w:ascii="Arial Narrow" w:hAnsi="Arial Narrow" w:cs="Arial Narrow" w:eastAsia="Arial Narrow" w:hint="default"/>
                <w:sz w:val="15"/>
                <w:szCs w:val="15"/>
              </w:rPr>
            </w:pPr>
            <w:r>
              <w:rPr>
                <w:rFonts w:ascii="Arial Narrow"/>
                <w:spacing w:val="-1"/>
                <w:sz w:val="15"/>
              </w:rPr>
              <w:t>2.78</w:t>
            </w:r>
          </w:p>
        </w:tc>
      </w:tr>
      <w:tr>
        <w:trPr>
          <w:trHeight w:val="408" w:hRule="exact"/>
        </w:trPr>
        <w:tc>
          <w:tcPr>
            <w:tcW w:w="29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南京中电熊猫晶体科技有限公司</w:t>
            </w:r>
          </w:p>
        </w:tc>
        <w:tc>
          <w:tcPr>
            <w:tcW w:w="1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w w:val="100"/>
                <w:sz w:val="15"/>
                <w:szCs w:val="15"/>
              </w:rPr>
              <w:t>参照</w:t>
            </w:r>
            <w:r>
              <w:rPr>
                <w:rFonts w:ascii="宋体" w:hAnsi="宋体" w:cs="宋体" w:eastAsia="宋体" w:hint="default"/>
                <w:spacing w:val="-3"/>
                <w:w w:val="100"/>
                <w:sz w:val="15"/>
                <w:szCs w:val="15"/>
              </w:rPr>
              <w:t>市</w:t>
            </w:r>
            <w:r>
              <w:rPr>
                <w:rFonts w:ascii="宋体" w:hAnsi="宋体" w:cs="宋体" w:eastAsia="宋体" w:hint="default"/>
                <w:w w:val="100"/>
                <w:sz w:val="15"/>
                <w:szCs w:val="15"/>
              </w:rPr>
              <w:t>场</w:t>
            </w:r>
            <w:r>
              <w:rPr>
                <w:rFonts w:ascii="宋体" w:hAnsi="宋体" w:cs="宋体" w:eastAsia="宋体" w:hint="default"/>
                <w:spacing w:val="-3"/>
                <w:w w:val="100"/>
                <w:sz w:val="15"/>
                <w:szCs w:val="15"/>
              </w:rPr>
              <w:t>价</w:t>
            </w:r>
            <w:r>
              <w:rPr>
                <w:rFonts w:ascii="宋体" w:hAnsi="宋体" w:cs="宋体" w:eastAsia="宋体" w:hint="default"/>
                <w:w w:val="100"/>
                <w:sz w:val="15"/>
                <w:szCs w:val="15"/>
              </w:rPr>
              <w:t>格</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按</w:t>
            </w:r>
            <w:r>
              <w:rPr>
                <w:rFonts w:ascii="宋体" w:hAnsi="宋体" w:cs="宋体" w:eastAsia="宋体" w:hint="default"/>
                <w:w w:val="100"/>
                <w:sz w:val="15"/>
                <w:szCs w:val="15"/>
              </w:rPr>
              <w:t>照</w:t>
            </w:r>
            <w:r>
              <w:rPr>
                <w:rFonts w:ascii="宋体" w:hAnsi="宋体" w:cs="宋体" w:eastAsia="宋体" w:hint="default"/>
                <w:spacing w:val="-3"/>
                <w:w w:val="100"/>
                <w:sz w:val="15"/>
                <w:szCs w:val="15"/>
              </w:rPr>
              <w:t>合</w:t>
            </w:r>
            <w:r>
              <w:rPr>
                <w:rFonts w:ascii="宋体" w:hAnsi="宋体" w:cs="宋体" w:eastAsia="宋体" w:hint="default"/>
                <w:w w:val="100"/>
                <w:sz w:val="15"/>
                <w:szCs w:val="15"/>
              </w:rPr>
              <w:t>同约</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定执行</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7"/>
              <w:jc w:val="right"/>
              <w:rPr>
                <w:rFonts w:ascii="Arial Narrow" w:hAnsi="Arial Narrow" w:cs="Arial Narrow" w:eastAsia="Arial Narrow" w:hint="default"/>
                <w:sz w:val="15"/>
                <w:szCs w:val="15"/>
              </w:rPr>
            </w:pPr>
            <w:r>
              <w:rPr>
                <w:rFonts w:ascii="Arial Narrow"/>
                <w:spacing w:val="-1"/>
                <w:sz w:val="15"/>
              </w:rPr>
              <w:t>1,087,444.44</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459"/>
              <w:jc w:val="right"/>
              <w:rPr>
                <w:rFonts w:ascii="Arial Narrow" w:hAnsi="Arial Narrow" w:cs="Arial Narrow" w:eastAsia="Arial Narrow" w:hint="default"/>
                <w:sz w:val="15"/>
                <w:szCs w:val="15"/>
              </w:rPr>
            </w:pPr>
            <w:r>
              <w:rPr>
                <w:rFonts w:ascii="Arial Narrow"/>
                <w:spacing w:val="-1"/>
                <w:sz w:val="15"/>
              </w:rPr>
              <w:t>0.29</w:t>
            </w:r>
          </w:p>
        </w:tc>
      </w:tr>
      <w:tr>
        <w:trPr>
          <w:trHeight w:val="410" w:hRule="exact"/>
        </w:trPr>
        <w:tc>
          <w:tcPr>
            <w:tcW w:w="29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中兴通讯股份有限公司</w:t>
            </w:r>
          </w:p>
        </w:tc>
        <w:tc>
          <w:tcPr>
            <w:tcW w:w="1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174" w:lineRule="exact"/>
              <w:ind w:left="98" w:right="0"/>
              <w:jc w:val="left"/>
              <w:rPr>
                <w:rFonts w:ascii="宋体" w:hAnsi="宋体" w:cs="宋体" w:eastAsia="宋体" w:hint="default"/>
                <w:sz w:val="15"/>
                <w:szCs w:val="15"/>
              </w:rPr>
            </w:pPr>
            <w:r>
              <w:rPr>
                <w:rFonts w:ascii="宋体" w:hAnsi="宋体" w:cs="宋体" w:eastAsia="宋体" w:hint="default"/>
                <w:w w:val="100"/>
                <w:sz w:val="15"/>
                <w:szCs w:val="15"/>
              </w:rPr>
              <w:t>参照</w:t>
            </w:r>
            <w:r>
              <w:rPr>
                <w:rFonts w:ascii="宋体" w:hAnsi="宋体" w:cs="宋体" w:eastAsia="宋体" w:hint="default"/>
                <w:spacing w:val="-3"/>
                <w:w w:val="100"/>
                <w:sz w:val="15"/>
                <w:szCs w:val="15"/>
              </w:rPr>
              <w:t>市</w:t>
            </w:r>
            <w:r>
              <w:rPr>
                <w:rFonts w:ascii="宋体" w:hAnsi="宋体" w:cs="宋体" w:eastAsia="宋体" w:hint="default"/>
                <w:w w:val="100"/>
                <w:sz w:val="15"/>
                <w:szCs w:val="15"/>
              </w:rPr>
              <w:t>场</w:t>
            </w:r>
            <w:r>
              <w:rPr>
                <w:rFonts w:ascii="宋体" w:hAnsi="宋体" w:cs="宋体" w:eastAsia="宋体" w:hint="default"/>
                <w:spacing w:val="-3"/>
                <w:w w:val="100"/>
                <w:sz w:val="15"/>
                <w:szCs w:val="15"/>
              </w:rPr>
              <w:t>价</w:t>
            </w:r>
            <w:r>
              <w:rPr>
                <w:rFonts w:ascii="宋体" w:hAnsi="宋体" w:cs="宋体" w:eastAsia="宋体" w:hint="default"/>
                <w:w w:val="100"/>
                <w:sz w:val="15"/>
                <w:szCs w:val="15"/>
              </w:rPr>
              <w:t>格</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按</w:t>
            </w:r>
            <w:r>
              <w:rPr>
                <w:rFonts w:ascii="宋体" w:hAnsi="宋体" w:cs="宋体" w:eastAsia="宋体" w:hint="default"/>
                <w:w w:val="100"/>
                <w:sz w:val="15"/>
                <w:szCs w:val="15"/>
              </w:rPr>
              <w:t>照</w:t>
            </w:r>
            <w:r>
              <w:rPr>
                <w:rFonts w:ascii="宋体" w:hAnsi="宋体" w:cs="宋体" w:eastAsia="宋体" w:hint="default"/>
                <w:spacing w:val="-3"/>
                <w:w w:val="100"/>
                <w:sz w:val="15"/>
                <w:szCs w:val="15"/>
              </w:rPr>
              <w:t>合</w:t>
            </w:r>
            <w:r>
              <w:rPr>
                <w:rFonts w:ascii="宋体" w:hAnsi="宋体" w:cs="宋体" w:eastAsia="宋体" w:hint="default"/>
                <w:w w:val="100"/>
                <w:sz w:val="15"/>
                <w:szCs w:val="15"/>
              </w:rPr>
              <w:t>同约</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定执行</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Arial Narrow" w:hAnsi="Arial Narrow" w:cs="Arial Narrow" w:eastAsia="Arial Narrow" w:hint="default"/>
                <w:sz w:val="15"/>
                <w:szCs w:val="15"/>
              </w:rPr>
            </w:pPr>
            <w:r>
              <w:rPr>
                <w:rFonts w:ascii="Arial Narrow"/>
                <w:spacing w:val="-1"/>
                <w:sz w:val="15"/>
              </w:rPr>
              <w:t>937,568.38</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459"/>
              <w:jc w:val="right"/>
              <w:rPr>
                <w:rFonts w:ascii="Arial Narrow" w:hAnsi="Arial Narrow" w:cs="Arial Narrow" w:eastAsia="Arial Narrow" w:hint="default"/>
                <w:sz w:val="15"/>
                <w:szCs w:val="15"/>
              </w:rPr>
            </w:pPr>
            <w:r>
              <w:rPr>
                <w:rFonts w:ascii="Arial Narrow"/>
                <w:spacing w:val="-1"/>
                <w:sz w:val="15"/>
              </w:rPr>
              <w:t>0.25</w:t>
            </w:r>
          </w:p>
        </w:tc>
      </w:tr>
      <w:tr>
        <w:trPr>
          <w:trHeight w:val="408" w:hRule="exact"/>
        </w:trPr>
        <w:tc>
          <w:tcPr>
            <w:tcW w:w="29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中电智能卡有限责任公司</w:t>
            </w:r>
          </w:p>
        </w:tc>
        <w:tc>
          <w:tcPr>
            <w:tcW w:w="1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w w:val="100"/>
                <w:sz w:val="15"/>
                <w:szCs w:val="15"/>
              </w:rPr>
              <w:t>参照</w:t>
            </w:r>
            <w:r>
              <w:rPr>
                <w:rFonts w:ascii="宋体" w:hAnsi="宋体" w:cs="宋体" w:eastAsia="宋体" w:hint="default"/>
                <w:spacing w:val="-3"/>
                <w:w w:val="100"/>
                <w:sz w:val="15"/>
                <w:szCs w:val="15"/>
              </w:rPr>
              <w:t>市</w:t>
            </w:r>
            <w:r>
              <w:rPr>
                <w:rFonts w:ascii="宋体" w:hAnsi="宋体" w:cs="宋体" w:eastAsia="宋体" w:hint="default"/>
                <w:w w:val="100"/>
                <w:sz w:val="15"/>
                <w:szCs w:val="15"/>
              </w:rPr>
              <w:t>场</w:t>
            </w:r>
            <w:r>
              <w:rPr>
                <w:rFonts w:ascii="宋体" w:hAnsi="宋体" w:cs="宋体" w:eastAsia="宋体" w:hint="default"/>
                <w:spacing w:val="-3"/>
                <w:w w:val="100"/>
                <w:sz w:val="15"/>
                <w:szCs w:val="15"/>
              </w:rPr>
              <w:t>价</w:t>
            </w:r>
            <w:r>
              <w:rPr>
                <w:rFonts w:ascii="宋体" w:hAnsi="宋体" w:cs="宋体" w:eastAsia="宋体" w:hint="default"/>
                <w:w w:val="100"/>
                <w:sz w:val="15"/>
                <w:szCs w:val="15"/>
              </w:rPr>
              <w:t>格</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按</w:t>
            </w:r>
            <w:r>
              <w:rPr>
                <w:rFonts w:ascii="宋体" w:hAnsi="宋体" w:cs="宋体" w:eastAsia="宋体" w:hint="default"/>
                <w:w w:val="100"/>
                <w:sz w:val="15"/>
                <w:szCs w:val="15"/>
              </w:rPr>
              <w:t>照</w:t>
            </w:r>
            <w:r>
              <w:rPr>
                <w:rFonts w:ascii="宋体" w:hAnsi="宋体" w:cs="宋体" w:eastAsia="宋体" w:hint="default"/>
                <w:spacing w:val="-3"/>
                <w:w w:val="100"/>
                <w:sz w:val="15"/>
                <w:szCs w:val="15"/>
              </w:rPr>
              <w:t>合</w:t>
            </w:r>
            <w:r>
              <w:rPr>
                <w:rFonts w:ascii="宋体" w:hAnsi="宋体" w:cs="宋体" w:eastAsia="宋体" w:hint="default"/>
                <w:w w:val="100"/>
                <w:sz w:val="15"/>
                <w:szCs w:val="15"/>
              </w:rPr>
              <w:t>同约</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定执行</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7"/>
              <w:jc w:val="right"/>
              <w:rPr>
                <w:rFonts w:ascii="Arial Narrow" w:hAnsi="Arial Narrow" w:cs="Arial Narrow" w:eastAsia="Arial Narrow" w:hint="default"/>
                <w:sz w:val="15"/>
                <w:szCs w:val="15"/>
              </w:rPr>
            </w:pPr>
            <w:r>
              <w:rPr>
                <w:rFonts w:ascii="Arial Narrow"/>
                <w:spacing w:val="-1"/>
                <w:sz w:val="15"/>
              </w:rPr>
              <w:t>80,810.76</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460"/>
              <w:jc w:val="right"/>
              <w:rPr>
                <w:rFonts w:ascii="Arial Narrow" w:hAnsi="Arial Narrow" w:cs="Arial Narrow" w:eastAsia="Arial Narrow" w:hint="default"/>
                <w:sz w:val="15"/>
                <w:szCs w:val="15"/>
              </w:rPr>
            </w:pPr>
            <w:r>
              <w:rPr>
                <w:rFonts w:ascii="Arial Narrow"/>
                <w:spacing w:val="-1"/>
                <w:sz w:val="15"/>
              </w:rPr>
              <w:t>0.02</w:t>
            </w:r>
          </w:p>
        </w:tc>
      </w:tr>
      <w:tr>
        <w:trPr>
          <w:trHeight w:val="410" w:hRule="exact"/>
        </w:trPr>
        <w:tc>
          <w:tcPr>
            <w:tcW w:w="29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深圳市中兴新宇软电路有限公司</w:t>
            </w:r>
          </w:p>
        </w:tc>
        <w:tc>
          <w:tcPr>
            <w:tcW w:w="15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采购商品</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174" w:lineRule="exact"/>
              <w:ind w:left="98" w:right="0"/>
              <w:jc w:val="left"/>
              <w:rPr>
                <w:rFonts w:ascii="宋体" w:hAnsi="宋体" w:cs="宋体" w:eastAsia="宋体" w:hint="default"/>
                <w:sz w:val="15"/>
                <w:szCs w:val="15"/>
              </w:rPr>
            </w:pPr>
            <w:r>
              <w:rPr>
                <w:rFonts w:ascii="宋体" w:hAnsi="宋体" w:cs="宋体" w:eastAsia="宋体" w:hint="default"/>
                <w:w w:val="100"/>
                <w:sz w:val="15"/>
                <w:szCs w:val="15"/>
              </w:rPr>
              <w:t>参照</w:t>
            </w:r>
            <w:r>
              <w:rPr>
                <w:rFonts w:ascii="宋体" w:hAnsi="宋体" w:cs="宋体" w:eastAsia="宋体" w:hint="default"/>
                <w:spacing w:val="-3"/>
                <w:w w:val="100"/>
                <w:sz w:val="15"/>
                <w:szCs w:val="15"/>
              </w:rPr>
              <w:t>市</w:t>
            </w:r>
            <w:r>
              <w:rPr>
                <w:rFonts w:ascii="宋体" w:hAnsi="宋体" w:cs="宋体" w:eastAsia="宋体" w:hint="default"/>
                <w:w w:val="100"/>
                <w:sz w:val="15"/>
                <w:szCs w:val="15"/>
              </w:rPr>
              <w:t>场</w:t>
            </w:r>
            <w:r>
              <w:rPr>
                <w:rFonts w:ascii="宋体" w:hAnsi="宋体" w:cs="宋体" w:eastAsia="宋体" w:hint="default"/>
                <w:spacing w:val="-3"/>
                <w:w w:val="100"/>
                <w:sz w:val="15"/>
                <w:szCs w:val="15"/>
              </w:rPr>
              <w:t>价</w:t>
            </w:r>
            <w:r>
              <w:rPr>
                <w:rFonts w:ascii="宋体" w:hAnsi="宋体" w:cs="宋体" w:eastAsia="宋体" w:hint="default"/>
                <w:w w:val="100"/>
                <w:sz w:val="15"/>
                <w:szCs w:val="15"/>
              </w:rPr>
              <w:t>格</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按</w:t>
            </w:r>
            <w:r>
              <w:rPr>
                <w:rFonts w:ascii="宋体" w:hAnsi="宋体" w:cs="宋体" w:eastAsia="宋体" w:hint="default"/>
                <w:w w:val="100"/>
                <w:sz w:val="15"/>
                <w:szCs w:val="15"/>
              </w:rPr>
              <w:t>照</w:t>
            </w:r>
            <w:r>
              <w:rPr>
                <w:rFonts w:ascii="宋体" w:hAnsi="宋体" w:cs="宋体" w:eastAsia="宋体" w:hint="default"/>
                <w:spacing w:val="-3"/>
                <w:w w:val="100"/>
                <w:sz w:val="15"/>
                <w:szCs w:val="15"/>
              </w:rPr>
              <w:t>合</w:t>
            </w:r>
            <w:r>
              <w:rPr>
                <w:rFonts w:ascii="宋体" w:hAnsi="宋体" w:cs="宋体" w:eastAsia="宋体" w:hint="default"/>
                <w:w w:val="100"/>
                <w:sz w:val="15"/>
                <w:szCs w:val="15"/>
              </w:rPr>
              <w:t>同约</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定执行</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7"/>
              <w:jc w:val="right"/>
              <w:rPr>
                <w:rFonts w:ascii="Arial Narrow" w:hAnsi="Arial Narrow" w:cs="Arial Narrow" w:eastAsia="Arial Narrow" w:hint="default"/>
                <w:sz w:val="15"/>
                <w:szCs w:val="15"/>
              </w:rPr>
            </w:pPr>
            <w:r>
              <w:rPr>
                <w:rFonts w:ascii="Arial Narrow"/>
                <w:spacing w:val="-1"/>
                <w:sz w:val="15"/>
              </w:rPr>
              <w:t>46,496.76</w:t>
            </w:r>
          </w:p>
        </w:tc>
        <w:tc>
          <w:tcPr>
            <w:tcW w:w="115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1"/>
              <w:ind w:right="459"/>
              <w:jc w:val="right"/>
              <w:rPr>
                <w:rFonts w:ascii="Arial Narrow" w:hAnsi="Arial Narrow" w:cs="Arial Narrow" w:eastAsia="Arial Narrow" w:hint="default"/>
                <w:sz w:val="15"/>
                <w:szCs w:val="15"/>
              </w:rPr>
            </w:pPr>
            <w:r>
              <w:rPr>
                <w:rFonts w:ascii="Arial Narrow"/>
                <w:spacing w:val="-1"/>
                <w:sz w:val="15"/>
              </w:rPr>
              <w:t>0.01</w:t>
            </w:r>
          </w:p>
        </w:tc>
      </w:tr>
      <w:tr>
        <w:trPr>
          <w:trHeight w:val="365" w:hRule="exact"/>
        </w:trPr>
        <w:tc>
          <w:tcPr>
            <w:tcW w:w="295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8"/>
              <w:ind w:left="23" w:right="0"/>
              <w:jc w:val="center"/>
              <w:rPr>
                <w:rFonts w:ascii="宋体" w:hAnsi="宋体" w:cs="宋体" w:eastAsia="宋体" w:hint="default"/>
                <w:sz w:val="15"/>
                <w:szCs w:val="15"/>
              </w:rPr>
            </w:pPr>
            <w:r>
              <w:rPr>
                <w:rFonts w:ascii="宋体" w:hAnsi="宋体" w:cs="宋体" w:eastAsia="宋体" w:hint="default"/>
                <w:sz w:val="15"/>
                <w:szCs w:val="15"/>
              </w:rPr>
              <w:t>合  计</w:t>
            </w:r>
          </w:p>
        </w:tc>
        <w:tc>
          <w:tcPr>
            <w:tcW w:w="15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5"/>
              <w:ind w:left="1" w:right="0"/>
              <w:jc w:val="center"/>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19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5"/>
              <w:ind w:right="0"/>
              <w:jc w:val="center"/>
              <w:rPr>
                <w:rFonts w:ascii="Arial Narrow" w:hAnsi="Arial Narrow" w:cs="Arial Narrow" w:eastAsia="Arial Narrow" w:hint="default"/>
                <w:sz w:val="15"/>
                <w:szCs w:val="15"/>
              </w:rPr>
            </w:pPr>
            <w:r>
              <w:rPr>
                <w:rFonts w:ascii="Arial Narrow" w:hAnsi="Arial Narrow" w:cs="Arial Narrow" w:eastAsia="Arial Narrow" w:hint="default"/>
                <w:sz w:val="15"/>
                <w:szCs w:val="15"/>
              </w:rPr>
              <w:t>——</w:t>
            </w:r>
          </w:p>
        </w:tc>
        <w:tc>
          <w:tcPr>
            <w:tcW w:w="16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5"/>
              <w:ind w:right="97"/>
              <w:jc w:val="right"/>
              <w:rPr>
                <w:rFonts w:ascii="Arial Narrow" w:hAnsi="Arial Narrow" w:cs="Arial Narrow" w:eastAsia="Arial Narrow" w:hint="default"/>
                <w:sz w:val="15"/>
                <w:szCs w:val="15"/>
              </w:rPr>
            </w:pPr>
            <w:r>
              <w:rPr>
                <w:rFonts w:ascii="Arial Narrow"/>
                <w:spacing w:val="-1"/>
                <w:sz w:val="15"/>
              </w:rPr>
              <w:t>12,507,196.04</w:t>
            </w:r>
          </w:p>
        </w:tc>
        <w:tc>
          <w:tcPr>
            <w:tcW w:w="115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5"/>
              <w:ind w:right="457"/>
              <w:jc w:val="right"/>
              <w:rPr>
                <w:rFonts w:ascii="Arial Narrow" w:hAnsi="Arial Narrow" w:cs="Arial Narrow" w:eastAsia="Arial Narrow" w:hint="default"/>
                <w:sz w:val="15"/>
                <w:szCs w:val="15"/>
              </w:rPr>
            </w:pPr>
            <w:r>
              <w:rPr>
                <w:rFonts w:ascii="Arial Narrow" w:hAnsi="Arial Narrow" w:cs="Arial Narrow" w:eastAsia="Arial Narrow" w:hint="default"/>
                <w:spacing w:val="-1"/>
                <w:sz w:val="15"/>
                <w:szCs w:val="15"/>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957"/>
        <w:gridCol w:w="1550"/>
        <w:gridCol w:w="1951"/>
        <w:gridCol w:w="1685"/>
        <w:gridCol w:w="1159"/>
      </w:tblGrid>
      <w:tr>
        <w:trPr>
          <w:trHeight w:val="360" w:hRule="exact"/>
        </w:trPr>
        <w:tc>
          <w:tcPr>
            <w:tcW w:w="295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55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32" w:lineRule="exact"/>
              <w:ind w:left="609" w:right="161" w:hanging="452"/>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84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2957" w:type="dxa"/>
            <w:vMerge/>
            <w:tcBorders>
              <w:left w:val="nil" w:sz="6" w:space="0" w:color="auto"/>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95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2" w:lineRule="exact" w:before="24"/>
              <w:ind w:left="415" w:right="221" w:hanging="204"/>
              <w:jc w:val="left"/>
              <w:rPr>
                <w:rFonts w:ascii="Arial Narrow" w:hAnsi="Arial Narrow" w:cs="Arial Narrow" w:eastAsia="Arial Narrow" w:hint="default"/>
                <w:sz w:val="18"/>
                <w:szCs w:val="18"/>
              </w:rPr>
            </w:pPr>
            <w:r>
              <w:rPr>
                <w:rFonts w:ascii="宋体" w:hAnsi="宋体" w:cs="宋体" w:eastAsia="宋体" w:hint="default"/>
                <w:sz w:val="18"/>
                <w:szCs w:val="18"/>
              </w:rPr>
              <w:t>金额的比 例</w:t>
            </w:r>
            <w:r>
              <w:rPr>
                <w:rFonts w:ascii="Arial Narrow" w:hAnsi="Arial Narrow" w:cs="Arial Narrow" w:eastAsia="Arial Narrow" w:hint="default"/>
                <w:sz w:val="18"/>
                <w:szCs w:val="18"/>
              </w:rPr>
              <w:t>%</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1,263,527.92</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0.34</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上海贝岭微电子制造有限公司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156,692.68</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0.04</w:t>
            </w:r>
          </w:p>
        </w:tc>
      </w:tr>
      <w:tr>
        <w:trPr>
          <w:trHeight w:val="487"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北京确安科技股份有限公司</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410"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951"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53,901.54</w:t>
            </w:r>
          </w:p>
        </w:tc>
        <w:tc>
          <w:tcPr>
            <w:tcW w:w="11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0.01</w:t>
            </w:r>
          </w:p>
        </w:tc>
      </w:tr>
    </w:tbl>
    <w:p>
      <w:pPr>
        <w:spacing w:after="0" w:line="240" w:lineRule="auto"/>
        <w:jc w:val="center"/>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957"/>
        <w:gridCol w:w="1550"/>
        <w:gridCol w:w="1951"/>
        <w:gridCol w:w="1685"/>
        <w:gridCol w:w="1159"/>
      </w:tblGrid>
      <w:tr>
        <w:trPr>
          <w:trHeight w:val="487"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951"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15,159.98</w:t>
            </w:r>
          </w:p>
        </w:tc>
        <w:tc>
          <w:tcPr>
            <w:tcW w:w="11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0.00</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190,369.22</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0.05</w:t>
            </w:r>
          </w:p>
        </w:tc>
      </w:tr>
      <w:tr>
        <w:trPr>
          <w:trHeight w:val="360"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1,679,651.34</w:t>
            </w:r>
            <w:r>
              <w:rPr>
                <w:rFonts w:ascii="Arial Narrow"/>
                <w:sz w:val="18"/>
              </w:rPr>
            </w:r>
          </w:p>
        </w:tc>
        <w:tc>
          <w:tcPr>
            <w:tcW w:w="11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651" w:right="732"/>
        <w:jc w:val="left"/>
        <w:rPr>
          <w:b w:val="0"/>
          <w:bCs w:val="0"/>
        </w:rPr>
      </w:pPr>
      <w:bookmarkStart w:name="6. 关联方应收应付款项" w:id="247"/>
      <w:bookmarkEnd w:id="247"/>
      <w:r>
        <w:rPr>
          <w:b w:val="0"/>
          <w:bCs w:val="0"/>
        </w:rPr>
      </w:r>
      <w:bookmarkStart w:name="Ⅰ. 公司应收关联方款项情况如下表列示" w:id="248"/>
      <w:bookmarkEnd w:id="248"/>
      <w:r>
        <w:rPr>
          <w:b w:val="0"/>
          <w:bCs w:val="0"/>
        </w:rPr>
      </w:r>
      <w:r>
        <w:rPr/>
        <w:t>（</w:t>
      </w:r>
      <w:r>
        <w:rPr>
          <w:rFonts w:ascii="Arial" w:hAnsi="Arial" w:cs="Arial" w:eastAsia="Arial" w:hint="default"/>
        </w:rPr>
        <w:t>2</w:t>
      </w:r>
      <w:r>
        <w:rPr/>
        <w:t>）</w:t>
      </w:r>
      <w:bookmarkStart w:name="（2） 出售商品、提供劳务的关联交易" w:id="249"/>
      <w:bookmarkEnd w:id="249"/>
      <w:r>
        <w:rPr/>
        <w:t>出售商品、提供劳</w:t>
      </w:r>
      <w:r>
        <w:rPr/>
        <w:t>务的关联交易</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957"/>
        <w:gridCol w:w="1550"/>
        <w:gridCol w:w="1951"/>
        <w:gridCol w:w="1685"/>
        <w:gridCol w:w="1159"/>
      </w:tblGrid>
      <w:tr>
        <w:trPr>
          <w:trHeight w:val="360" w:hRule="exact"/>
        </w:trPr>
        <w:tc>
          <w:tcPr>
            <w:tcW w:w="295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550"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3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32" w:lineRule="exact"/>
              <w:ind w:left="609" w:right="161" w:hanging="452"/>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84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710" w:hRule="exact"/>
        </w:trPr>
        <w:tc>
          <w:tcPr>
            <w:tcW w:w="2957" w:type="dxa"/>
            <w:vMerge/>
            <w:tcBorders>
              <w:left w:val="nil" w:sz="6" w:space="0" w:color="auto"/>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95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2" w:lineRule="exact" w:before="24"/>
              <w:ind w:left="436" w:right="221" w:hanging="226"/>
              <w:jc w:val="left"/>
              <w:rPr>
                <w:rFonts w:ascii="宋体" w:hAnsi="宋体" w:cs="宋体" w:eastAsia="宋体" w:hint="default"/>
                <w:sz w:val="18"/>
                <w:szCs w:val="18"/>
              </w:rPr>
            </w:pPr>
            <w:r>
              <w:rPr>
                <w:rFonts w:ascii="宋体" w:hAnsi="宋体" w:cs="宋体" w:eastAsia="宋体" w:hint="default"/>
                <w:sz w:val="18"/>
                <w:szCs w:val="18"/>
              </w:rPr>
              <w:t>金额的比 例</w:t>
            </w:r>
            <w:r>
              <w:rPr>
                <w:rFonts w:ascii="宋体" w:hAnsi="宋体" w:cs="宋体" w:eastAsia="宋体" w:hint="default"/>
                <w:sz w:val="18"/>
                <w:szCs w:val="18"/>
              </w:rPr>
              <w:t>%</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81,165,361.08</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14.22</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18,894,017.14</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3.31</w:t>
            </w:r>
          </w:p>
        </w:tc>
      </w:tr>
      <w:tr>
        <w:trPr>
          <w:trHeight w:val="475"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9,222,008.55</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1.62</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614,965.81</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1"/>
              <w:jc w:val="center"/>
              <w:rPr>
                <w:rFonts w:ascii="Arial Narrow" w:hAnsi="Arial Narrow" w:cs="Arial Narrow" w:eastAsia="Arial Narrow" w:hint="default"/>
                <w:sz w:val="18"/>
                <w:szCs w:val="18"/>
              </w:rPr>
            </w:pPr>
            <w:r>
              <w:rPr>
                <w:rFonts w:ascii="Arial Narrow"/>
                <w:spacing w:val="-7"/>
                <w:sz w:val="18"/>
              </w:rPr>
              <w:t>0.11</w:t>
            </w:r>
            <w:r>
              <w:rPr>
                <w:rFonts w:ascii="Arial Narrow"/>
                <w:sz w:val="18"/>
              </w:rPr>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上海华申智能卡应用系统有限公司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384,615.38</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0.07</w:t>
            </w:r>
          </w:p>
        </w:tc>
      </w:tr>
      <w:tr>
        <w:trPr>
          <w:trHeight w:val="475"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62,820.51</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0.01</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深圳市中兴软件有限责任公司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51,282.05</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0.01</w:t>
            </w:r>
          </w:p>
        </w:tc>
      </w:tr>
      <w:tr>
        <w:trPr>
          <w:trHeight w:val="360"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9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2"/>
                <w:sz w:val="18"/>
              </w:rPr>
              <w:t>110,395,070.52</w:t>
            </w:r>
            <w:r>
              <w:rPr>
                <w:rFonts w:ascii="Arial Narrow"/>
                <w:sz w:val="18"/>
              </w:rPr>
            </w:r>
          </w:p>
        </w:tc>
        <w:tc>
          <w:tcPr>
            <w:tcW w:w="11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7"/>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2957"/>
        <w:gridCol w:w="1550"/>
        <w:gridCol w:w="1951"/>
        <w:gridCol w:w="1685"/>
        <w:gridCol w:w="1159"/>
      </w:tblGrid>
      <w:tr>
        <w:trPr>
          <w:trHeight w:val="305" w:hRule="exact"/>
        </w:trPr>
        <w:tc>
          <w:tcPr>
            <w:tcW w:w="295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550"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32" w:lineRule="exact"/>
              <w:ind w:left="609" w:right="161" w:hanging="452"/>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844" w:type="dxa"/>
            <w:gridSpan w:val="2"/>
            <w:tcBorders>
              <w:top w:val="single" w:sz="12" w:space="0" w:color="000000"/>
              <w:left w:val="single" w:sz="4" w:space="0" w:color="000000"/>
              <w:bottom w:val="single" w:sz="4" w:space="0" w:color="000000"/>
              <w:right w:val="nil" w:sz="6" w:space="0" w:color="auto"/>
            </w:tcBorders>
          </w:tcPr>
          <w:p>
            <w:pPr>
              <w:pStyle w:val="TableParagraph"/>
              <w:spacing w:line="232" w:lineRule="exact"/>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2957" w:type="dxa"/>
            <w:vMerge/>
            <w:tcBorders>
              <w:left w:val="nil" w:sz="6" w:space="0" w:color="auto"/>
              <w:bottom w:val="single" w:sz="4" w:space="0" w:color="000000"/>
              <w:right w:val="single" w:sz="4" w:space="0" w:color="000000"/>
            </w:tcBorders>
          </w:tcPr>
          <w:p>
            <w:pPr/>
          </w:p>
        </w:tc>
        <w:tc>
          <w:tcPr>
            <w:tcW w:w="1550" w:type="dxa"/>
            <w:vMerge/>
            <w:tcBorders>
              <w:left w:val="single" w:sz="4" w:space="0" w:color="000000"/>
              <w:bottom w:val="single" w:sz="4" w:space="0" w:color="000000"/>
              <w:right w:val="single" w:sz="4" w:space="0" w:color="000000"/>
            </w:tcBorders>
          </w:tcPr>
          <w:p>
            <w:pPr/>
          </w:p>
        </w:tc>
        <w:tc>
          <w:tcPr>
            <w:tcW w:w="195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11" w:right="0" w:hanging="89"/>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40" w:lineRule="auto"/>
              <w:ind w:left="436" w:right="221" w:hanging="226"/>
              <w:jc w:val="left"/>
              <w:rPr>
                <w:rFonts w:ascii="宋体" w:hAnsi="宋体" w:cs="宋体" w:eastAsia="宋体" w:hint="default"/>
                <w:sz w:val="18"/>
                <w:szCs w:val="18"/>
              </w:rPr>
            </w:pPr>
            <w:r>
              <w:rPr>
                <w:rFonts w:ascii="宋体" w:hAnsi="宋体" w:cs="宋体" w:eastAsia="宋体" w:hint="default"/>
                <w:sz w:val="18"/>
                <w:szCs w:val="18"/>
              </w:rPr>
              <w:t>金额的比 例</w:t>
            </w:r>
            <w:r>
              <w:rPr>
                <w:rFonts w:ascii="宋体" w:hAnsi="宋体" w:cs="宋体" w:eastAsia="宋体" w:hint="default"/>
                <w:sz w:val="18"/>
                <w:szCs w:val="18"/>
              </w:rPr>
              <w:t>%</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37,890,598.29</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5.39</w:t>
            </w:r>
          </w:p>
        </w:tc>
      </w:tr>
      <w:tr>
        <w:trPr>
          <w:trHeight w:val="475"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北京华虹集成电路设计有限责任公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11,684,902.56</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1.66</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上海华申智能卡应用系统有限公司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1,418,803.42</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0.20</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5"/>
              <w:jc w:val="right"/>
              <w:rPr>
                <w:rFonts w:ascii="Arial Narrow" w:hAnsi="Arial Narrow" w:cs="Arial Narrow" w:eastAsia="Arial Narrow" w:hint="default"/>
                <w:sz w:val="18"/>
                <w:szCs w:val="18"/>
              </w:rPr>
            </w:pPr>
            <w:r>
              <w:rPr>
                <w:rFonts w:ascii="Arial Narrow"/>
                <w:spacing w:val="-1"/>
                <w:sz w:val="18"/>
              </w:rPr>
              <w:t>10,495.73</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9"/>
              <w:jc w:val="center"/>
              <w:rPr>
                <w:rFonts w:ascii="Arial Narrow" w:hAnsi="Arial Narrow" w:cs="Arial Narrow" w:eastAsia="Arial Narrow" w:hint="default"/>
                <w:sz w:val="18"/>
                <w:szCs w:val="18"/>
              </w:rPr>
            </w:pPr>
            <w:r>
              <w:rPr>
                <w:rFonts w:ascii="Arial Narrow"/>
                <w:sz w:val="18"/>
              </w:rPr>
              <w:t>-</w:t>
            </w:r>
          </w:p>
        </w:tc>
      </w:tr>
      <w:tr>
        <w:trPr>
          <w:trHeight w:val="475"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80,514,798.19</w:t>
            </w:r>
            <w:r>
              <w:rPr>
                <w:rFonts w:ascii="Arial Narrow"/>
                <w:sz w:val="18"/>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2"/>
              <w:jc w:val="center"/>
              <w:rPr>
                <w:rFonts w:ascii="Arial Narrow" w:hAnsi="Arial Narrow" w:cs="Arial Narrow" w:eastAsia="Arial Narrow" w:hint="default"/>
                <w:sz w:val="18"/>
                <w:szCs w:val="18"/>
              </w:rPr>
            </w:pPr>
            <w:r>
              <w:rPr>
                <w:rFonts w:ascii="Arial Narrow"/>
                <w:sz w:val="18"/>
              </w:rPr>
              <w:t>11.46</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出售商品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参照市场价格，按照合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同约定执行</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67,814.53</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2"/>
              <w:jc w:val="center"/>
              <w:rPr>
                <w:rFonts w:ascii="Arial Narrow" w:hAnsi="Arial Narrow" w:cs="Arial Narrow" w:eastAsia="Arial Narrow" w:hint="default"/>
                <w:sz w:val="18"/>
                <w:szCs w:val="18"/>
              </w:rPr>
            </w:pPr>
            <w:r>
              <w:rPr>
                <w:rFonts w:ascii="Arial Narrow"/>
                <w:sz w:val="18"/>
              </w:rPr>
              <w:t>0.01</w:t>
            </w:r>
          </w:p>
        </w:tc>
      </w:tr>
      <w:tr>
        <w:trPr>
          <w:trHeight w:val="305"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51"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5"/>
              <w:jc w:val="right"/>
              <w:rPr>
                <w:rFonts w:ascii="Arial Narrow" w:hAnsi="Arial Narrow" w:cs="Arial Narrow" w:eastAsia="Arial Narrow" w:hint="default"/>
                <w:sz w:val="18"/>
                <w:szCs w:val="18"/>
              </w:rPr>
            </w:pPr>
            <w:r>
              <w:rPr>
                <w:rFonts w:ascii="Arial Narrow"/>
                <w:spacing w:val="-1"/>
                <w:sz w:val="18"/>
              </w:rPr>
              <w:t>131,587,412.72</w:t>
            </w:r>
          </w:p>
        </w:tc>
        <w:tc>
          <w:tcPr>
            <w:tcW w:w="1159" w:type="dxa"/>
            <w:tcBorders>
              <w:top w:val="single" w:sz="4" w:space="0" w:color="000000"/>
              <w:left w:val="single" w:sz="4" w:space="0" w:color="000000"/>
              <w:bottom w:val="single" w:sz="12" w:space="0" w:color="000000"/>
              <w:right w:val="nil" w:sz="6" w:space="0" w:color="auto"/>
            </w:tcBorders>
          </w:tcPr>
          <w:p>
            <w:pPr>
              <w:pStyle w:val="TableParagraph"/>
              <w:spacing w:line="229" w:lineRule="exact"/>
              <w:ind w:right="9"/>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2"/>
        <w:rPr>
          <w:rFonts w:ascii="宋体" w:hAnsi="宋体" w:cs="宋体" w:eastAsia="宋体" w:hint="default"/>
          <w:b/>
          <w:bCs/>
          <w:sz w:val="8"/>
          <w:szCs w:val="8"/>
        </w:rPr>
      </w:pPr>
    </w:p>
    <w:p>
      <w:pPr>
        <w:pStyle w:val="Heading5"/>
        <w:spacing w:line="240" w:lineRule="auto"/>
        <w:ind w:left="761" w:right="732"/>
        <w:jc w:val="left"/>
        <w:rPr>
          <w:b w:val="0"/>
          <w:bCs w:val="0"/>
        </w:rPr>
      </w:pPr>
      <w:r>
        <w:rPr>
          <w:rFonts w:ascii="Arial" w:hAnsi="Arial" w:cs="Arial" w:eastAsia="Arial" w:hint="default"/>
        </w:rPr>
        <w:t>6. </w:t>
      </w:r>
      <w:r>
        <w:rPr>
          <w:rFonts w:ascii="Arial" w:hAnsi="Arial" w:cs="Arial" w:eastAsia="Arial" w:hint="default"/>
          <w:spacing w:val="20"/>
        </w:rPr>
        <w:t> </w:t>
      </w:r>
      <w:r>
        <w:rPr/>
        <w:t>关联方应收应付款项</w:t>
      </w:r>
      <w:r>
        <w:rPr>
          <w:b w:val="0"/>
          <w:bCs w:val="0"/>
        </w:rPr>
      </w:r>
    </w:p>
    <w:p>
      <w:pPr>
        <w:pStyle w:val="Heading5"/>
        <w:spacing w:line="240" w:lineRule="auto" w:before="168"/>
        <w:ind w:left="651" w:right="732"/>
        <w:jc w:val="left"/>
        <w:rPr>
          <w:b w:val="0"/>
          <w:bCs w:val="0"/>
        </w:rPr>
      </w:pPr>
      <w:r>
        <w:rPr/>
        <w:t>Ⅰ</w:t>
      </w:r>
      <w:r>
        <w:rPr>
          <w:rFonts w:ascii="宋体" w:hAnsi="宋体" w:cs="宋体" w:eastAsia="宋体" w:hint="default"/>
        </w:rPr>
        <w:t>.</w:t>
      </w:r>
      <w:r>
        <w:rPr>
          <w:rFonts w:ascii="宋体" w:hAnsi="宋体" w:cs="宋体" w:eastAsia="宋体" w:hint="default"/>
          <w:spacing w:val="2"/>
        </w:rPr>
        <w:t> </w:t>
      </w:r>
      <w:r>
        <w:rPr/>
        <w:t>公司应收关联方款项情况如下表列示</w:t>
      </w:r>
      <w:r>
        <w:rPr>
          <w:b w:val="0"/>
          <w:bCs w:val="0"/>
        </w:rPr>
      </w:r>
    </w:p>
    <w:p>
      <w:pPr>
        <w:spacing w:line="240" w:lineRule="auto" w:before="9"/>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296"/>
        <w:gridCol w:w="2242"/>
        <w:gridCol w:w="1548"/>
        <w:gridCol w:w="1438"/>
        <w:gridCol w:w="1457"/>
        <w:gridCol w:w="1322"/>
      </w:tblGrid>
      <w:tr>
        <w:trPr>
          <w:trHeight w:val="360" w:hRule="exact"/>
        </w:trPr>
        <w:tc>
          <w:tcPr>
            <w:tcW w:w="1296"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42"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296" w:type="dxa"/>
            <w:vMerge/>
            <w:tcBorders>
              <w:left w:val="nil" w:sz="6" w:space="0" w:color="auto"/>
              <w:bottom w:val="single" w:sz="4" w:space="0" w:color="000000"/>
              <w:right w:val="single" w:sz="4" w:space="0" w:color="000000"/>
            </w:tcBorders>
          </w:tcPr>
          <w:p>
            <w:pPr/>
          </w:p>
        </w:tc>
        <w:tc>
          <w:tcPr>
            <w:tcW w:w="2242"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7" w:hRule="exact"/>
        </w:trPr>
        <w:tc>
          <w:tcPr>
            <w:tcW w:w="12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42"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深圳市中兴康讯电子有限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left="489" w:right="0"/>
              <w:jc w:val="left"/>
              <w:rPr>
                <w:rFonts w:ascii="Arial Narrow" w:hAnsi="Arial Narrow" w:cs="Arial Narrow" w:eastAsia="Arial Narrow" w:hint="default"/>
                <w:sz w:val="18"/>
                <w:szCs w:val="18"/>
              </w:rPr>
            </w:pPr>
            <w:r>
              <w:rPr>
                <w:rFonts w:ascii="Arial Narrow"/>
                <w:sz w:val="18"/>
              </w:rPr>
              <w:t>29,286,328.87</w:t>
            </w:r>
          </w:p>
        </w:tc>
        <w:tc>
          <w:tcPr>
            <w:tcW w:w="1438" w:type="dxa"/>
            <w:tcBorders>
              <w:top w:val="single" w:sz="4" w:space="0" w:color="000000"/>
              <w:left w:val="single" w:sz="4" w:space="0" w:color="000000"/>
              <w:bottom w:val="single" w:sz="12" w:space="0" w:color="000000"/>
              <w:right w:val="single" w:sz="4" w:space="0" w:color="000000"/>
            </w:tcBorders>
          </w:tcPr>
          <w:p>
            <w:pP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left="400" w:right="0"/>
              <w:jc w:val="left"/>
              <w:rPr>
                <w:rFonts w:ascii="Arial Narrow" w:hAnsi="Arial Narrow" w:cs="Arial Narrow" w:eastAsia="Arial Narrow" w:hint="default"/>
                <w:sz w:val="18"/>
                <w:szCs w:val="18"/>
              </w:rPr>
            </w:pPr>
            <w:r>
              <w:rPr>
                <w:rFonts w:ascii="Arial Narrow"/>
                <w:sz w:val="18"/>
              </w:rPr>
              <w:t>23,646,937.30</w:t>
            </w:r>
          </w:p>
        </w:tc>
        <w:tc>
          <w:tcPr>
            <w:tcW w:w="132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296"/>
        <w:gridCol w:w="2242"/>
        <w:gridCol w:w="1548"/>
        <w:gridCol w:w="1438"/>
        <w:gridCol w:w="1457"/>
        <w:gridCol w:w="1322"/>
      </w:tblGrid>
      <w:tr>
        <w:trPr>
          <w:trHeight w:val="362" w:hRule="exact"/>
        </w:trPr>
        <w:tc>
          <w:tcPr>
            <w:tcW w:w="12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29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5"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深圳市中兴康讯电子有限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12,998,737.78</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Arial Narrow" w:hAnsi="Arial Narrow" w:cs="Arial Narrow" w:eastAsia="Arial Narrow" w:hint="default"/>
                <w:sz w:val="18"/>
                <w:szCs w:val="18"/>
              </w:rPr>
            </w:pPr>
            <w:r>
              <w:rPr>
                <w:rFonts w:ascii="Arial Narrow"/>
                <w:spacing w:val="-1"/>
                <w:sz w:val="18"/>
              </w:rPr>
              <w:t>129,987.38</w:t>
            </w:r>
            <w:r>
              <w:rPr>
                <w:rFonts w:ascii="Arial Narrow"/>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12,967,358.27</w:t>
            </w:r>
            <w:r>
              <w:rPr>
                <w:rFonts w:ascii="Arial Narrow"/>
                <w:sz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Arial Narrow" w:hAnsi="Arial Narrow" w:cs="Arial Narrow" w:eastAsia="Arial Narrow" w:hint="default"/>
                <w:sz w:val="18"/>
                <w:szCs w:val="18"/>
              </w:rPr>
            </w:pPr>
            <w:r>
              <w:rPr>
                <w:rFonts w:ascii="Arial Narrow"/>
                <w:spacing w:val="-1"/>
                <w:sz w:val="18"/>
              </w:rPr>
              <w:t>129,673.58</w:t>
            </w:r>
            <w:r>
              <w:rPr>
                <w:rFonts w:ascii="Arial Narrow"/>
                <w:sz w:val="18"/>
              </w:rPr>
            </w:r>
          </w:p>
        </w:tc>
      </w:tr>
      <w:tr>
        <w:trPr>
          <w:trHeight w:val="478"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北京华大智宝电子系统有</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3,196,000.05</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31,960.00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16,832,000.00</w:t>
            </w:r>
            <w:r>
              <w:rPr>
                <w:rFonts w:ascii="Arial Narrow"/>
                <w:sz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8"/>
              <w:jc w:val="right"/>
              <w:rPr>
                <w:rFonts w:ascii="Arial Narrow" w:hAnsi="Arial Narrow" w:cs="Arial Narrow" w:eastAsia="Arial Narrow" w:hint="default"/>
                <w:sz w:val="18"/>
                <w:szCs w:val="18"/>
              </w:rPr>
            </w:pPr>
            <w:r>
              <w:rPr>
                <w:rFonts w:ascii="Arial Narrow"/>
                <w:spacing w:val="-1"/>
                <w:sz w:val="18"/>
              </w:rPr>
              <w:t>168,320.00</w:t>
            </w:r>
            <w:r>
              <w:rPr>
                <w:rFonts w:ascii="Arial Narrow"/>
                <w:sz w:val="18"/>
              </w:rPr>
            </w:r>
          </w:p>
        </w:tc>
      </w:tr>
      <w:tr>
        <w:trPr>
          <w:trHeight w:val="478"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北京华虹集成电路设计有</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sz w:val="18"/>
              </w:rPr>
              <w:t>2,310,000.00</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23,100.00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1,500,000.00</w:t>
            </w:r>
            <w:r>
              <w:rPr>
                <w:rFonts w:ascii="Arial Narrow"/>
                <w:sz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Arial Narrow" w:hAnsi="Arial Narrow" w:cs="Arial Narrow" w:eastAsia="Arial Narrow" w:hint="default"/>
                <w:sz w:val="18"/>
                <w:szCs w:val="18"/>
              </w:rPr>
            </w:pPr>
            <w:r>
              <w:rPr>
                <w:rFonts w:ascii="Arial Narrow"/>
                <w:spacing w:val="-1"/>
                <w:sz w:val="18"/>
              </w:rPr>
              <w:t>15,000.00</w:t>
            </w:r>
          </w:p>
        </w:tc>
      </w:tr>
      <w:tr>
        <w:trPr>
          <w:trHeight w:val="348"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357.84</w:t>
            </w:r>
            <w:r>
              <w:rPr>
                <w:rFonts w:ascii="Arial Narrow"/>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17.89</w:t>
            </w:r>
            <w:r>
              <w:rPr>
                <w:rFonts w:ascii="Arial Narrow"/>
                <w:sz w:val="18"/>
              </w:rPr>
            </w:r>
          </w:p>
        </w:tc>
      </w:tr>
      <w:tr>
        <w:trPr>
          <w:trHeight w:val="478"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中国长城计算机深圳股份</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35,000.00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w w:val="95"/>
                <w:sz w:val="18"/>
              </w:rPr>
              <w:t>350.00</w:t>
            </w:r>
            <w:r>
              <w:rPr>
                <w:rFonts w:ascii="Arial Narrow"/>
                <w:sz w:val="18"/>
              </w:rPr>
            </w:r>
          </w:p>
        </w:tc>
        <w:tc>
          <w:tcPr>
            <w:tcW w:w="145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深圳中兴发展有限公司</w:t>
            </w:r>
          </w:p>
        </w:tc>
        <w:tc>
          <w:tcPr>
            <w:tcW w:w="1548" w:type="dxa"/>
            <w:tcBorders>
              <w:top w:val="single" w:sz="4" w:space="0" w:color="000000"/>
              <w:left w:val="single" w:sz="4" w:space="0" w:color="000000"/>
              <w:bottom w:val="single" w:sz="12" w:space="0" w:color="000000"/>
              <w:right w:val="single" w:sz="4" w:space="0" w:color="000000"/>
            </w:tcBorders>
          </w:tcPr>
          <w:p>
            <w:pPr/>
          </w:p>
        </w:tc>
        <w:tc>
          <w:tcPr>
            <w:tcW w:w="1438" w:type="dxa"/>
            <w:tcBorders>
              <w:top w:val="single" w:sz="4" w:space="0" w:color="000000"/>
              <w:left w:val="single" w:sz="4" w:space="0" w:color="000000"/>
              <w:bottom w:val="single" w:sz="12" w:space="0" w:color="000000"/>
              <w:right w:val="single" w:sz="4" w:space="0" w:color="000000"/>
            </w:tcBorders>
          </w:tcPr>
          <w:p>
            <w:pP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66,108.00</w:t>
            </w: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13,221.60</w:t>
            </w:r>
          </w:p>
        </w:tc>
      </w:tr>
    </w:tbl>
    <w:p>
      <w:pPr>
        <w:spacing w:line="240" w:lineRule="auto" w:before="1"/>
        <w:rPr>
          <w:rFonts w:ascii="宋体" w:hAnsi="宋体" w:cs="宋体" w:eastAsia="宋体" w:hint="default"/>
          <w:b/>
          <w:bCs/>
          <w:sz w:val="18"/>
          <w:szCs w:val="18"/>
        </w:rPr>
      </w:pPr>
    </w:p>
    <w:p>
      <w:pPr>
        <w:pStyle w:val="Heading5"/>
        <w:spacing w:line="240" w:lineRule="auto"/>
        <w:ind w:left="651" w:right="732"/>
        <w:jc w:val="left"/>
        <w:rPr>
          <w:b w:val="0"/>
          <w:bCs w:val="0"/>
        </w:rPr>
      </w:pPr>
      <w:bookmarkStart w:name="九、 资产负债表日后事项" w:id="250"/>
      <w:bookmarkEnd w:id="250"/>
      <w:r>
        <w:rPr>
          <w:b w:val="0"/>
          <w:bCs w:val="0"/>
        </w:rPr>
      </w:r>
      <w:bookmarkStart w:name="十、 其他重要事项" w:id="251"/>
      <w:bookmarkEnd w:id="251"/>
      <w:r>
        <w:rPr>
          <w:b w:val="0"/>
          <w:bCs w:val="0"/>
        </w:rPr>
      </w:r>
      <w:r>
        <w:rPr/>
        <w:t>Ⅱ</w:t>
      </w:r>
      <w:r>
        <w:rPr>
          <w:rFonts w:ascii="宋体" w:hAnsi="宋体" w:cs="宋体" w:eastAsia="宋体" w:hint="default"/>
        </w:rPr>
        <w:t>.</w:t>
      </w:r>
      <w:r>
        <w:rPr>
          <w:rFonts w:ascii="宋体" w:hAnsi="宋体" w:cs="宋体" w:eastAsia="宋体" w:hint="default"/>
          <w:spacing w:val="2"/>
        </w:rPr>
        <w:t> </w:t>
      </w:r>
      <w:r>
        <w:rPr/>
        <w:t>公司应付关联方款项</w:t>
      </w:r>
      <w:bookmarkStart w:name="Ⅱ. 公司应付关联方款项情况如下表列示" w:id="252"/>
      <w:bookmarkEnd w:id="252"/>
      <w:r>
        <w:rPr/>
        <w:t>情况如下表列示</w:t>
      </w:r>
      <w:r>
        <w:rPr>
          <w:b w:val="0"/>
          <w:bCs w:val="0"/>
        </w:rPr>
      </w:r>
    </w:p>
    <w:p>
      <w:pPr>
        <w:spacing w:line="240" w:lineRule="auto" w:before="9"/>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064"/>
        <w:gridCol w:w="3482"/>
        <w:gridCol w:w="1877"/>
        <w:gridCol w:w="1879"/>
      </w:tblGrid>
      <w:tr>
        <w:trPr>
          <w:trHeight w:val="360" w:hRule="exact"/>
        </w:trPr>
        <w:tc>
          <w:tcPr>
            <w:tcW w:w="20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7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7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12,512,833.83</w:t>
            </w:r>
            <w:r>
              <w:rPr>
                <w:rFonts w:ascii="Arial Narrow"/>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185,900.97</w:t>
            </w:r>
            <w:r>
              <w:rPr>
                <w:rFonts w:ascii="Arial Narrow"/>
                <w:sz w:val="18"/>
              </w:rPr>
            </w:r>
          </w:p>
        </w:tc>
      </w:tr>
      <w:tr>
        <w:trPr>
          <w:trHeight w:val="350"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126,000.00</w:t>
            </w:r>
            <w:r>
              <w:rPr>
                <w:rFonts w:ascii="Arial Narrow"/>
                <w:sz w:val="18"/>
              </w:rPr>
            </w:r>
          </w:p>
        </w:tc>
      </w:tr>
      <w:tr>
        <w:trPr>
          <w:trHeight w:val="350"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4,487.18</w:t>
            </w:r>
            <w:r>
              <w:rPr>
                <w:rFonts w:ascii="Arial Narrow"/>
                <w:sz w:val="18"/>
              </w:rPr>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2,987.18</w:t>
            </w:r>
            <w:r>
              <w:rPr>
                <w:rFonts w:ascii="Arial Narrow"/>
                <w:sz w:val="18"/>
              </w:rPr>
            </w:r>
          </w:p>
        </w:tc>
      </w:tr>
      <w:tr>
        <w:trPr>
          <w:trHeight w:val="350"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中电智能卡有限责任公司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829.39</w:t>
            </w:r>
            <w:r>
              <w:rPr>
                <w:rFonts w:ascii="Arial Narrow"/>
                <w:sz w:val="18"/>
              </w:rPr>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深圳市中兴新宇软电路有限公司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29,836.76</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1,425,000.00</w:t>
            </w:r>
            <w:r>
              <w:rPr>
                <w:rFonts w:ascii="Arial Narrow"/>
                <w:sz w:val="18"/>
              </w:rPr>
            </w:r>
          </w:p>
        </w:tc>
      </w:tr>
      <w:tr>
        <w:trPr>
          <w:trHeight w:val="362" w:hRule="exact"/>
        </w:trPr>
        <w:tc>
          <w:tcPr>
            <w:tcW w:w="20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4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中兴通讯（杭州）有限责任公司</w:t>
            </w:r>
          </w:p>
        </w:tc>
        <w:tc>
          <w:tcPr>
            <w:tcW w:w="1877" w:type="dxa"/>
            <w:tcBorders>
              <w:top w:val="single" w:sz="4" w:space="0" w:color="000000"/>
              <w:left w:val="single" w:sz="4" w:space="0" w:color="000000"/>
              <w:bottom w:val="single" w:sz="12" w:space="0" w:color="000000"/>
              <w:right w:val="single" w:sz="4" w:space="0" w:color="000000"/>
            </w:tcBorders>
          </w:tcPr>
          <w:p>
            <w:pPr/>
          </w:p>
        </w:tc>
        <w:tc>
          <w:tcPr>
            <w:tcW w:w="18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w w:val="95"/>
                <w:sz w:val="18"/>
              </w:rPr>
              <w:t>2,070.00</w:t>
            </w:r>
            <w:r>
              <w:rPr>
                <w:rFonts w:ascii="Arial Narrow"/>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3"/>
        <w:spacing w:line="240" w:lineRule="auto" w:before="26"/>
        <w:ind w:left="262" w:right="732"/>
        <w:jc w:val="left"/>
      </w:pPr>
      <w:r>
        <w:rPr/>
        <w:t>七、或有事项</w:t>
      </w:r>
    </w:p>
    <w:p>
      <w:pPr>
        <w:pStyle w:val="BodyText"/>
        <w:spacing w:line="240" w:lineRule="auto" w:before="189"/>
        <w:ind w:left="658" w:right="135"/>
        <w:jc w:val="left"/>
      </w:pPr>
      <w:r>
        <w:rPr/>
        <w:t>截止</w:t>
      </w:r>
      <w:r>
        <w:rPr>
          <w:spacing w:val="-49"/>
        </w:rPr>
        <w:t> </w:t>
      </w:r>
      <w:r>
        <w:rPr>
          <w:rFonts w:ascii="宋体" w:hAnsi="宋体" w:cs="宋体" w:eastAsia="宋体" w:hint="default"/>
        </w:rPr>
        <w:t>2011</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日，本公司存在已背书但尚未到期的商业承兑汇票</w:t>
      </w:r>
      <w:r>
        <w:rPr>
          <w:spacing w:val="-50"/>
        </w:rPr>
        <w:t> </w:t>
      </w:r>
      <w:bookmarkStart w:name="七、 或有事项" w:id="253"/>
      <w:bookmarkEnd w:id="253"/>
      <w:r>
        <w:rPr>
          <w:spacing w:val="-50"/>
        </w:rPr>
      </w:r>
      <w:r>
        <w:rPr>
          <w:rFonts w:ascii="宋体" w:hAnsi="宋体" w:cs="宋体" w:eastAsia="宋体" w:hint="default"/>
        </w:rPr>
        <w:t>10,261,278.05</w:t>
      </w:r>
      <w:r>
        <w:rPr>
          <w:rFonts w:ascii="宋体" w:hAnsi="宋体" w:cs="宋体" w:eastAsia="宋体" w:hint="default"/>
          <w:spacing w:val="-51"/>
        </w:rPr>
        <w:t> </w:t>
      </w:r>
      <w:r>
        <w:rPr>
          <w:spacing w:val="-23"/>
        </w:rPr>
        <w:t>元，该</w:t>
      </w:r>
      <w:r>
        <w:rPr/>
      </w:r>
    </w:p>
    <w:p>
      <w:pPr>
        <w:spacing w:line="240" w:lineRule="auto" w:before="3"/>
        <w:rPr>
          <w:rFonts w:ascii="宋体" w:hAnsi="宋体" w:cs="宋体" w:eastAsia="宋体" w:hint="default"/>
          <w:sz w:val="14"/>
          <w:szCs w:val="14"/>
        </w:rPr>
      </w:pPr>
    </w:p>
    <w:p>
      <w:pPr>
        <w:pStyle w:val="BodyText"/>
        <w:spacing w:line="240" w:lineRule="auto"/>
        <w:ind w:left="238" w:right="732"/>
        <w:jc w:val="left"/>
      </w:pPr>
      <w:r>
        <w:rPr/>
        <w:t>汇票到期日为</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left="262" w:right="732"/>
        <w:jc w:val="left"/>
      </w:pPr>
      <w:r>
        <w:rPr/>
        <w:t>八、承诺事项</w:t>
      </w:r>
    </w:p>
    <w:p>
      <w:pPr>
        <w:pStyle w:val="BodyText"/>
        <w:spacing w:line="240" w:lineRule="auto" w:before="191"/>
        <w:ind w:left="658" w:right="732"/>
        <w:jc w:val="left"/>
      </w:pPr>
      <w:r>
        <w:rPr/>
        <w:t>公司本报告期无需要披露的承诺事项。</w:t>
      </w:r>
    </w:p>
    <w:p>
      <w:pPr>
        <w:spacing w:line="240" w:lineRule="auto" w:before="2"/>
        <w:rPr>
          <w:rFonts w:ascii="宋体" w:hAnsi="宋体" w:cs="宋体" w:eastAsia="宋体" w:hint="default"/>
          <w:sz w:val="29"/>
          <w:szCs w:val="29"/>
        </w:rPr>
      </w:pPr>
    </w:p>
    <w:p>
      <w:pPr>
        <w:pStyle w:val="Heading3"/>
        <w:spacing w:line="240" w:lineRule="auto"/>
        <w:ind w:left="262" w:right="732"/>
        <w:jc w:val="left"/>
      </w:pPr>
      <w:r>
        <w:rPr/>
        <w:t>九、资产负债表日后事项</w:t>
      </w:r>
    </w:p>
    <w:p>
      <w:pPr>
        <w:pStyle w:val="BodyText"/>
        <w:spacing w:line="240" w:lineRule="auto" w:before="150"/>
        <w:ind w:left="658" w:right="135"/>
        <w:jc w:val="left"/>
      </w:pP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15</w:t>
      </w:r>
      <w:r>
        <w:rPr>
          <w:rFonts w:ascii="宋体" w:hAnsi="宋体" w:cs="宋体" w:eastAsia="宋体" w:hint="default"/>
          <w:spacing w:val="-55"/>
        </w:rPr>
        <w:t> </w:t>
      </w:r>
      <w:r>
        <w:rPr>
          <w:w w:val="100"/>
        </w:rPr>
        <w:t>日</w:t>
      </w:r>
      <w:r>
        <w:rPr>
          <w:spacing w:val="-25"/>
          <w:w w:val="100"/>
        </w:rPr>
        <w:t>，</w:t>
      </w:r>
      <w:r>
        <w:rPr>
          <w:w w:val="100"/>
        </w:rPr>
        <w:t>公</w:t>
      </w:r>
      <w:r>
        <w:rPr>
          <w:spacing w:val="-3"/>
          <w:w w:val="100"/>
        </w:rPr>
        <w:t>司第</w:t>
      </w:r>
      <w:r>
        <w:rPr>
          <w:w w:val="100"/>
        </w:rPr>
        <w:t>一届</w:t>
      </w:r>
      <w:r>
        <w:rPr>
          <w:spacing w:val="-3"/>
          <w:w w:val="100"/>
        </w:rPr>
        <w:t>董</w:t>
      </w:r>
      <w:r>
        <w:rPr>
          <w:w w:val="100"/>
        </w:rPr>
        <w:t>事</w:t>
      </w:r>
      <w:r>
        <w:rPr>
          <w:spacing w:val="-3"/>
          <w:w w:val="100"/>
        </w:rPr>
        <w:t>会</w:t>
      </w:r>
      <w:r>
        <w:rPr>
          <w:w w:val="100"/>
        </w:rPr>
        <w:t>第</w:t>
      </w:r>
      <w:r>
        <w:rPr>
          <w:spacing w:val="-3"/>
          <w:w w:val="100"/>
        </w:rPr>
        <w:t>二</w:t>
      </w:r>
      <w:r>
        <w:rPr>
          <w:w w:val="100"/>
        </w:rPr>
        <w:t>十</w:t>
      </w:r>
      <w:r>
        <w:rPr>
          <w:spacing w:val="-3"/>
          <w:w w:val="100"/>
        </w:rPr>
        <w:t>一</w:t>
      </w:r>
      <w:r>
        <w:rPr>
          <w:w w:val="100"/>
        </w:rPr>
        <w:t>次</w:t>
      </w:r>
      <w:r>
        <w:rPr>
          <w:spacing w:val="-3"/>
          <w:w w:val="100"/>
        </w:rPr>
        <w:t>会</w:t>
      </w:r>
      <w:r>
        <w:rPr>
          <w:w w:val="100"/>
        </w:rPr>
        <w:t>议通</w:t>
      </w:r>
      <w:r>
        <w:rPr>
          <w:spacing w:val="-3"/>
          <w:w w:val="100"/>
        </w:rPr>
        <w:t>过</w:t>
      </w:r>
      <w:r>
        <w:rPr>
          <w:spacing w:val="-22"/>
          <w:w w:val="100"/>
        </w:rPr>
        <w:t>了</w:t>
      </w:r>
      <w:r>
        <w:rPr>
          <w:spacing w:val="-3"/>
          <w:w w:val="100"/>
        </w:rPr>
        <w:t>《</w:t>
      </w:r>
      <w:r>
        <w:rPr>
          <w:rFonts w:ascii="宋体" w:hAnsi="宋体" w:cs="宋体" w:eastAsia="宋体" w:hint="default"/>
          <w:w w:val="100"/>
        </w:rPr>
        <w:t>2011</w:t>
      </w:r>
      <w:r>
        <w:rPr>
          <w:rFonts w:ascii="宋体" w:hAnsi="宋体" w:cs="宋体" w:eastAsia="宋体" w:hint="default"/>
          <w:spacing w:val="-55"/>
        </w:rPr>
        <w:t> </w:t>
      </w:r>
      <w:r>
        <w:rPr>
          <w:w w:val="100"/>
        </w:rPr>
        <w:t>年</w:t>
      </w:r>
      <w:r>
        <w:rPr>
          <w:spacing w:val="-3"/>
          <w:w w:val="100"/>
        </w:rPr>
        <w:t>度</w:t>
      </w:r>
      <w:r>
        <w:rPr>
          <w:w w:val="100"/>
        </w:rPr>
        <w:t>利</w:t>
      </w:r>
      <w:r>
        <w:rPr>
          <w:spacing w:val="-3"/>
          <w:w w:val="100"/>
        </w:rPr>
        <w:t>润</w:t>
      </w:r>
      <w:r>
        <w:rPr>
          <w:w w:val="100"/>
        </w:rPr>
        <w:t>分配</w:t>
      </w:r>
      <w:r>
        <w:rPr>
          <w:spacing w:val="-3"/>
          <w:w w:val="100"/>
        </w:rPr>
        <w:t>预</w:t>
      </w:r>
      <w:r>
        <w:rPr>
          <w:w w:val="100"/>
        </w:rPr>
        <w:t>案</w:t>
      </w:r>
      <w:r>
        <w:rPr>
          <w:spacing w:val="-108"/>
          <w:w w:val="100"/>
        </w:rPr>
        <w:t>》</w:t>
      </w:r>
      <w:r>
        <w:rPr>
          <w:spacing w:val="-22"/>
          <w:w w:val="100"/>
        </w:rPr>
        <w:t>，</w:t>
      </w:r>
      <w:r>
        <w:rPr>
          <w:spacing w:val="-3"/>
          <w:w w:val="100"/>
        </w:rPr>
        <w:t>公</w:t>
      </w:r>
      <w:bookmarkStart w:name="八、 承诺事项" w:id="254"/>
      <w:bookmarkEnd w:id="254"/>
      <w:r>
        <w:rPr>
          <w:w w:val="100"/>
        </w:rPr>
        <w:t>司</w:t>
      </w:r>
    </w:p>
    <w:p>
      <w:pPr>
        <w:pStyle w:val="BodyText"/>
        <w:spacing w:line="240" w:lineRule="auto" w:before="145"/>
        <w:ind w:left="238" w:right="135"/>
        <w:jc w:val="left"/>
      </w:pPr>
      <w:r>
        <w:rPr>
          <w:w w:val="100"/>
        </w:rPr>
        <w:t>拟以</w:t>
      </w:r>
      <w:r>
        <w:rPr>
          <w:spacing w:val="-50"/>
        </w:rPr>
        <w:t> </w:t>
      </w:r>
      <w:r>
        <w:rPr>
          <w:rFonts w:ascii="宋体" w:hAnsi="宋体" w:cs="宋体" w:eastAsia="宋体" w:hint="default"/>
          <w:w w:val="100"/>
        </w:rPr>
        <w:t>2011</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12</w:t>
      </w:r>
      <w:r>
        <w:rPr>
          <w:rFonts w:ascii="宋体" w:hAnsi="宋体" w:cs="宋体" w:eastAsia="宋体" w:hint="default"/>
          <w:spacing w:val="-50"/>
        </w:rPr>
        <w:t> </w:t>
      </w:r>
      <w:r>
        <w:rPr>
          <w:w w:val="100"/>
        </w:rPr>
        <w:t>月</w:t>
      </w:r>
      <w:r>
        <w:rPr>
          <w:spacing w:val="-50"/>
        </w:rPr>
        <w:t> </w:t>
      </w:r>
      <w:r>
        <w:rPr>
          <w:rFonts w:ascii="宋体" w:hAnsi="宋体" w:cs="宋体" w:eastAsia="宋体" w:hint="default"/>
          <w:w w:val="100"/>
        </w:rPr>
        <w:t>31</w:t>
      </w:r>
      <w:r>
        <w:rPr>
          <w:rFonts w:ascii="宋体" w:hAnsi="宋体" w:cs="宋体" w:eastAsia="宋体" w:hint="default"/>
          <w:spacing w:val="-53"/>
        </w:rPr>
        <w:t> </w:t>
      </w:r>
      <w:r>
        <w:rPr>
          <w:w w:val="100"/>
        </w:rPr>
        <w:t>日</w:t>
      </w:r>
      <w:r>
        <w:rPr>
          <w:spacing w:val="-3"/>
          <w:w w:val="100"/>
        </w:rPr>
        <w:t>公</w:t>
      </w:r>
      <w:r>
        <w:rPr>
          <w:w w:val="100"/>
        </w:rPr>
        <w:t>司总</w:t>
      </w:r>
      <w:r>
        <w:rPr>
          <w:spacing w:val="-3"/>
          <w:w w:val="100"/>
        </w:rPr>
        <w:t>股</w:t>
      </w:r>
      <w:r>
        <w:rPr>
          <w:w w:val="100"/>
        </w:rPr>
        <w:t>本</w:t>
      </w:r>
      <w:r>
        <w:rPr>
          <w:spacing w:val="-50"/>
        </w:rPr>
        <w:t> </w:t>
      </w:r>
      <w:r>
        <w:rPr>
          <w:rFonts w:ascii="宋体" w:hAnsi="宋体" w:cs="宋体" w:eastAsia="宋体" w:hint="default"/>
          <w:w w:val="100"/>
        </w:rPr>
        <w:t>27</w:t>
      </w:r>
      <w:r>
        <w:rPr>
          <w:rFonts w:ascii="宋体" w:hAnsi="宋体" w:cs="宋体" w:eastAsia="宋体" w:hint="default"/>
          <w:spacing w:val="-3"/>
          <w:w w:val="100"/>
        </w:rPr>
        <w:t>,</w:t>
      </w:r>
      <w:r>
        <w:rPr>
          <w:rFonts w:ascii="宋体" w:hAnsi="宋体" w:cs="宋体" w:eastAsia="宋体" w:hint="default"/>
          <w:w w:val="100"/>
        </w:rPr>
        <w:t>200</w:t>
      </w:r>
      <w:r>
        <w:rPr>
          <w:rFonts w:ascii="宋体" w:hAnsi="宋体" w:cs="宋体" w:eastAsia="宋体" w:hint="default"/>
          <w:spacing w:val="-50"/>
        </w:rPr>
        <w:t> </w:t>
      </w:r>
      <w:r>
        <w:rPr>
          <w:spacing w:val="-3"/>
          <w:w w:val="100"/>
        </w:rPr>
        <w:t>万股</w:t>
      </w:r>
      <w:r>
        <w:rPr>
          <w:w w:val="100"/>
        </w:rPr>
        <w:t>为</w:t>
      </w:r>
      <w:r>
        <w:rPr>
          <w:spacing w:val="-3"/>
          <w:w w:val="100"/>
        </w:rPr>
        <w:t>基数，</w:t>
      </w:r>
      <w:r>
        <w:rPr>
          <w:spacing w:val="2"/>
          <w:w w:val="100"/>
        </w:rPr>
        <w:t>按</w:t>
      </w:r>
      <w:r>
        <w:rPr>
          <w:w w:val="100"/>
        </w:rPr>
        <w:t>每</w:t>
      </w:r>
      <w:r>
        <w:rPr>
          <w:spacing w:val="-51"/>
        </w:rPr>
        <w:t> </w:t>
      </w:r>
      <w:r>
        <w:rPr>
          <w:rFonts w:ascii="宋体" w:hAnsi="宋体" w:cs="宋体" w:eastAsia="宋体" w:hint="default"/>
          <w:w w:val="100"/>
        </w:rPr>
        <w:t>10</w:t>
      </w:r>
      <w:r>
        <w:rPr>
          <w:rFonts w:ascii="宋体" w:hAnsi="宋体" w:cs="宋体" w:eastAsia="宋体" w:hint="default"/>
          <w:spacing w:val="-50"/>
        </w:rPr>
        <w:t> </w:t>
      </w:r>
      <w:r>
        <w:rPr>
          <w:spacing w:val="-3"/>
          <w:w w:val="100"/>
        </w:rPr>
        <w:t>股派</w:t>
      </w:r>
      <w:r>
        <w:rPr>
          <w:w w:val="100"/>
        </w:rPr>
        <w:t>发</w:t>
      </w:r>
      <w:r>
        <w:rPr>
          <w:spacing w:val="-3"/>
          <w:w w:val="100"/>
        </w:rPr>
        <w:t>现</w:t>
      </w:r>
      <w:r>
        <w:rPr>
          <w:w w:val="100"/>
        </w:rPr>
        <w:t>金</w:t>
      </w:r>
      <w:r>
        <w:rPr>
          <w:spacing w:val="-3"/>
          <w:w w:val="100"/>
        </w:rPr>
        <w:t>红</w:t>
      </w:r>
      <w:r>
        <w:rPr>
          <w:w w:val="100"/>
        </w:rPr>
        <w:t>利</w:t>
      </w:r>
      <w:r>
        <w:rPr>
          <w:spacing w:val="-51"/>
        </w:rPr>
        <w:t> </w:t>
      </w:r>
      <w:r>
        <w:rPr>
          <w:rFonts w:ascii="宋体" w:hAnsi="宋体" w:cs="宋体" w:eastAsia="宋体" w:hint="default"/>
          <w:w w:val="100"/>
        </w:rPr>
        <w:t>3</w:t>
      </w:r>
      <w:r>
        <w:rPr>
          <w:rFonts w:ascii="宋体" w:hAnsi="宋体" w:cs="宋体" w:eastAsia="宋体" w:hint="default"/>
          <w:spacing w:val="-50"/>
        </w:rPr>
        <w:t> </w:t>
      </w:r>
      <w:r>
        <w:rPr>
          <w:w w:val="100"/>
        </w:rPr>
        <w:t>元</w:t>
      </w:r>
      <w:r>
        <w:rPr>
          <w:spacing w:val="-3"/>
          <w:w w:val="100"/>
        </w:rPr>
        <w:t>（</w:t>
      </w:r>
      <w:r>
        <w:rPr>
          <w:w w:val="100"/>
        </w:rPr>
        <w:t>含税</w:t>
      </w:r>
      <w:r>
        <w:rPr>
          <w:spacing w:val="-108"/>
          <w:w w:val="100"/>
        </w:rPr>
        <w:t>）</w:t>
      </w:r>
      <w:r>
        <w:rPr>
          <w:w w:val="100"/>
        </w:rPr>
        <w:t>，共</w:t>
      </w:r>
    </w:p>
    <w:p>
      <w:pPr>
        <w:pStyle w:val="BodyText"/>
        <w:spacing w:line="367" w:lineRule="auto" w:before="145"/>
        <w:ind w:left="658" w:right="3852" w:hanging="421"/>
        <w:jc w:val="left"/>
      </w:pPr>
      <w:r>
        <w:rPr/>
        <w:t>分配现金股利</w:t>
      </w:r>
      <w:r>
        <w:rPr>
          <w:spacing w:val="-53"/>
        </w:rPr>
        <w:t> </w:t>
      </w:r>
      <w:r>
        <w:rPr>
          <w:rFonts w:ascii="宋体" w:hAnsi="宋体" w:cs="宋体" w:eastAsia="宋体" w:hint="default"/>
        </w:rPr>
        <w:t>8,160</w:t>
      </w:r>
      <w:r>
        <w:rPr>
          <w:rFonts w:ascii="宋体" w:hAnsi="宋体" w:cs="宋体" w:eastAsia="宋体" w:hint="default"/>
          <w:spacing w:val="-55"/>
        </w:rPr>
        <w:t> </w:t>
      </w:r>
      <w:r>
        <w:rPr/>
        <w:t>万元，剩余未分配利润结转以后年度。</w:t>
      </w:r>
      <w:r>
        <w:rPr>
          <w:w w:val="100"/>
        </w:rPr>
        <w:t> </w:t>
      </w:r>
      <w:r>
        <w:rPr/>
        <w:t>此议案尚需提请公司股东大会审议。</w:t>
      </w:r>
    </w:p>
    <w:p>
      <w:pPr>
        <w:pStyle w:val="Heading3"/>
        <w:spacing w:line="240" w:lineRule="auto" w:before="27"/>
        <w:ind w:left="262" w:right="732"/>
        <w:jc w:val="left"/>
      </w:pPr>
      <w:r>
        <w:rPr/>
        <w:t>十、其他重要事项</w:t>
      </w:r>
    </w:p>
    <w:p>
      <w:pPr>
        <w:pStyle w:val="BodyText"/>
        <w:spacing w:line="240" w:lineRule="auto" w:before="191"/>
        <w:ind w:left="658" w:right="732"/>
        <w:jc w:val="left"/>
      </w:pPr>
      <w:r>
        <w:rPr/>
        <w:t>公司本报告期无需要披露的其他重要事项。</w:t>
      </w:r>
    </w:p>
    <w:p>
      <w:pPr>
        <w:spacing w:after="0" w:line="240" w:lineRule="auto"/>
        <w:jc w:val="left"/>
        <w:sectPr>
          <w:pgSz w:w="11910" w:h="16850"/>
          <w:pgMar w:header="862" w:footer="991" w:top="1360" w:bottom="1180" w:left="1180" w:right="1160"/>
        </w:sectPr>
      </w:pPr>
    </w:p>
    <w:p>
      <w:pPr>
        <w:spacing w:line="240" w:lineRule="auto" w:before="3"/>
        <w:rPr>
          <w:rFonts w:ascii="宋体" w:hAnsi="宋体" w:cs="宋体" w:eastAsia="宋体" w:hint="default"/>
          <w:sz w:val="25"/>
          <w:szCs w:val="25"/>
        </w:rPr>
      </w:pPr>
    </w:p>
    <w:p>
      <w:pPr>
        <w:pStyle w:val="Heading3"/>
        <w:spacing w:line="240" w:lineRule="auto" w:before="26"/>
        <w:ind w:left="243" w:right="5346"/>
        <w:jc w:val="center"/>
      </w:pPr>
      <w:bookmarkStart w:name="（2） 应收账款中无持有公司5%(含5%)以上表决权股份的股东单位款项。" w:id="255"/>
      <w:bookmarkEnd w:id="255"/>
      <w:r>
        <w:rPr/>
      </w:r>
      <w:bookmarkStart w:name="十一、 母公司财务报表重要项目注释" w:id="256"/>
      <w:bookmarkEnd w:id="256"/>
      <w:r>
        <w:rPr/>
      </w:r>
      <w:r>
        <w:rPr/>
        <w:t>十一、</w:t>
      </w:r>
      <w:r>
        <w:rPr>
          <w:spacing w:val="-24"/>
        </w:rPr>
        <w:t> </w:t>
      </w:r>
      <w:r>
        <w:rPr/>
        <w:t>母公司财务报表重要项目注释</w:t>
      </w:r>
    </w:p>
    <w:p>
      <w:pPr>
        <w:pStyle w:val="Heading5"/>
        <w:spacing w:line="240" w:lineRule="auto" w:before="191"/>
        <w:ind w:left="819" w:right="732"/>
        <w:jc w:val="left"/>
        <w:rPr>
          <w:b w:val="0"/>
          <w:bCs w:val="0"/>
        </w:rPr>
      </w:pPr>
      <w:bookmarkStart w:name="1. 应收账款" w:id="257"/>
      <w:bookmarkEnd w:id="257"/>
      <w:r>
        <w:rPr>
          <w:b w:val="0"/>
          <w:bCs w:val="0"/>
        </w:rPr>
      </w:r>
      <w:r>
        <w:rPr>
          <w:rFonts w:ascii="Arial" w:hAnsi="Arial" w:cs="Arial" w:eastAsia="Arial" w:hint="default"/>
        </w:rPr>
        <w:t>1.</w:t>
      </w:r>
      <w:r>
        <w:rPr>
          <w:rFonts w:ascii="Arial" w:hAnsi="Arial" w:cs="Arial" w:eastAsia="Arial" w:hint="default"/>
          <w:spacing w:val="19"/>
        </w:rPr>
        <w:t> </w:t>
      </w:r>
      <w:r>
        <w:rPr/>
        <w:t>应收账款</w:t>
      </w:r>
      <w:r>
        <w:rPr>
          <w:b w:val="0"/>
          <w:bCs w:val="0"/>
        </w:rPr>
      </w:r>
    </w:p>
    <w:p>
      <w:pPr>
        <w:pStyle w:val="Heading5"/>
        <w:spacing w:line="240" w:lineRule="auto" w:before="171"/>
        <w:ind w:left="759" w:right="732"/>
        <w:jc w:val="left"/>
        <w:rPr>
          <w:b w:val="0"/>
          <w:bCs w:val="0"/>
        </w:rPr>
      </w:pPr>
      <w:r>
        <w:rPr/>
        <w:t>（</w:t>
      </w:r>
      <w:r>
        <w:rPr>
          <w:rFonts w:ascii="Arial" w:hAnsi="Arial" w:cs="Arial" w:eastAsia="Arial" w:hint="default"/>
        </w:rPr>
        <w:t>1</w:t>
      </w:r>
      <w:r>
        <w:rPr/>
        <w:t>）</w:t>
      </w:r>
      <w:bookmarkStart w:name="（1） 应收账款按种类列示如下" w:id="258"/>
      <w:bookmarkEnd w:id="258"/>
      <w:r>
        <w:rPr/>
        <w:t>应收账款按种类列</w:t>
      </w:r>
      <w:r>
        <w:rPr/>
        <w:t>示如下</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961"/>
        <w:gridCol w:w="1358"/>
        <w:gridCol w:w="907"/>
        <w:gridCol w:w="1210"/>
        <w:gridCol w:w="866"/>
      </w:tblGrid>
      <w:tr>
        <w:trPr>
          <w:trHeight w:val="362" w:hRule="exact"/>
        </w:trPr>
        <w:tc>
          <w:tcPr>
            <w:tcW w:w="496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tabs>
                <w:tab w:pos="551"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34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4961" w:type="dxa"/>
            <w:vMerge/>
            <w:tcBorders>
              <w:left w:val="nil" w:sz="6" w:space="0" w:color="auto"/>
              <w:right w:val="single" w:sz="4" w:space="0" w:color="000000"/>
            </w:tcBorders>
          </w:tcPr>
          <w:p>
            <w:pP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1" w:hRule="exact"/>
        </w:trPr>
        <w:tc>
          <w:tcPr>
            <w:tcW w:w="4961" w:type="dxa"/>
            <w:vMerge/>
            <w:tcBorders>
              <w:left w:val="nil" w:sz="6" w:space="0" w:color="auto"/>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right="1"/>
              <w:jc w:val="center"/>
              <w:rPr>
                <w:rFonts w:ascii="Arial Narrow" w:hAnsi="Arial Narrow" w:cs="Arial Narrow" w:eastAsia="Arial Narrow" w:hint="default"/>
                <w:sz w:val="18"/>
                <w:szCs w:val="18"/>
              </w:rPr>
            </w:pPr>
            <w:r>
              <w:rPr>
                <w:rFonts w:ascii="Arial Narrow"/>
                <w:sz w:val="18"/>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6"/>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单项金额重大并单项计提坏账准备的应收账款</w:t>
            </w:r>
          </w:p>
        </w:tc>
        <w:tc>
          <w:tcPr>
            <w:tcW w:w="135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按组合（账龄分析法）计提坏账准备的应收账款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198,847,208.17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6"/>
              <w:jc w:val="right"/>
              <w:rPr>
                <w:rFonts w:ascii="Arial Narrow" w:hAnsi="Arial Narrow" w:cs="Arial Narrow" w:eastAsia="Arial Narrow" w:hint="default"/>
                <w:sz w:val="18"/>
                <w:szCs w:val="18"/>
              </w:rPr>
            </w:pPr>
            <w:r>
              <w:rPr>
                <w:rFonts w:ascii="Arial Narrow"/>
                <w:spacing w:val="-1"/>
                <w:w w:val="95"/>
                <w:sz w:val="18"/>
              </w:rPr>
              <w:t>99.99</w:t>
            </w:r>
            <w:r>
              <w:rPr>
                <w:rFonts w:ascii="Arial Narrow"/>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3,167,646.39</w:t>
            </w:r>
            <w:r>
              <w:rPr>
                <w:rFonts w:ascii="Arial Narrow"/>
                <w:sz w:val="18"/>
              </w:rPr>
            </w: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1.59</w:t>
            </w:r>
          </w:p>
        </w:tc>
      </w:tr>
      <w:tr>
        <w:trPr>
          <w:trHeight w:val="348"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单项金额虽不重大但单项计提坏账准备的应收账款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12,490.00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7"/>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12,490.00</w:t>
            </w: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Arial Narrow" w:hAnsi="Arial Narrow" w:cs="Arial Narrow" w:eastAsia="Arial Narrow" w:hint="default"/>
                <w:sz w:val="18"/>
                <w:szCs w:val="18"/>
              </w:rPr>
            </w:pPr>
            <w:r>
              <w:rPr>
                <w:rFonts w:ascii="Arial Narrow"/>
                <w:sz w:val="18"/>
              </w:rPr>
              <w:t>100.00</w:t>
            </w:r>
          </w:p>
        </w:tc>
      </w:tr>
      <w:tr>
        <w:trPr>
          <w:trHeight w:val="362" w:hRule="exact"/>
        </w:trPr>
        <w:tc>
          <w:tcPr>
            <w:tcW w:w="4961" w:type="dxa"/>
            <w:tcBorders>
              <w:top w:val="single" w:sz="4" w:space="0" w:color="000000"/>
              <w:left w:val="nil" w:sz="6" w:space="0" w:color="auto"/>
              <w:bottom w:val="single" w:sz="12" w:space="0" w:color="000000"/>
              <w:right w:val="single" w:sz="4" w:space="0" w:color="000000"/>
            </w:tcBorders>
          </w:tcPr>
          <w:p>
            <w:pPr>
              <w:pStyle w:val="TableParagraph"/>
              <w:tabs>
                <w:tab w:pos="475"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198,859,698.17</w:t>
            </w:r>
          </w:p>
        </w:tc>
        <w:tc>
          <w:tcPr>
            <w:tcW w:w="9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26"/>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68" w:right="0"/>
              <w:jc w:val="left"/>
              <w:rPr>
                <w:rFonts w:ascii="Arial Narrow" w:hAnsi="Arial Narrow" w:cs="Arial Narrow" w:eastAsia="Arial Narrow" w:hint="default"/>
                <w:sz w:val="18"/>
                <w:szCs w:val="18"/>
              </w:rPr>
            </w:pPr>
            <w:r>
              <w:rPr>
                <w:rFonts w:ascii="Arial Narrow"/>
                <w:sz w:val="18"/>
              </w:rPr>
              <w:t>3,180,136.39</w:t>
            </w:r>
          </w:p>
        </w:tc>
        <w:tc>
          <w:tcPr>
            <w:tcW w:w="8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1.60</w:t>
            </w:r>
          </w:p>
        </w:tc>
      </w:tr>
    </w:tbl>
    <w:p>
      <w:pPr>
        <w:spacing w:line="240" w:lineRule="auto" w:before="7"/>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5018"/>
        <w:gridCol w:w="1310"/>
        <w:gridCol w:w="898"/>
        <w:gridCol w:w="1231"/>
        <w:gridCol w:w="845"/>
      </w:tblGrid>
      <w:tr>
        <w:trPr>
          <w:trHeight w:val="360" w:hRule="exact"/>
        </w:trPr>
        <w:tc>
          <w:tcPr>
            <w:tcW w:w="50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551"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28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5018" w:type="dxa"/>
            <w:vMerge/>
            <w:tcBorders>
              <w:left w:val="nil" w:sz="6" w:space="0" w:color="auto"/>
              <w:right w:val="single" w:sz="4" w:space="0" w:color="000000"/>
            </w:tcBorders>
          </w:tcPr>
          <w:p>
            <w:pP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5018"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3" w:right="0"/>
              <w:jc w:val="center"/>
              <w:rPr>
                <w:rFonts w:ascii="Arial Narrow" w:hAnsi="Arial Narrow" w:cs="Arial Narrow" w:eastAsia="Arial Narrow" w:hint="default"/>
                <w:sz w:val="18"/>
                <w:szCs w:val="18"/>
              </w:rPr>
            </w:pPr>
            <w:r>
              <w:rPr>
                <w:rFonts w:ascii="Arial Narrow"/>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8"/>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单项金额重大并单项计提坏账准备的应收账款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按组合（账龄分析法）计提坏账准备的应收账款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152,617,067.70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9"/>
              <w:jc w:val="right"/>
              <w:rPr>
                <w:rFonts w:ascii="Arial Narrow" w:hAnsi="Arial Narrow" w:cs="Arial Narrow" w:eastAsia="Arial Narrow" w:hint="default"/>
                <w:sz w:val="18"/>
                <w:szCs w:val="18"/>
              </w:rPr>
            </w:pPr>
            <w:r>
              <w:rPr>
                <w:rFonts w:ascii="Arial Narrow"/>
                <w:spacing w:val="-1"/>
                <w:w w:val="95"/>
                <w:sz w:val="18"/>
              </w:rPr>
              <w:t>99.99</w:t>
            </w:r>
            <w:r>
              <w:rPr>
                <w:rFonts w:ascii="Arial Narrow"/>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1,961,114.69</w:t>
            </w:r>
            <w:r>
              <w:rPr>
                <w:rFonts w:ascii="Arial Narrow"/>
                <w:sz w:val="18"/>
              </w:rPr>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1.28</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单项金额虽不重大但单项计提坏账准备的应收账款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12,490.00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0"/>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12,490.00</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
              <w:jc w:val="center"/>
              <w:rPr>
                <w:rFonts w:ascii="Arial Narrow" w:hAnsi="Arial Narrow" w:cs="Arial Narrow" w:eastAsia="Arial Narrow" w:hint="default"/>
                <w:sz w:val="18"/>
                <w:szCs w:val="18"/>
              </w:rPr>
            </w:pPr>
            <w:r>
              <w:rPr>
                <w:rFonts w:ascii="Arial Narrow"/>
                <w:sz w:val="18"/>
              </w:rPr>
              <w:t>100.00</w:t>
            </w:r>
          </w:p>
        </w:tc>
      </w:tr>
      <w:tr>
        <w:trPr>
          <w:trHeight w:val="360" w:hRule="exact"/>
        </w:trPr>
        <w:tc>
          <w:tcPr>
            <w:tcW w:w="5018" w:type="dxa"/>
            <w:tcBorders>
              <w:top w:val="single" w:sz="4" w:space="0" w:color="000000"/>
              <w:left w:val="nil" w:sz="6" w:space="0" w:color="auto"/>
              <w:bottom w:val="single" w:sz="12" w:space="0" w:color="000000"/>
              <w:right w:val="single" w:sz="4" w:space="0" w:color="000000"/>
            </w:tcBorders>
          </w:tcPr>
          <w:p>
            <w:pPr>
              <w:pStyle w:val="TableParagraph"/>
              <w:tabs>
                <w:tab w:pos="475"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152,629,557.70</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18"/>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1,973,604.69</w:t>
            </w:r>
            <w:r>
              <w:rPr>
                <w:rFonts w:ascii="Arial Narrow"/>
                <w:sz w:val="18"/>
              </w:rPr>
            </w:r>
          </w:p>
        </w:tc>
        <w:tc>
          <w:tcPr>
            <w:tcW w:w="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1.29</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组合中，按账龄分析法计提坏账准备的应收账款情况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1171"/>
        <w:gridCol w:w="1322"/>
        <w:gridCol w:w="713"/>
        <w:gridCol w:w="1147"/>
        <w:gridCol w:w="893"/>
        <w:gridCol w:w="1322"/>
        <w:gridCol w:w="713"/>
        <w:gridCol w:w="1147"/>
        <w:gridCol w:w="874"/>
      </w:tblGrid>
      <w:tr>
        <w:trPr>
          <w:trHeight w:val="360" w:hRule="exact"/>
        </w:trPr>
        <w:tc>
          <w:tcPr>
            <w:tcW w:w="117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770" w:val="left" w:leader="none"/>
              </w:tabs>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75"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0" w:hRule="exact"/>
        </w:trPr>
        <w:tc>
          <w:tcPr>
            <w:tcW w:w="1171" w:type="dxa"/>
            <w:vMerge/>
            <w:tcBorders>
              <w:left w:val="nil" w:sz="6" w:space="0" w:color="auto"/>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1171" w:type="dxa"/>
            <w:vMerge/>
            <w:tcBorders>
              <w:left w:val="nil" w:sz="6" w:space="0" w:color="auto"/>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 w:right="0"/>
              <w:jc w:val="center"/>
              <w:rPr>
                <w:rFonts w:ascii="Arial Narrow" w:hAnsi="Arial Narrow" w:cs="Arial Narrow" w:eastAsia="Arial Narrow" w:hint="default"/>
                <w:sz w:val="18"/>
                <w:szCs w:val="18"/>
              </w:rPr>
            </w:pPr>
            <w:r>
              <w:rPr>
                <w:rFonts w:ascii="Arial Narrow"/>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6"/>
              <w:ind w:right="1"/>
              <w:jc w:val="center"/>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 w:right="0"/>
              <w:jc w:val="center"/>
              <w:rPr>
                <w:rFonts w:ascii="Arial Narrow" w:hAnsi="Arial Narrow" w:cs="Arial Narrow" w:eastAsia="Arial Narrow" w:hint="default"/>
                <w:sz w:val="18"/>
                <w:szCs w:val="18"/>
              </w:rPr>
            </w:pPr>
            <w:r>
              <w:rPr>
                <w:rFonts w:ascii="Arial Narrow"/>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6"/>
              <w:ind w:right="4"/>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193,528,383.10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97.33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1,935,283.83</w:t>
            </w:r>
            <w:r>
              <w:rPr>
                <w:rFonts w:ascii="Arial Narrow"/>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97" w:right="0"/>
              <w:jc w:val="left"/>
              <w:rPr>
                <w:rFonts w:ascii="Arial Narrow" w:hAnsi="Arial Narrow" w:cs="Arial Narrow" w:eastAsia="Arial Narrow" w:hint="default"/>
                <w:sz w:val="18"/>
                <w:szCs w:val="18"/>
              </w:rPr>
            </w:pPr>
            <w:r>
              <w:rPr>
                <w:rFonts w:ascii="Arial Narrow"/>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150,919,889.73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98.89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1,509,198.90</w:t>
            </w:r>
            <w:r>
              <w:rPr>
                <w:rFonts w:ascii="Arial Narrow"/>
                <w:sz w:val="18"/>
              </w:rPr>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4,475,837.36</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2.25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895,167.47</w:t>
            </w:r>
            <w:r>
              <w:rPr>
                <w:rFonts w:ascii="Arial Narrow"/>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6" w:right="0"/>
              <w:jc w:val="left"/>
              <w:rPr>
                <w:rFonts w:ascii="Arial Narrow" w:hAnsi="Arial Narrow" w:cs="Arial Narrow" w:eastAsia="Arial Narrow" w:hint="default"/>
                <w:sz w:val="18"/>
                <w:szCs w:val="18"/>
              </w:rPr>
            </w:pPr>
            <w:r>
              <w:rPr>
                <w:rFonts w:ascii="Arial Narrow"/>
                <w:sz w:val="18"/>
              </w:rPr>
              <w:t>20.00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1,134,776.97</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0.74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226,955.39</w:t>
            </w:r>
            <w:r>
              <w:rPr>
                <w:rFonts w:ascii="Arial Narrow"/>
                <w:sz w:val="18"/>
              </w:rPr>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20.00</w:t>
            </w:r>
          </w:p>
        </w:tc>
      </w:tr>
      <w:tr>
        <w:trPr>
          <w:trHeight w:val="350" w:hRule="exact"/>
        </w:trPr>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842,987.71</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0.42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337,195.09</w:t>
            </w:r>
            <w:r>
              <w:rPr>
                <w:rFonts w:ascii="Arial Narrow"/>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6" w:right="0"/>
              <w:jc w:val="left"/>
              <w:rPr>
                <w:rFonts w:ascii="Arial Narrow" w:hAnsi="Arial Narrow" w:cs="Arial Narrow" w:eastAsia="Arial Narrow" w:hint="default"/>
                <w:sz w:val="18"/>
                <w:szCs w:val="18"/>
              </w:rPr>
            </w:pPr>
            <w:r>
              <w:rPr>
                <w:rFonts w:ascii="Arial Narrow"/>
                <w:sz w:val="18"/>
              </w:rPr>
              <w:t>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562,401.00</w:t>
            </w:r>
            <w:r>
              <w:rPr>
                <w:rFonts w:ascii="Arial Narrow"/>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0.37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224,960.40</w:t>
            </w:r>
            <w:r>
              <w:rPr>
                <w:rFonts w:ascii="Arial Narrow"/>
                <w:sz w:val="18"/>
              </w:rPr>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40.00</w:t>
            </w:r>
          </w:p>
        </w:tc>
      </w:tr>
      <w:tr>
        <w:trPr>
          <w:trHeight w:val="360" w:hRule="exact"/>
        </w:trPr>
        <w:tc>
          <w:tcPr>
            <w:tcW w:w="1171" w:type="dxa"/>
            <w:tcBorders>
              <w:top w:val="single" w:sz="4" w:space="0" w:color="000000"/>
              <w:left w:val="nil" w:sz="6" w:space="0" w:color="auto"/>
              <w:bottom w:val="single" w:sz="12" w:space="0" w:color="000000"/>
              <w:right w:val="single" w:sz="4" w:space="0" w:color="000000"/>
            </w:tcBorders>
          </w:tcPr>
          <w:p>
            <w:pPr>
              <w:pStyle w:val="TableParagraph"/>
              <w:tabs>
                <w:tab w:pos="775" w:val="left" w:leader="none"/>
              </w:tabs>
              <w:spacing w:line="240" w:lineRule="auto" w:before="22"/>
              <w:ind w:left="23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198,847,208.17</w:t>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sz w:val="18"/>
              </w:rPr>
              <w:t>100.00</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3,167,646.39</w:t>
            </w:r>
            <w:r>
              <w:rPr>
                <w:rFonts w:ascii="Arial Narrow"/>
                <w:sz w:val="18"/>
              </w:rPr>
            </w:r>
          </w:p>
        </w:tc>
        <w:tc>
          <w:tcPr>
            <w:tcW w:w="8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97" w:right="0"/>
              <w:jc w:val="left"/>
              <w:rPr>
                <w:rFonts w:ascii="Arial Narrow" w:hAnsi="Arial Narrow" w:cs="Arial Narrow" w:eastAsia="Arial Narrow" w:hint="default"/>
                <w:sz w:val="18"/>
                <w:szCs w:val="18"/>
              </w:rPr>
            </w:pPr>
            <w:r>
              <w:rPr>
                <w:rFonts w:ascii="Arial Narrow"/>
                <w:sz w:val="18"/>
              </w:rPr>
              <w:t>1.59</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152,617,067.70</w:t>
            </w:r>
          </w:p>
        </w:tc>
        <w:tc>
          <w:tcPr>
            <w:tcW w:w="7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Arial Narrow" w:hAnsi="Arial Narrow" w:cs="Arial Narrow" w:eastAsia="Arial Narrow" w:hint="default"/>
                <w:sz w:val="18"/>
                <w:szCs w:val="18"/>
              </w:rPr>
            </w:pPr>
            <w:r>
              <w:rPr>
                <w:rFonts w:ascii="Arial Narrow"/>
                <w:sz w:val="18"/>
              </w:rPr>
              <w:t>100.00</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2"/>
                <w:sz w:val="18"/>
              </w:rPr>
              <w:t>1,961,114.69</w:t>
            </w:r>
          </w:p>
        </w:tc>
        <w:tc>
          <w:tcPr>
            <w:tcW w:w="8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1.28</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期末单项金额虽不重大但单项计提坏账准备的应收账款</w:t>
      </w:r>
      <w:r>
        <w:rPr>
          <w:b w:val="0"/>
          <w:bCs w:val="0"/>
        </w:rPr>
      </w:r>
    </w:p>
    <w:p>
      <w:pPr>
        <w:spacing w:line="240" w:lineRule="auto" w:before="6"/>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846"/>
        <w:gridCol w:w="1368"/>
        <w:gridCol w:w="1373"/>
        <w:gridCol w:w="1109"/>
        <w:gridCol w:w="2606"/>
      </w:tblGrid>
      <w:tr>
        <w:trPr>
          <w:trHeight w:val="365" w:hRule="exact"/>
        </w:trPr>
        <w:tc>
          <w:tcPr>
            <w:tcW w:w="284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89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60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西安民兴电子科技有限公司</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1,700.00</w:t>
            </w:r>
            <w:r>
              <w:rPr>
                <w:rFonts w:ascii="Arial Narrow"/>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c>
          <w:tcPr>
            <w:tcW w:w="26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0" w:hRule="exact"/>
        </w:trPr>
        <w:tc>
          <w:tcPr>
            <w:tcW w:w="2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上海捷波通信科技有限公司</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8,144.00</w:t>
            </w:r>
            <w:r>
              <w:rPr>
                <w:rFonts w:ascii="Arial Narrow"/>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c>
          <w:tcPr>
            <w:tcW w:w="26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0" w:hRule="exact"/>
        </w:trPr>
        <w:tc>
          <w:tcPr>
            <w:tcW w:w="28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深圳市亿顶科技有限公司</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2,646.00</w:t>
            </w:r>
            <w:r>
              <w:rPr>
                <w:rFonts w:ascii="Arial Narrow"/>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c>
          <w:tcPr>
            <w:tcW w:w="26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收回困难</w:t>
            </w:r>
          </w:p>
        </w:tc>
      </w:tr>
      <w:tr>
        <w:trPr>
          <w:trHeight w:val="365" w:hRule="exact"/>
        </w:trPr>
        <w:tc>
          <w:tcPr>
            <w:tcW w:w="284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36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12,490.00</w:t>
            </w:r>
          </w:p>
        </w:tc>
        <w:tc>
          <w:tcPr>
            <w:tcW w:w="13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12,490.00</w:t>
            </w:r>
          </w:p>
        </w:tc>
        <w:tc>
          <w:tcPr>
            <w:tcW w:w="11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260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761" w:right="732"/>
        <w:jc w:val="left"/>
        <w:rPr>
          <w:b w:val="0"/>
          <w:bCs w:val="0"/>
        </w:rPr>
      </w:pPr>
      <w:r>
        <w:rPr/>
        <w:t>（</w:t>
      </w:r>
      <w:r>
        <w:rPr>
          <w:rFonts w:ascii="Arial" w:hAnsi="Arial" w:cs="Arial" w:eastAsia="Arial" w:hint="default"/>
        </w:rPr>
        <w:t>2</w:t>
      </w:r>
      <w:r>
        <w:rPr/>
        <w:t>） 应收账款中无持有公司 </w:t>
      </w:r>
      <w:r>
        <w:rPr>
          <w:rFonts w:ascii="宋体" w:hAnsi="宋体" w:cs="宋体" w:eastAsia="宋体" w:hint="default"/>
        </w:rPr>
        <w:t>5%(</w:t>
      </w:r>
      <w:r>
        <w:rPr/>
        <w:t>含</w:t>
      </w:r>
      <w:r>
        <w:rPr>
          <w:spacing w:val="-15"/>
        </w:rPr>
        <w:t> </w:t>
      </w:r>
      <w:r>
        <w:rPr>
          <w:rFonts w:ascii="宋体" w:hAnsi="宋体" w:cs="宋体" w:eastAsia="宋体" w:hint="default"/>
        </w:rPr>
        <w:t>5%)</w:t>
      </w:r>
      <w:r>
        <w:rPr/>
        <w:t>以上表决权股份的股东单位款项。</w:t>
      </w:r>
      <w:r>
        <w:rPr>
          <w:b w:val="0"/>
          <w:bCs w:val="0"/>
        </w:rPr>
      </w:r>
    </w:p>
    <w:p>
      <w:pPr>
        <w:spacing w:after="0" w:line="240" w:lineRule="auto"/>
        <w:jc w:val="left"/>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Heading5"/>
        <w:spacing w:line="240" w:lineRule="auto"/>
        <w:ind w:left="759" w:right="732"/>
        <w:jc w:val="left"/>
        <w:rPr>
          <w:b w:val="0"/>
          <w:bCs w:val="0"/>
        </w:rPr>
      </w:pPr>
      <w:bookmarkStart w:name="2. 其他应收款" w:id="259"/>
      <w:bookmarkEnd w:id="259"/>
      <w:r>
        <w:rPr>
          <w:b w:val="0"/>
          <w:bCs w:val="0"/>
        </w:rPr>
      </w:r>
      <w:bookmarkStart w:name="（1） 其他应收款按种类列示如下" w:id="260"/>
      <w:bookmarkEnd w:id="260"/>
      <w:r>
        <w:rPr>
          <w:b w:val="0"/>
          <w:bCs w:val="0"/>
        </w:rPr>
      </w:r>
      <w:bookmarkStart w:name="（3） 应收账款金额前五名单位情况" w:id="261"/>
      <w:bookmarkEnd w:id="261"/>
      <w:r>
        <w:rPr>
          <w:b w:val="0"/>
          <w:bCs w:val="0"/>
        </w:rPr>
      </w:r>
      <w:r>
        <w:rPr/>
        <w:t>（</w:t>
      </w:r>
      <w:r>
        <w:rPr>
          <w:rFonts w:ascii="Arial" w:hAnsi="Arial" w:cs="Arial" w:eastAsia="Arial" w:hint="default"/>
        </w:rPr>
        <w:t>3</w:t>
      </w:r>
      <w:r>
        <w:rPr/>
        <w:t>）应收账款金额前五名单位情况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132"/>
        <w:gridCol w:w="2078"/>
        <w:gridCol w:w="1502"/>
        <w:gridCol w:w="1200"/>
        <w:gridCol w:w="1390"/>
      </w:tblGrid>
      <w:tr>
        <w:trPr>
          <w:trHeight w:val="487" w:hRule="exact"/>
        </w:trPr>
        <w:tc>
          <w:tcPr>
            <w:tcW w:w="31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90"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213" w:right="0" w:hanging="65"/>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7" w:lineRule="exact"/>
              <w:ind w:left="213" w:right="0"/>
              <w:jc w:val="left"/>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350"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上海柯斯软件有限公司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49,017,786.73</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24.65</w:t>
            </w:r>
          </w:p>
        </w:tc>
      </w:tr>
      <w:tr>
        <w:trPr>
          <w:trHeight w:val="350"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北京握奇数据系统有限公司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42,754,588.46</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21.50</w:t>
            </w:r>
          </w:p>
        </w:tc>
      </w:tr>
      <w:tr>
        <w:trPr>
          <w:trHeight w:val="350"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北京天地融科技有限公司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21,975,000.68</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pacing w:val="-4"/>
                <w:sz w:val="18"/>
              </w:rPr>
              <w:t>11.05</w:t>
            </w:r>
            <w:r>
              <w:rPr>
                <w:rFonts w:ascii="Arial Narrow"/>
                <w:sz w:val="18"/>
              </w:rPr>
            </w:r>
          </w:p>
        </w:tc>
      </w:tr>
      <w:tr>
        <w:trPr>
          <w:trHeight w:val="348"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北京握奇智能科技有限公司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16,420,000.00</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Arial Narrow" w:hAnsi="Arial Narrow" w:cs="Arial Narrow" w:eastAsia="Arial Narrow" w:hint="default"/>
                <w:sz w:val="18"/>
                <w:szCs w:val="18"/>
              </w:rPr>
              <w:t>0-2 </w:t>
            </w:r>
            <w:r>
              <w:rPr>
                <w:rFonts w:ascii="宋体" w:hAnsi="宋体" w:cs="宋体" w:eastAsia="宋体" w:hint="default"/>
                <w:sz w:val="18"/>
                <w:szCs w:val="18"/>
              </w:rPr>
              <w:t>年</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8.26</w:t>
            </w:r>
          </w:p>
        </w:tc>
      </w:tr>
      <w:tr>
        <w:trPr>
          <w:trHeight w:val="350"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北京百汇安科技有限公司</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14,750,369.51</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7.42</w:t>
            </w:r>
          </w:p>
        </w:tc>
      </w:tr>
      <w:tr>
        <w:trPr>
          <w:trHeight w:val="362" w:hRule="exact"/>
        </w:trPr>
        <w:tc>
          <w:tcPr>
            <w:tcW w:w="31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2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144,917,745.38</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72.88</w:t>
            </w:r>
          </w:p>
        </w:tc>
      </w:tr>
    </w:tbl>
    <w:p>
      <w:pPr>
        <w:spacing w:line="240" w:lineRule="auto" w:before="1"/>
        <w:rPr>
          <w:rFonts w:ascii="宋体" w:hAnsi="宋体" w:cs="宋体" w:eastAsia="宋体" w:hint="default"/>
          <w:b/>
          <w:bCs/>
          <w:sz w:val="18"/>
          <w:szCs w:val="18"/>
        </w:rPr>
      </w:pPr>
    </w:p>
    <w:p>
      <w:pPr>
        <w:pStyle w:val="Heading5"/>
        <w:spacing w:line="240" w:lineRule="auto"/>
        <w:ind w:left="759" w:right="732"/>
        <w:jc w:val="left"/>
        <w:rPr>
          <w:b w:val="0"/>
          <w:bCs w:val="0"/>
        </w:rPr>
      </w:pPr>
      <w:r>
        <w:rPr/>
        <w:t>（</w:t>
      </w:r>
      <w:r>
        <w:rPr>
          <w:rFonts w:ascii="Arial" w:hAnsi="Arial" w:cs="Arial" w:eastAsia="Arial" w:hint="default"/>
        </w:rPr>
        <w:t>4</w:t>
      </w:r>
      <w:r>
        <w:rPr/>
        <w:t>）应收关联方账款情况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595"/>
        <w:gridCol w:w="2388"/>
        <w:gridCol w:w="1723"/>
        <w:gridCol w:w="1596"/>
      </w:tblGrid>
      <w:tr>
        <w:trPr>
          <w:trHeight w:val="487" w:hRule="exact"/>
        </w:trPr>
        <w:tc>
          <w:tcPr>
            <w:tcW w:w="35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bookmarkStart w:name="（4） 应收关联方账款情况" w:id="262"/>
            <w:bookmarkEnd w:id="262"/>
            <w:r>
              <w:rPr/>
            </w:r>
            <w:r>
              <w:rPr>
                <w:rFonts w:ascii="宋体" w:hAnsi="宋体" w:cs="宋体" w:eastAsia="宋体" w:hint="default"/>
                <w:sz w:val="18"/>
                <w:szCs w:val="18"/>
              </w:rPr>
              <w:t>与本公司关系</w:t>
            </w:r>
          </w:p>
        </w:tc>
        <w:tc>
          <w:tcPr>
            <w:tcW w:w="17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47" w:lineRule="exact"/>
              <w:ind w:right="8"/>
              <w:jc w:val="center"/>
              <w:rPr>
                <w:rFonts w:ascii="Arial Narrow" w:hAnsi="Arial Narrow" w:cs="Arial Narrow" w:eastAsia="Arial Narrow" w:hint="default"/>
                <w:sz w:val="18"/>
                <w:szCs w:val="18"/>
              </w:rPr>
            </w:pPr>
            <w:r>
              <w:rPr>
                <w:rFonts w:ascii="宋体" w:hAnsi="宋体" w:cs="宋体" w:eastAsia="宋体" w:hint="default"/>
                <w:sz w:val="18"/>
                <w:szCs w:val="18"/>
              </w:rPr>
              <w:t>的比例</w:t>
            </w:r>
            <w:r>
              <w:rPr>
                <w:rFonts w:ascii="Arial Narrow" w:hAnsi="Arial Narrow" w:cs="Arial Narrow" w:eastAsia="Arial Narrow" w:hint="default"/>
                <w:sz w:val="18"/>
                <w:szCs w:val="18"/>
              </w:rPr>
              <w:t>(%)</w:t>
            </w:r>
          </w:p>
        </w:tc>
      </w:tr>
      <w:tr>
        <w:trPr>
          <w:trHeight w:val="47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对公司施加重大影响的投资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方之子公司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12,998,737.78</w:t>
            </w:r>
            <w:r>
              <w:rPr>
                <w:rFonts w:ascii="Arial Narrow"/>
                <w:sz w:val="18"/>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7"/>
              <w:jc w:val="center"/>
              <w:rPr>
                <w:rFonts w:ascii="Arial Narrow" w:hAnsi="Arial Narrow" w:cs="Arial Narrow" w:eastAsia="Arial Narrow" w:hint="default"/>
                <w:sz w:val="18"/>
                <w:szCs w:val="18"/>
              </w:rPr>
            </w:pPr>
            <w:r>
              <w:rPr>
                <w:rFonts w:ascii="Arial Narrow"/>
                <w:sz w:val="18"/>
              </w:rPr>
              <w:t>6.54</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北京华大智宝电子系统有限公司</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同一母公司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3,196,000.05</w:t>
            </w:r>
            <w:r>
              <w:rPr>
                <w:rFonts w:ascii="Arial Narrow"/>
                <w:sz w:val="18"/>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1.61</w:t>
            </w:r>
          </w:p>
        </w:tc>
      </w:tr>
      <w:tr>
        <w:trPr>
          <w:trHeight w:val="350"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北京华虹集成电路设计有限公司</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2,310,000.00</w:t>
            </w:r>
            <w:r>
              <w:rPr>
                <w:rFonts w:ascii="Arial Narrow"/>
                <w:sz w:val="18"/>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1.16</w:t>
            </w:r>
          </w:p>
        </w:tc>
      </w:tr>
      <w:tr>
        <w:trPr>
          <w:trHeight w:val="34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同一最终控制人</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35,000.00</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0.02</w:t>
            </w:r>
          </w:p>
        </w:tc>
      </w:tr>
      <w:tr>
        <w:trPr>
          <w:trHeight w:val="478" w:hRule="exact"/>
        </w:trPr>
        <w:tc>
          <w:tcPr>
            <w:tcW w:w="3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对公司施加重大影响的投资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方</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w w:val="95"/>
                <w:sz w:val="18"/>
              </w:rPr>
              <w:t>1,789.21</w:t>
            </w:r>
            <w:r>
              <w:rPr>
                <w:rFonts w:ascii="Arial Narrow"/>
                <w:sz w:val="18"/>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7"/>
              <w:jc w:val="center"/>
              <w:rPr>
                <w:rFonts w:ascii="Arial Narrow" w:hAnsi="Arial Narrow" w:cs="Arial Narrow" w:eastAsia="Arial Narrow" w:hint="default"/>
                <w:sz w:val="18"/>
                <w:szCs w:val="18"/>
              </w:rPr>
            </w:pPr>
            <w:r>
              <w:rPr>
                <w:rFonts w:ascii="Arial Narrow"/>
                <w:sz w:val="18"/>
              </w:rPr>
              <w:t>0.00</w:t>
            </w:r>
          </w:p>
        </w:tc>
      </w:tr>
      <w:tr>
        <w:trPr>
          <w:trHeight w:val="360" w:hRule="exact"/>
        </w:trPr>
        <w:tc>
          <w:tcPr>
            <w:tcW w:w="3595"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7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18,541,527.04</w:t>
            </w:r>
            <w:r>
              <w:rPr>
                <w:rFonts w:ascii="Arial Narrow"/>
                <w:sz w:val="18"/>
              </w:rPr>
            </w:r>
          </w:p>
        </w:tc>
        <w:tc>
          <w:tcPr>
            <w:tcW w:w="15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9.32</w:t>
            </w:r>
          </w:p>
        </w:tc>
      </w:tr>
    </w:tbl>
    <w:p>
      <w:pPr>
        <w:spacing w:line="240" w:lineRule="auto" w:before="1"/>
        <w:rPr>
          <w:rFonts w:ascii="宋体" w:hAnsi="宋体" w:cs="宋体" w:eastAsia="宋体" w:hint="default"/>
          <w:b/>
          <w:bCs/>
          <w:sz w:val="18"/>
          <w:szCs w:val="18"/>
        </w:rPr>
      </w:pPr>
    </w:p>
    <w:p>
      <w:pPr>
        <w:pStyle w:val="Heading5"/>
        <w:spacing w:line="240" w:lineRule="auto"/>
        <w:ind w:left="759" w:right="732"/>
        <w:jc w:val="left"/>
        <w:rPr>
          <w:b w:val="0"/>
          <w:bCs w:val="0"/>
        </w:rPr>
      </w:pPr>
      <w:r>
        <w:rPr/>
        <w:t>（</w:t>
      </w:r>
      <w:r>
        <w:rPr>
          <w:rFonts w:ascii="Arial" w:hAnsi="Arial" w:cs="Arial" w:eastAsia="Arial" w:hint="default"/>
        </w:rPr>
        <w:t>5</w:t>
      </w:r>
      <w:r>
        <w:rPr/>
        <w:t>）应收账款中外币余额情况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1531"/>
        <w:gridCol w:w="934"/>
        <w:gridCol w:w="1289"/>
        <w:gridCol w:w="1289"/>
        <w:gridCol w:w="1289"/>
        <w:gridCol w:w="1289"/>
      </w:tblGrid>
      <w:tr>
        <w:trPr>
          <w:trHeight w:val="360"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bookmarkStart w:name="（5） 应收账款中外币余额情况" w:id="263"/>
            <w:bookmarkEnd w:id="263"/>
            <w:r>
              <w:rPr/>
            </w:r>
            <w:r>
              <w:rPr>
                <w:rFonts w:ascii="宋体" w:hAnsi="宋体" w:cs="宋体" w:eastAsia="宋体" w:hint="default"/>
                <w:sz w:val="18"/>
                <w:szCs w:val="18"/>
              </w:rPr>
              <w:t>年初余额</w:t>
            </w:r>
          </w:p>
        </w:tc>
      </w:tr>
      <w:tr>
        <w:trPr>
          <w:trHeight w:val="350" w:hRule="exact"/>
        </w:trPr>
        <w:tc>
          <w:tcPr>
            <w:tcW w:w="1682"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14"/>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7"/>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8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76" w:right="0"/>
              <w:jc w:val="left"/>
              <w:rPr>
                <w:rFonts w:ascii="Arial Narrow" w:hAnsi="Arial Narrow" w:cs="Arial Narrow" w:eastAsia="Arial Narrow" w:hint="default"/>
                <w:sz w:val="18"/>
                <w:szCs w:val="18"/>
              </w:rPr>
            </w:pPr>
            <w:r>
              <w:rPr>
                <w:rFonts w:ascii="Arial Narrow"/>
                <w:sz w:val="18"/>
              </w:rPr>
              <w:t>202,957.05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8"/>
              <w:jc w:val="right"/>
              <w:rPr>
                <w:rFonts w:ascii="Arial Narrow" w:hAnsi="Arial Narrow" w:cs="Arial Narrow" w:eastAsia="Arial Narrow" w:hint="default"/>
                <w:sz w:val="18"/>
                <w:szCs w:val="18"/>
              </w:rPr>
            </w:pPr>
            <w:r>
              <w:rPr>
                <w:rFonts w:ascii="Arial Narrow"/>
                <w:spacing w:val="-1"/>
                <w:w w:val="95"/>
                <w:sz w:val="18"/>
              </w:rPr>
              <w:t>6.3009</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1,278,812.08</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9"/>
              <w:jc w:val="right"/>
              <w:rPr>
                <w:rFonts w:ascii="Arial Narrow" w:hAnsi="Arial Narrow" w:cs="Arial Narrow" w:eastAsia="Arial Narrow" w:hint="default"/>
                <w:sz w:val="18"/>
                <w:szCs w:val="18"/>
              </w:rPr>
            </w:pPr>
            <w:r>
              <w:rPr>
                <w:rFonts w:ascii="Arial Narrow"/>
                <w:spacing w:val="-1"/>
                <w:sz w:val="18"/>
              </w:rPr>
              <w:t>92,136.48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15"/>
              <w:jc w:val="right"/>
              <w:rPr>
                <w:rFonts w:ascii="Arial Narrow" w:hAnsi="Arial Narrow" w:cs="Arial Narrow" w:eastAsia="Arial Narrow" w:hint="default"/>
                <w:sz w:val="18"/>
                <w:szCs w:val="18"/>
              </w:rPr>
            </w:pPr>
            <w:r>
              <w:rPr>
                <w:rFonts w:ascii="Arial Narrow"/>
                <w:spacing w:val="-1"/>
                <w:w w:val="95"/>
                <w:sz w:val="18"/>
              </w:rPr>
              <w:t>6.6227</w:t>
            </w:r>
            <w:r>
              <w:rPr>
                <w:rFonts w:ascii="Arial Narrow"/>
                <w:sz w:val="18"/>
              </w:rPr>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610,192.27</w:t>
            </w:r>
            <w:r>
              <w:rPr>
                <w:rFonts w:ascii="Arial Narrow"/>
                <w:sz w:val="18"/>
              </w:rPr>
            </w:r>
          </w:p>
        </w:tc>
      </w:tr>
      <w:tr>
        <w:trPr>
          <w:trHeight w:val="360"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3"/>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9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28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1,278,812.08</w:t>
            </w:r>
            <w:r>
              <w:rPr>
                <w:rFonts w:ascii="Arial Narrow"/>
                <w:sz w:val="18"/>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6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610,192.27</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r>
        <w:rPr>
          <w:rFonts w:ascii="Arial" w:hAnsi="Arial" w:cs="Arial" w:eastAsia="Arial" w:hint="default"/>
        </w:rPr>
        <w:t>2.</w:t>
      </w:r>
      <w:r>
        <w:rPr>
          <w:rFonts w:ascii="Arial" w:hAnsi="Arial" w:cs="Arial" w:eastAsia="Arial" w:hint="default"/>
          <w:spacing w:val="19"/>
        </w:rPr>
        <w:t> </w:t>
      </w:r>
      <w:r>
        <w:rPr/>
        <w:t>其他应收款</w:t>
      </w:r>
      <w:r>
        <w:rPr>
          <w:b w:val="0"/>
          <w:bCs w:val="0"/>
        </w:rPr>
      </w:r>
    </w:p>
    <w:p>
      <w:pPr>
        <w:pStyle w:val="Heading5"/>
        <w:spacing w:line="240" w:lineRule="auto" w:before="171"/>
        <w:ind w:left="788" w:right="732"/>
        <w:jc w:val="left"/>
        <w:rPr>
          <w:b w:val="0"/>
          <w:bCs w:val="0"/>
        </w:rPr>
      </w:pPr>
      <w:r>
        <w:rPr/>
        <w:t>（</w:t>
      </w:r>
      <w:r>
        <w:rPr>
          <w:rFonts w:ascii="Arial" w:hAnsi="Arial" w:cs="Arial" w:eastAsia="Arial" w:hint="default"/>
        </w:rPr>
        <w:t>1</w:t>
      </w:r>
      <w:r>
        <w:rPr/>
        <w:t>）</w:t>
      </w:r>
      <w:r>
        <w:rPr>
          <w:spacing w:val="-34"/>
        </w:rPr>
        <w:t> </w:t>
      </w:r>
      <w:r>
        <w:rPr/>
        <w:t>其他应收款按种类列示如下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4961"/>
        <w:gridCol w:w="1361"/>
        <w:gridCol w:w="905"/>
        <w:gridCol w:w="1210"/>
        <w:gridCol w:w="866"/>
      </w:tblGrid>
      <w:tr>
        <w:trPr>
          <w:trHeight w:val="360" w:hRule="exact"/>
        </w:trPr>
        <w:tc>
          <w:tcPr>
            <w:tcW w:w="496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551"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34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961" w:type="dxa"/>
            <w:vMerge/>
            <w:tcBorders>
              <w:left w:val="nil" w:sz="6" w:space="0" w:color="auto"/>
              <w:right w:val="single" w:sz="4" w:space="0" w:color="000000"/>
            </w:tcBorders>
          </w:tcPr>
          <w:p>
            <w:pP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4961" w:type="dxa"/>
            <w:vMerge/>
            <w:tcBorders>
              <w:left w:val="nil" w:sz="6" w:space="0" w:color="auto"/>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right="1"/>
              <w:jc w:val="center"/>
              <w:rPr>
                <w:rFonts w:ascii="Arial Narrow" w:hAnsi="Arial Narrow" w:cs="Arial Narrow" w:eastAsia="Arial Narrow" w:hint="default"/>
                <w:sz w:val="18"/>
                <w:szCs w:val="18"/>
              </w:rPr>
            </w:pPr>
            <w:r>
              <w:rPr>
                <w:rFonts w:ascii="Arial Narrow"/>
                <w:sz w:val="18"/>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6"/>
              <w:ind w:right="6"/>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单项金额重大并单项计提坏账准备的应收账款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按组合（账龄分析法）计提坏账准备的应收账款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6,068,652.44</w:t>
            </w:r>
            <w:r>
              <w:rPr>
                <w:rFonts w:ascii="Arial Narrow"/>
                <w:sz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4"/>
              <w:jc w:val="right"/>
              <w:rPr>
                <w:rFonts w:ascii="Arial Narrow" w:hAnsi="Arial Narrow" w:cs="Arial Narrow" w:eastAsia="Arial Narrow" w:hint="default"/>
                <w:sz w:val="18"/>
                <w:szCs w:val="18"/>
              </w:rPr>
            </w:pPr>
            <w:r>
              <w:rPr>
                <w:rFonts w:ascii="Arial Narrow"/>
                <w:spacing w:val="-1"/>
                <w:w w:val="95"/>
                <w:sz w:val="18"/>
              </w:rPr>
              <w:t>98.74</w:t>
            </w:r>
            <w:r>
              <w:rPr>
                <w:rFonts w:ascii="Arial Narrow"/>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881,241.67</w:t>
            </w:r>
            <w:r>
              <w:rPr>
                <w:rFonts w:ascii="Arial Narrow"/>
                <w:sz w:val="18"/>
              </w:rPr>
            </w:r>
          </w:p>
        </w:tc>
        <w:tc>
          <w:tcPr>
            <w:tcW w:w="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14.52</w:t>
            </w:r>
          </w:p>
        </w:tc>
      </w:tr>
      <w:tr>
        <w:trPr>
          <w:trHeight w:val="350" w:hRule="exact"/>
        </w:trPr>
        <w:tc>
          <w:tcPr>
            <w:tcW w:w="4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单项金额虽不重大但单项计提坏账准备的应收账款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77,442.93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5"/>
              <w:jc w:val="right"/>
              <w:rPr>
                <w:rFonts w:ascii="Arial Narrow" w:hAnsi="Arial Narrow" w:cs="Arial Narrow" w:eastAsia="Arial Narrow" w:hint="default"/>
                <w:sz w:val="18"/>
                <w:szCs w:val="18"/>
              </w:rPr>
            </w:pPr>
            <w:r>
              <w:rPr>
                <w:rFonts w:ascii="Arial Narrow"/>
                <w:spacing w:val="-1"/>
                <w:w w:val="95"/>
                <w:sz w:val="18"/>
              </w:rPr>
              <w:t>1.26</w:t>
            </w:r>
            <w:r>
              <w:rPr>
                <w:rFonts w:ascii="Arial Narrow"/>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z w:val="18"/>
              </w:rPr>
              <w:t>-</w:t>
            </w:r>
          </w:p>
        </w:tc>
        <w:tc>
          <w:tcPr>
            <w:tcW w:w="86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961" w:type="dxa"/>
            <w:tcBorders>
              <w:top w:val="single" w:sz="4" w:space="0" w:color="000000"/>
              <w:left w:val="nil" w:sz="6" w:space="0" w:color="auto"/>
              <w:bottom w:val="single" w:sz="12" w:space="0" w:color="000000"/>
              <w:right w:val="single" w:sz="4" w:space="0" w:color="000000"/>
            </w:tcBorders>
          </w:tcPr>
          <w:p>
            <w:pPr>
              <w:pStyle w:val="TableParagraph"/>
              <w:tabs>
                <w:tab w:pos="475"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6,146,095.37</w:t>
            </w:r>
            <w:r>
              <w:rPr>
                <w:rFonts w:ascii="Arial Narrow"/>
                <w:sz w:val="18"/>
              </w:rPr>
            </w:r>
          </w:p>
        </w:tc>
        <w:tc>
          <w:tcPr>
            <w:tcW w:w="9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23"/>
              <w:jc w:val="right"/>
              <w:rPr>
                <w:rFonts w:ascii="Arial Narrow" w:hAnsi="Arial Narrow" w:cs="Arial Narrow" w:eastAsia="Arial Narrow" w:hint="default"/>
                <w:sz w:val="18"/>
                <w:szCs w:val="18"/>
              </w:rPr>
            </w:pPr>
            <w:r>
              <w:rPr>
                <w:rFonts w:ascii="Arial Narrow"/>
                <w:spacing w:val="-1"/>
                <w:w w:val="95"/>
                <w:sz w:val="18"/>
              </w:rPr>
              <w:t>100.00</w:t>
            </w:r>
            <w:r>
              <w:rPr>
                <w:rFonts w:ascii="Arial Narrow"/>
                <w:sz w:val="18"/>
              </w:rPr>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881,241.67</w:t>
            </w:r>
            <w:r>
              <w:rPr>
                <w:rFonts w:ascii="Arial Narrow"/>
                <w:sz w:val="18"/>
              </w:rPr>
            </w:r>
          </w:p>
        </w:tc>
        <w:tc>
          <w:tcPr>
            <w:tcW w:w="8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14.34</w:t>
            </w:r>
          </w:p>
        </w:tc>
      </w:tr>
    </w:tbl>
    <w:p>
      <w:pPr>
        <w:spacing w:line="240" w:lineRule="auto" w:before="7"/>
        <w:rPr>
          <w:rFonts w:ascii="宋体" w:hAnsi="宋体" w:cs="宋体" w:eastAsia="宋体" w:hint="default"/>
          <w:b/>
          <w:bCs/>
          <w:sz w:val="27"/>
          <w:szCs w:val="27"/>
        </w:rPr>
      </w:pPr>
    </w:p>
    <w:tbl>
      <w:tblPr>
        <w:tblW w:w="0" w:type="auto"/>
        <w:jc w:val="left"/>
        <w:tblInd w:w="130" w:type="dxa"/>
        <w:tblLayout w:type="fixed"/>
        <w:tblCellMar>
          <w:top w:w="0" w:type="dxa"/>
          <w:left w:w="0" w:type="dxa"/>
          <w:bottom w:w="0" w:type="dxa"/>
          <w:right w:w="0" w:type="dxa"/>
        </w:tblCellMar>
        <w:tblLook w:val="01E0"/>
      </w:tblPr>
      <w:tblGrid>
        <w:gridCol w:w="5004"/>
        <w:gridCol w:w="4284"/>
      </w:tblGrid>
      <w:tr>
        <w:trPr>
          <w:trHeight w:val="372" w:hRule="exact"/>
        </w:trPr>
        <w:tc>
          <w:tcPr>
            <w:tcW w:w="5004" w:type="dxa"/>
            <w:tcBorders>
              <w:top w:val="single" w:sz="12" w:space="0" w:color="000000"/>
              <w:left w:val="nil" w:sz="6" w:space="0" w:color="auto"/>
              <w:bottom w:val="single" w:sz="12" w:space="0" w:color="000000"/>
              <w:right w:val="single" w:sz="4" w:space="0" w:color="000000"/>
            </w:tcBorders>
          </w:tcPr>
          <w:p>
            <w:pPr>
              <w:pStyle w:val="TableParagraph"/>
              <w:tabs>
                <w:tab w:pos="537"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28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footerReference w:type="default" r:id="rId52"/>
          <w:pgSz w:w="11910" w:h="16850"/>
          <w:pgMar w:footer="991" w:header="862" w:top="1360" w:bottom="1180" w:left="1180" w:right="1160"/>
          <w:pgNumType w:start="11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5018"/>
        <w:gridCol w:w="1310"/>
        <w:gridCol w:w="898"/>
        <w:gridCol w:w="1231"/>
        <w:gridCol w:w="845"/>
      </w:tblGrid>
      <w:tr>
        <w:trPr>
          <w:trHeight w:val="362" w:hRule="exact"/>
        </w:trPr>
        <w:tc>
          <w:tcPr>
            <w:tcW w:w="5018" w:type="dxa"/>
            <w:vMerge w:val="restart"/>
            <w:tcBorders>
              <w:top w:val="single" w:sz="12" w:space="0" w:color="000000"/>
              <w:left w:val="nil" w:sz="6" w:space="0" w:color="auto"/>
              <w:right w:val="single" w:sz="4" w:space="0" w:color="000000"/>
            </w:tcBorders>
          </w:tcPr>
          <w:p>
            <w:pPr/>
          </w:p>
        </w:tc>
        <w:tc>
          <w:tcPr>
            <w:tcW w:w="22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5018"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3" w:right="0"/>
              <w:jc w:val="center"/>
              <w:rPr>
                <w:rFonts w:ascii="Arial Narrow" w:hAnsi="Arial Narrow" w:cs="Arial Narrow" w:eastAsia="Arial Narrow" w:hint="default"/>
                <w:sz w:val="18"/>
                <w:szCs w:val="18"/>
              </w:rPr>
            </w:pPr>
            <w:r>
              <w:rPr>
                <w:rFonts w:ascii="Arial Narrow"/>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7"/>
              <w:ind w:right="8"/>
              <w:jc w:val="center"/>
              <w:rPr>
                <w:rFonts w:ascii="Arial Narrow" w:hAnsi="Arial Narrow" w:cs="Arial Narrow" w:eastAsia="Arial Narrow" w:hint="default"/>
                <w:sz w:val="18"/>
                <w:szCs w:val="18"/>
              </w:rPr>
            </w:pPr>
            <w:r>
              <w:rPr>
                <w:rFonts w:ascii="Arial Narrow"/>
                <w:sz w:val="18"/>
              </w:rPr>
              <w:t>(%)</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单项金额重大并单项计提坏账准备的应收账款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按组合（账龄分析法）计提坏账准备的应收账款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76" w:right="0"/>
              <w:jc w:val="left"/>
              <w:rPr>
                <w:rFonts w:ascii="Arial Narrow" w:hAnsi="Arial Narrow" w:cs="Arial Narrow" w:eastAsia="Arial Narrow" w:hint="default"/>
                <w:sz w:val="18"/>
                <w:szCs w:val="18"/>
              </w:rPr>
            </w:pPr>
            <w:r>
              <w:rPr>
                <w:rFonts w:ascii="Arial Narrow"/>
                <w:sz w:val="18"/>
              </w:rPr>
              <w:t>267,504.90</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4.59</w:t>
            </w:r>
          </w:p>
        </w:tc>
      </w:tr>
      <w:tr>
        <w:trPr>
          <w:trHeight w:val="350" w:hRule="exact"/>
        </w:trPr>
        <w:tc>
          <w:tcPr>
            <w:tcW w:w="5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单项金额虽不重大但单项计提坏账准备的应收账款</w:t>
            </w:r>
          </w:p>
        </w:tc>
        <w:tc>
          <w:tcPr>
            <w:tcW w:w="131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018" w:type="dxa"/>
            <w:tcBorders>
              <w:top w:val="single" w:sz="4" w:space="0" w:color="000000"/>
              <w:left w:val="nil" w:sz="6" w:space="0" w:color="auto"/>
              <w:bottom w:val="single" w:sz="12" w:space="0" w:color="000000"/>
              <w:right w:val="single" w:sz="4" w:space="0" w:color="000000"/>
            </w:tcBorders>
          </w:tcPr>
          <w:p>
            <w:pPr>
              <w:pStyle w:val="TableParagraph"/>
              <w:tabs>
                <w:tab w:pos="475" w:val="left" w:leader="none"/>
              </w:tabs>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100.00</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376" w:right="0"/>
              <w:jc w:val="left"/>
              <w:rPr>
                <w:rFonts w:ascii="Arial Narrow" w:hAnsi="Arial Narrow" w:cs="Arial Narrow" w:eastAsia="Arial Narrow" w:hint="default"/>
                <w:sz w:val="18"/>
                <w:szCs w:val="18"/>
              </w:rPr>
            </w:pPr>
            <w:r>
              <w:rPr>
                <w:rFonts w:ascii="Arial Narrow"/>
                <w:sz w:val="18"/>
              </w:rPr>
              <w:t>267,504.90</w:t>
            </w:r>
          </w:p>
        </w:tc>
        <w:tc>
          <w:tcPr>
            <w:tcW w:w="8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9"/>
              <w:jc w:val="center"/>
              <w:rPr>
                <w:rFonts w:ascii="Arial Narrow" w:hAnsi="Arial Narrow" w:cs="Arial Narrow" w:eastAsia="Arial Narrow" w:hint="default"/>
                <w:sz w:val="18"/>
                <w:szCs w:val="18"/>
              </w:rPr>
            </w:pPr>
            <w:r>
              <w:rPr>
                <w:rFonts w:ascii="Arial Narrow"/>
                <w:sz w:val="18"/>
              </w:rPr>
              <w:t>4.59</w:t>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bookmarkStart w:name="（4） 其他应收款金额前五名单位情况" w:id="264"/>
      <w:bookmarkEnd w:id="264"/>
      <w:r>
        <w:rPr>
          <w:b w:val="0"/>
          <w:bCs w:val="0"/>
        </w:rPr>
      </w:r>
      <w:r>
        <w:rPr/>
        <w:t>组合中，按账龄分析法计提坏账准备的其他应收款情况</w:t>
      </w:r>
      <w:r>
        <w:rPr>
          <w:b w:val="0"/>
          <w:bCs w:val="0"/>
        </w:rPr>
      </w:r>
    </w:p>
    <w:p>
      <w:pPr>
        <w:spacing w:line="240" w:lineRule="auto" w:before="6"/>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1174"/>
        <w:gridCol w:w="1332"/>
        <w:gridCol w:w="828"/>
        <w:gridCol w:w="1181"/>
        <w:gridCol w:w="725"/>
        <w:gridCol w:w="1334"/>
        <w:gridCol w:w="826"/>
        <w:gridCol w:w="1181"/>
        <w:gridCol w:w="722"/>
      </w:tblGrid>
      <w:tr>
        <w:trPr>
          <w:trHeight w:val="365" w:hRule="exact"/>
        </w:trPr>
        <w:tc>
          <w:tcPr>
            <w:tcW w:w="1174"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tabs>
                <w:tab w:pos="770" w:val="left" w:leader="none"/>
              </w:tabs>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066"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1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0" w:hRule="exact"/>
        </w:trPr>
        <w:tc>
          <w:tcPr>
            <w:tcW w:w="1174" w:type="dxa"/>
            <w:vMerge/>
            <w:tcBorders>
              <w:left w:val="nil" w:sz="6" w:space="0" w:color="auto"/>
              <w:right w:val="single" w:sz="8" w:space="0" w:color="000000"/>
            </w:tcBorders>
          </w:tcPr>
          <w:p>
            <w:pPr/>
          </w:p>
        </w:tc>
        <w:tc>
          <w:tcPr>
            <w:tcW w:w="21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3"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7" w:hRule="exact"/>
        </w:trPr>
        <w:tc>
          <w:tcPr>
            <w:tcW w:w="1174" w:type="dxa"/>
            <w:vMerge/>
            <w:tcBorders>
              <w:left w:val="nil" w:sz="6" w:space="0" w:color="auto"/>
              <w:bottom w:val="single" w:sz="8" w:space="0" w:color="000000"/>
              <w:right w:val="single" w:sz="8" w:space="0" w:color="000000"/>
            </w:tcBorders>
          </w:tcPr>
          <w:p>
            <w:pP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left="1" w:right="0"/>
              <w:jc w:val="center"/>
              <w:rPr>
                <w:rFonts w:ascii="Arial Narrow" w:hAnsi="Arial Narrow" w:cs="Arial Narrow" w:eastAsia="Arial Narrow" w:hint="default"/>
                <w:sz w:val="18"/>
                <w:szCs w:val="18"/>
              </w:rPr>
            </w:pPr>
            <w:r>
              <w:rPr>
                <w:rFonts w:ascii="Arial Narrow"/>
                <w:sz w:val="18"/>
              </w:rPr>
              <w:t>(%)</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03" w:right="0" w:hanging="22"/>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7"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7"/>
              <w:ind w:right="1"/>
              <w:jc w:val="center"/>
              <w:rPr>
                <w:rFonts w:ascii="Arial Narrow" w:hAnsi="Arial Narrow" w:cs="Arial Narrow" w:eastAsia="Arial Narrow" w:hint="default"/>
                <w:sz w:val="18"/>
                <w:szCs w:val="18"/>
              </w:rPr>
            </w:pPr>
            <w:r>
              <w:rPr>
                <w:rFonts w:ascii="Arial Narrow"/>
                <w:sz w:val="18"/>
              </w:rPr>
              <w:t>(%)</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2"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100" w:right="0" w:hanging="20"/>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7" w:lineRule="exact"/>
              <w:ind w:left="100" w:right="0"/>
              <w:jc w:val="left"/>
              <w:rPr>
                <w:rFonts w:ascii="Arial Narrow" w:hAnsi="Arial Narrow" w:cs="Arial Narrow" w:eastAsia="Arial Narrow" w:hint="default"/>
                <w:sz w:val="18"/>
                <w:szCs w:val="18"/>
              </w:rPr>
            </w:pPr>
            <w:r>
              <w:rPr>
                <w:rFonts w:ascii="宋体" w:hAnsi="宋体" w:cs="宋体" w:eastAsia="宋体" w:hint="default"/>
                <w:sz w:val="18"/>
                <w:szCs w:val="18"/>
              </w:rPr>
              <w:t>例</w:t>
            </w:r>
            <w:r>
              <w:rPr>
                <w:rFonts w:ascii="宋体" w:hAnsi="宋体" w:cs="宋体" w:eastAsia="宋体" w:hint="default"/>
                <w:spacing w:val="-5"/>
                <w:sz w:val="18"/>
                <w:szCs w:val="18"/>
              </w:rPr>
              <w:t> </w:t>
            </w:r>
            <w:r>
              <w:rPr>
                <w:rFonts w:ascii="Arial Narrow" w:hAnsi="Arial Narrow" w:cs="Arial Narrow" w:eastAsia="Arial Narrow" w:hint="default"/>
                <w:sz w:val="18"/>
                <w:szCs w:val="18"/>
              </w:rPr>
              <w:t>(%)</w:t>
            </w:r>
          </w:p>
        </w:tc>
      </w:tr>
      <w:tr>
        <w:trPr>
          <w:trHeight w:val="360" w:hRule="exact"/>
        </w:trPr>
        <w:tc>
          <w:tcPr>
            <w:tcW w:w="11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2,760,130.39</w:t>
            </w:r>
            <w:r>
              <w:rPr>
                <w:rFonts w:ascii="Arial Narrow"/>
                <w:sz w:val="18"/>
              </w:rPr>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18" w:right="0"/>
              <w:jc w:val="left"/>
              <w:rPr>
                <w:rFonts w:ascii="Arial Narrow" w:hAnsi="Arial Narrow" w:cs="Arial Narrow" w:eastAsia="Arial Narrow" w:hint="default"/>
                <w:sz w:val="18"/>
                <w:szCs w:val="18"/>
              </w:rPr>
            </w:pPr>
            <w:r>
              <w:rPr>
                <w:rFonts w:ascii="Arial Narrow"/>
                <w:sz w:val="18"/>
              </w:rPr>
              <w:t>45.48</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27,601.30</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08" w:right="0"/>
              <w:jc w:val="left"/>
              <w:rPr>
                <w:rFonts w:ascii="Arial Narrow" w:hAnsi="Arial Narrow" w:cs="Arial Narrow" w:eastAsia="Arial Narrow" w:hint="default"/>
                <w:sz w:val="18"/>
                <w:szCs w:val="18"/>
              </w:rPr>
            </w:pPr>
            <w:r>
              <w:rPr>
                <w:rFonts w:ascii="Arial Narrow"/>
                <w:sz w:val="18"/>
              </w:rPr>
              <w:t>1.00</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4,736,343.51</w:t>
            </w:r>
            <w:r>
              <w:rPr>
                <w:rFonts w:ascii="Arial Narrow"/>
                <w:sz w:val="18"/>
              </w:rPr>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81.34</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47,363.44</w:t>
            </w:r>
          </w:p>
        </w:tc>
        <w:tc>
          <w:tcPr>
            <w:tcW w:w="7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218"/>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360" w:hRule="exact"/>
        </w:trPr>
        <w:tc>
          <w:tcPr>
            <w:tcW w:w="11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2,360,259.75</w:t>
            </w:r>
            <w:r>
              <w:rPr>
                <w:rFonts w:ascii="Arial Narrow"/>
                <w:sz w:val="18"/>
              </w:rPr>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18" w:right="0"/>
              <w:jc w:val="left"/>
              <w:rPr>
                <w:rFonts w:ascii="Arial Narrow" w:hAnsi="Arial Narrow" w:cs="Arial Narrow" w:eastAsia="Arial Narrow" w:hint="default"/>
                <w:sz w:val="18"/>
                <w:szCs w:val="18"/>
              </w:rPr>
            </w:pPr>
            <w:r>
              <w:rPr>
                <w:rFonts w:ascii="Arial Narrow"/>
                <w:sz w:val="18"/>
              </w:rPr>
              <w:t>38.89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472,051.95</w:t>
            </w:r>
            <w:r>
              <w:rPr>
                <w:rFonts w:ascii="Arial Narrow"/>
                <w:sz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68" w:right="0"/>
              <w:jc w:val="left"/>
              <w:rPr>
                <w:rFonts w:ascii="Arial Narrow" w:hAnsi="Arial Narrow" w:cs="Arial Narrow" w:eastAsia="Arial Narrow" w:hint="default"/>
                <w:sz w:val="18"/>
                <w:szCs w:val="18"/>
              </w:rPr>
            </w:pPr>
            <w:r>
              <w:rPr>
                <w:rFonts w:ascii="Arial Narrow"/>
                <w:sz w:val="18"/>
              </w:rPr>
              <w:t>20.00</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1,079,007.30</w:t>
            </w:r>
            <w:r>
              <w:rPr>
                <w:rFonts w:ascii="Arial Narrow"/>
                <w:sz w:val="18"/>
              </w:rPr>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18.53</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215,801.46</w:t>
            </w:r>
            <w:r>
              <w:rPr>
                <w:rFonts w:ascii="Arial Narrow"/>
                <w:sz w:val="18"/>
              </w:rPr>
            </w:r>
          </w:p>
        </w:tc>
        <w:tc>
          <w:tcPr>
            <w:tcW w:w="7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79"/>
              <w:jc w:val="right"/>
              <w:rPr>
                <w:rFonts w:ascii="Arial Narrow" w:hAnsi="Arial Narrow" w:cs="Arial Narrow" w:eastAsia="Arial Narrow" w:hint="default"/>
                <w:sz w:val="18"/>
                <w:szCs w:val="18"/>
              </w:rPr>
            </w:pPr>
            <w:r>
              <w:rPr>
                <w:rFonts w:ascii="Arial Narrow"/>
                <w:spacing w:val="-1"/>
                <w:w w:val="95"/>
                <w:sz w:val="18"/>
              </w:rPr>
              <w:t>20.00</w:t>
            </w:r>
            <w:r>
              <w:rPr>
                <w:rFonts w:ascii="Arial Narrow"/>
                <w:sz w:val="18"/>
              </w:rPr>
            </w:r>
          </w:p>
        </w:tc>
      </w:tr>
      <w:tr>
        <w:trPr>
          <w:trHeight w:val="360" w:hRule="exact"/>
        </w:trPr>
        <w:tc>
          <w:tcPr>
            <w:tcW w:w="11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943,695.30</w:t>
            </w:r>
            <w:r>
              <w:rPr>
                <w:rFonts w:ascii="Arial Narrow"/>
                <w:sz w:val="18"/>
              </w:rPr>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18" w:right="0"/>
              <w:jc w:val="left"/>
              <w:rPr>
                <w:rFonts w:ascii="Arial Narrow" w:hAnsi="Arial Narrow" w:cs="Arial Narrow" w:eastAsia="Arial Narrow" w:hint="default"/>
                <w:sz w:val="18"/>
                <w:szCs w:val="18"/>
              </w:rPr>
            </w:pPr>
            <w:r>
              <w:rPr>
                <w:rFonts w:ascii="Arial Narrow"/>
                <w:sz w:val="18"/>
              </w:rPr>
              <w:t>15.55</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377,478.12</w:t>
            </w:r>
            <w:r>
              <w:rPr>
                <w:rFonts w:ascii="Arial Narrow"/>
                <w:sz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68" w:right="0"/>
              <w:jc w:val="left"/>
              <w:rPr>
                <w:rFonts w:ascii="Arial Narrow" w:hAnsi="Arial Narrow" w:cs="Arial Narrow" w:eastAsia="Arial Narrow" w:hint="default"/>
                <w:sz w:val="18"/>
                <w:szCs w:val="18"/>
              </w:rPr>
            </w:pPr>
            <w:r>
              <w:rPr>
                <w:rFonts w:ascii="Arial Narrow"/>
                <w:sz w:val="18"/>
              </w:rPr>
              <w:t>40.00</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5,000.00</w:t>
            </w:r>
            <w:r>
              <w:rPr>
                <w:rFonts w:ascii="Arial Narrow"/>
                <w:sz w:val="18"/>
              </w:rPr>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0.09</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2,000.00</w:t>
            </w:r>
            <w:r>
              <w:rPr>
                <w:rFonts w:ascii="Arial Narrow"/>
                <w:sz w:val="18"/>
              </w:rPr>
            </w:r>
          </w:p>
        </w:tc>
        <w:tc>
          <w:tcPr>
            <w:tcW w:w="7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79"/>
              <w:jc w:val="right"/>
              <w:rPr>
                <w:rFonts w:ascii="Arial Narrow" w:hAnsi="Arial Narrow" w:cs="Arial Narrow" w:eastAsia="Arial Narrow" w:hint="default"/>
                <w:sz w:val="18"/>
                <w:szCs w:val="18"/>
              </w:rPr>
            </w:pPr>
            <w:r>
              <w:rPr>
                <w:rFonts w:ascii="Arial Narrow"/>
                <w:spacing w:val="-1"/>
                <w:w w:val="95"/>
                <w:sz w:val="18"/>
              </w:rPr>
              <w:t>40.00</w:t>
            </w:r>
            <w:r>
              <w:rPr>
                <w:rFonts w:ascii="Arial Narrow"/>
                <w:sz w:val="18"/>
              </w:rPr>
            </w:r>
          </w:p>
        </w:tc>
      </w:tr>
      <w:tr>
        <w:trPr>
          <w:trHeight w:val="360" w:hRule="exact"/>
        </w:trPr>
        <w:tc>
          <w:tcPr>
            <w:tcW w:w="11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4,567.00</w:t>
            </w:r>
            <w:r>
              <w:rPr>
                <w:rFonts w:ascii="Arial Narrow"/>
                <w:sz w:val="18"/>
              </w:rPr>
            </w: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59" w:right="0"/>
              <w:jc w:val="left"/>
              <w:rPr>
                <w:rFonts w:ascii="Arial Narrow" w:hAnsi="Arial Narrow" w:cs="Arial Narrow" w:eastAsia="Arial Narrow" w:hint="default"/>
                <w:sz w:val="18"/>
                <w:szCs w:val="18"/>
              </w:rPr>
            </w:pPr>
            <w:r>
              <w:rPr>
                <w:rFonts w:ascii="Arial Narrow"/>
                <w:sz w:val="18"/>
              </w:rPr>
              <w:t>0.08</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4,110.30</w:t>
            </w:r>
            <w:r>
              <w:rPr>
                <w:rFonts w:ascii="Arial Narrow"/>
                <w:sz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168" w:right="0"/>
              <w:jc w:val="left"/>
              <w:rPr>
                <w:rFonts w:ascii="Arial Narrow" w:hAnsi="Arial Narrow" w:cs="Arial Narrow" w:eastAsia="Arial Narrow" w:hint="default"/>
                <w:sz w:val="18"/>
                <w:szCs w:val="18"/>
              </w:rPr>
            </w:pPr>
            <w:r>
              <w:rPr>
                <w:rFonts w:ascii="Arial Narrow"/>
                <w:sz w:val="18"/>
              </w:rPr>
              <w:t>90.00</w:t>
            </w:r>
          </w:p>
        </w:tc>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w w:val="95"/>
                <w:sz w:val="18"/>
              </w:rPr>
              <w:t>2,600.00</w:t>
            </w:r>
            <w:r>
              <w:rPr>
                <w:rFonts w:ascii="Arial Narrow"/>
                <w:sz w:val="18"/>
              </w:rPr>
            </w:r>
          </w:p>
        </w:tc>
        <w:tc>
          <w:tcPr>
            <w:tcW w:w="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0.04</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w w:val="95"/>
                <w:sz w:val="18"/>
              </w:rPr>
              <w:t>2,340.00</w:t>
            </w:r>
            <w:r>
              <w:rPr>
                <w:rFonts w:ascii="Arial Narrow"/>
                <w:sz w:val="18"/>
              </w:rPr>
            </w:r>
          </w:p>
        </w:tc>
        <w:tc>
          <w:tcPr>
            <w:tcW w:w="72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79"/>
              <w:jc w:val="right"/>
              <w:rPr>
                <w:rFonts w:ascii="Arial Narrow" w:hAnsi="Arial Narrow" w:cs="Arial Narrow" w:eastAsia="Arial Narrow" w:hint="default"/>
                <w:sz w:val="18"/>
                <w:szCs w:val="18"/>
              </w:rPr>
            </w:pPr>
            <w:r>
              <w:rPr>
                <w:rFonts w:ascii="Arial Narrow"/>
                <w:spacing w:val="-1"/>
                <w:w w:val="95"/>
                <w:sz w:val="18"/>
              </w:rPr>
              <w:t>90.00</w:t>
            </w:r>
            <w:r>
              <w:rPr>
                <w:rFonts w:ascii="Arial Narrow"/>
                <w:sz w:val="18"/>
              </w:rPr>
            </w:r>
          </w:p>
        </w:tc>
      </w:tr>
      <w:tr>
        <w:trPr>
          <w:trHeight w:val="365" w:hRule="exact"/>
        </w:trPr>
        <w:tc>
          <w:tcPr>
            <w:tcW w:w="1174" w:type="dxa"/>
            <w:tcBorders>
              <w:top w:val="single" w:sz="8" w:space="0" w:color="000000"/>
              <w:left w:val="nil" w:sz="6" w:space="0" w:color="auto"/>
              <w:bottom w:val="single" w:sz="12" w:space="0" w:color="000000"/>
              <w:right w:val="single" w:sz="8" w:space="0" w:color="000000"/>
            </w:tcBorders>
          </w:tcPr>
          <w:p>
            <w:pPr>
              <w:pStyle w:val="TableParagraph"/>
              <w:tabs>
                <w:tab w:pos="770" w:val="left" w:leader="none"/>
              </w:tabs>
              <w:spacing w:line="240" w:lineRule="auto" w:before="22"/>
              <w:ind w:left="23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6,068,652.44</w:t>
            </w:r>
            <w:r>
              <w:rPr>
                <w:rFonts w:ascii="Arial Narrow"/>
                <w:sz w:val="18"/>
              </w:rPr>
            </w:r>
          </w:p>
        </w:tc>
        <w:tc>
          <w:tcPr>
            <w:tcW w:w="8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177" w:right="0"/>
              <w:jc w:val="left"/>
              <w:rPr>
                <w:rFonts w:ascii="Arial Narrow" w:hAnsi="Arial Narrow" w:cs="Arial Narrow" w:eastAsia="Arial Narrow" w:hint="default"/>
                <w:sz w:val="18"/>
                <w:szCs w:val="18"/>
              </w:rPr>
            </w:pPr>
            <w:r>
              <w:rPr>
                <w:rFonts w:ascii="Arial Narrow"/>
                <w:sz w:val="18"/>
              </w:rPr>
              <w:t>100.00</w:t>
            </w:r>
          </w:p>
        </w:tc>
        <w:tc>
          <w:tcPr>
            <w:tcW w:w="11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881,241.67</w:t>
            </w:r>
            <w:r>
              <w:rPr>
                <w:rFonts w:ascii="Arial Narrow"/>
                <w:sz w:val="18"/>
              </w:rPr>
            </w:r>
          </w:p>
        </w:tc>
        <w:tc>
          <w:tcPr>
            <w:tcW w:w="7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168" w:right="0"/>
              <w:jc w:val="left"/>
              <w:rPr>
                <w:rFonts w:ascii="Arial Narrow" w:hAnsi="Arial Narrow" w:cs="Arial Narrow" w:eastAsia="Arial Narrow" w:hint="default"/>
                <w:sz w:val="18"/>
                <w:szCs w:val="18"/>
              </w:rPr>
            </w:pPr>
            <w:r>
              <w:rPr>
                <w:rFonts w:ascii="Arial Narrow"/>
                <w:sz w:val="18"/>
              </w:rPr>
              <w:t>14.52</w:t>
            </w:r>
          </w:p>
        </w:tc>
        <w:tc>
          <w:tcPr>
            <w:tcW w:w="13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5,822,950.81</w:t>
            </w:r>
            <w:r>
              <w:rPr>
                <w:rFonts w:ascii="Arial Narrow"/>
                <w:sz w:val="18"/>
              </w:rPr>
            </w:r>
          </w:p>
        </w:tc>
        <w:tc>
          <w:tcPr>
            <w:tcW w:w="82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100.00</w:t>
            </w:r>
          </w:p>
        </w:tc>
        <w:tc>
          <w:tcPr>
            <w:tcW w:w="11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267,504.90</w:t>
            </w:r>
            <w:r>
              <w:rPr>
                <w:rFonts w:ascii="Arial Narrow"/>
                <w:sz w:val="18"/>
              </w:rPr>
            </w:r>
          </w:p>
        </w:tc>
        <w:tc>
          <w:tcPr>
            <w:tcW w:w="72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218"/>
              <w:jc w:val="right"/>
              <w:rPr>
                <w:rFonts w:ascii="Arial Narrow" w:hAnsi="Arial Narrow" w:cs="Arial Narrow" w:eastAsia="Arial Narrow" w:hint="default"/>
                <w:sz w:val="18"/>
                <w:szCs w:val="18"/>
              </w:rPr>
            </w:pPr>
            <w:r>
              <w:rPr>
                <w:rFonts w:ascii="Arial Narrow"/>
                <w:spacing w:val="-1"/>
                <w:w w:val="95"/>
                <w:sz w:val="18"/>
              </w:rPr>
              <w:t>4.59</w:t>
            </w:r>
            <w:r>
              <w:rPr>
                <w:rFonts w:ascii="Arial Narrow"/>
                <w:sz w:val="18"/>
              </w:rPr>
            </w:r>
          </w:p>
        </w:tc>
      </w:tr>
    </w:tbl>
    <w:p>
      <w:pPr>
        <w:spacing w:line="240" w:lineRule="auto" w:before="1"/>
        <w:rPr>
          <w:rFonts w:ascii="宋体" w:hAnsi="宋体" w:cs="宋体" w:eastAsia="宋体" w:hint="default"/>
          <w:b/>
          <w:bCs/>
          <w:sz w:val="18"/>
          <w:szCs w:val="18"/>
        </w:rPr>
      </w:pPr>
    </w:p>
    <w:p>
      <w:pPr>
        <w:pStyle w:val="Heading5"/>
        <w:spacing w:line="240" w:lineRule="auto"/>
        <w:ind w:left="660" w:right="732"/>
        <w:jc w:val="left"/>
        <w:rPr>
          <w:b w:val="0"/>
          <w:bCs w:val="0"/>
        </w:rPr>
      </w:pPr>
      <w:r>
        <w:rPr/>
        <w:t>期末单项金额虽不重大但单项计提坏账准备的其他应收款</w:t>
      </w:r>
      <w:r>
        <w:rPr>
          <w:b w:val="0"/>
          <w:bCs w:val="0"/>
        </w:rPr>
      </w:r>
    </w:p>
    <w:p>
      <w:pPr>
        <w:spacing w:line="240" w:lineRule="auto" w:before="6"/>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2546"/>
        <w:gridCol w:w="1471"/>
        <w:gridCol w:w="1570"/>
        <w:gridCol w:w="1109"/>
        <w:gridCol w:w="2606"/>
      </w:tblGrid>
      <w:tr>
        <w:trPr>
          <w:trHeight w:val="365" w:hRule="exact"/>
        </w:trPr>
        <w:tc>
          <w:tcPr>
            <w:tcW w:w="254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65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60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54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国民技术（香港）有限公司</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77,442.93</w:t>
            </w:r>
          </w:p>
        </w:tc>
        <w:tc>
          <w:tcPr>
            <w:tcW w:w="1570" w:type="dxa"/>
            <w:tcBorders>
              <w:top w:val="single" w:sz="8" w:space="0" w:color="000000"/>
              <w:left w:val="single" w:sz="8" w:space="0" w:color="000000"/>
              <w:bottom w:val="single" w:sz="8" w:space="0" w:color="000000"/>
              <w:right w:val="single" w:sz="8" w:space="0" w:color="000000"/>
            </w:tcBorders>
          </w:tcPr>
          <w:p>
            <w:pPr/>
          </w:p>
        </w:tc>
        <w:tc>
          <w:tcPr>
            <w:tcW w:w="1109" w:type="dxa"/>
            <w:tcBorders>
              <w:top w:val="single" w:sz="8" w:space="0" w:color="000000"/>
              <w:left w:val="single" w:sz="8" w:space="0" w:color="000000"/>
              <w:bottom w:val="single" w:sz="8" w:space="0" w:color="000000"/>
              <w:right w:val="single" w:sz="8" w:space="0" w:color="000000"/>
            </w:tcBorders>
          </w:tcPr>
          <w:p>
            <w:pPr/>
          </w:p>
        </w:tc>
        <w:tc>
          <w:tcPr>
            <w:tcW w:w="26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全资子公司，预计可收回</w:t>
            </w:r>
          </w:p>
        </w:tc>
      </w:tr>
      <w:tr>
        <w:trPr>
          <w:trHeight w:val="365" w:hRule="exact"/>
        </w:trPr>
        <w:tc>
          <w:tcPr>
            <w:tcW w:w="2546" w:type="dxa"/>
            <w:tcBorders>
              <w:top w:val="single" w:sz="8" w:space="0" w:color="000000"/>
              <w:left w:val="nil" w:sz="6" w:space="0" w:color="auto"/>
              <w:bottom w:val="single" w:sz="12" w:space="0" w:color="000000"/>
              <w:right w:val="single" w:sz="8" w:space="0" w:color="000000"/>
            </w:tcBorders>
          </w:tcPr>
          <w:p>
            <w:pPr>
              <w:pStyle w:val="TableParagraph"/>
              <w:tabs>
                <w:tab w:pos="556"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77,442.93</w:t>
            </w:r>
          </w:p>
        </w:tc>
        <w:tc>
          <w:tcPr>
            <w:tcW w:w="1570" w:type="dxa"/>
            <w:tcBorders>
              <w:top w:val="single" w:sz="8" w:space="0" w:color="000000"/>
              <w:left w:val="single" w:sz="8" w:space="0" w:color="000000"/>
              <w:bottom w:val="single" w:sz="12" w:space="0" w:color="000000"/>
              <w:right w:val="single" w:sz="8" w:space="0" w:color="000000"/>
            </w:tcBorders>
          </w:tcPr>
          <w:p>
            <w:pPr/>
          </w:p>
        </w:tc>
        <w:tc>
          <w:tcPr>
            <w:tcW w:w="11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260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1"/>
        <w:rPr>
          <w:rFonts w:ascii="宋体" w:hAnsi="宋体" w:cs="宋体" w:eastAsia="宋体" w:hint="default"/>
          <w:b/>
          <w:bCs/>
          <w:sz w:val="20"/>
          <w:szCs w:val="20"/>
        </w:rPr>
      </w:pPr>
    </w:p>
    <w:p>
      <w:pPr>
        <w:pStyle w:val="Heading5"/>
        <w:tabs>
          <w:tab w:pos="1402" w:val="left" w:leader="none"/>
        </w:tabs>
        <w:spacing w:line="240" w:lineRule="auto"/>
        <w:ind w:left="660" w:right="732"/>
        <w:jc w:val="left"/>
        <w:rPr>
          <w:b w:val="0"/>
          <w:bCs w:val="0"/>
        </w:rPr>
      </w:pPr>
      <w:r>
        <w:rPr>
          <w:spacing w:val="-1"/>
        </w:rPr>
        <w:t>（</w:t>
      </w:r>
      <w:r>
        <w:rPr>
          <w:rFonts w:ascii="Arial" w:hAnsi="Arial" w:cs="Arial" w:eastAsia="Arial" w:hint="default"/>
          <w:spacing w:val="-1"/>
        </w:rPr>
        <w:t>2</w:t>
      </w:r>
      <w:r>
        <w:rPr>
          <w:spacing w:val="-1"/>
        </w:rPr>
        <w:t>）</w:t>
        <w:tab/>
        <w:t>其他应收款中无持有公司</w:t>
      </w:r>
      <w:r>
        <w:rPr/>
        <w:t> </w:t>
      </w:r>
      <w:r>
        <w:rPr>
          <w:rFonts w:ascii="宋体" w:hAnsi="宋体" w:cs="宋体" w:eastAsia="宋体" w:hint="default"/>
        </w:rPr>
        <w:t>5%(</w:t>
      </w:r>
      <w:r>
        <w:rPr/>
        <w:t>含</w:t>
      </w:r>
      <w:r>
        <w:rPr>
          <w:spacing w:val="-79"/>
        </w:rPr>
        <w:t> </w:t>
      </w:r>
      <w:r>
        <w:rPr>
          <w:rFonts w:ascii="宋体" w:hAnsi="宋体" w:cs="宋体" w:eastAsia="宋体" w:hint="default"/>
          <w:spacing w:val="-1"/>
        </w:rPr>
        <w:t>5%)</w:t>
      </w:r>
      <w:r>
        <w:rPr>
          <w:spacing w:val="-1"/>
        </w:rPr>
        <w:t>以上表决权股份的股东单位款项。</w:t>
      </w:r>
      <w:r>
        <w:rPr>
          <w:b w:val="0"/>
          <w:bCs w:val="0"/>
          <w:spacing w:val="-1"/>
        </w:rPr>
      </w:r>
    </w:p>
    <w:p>
      <w:pPr>
        <w:pStyle w:val="Heading5"/>
        <w:tabs>
          <w:tab w:pos="1402" w:val="left" w:leader="none"/>
        </w:tabs>
        <w:spacing w:line="240" w:lineRule="auto" w:before="171"/>
        <w:ind w:left="660" w:right="732"/>
        <w:jc w:val="left"/>
        <w:rPr>
          <w:b w:val="0"/>
          <w:bCs w:val="0"/>
        </w:rPr>
      </w:pPr>
      <w:r>
        <w:rPr>
          <w:spacing w:val="-1"/>
        </w:rPr>
        <w:t>（</w:t>
      </w:r>
      <w:r>
        <w:rPr>
          <w:rFonts w:ascii="Arial" w:hAnsi="Arial" w:cs="Arial" w:eastAsia="Arial" w:hint="default"/>
          <w:spacing w:val="-1"/>
        </w:rPr>
        <w:t>3</w:t>
      </w:r>
      <w:r>
        <w:rPr>
          <w:spacing w:val="-1"/>
        </w:rPr>
        <w:t>）</w:t>
        <w:tab/>
        <w:t>金额较大的其他应收款的性质或内容</w:t>
      </w:r>
      <w:r>
        <w:rPr>
          <w:b w:val="0"/>
          <w:bCs w:val="0"/>
          <w:spacing w:val="-1"/>
        </w:rPr>
      </w:r>
    </w:p>
    <w:p>
      <w:pPr>
        <w:spacing w:line="240" w:lineRule="auto" w:before="4"/>
        <w:rPr>
          <w:rFonts w:ascii="宋体" w:hAnsi="宋体" w:cs="宋体" w:eastAsia="宋体" w:hint="default"/>
          <w:b/>
          <w:bCs/>
          <w:sz w:val="13"/>
          <w:szCs w:val="13"/>
        </w:rPr>
      </w:pPr>
    </w:p>
    <w:tbl>
      <w:tblPr>
        <w:tblW w:w="0" w:type="auto"/>
        <w:jc w:val="left"/>
        <w:tblInd w:w="101" w:type="dxa"/>
        <w:tblLayout w:type="fixed"/>
        <w:tblCellMar>
          <w:top w:w="0" w:type="dxa"/>
          <w:left w:w="0" w:type="dxa"/>
          <w:bottom w:w="0" w:type="dxa"/>
          <w:right w:w="0" w:type="dxa"/>
        </w:tblCellMar>
        <w:tblLook w:val="01E0"/>
      </w:tblPr>
      <w:tblGrid>
        <w:gridCol w:w="4056"/>
        <w:gridCol w:w="1514"/>
        <w:gridCol w:w="3732"/>
      </w:tblGrid>
      <w:tr>
        <w:trPr>
          <w:trHeight w:val="360" w:hRule="exact"/>
        </w:trPr>
        <w:tc>
          <w:tcPr>
            <w:tcW w:w="40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7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其他应收款性质或内容</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北京海淀置业集团有限公司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1,281,277.42</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北京分公司租房押金</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中国科技开发院有限公司中科大厦管理中心</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本部租房押金</w:t>
            </w:r>
          </w:p>
        </w:tc>
      </w:tr>
      <w:tr>
        <w:trPr>
          <w:trHeight w:val="348"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本部个人保险</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1"/>
                <w:sz w:val="18"/>
              </w:rPr>
              <w:t>599,172.03</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员工承担的个人社保</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深圳科技工业园有限公司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本部租房押金</w:t>
            </w:r>
          </w:p>
        </w:tc>
      </w:tr>
      <w:tr>
        <w:trPr>
          <w:trHeight w:val="350"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上海华依创新科技产业有限公司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Arial Narrow" w:hAnsi="Arial Narrow" w:cs="Arial Narrow" w:eastAsia="Arial Narrow" w:hint="default"/>
                <w:sz w:val="18"/>
                <w:szCs w:val="18"/>
              </w:rPr>
            </w:pPr>
            <w:r>
              <w:rPr>
                <w:rFonts w:ascii="Arial Narrow"/>
                <w:spacing w:val="-1"/>
                <w:sz w:val="18"/>
              </w:rPr>
              <w:t>327,283.33</w:t>
            </w:r>
            <w:r>
              <w:rPr>
                <w:rFonts w:ascii="Arial Narrow"/>
                <w:sz w:val="18"/>
              </w:rPr>
            </w:r>
          </w:p>
        </w:tc>
        <w:tc>
          <w:tcPr>
            <w:tcW w:w="3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上海分公司租房押金</w:t>
            </w:r>
          </w:p>
        </w:tc>
      </w:tr>
      <w:tr>
        <w:trPr>
          <w:trHeight w:val="360" w:hRule="exact"/>
        </w:trPr>
        <w:tc>
          <w:tcPr>
            <w:tcW w:w="4056" w:type="dxa"/>
            <w:tcBorders>
              <w:top w:val="single" w:sz="4" w:space="0" w:color="000000"/>
              <w:left w:val="nil" w:sz="6" w:space="0" w:color="auto"/>
              <w:bottom w:val="single" w:sz="12" w:space="0" w:color="000000"/>
              <w:right w:val="single" w:sz="4" w:space="0" w:color="000000"/>
            </w:tcBorders>
          </w:tcPr>
          <w:p>
            <w:pPr>
              <w:pStyle w:val="TableParagraph"/>
              <w:tabs>
                <w:tab w:pos="554"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3,548,894.78</w:t>
            </w:r>
            <w:r>
              <w:rPr>
                <w:rFonts w:ascii="Arial Narrow"/>
                <w:sz w:val="18"/>
              </w:rPr>
            </w:r>
          </w:p>
        </w:tc>
        <w:tc>
          <w:tcPr>
            <w:tcW w:w="3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1"/>
        <w:rPr>
          <w:rFonts w:ascii="宋体" w:hAnsi="宋体" w:cs="宋体" w:eastAsia="宋体" w:hint="default"/>
          <w:b/>
          <w:bCs/>
          <w:sz w:val="18"/>
          <w:szCs w:val="18"/>
        </w:rPr>
      </w:pPr>
    </w:p>
    <w:p>
      <w:pPr>
        <w:pStyle w:val="Heading5"/>
        <w:spacing w:line="240" w:lineRule="auto"/>
        <w:ind w:left="788" w:right="732"/>
        <w:jc w:val="left"/>
        <w:rPr>
          <w:b w:val="0"/>
          <w:bCs w:val="0"/>
        </w:rPr>
      </w:pPr>
      <w:r>
        <w:rPr/>
        <w:t>（</w:t>
      </w:r>
      <w:r>
        <w:rPr>
          <w:rFonts w:ascii="Arial" w:hAnsi="Arial" w:cs="Arial" w:eastAsia="Arial" w:hint="default"/>
        </w:rPr>
        <w:t>4</w:t>
      </w:r>
      <w:r>
        <w:rPr/>
        <w:t>）</w:t>
      </w:r>
      <w:r>
        <w:rPr>
          <w:spacing w:val="-33"/>
        </w:rPr>
        <w:t> </w:t>
      </w:r>
      <w:r>
        <w:rPr/>
        <w:t>其他应收款金额前五名单位情况</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132"/>
        <w:gridCol w:w="2078"/>
        <w:gridCol w:w="1500"/>
        <w:gridCol w:w="1073"/>
        <w:gridCol w:w="1519"/>
      </w:tblGrid>
      <w:tr>
        <w:trPr>
          <w:trHeight w:val="492" w:hRule="exact"/>
        </w:trPr>
        <w:tc>
          <w:tcPr>
            <w:tcW w:w="313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0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519"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right="12"/>
              <w:jc w:val="center"/>
              <w:rPr>
                <w:rFonts w:ascii="宋体" w:hAnsi="宋体" w:cs="宋体" w:eastAsia="宋体" w:hint="default"/>
                <w:sz w:val="18"/>
                <w:szCs w:val="18"/>
              </w:rPr>
            </w:pPr>
            <w:r>
              <w:rPr>
                <w:rFonts w:ascii="宋体" w:hAnsi="宋体" w:cs="宋体" w:eastAsia="宋体" w:hint="default"/>
                <w:sz w:val="18"/>
                <w:szCs w:val="18"/>
              </w:rPr>
              <w:t>占其他应收款总</w:t>
            </w:r>
          </w:p>
          <w:p>
            <w:pPr>
              <w:pStyle w:val="TableParagraph"/>
              <w:spacing w:line="247" w:lineRule="exact"/>
              <w:ind w:right="16"/>
              <w:jc w:val="center"/>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360"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北京海淀置业集团有限公司</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1,281,277.42</w:t>
            </w:r>
            <w:r>
              <w:rPr>
                <w:rFonts w:ascii="Arial Narrow"/>
                <w:sz w:val="18"/>
              </w:rPr>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579"/>
              <w:jc w:val="right"/>
              <w:rPr>
                <w:rFonts w:ascii="Arial Narrow" w:hAnsi="Arial Narrow" w:cs="Arial Narrow" w:eastAsia="Arial Narrow" w:hint="default"/>
                <w:sz w:val="18"/>
                <w:szCs w:val="18"/>
              </w:rPr>
            </w:pPr>
            <w:r>
              <w:rPr>
                <w:rFonts w:ascii="Arial Narrow"/>
                <w:spacing w:val="-1"/>
                <w:w w:val="95"/>
                <w:sz w:val="18"/>
              </w:rPr>
              <w:t>20.85</w:t>
            </w:r>
            <w:r>
              <w:rPr>
                <w:rFonts w:ascii="Arial Narrow"/>
                <w:sz w:val="18"/>
              </w:rPr>
            </w:r>
          </w:p>
        </w:tc>
      </w:tr>
      <w:tr>
        <w:trPr>
          <w:trHeight w:val="492" w:hRule="exact"/>
        </w:trPr>
        <w:tc>
          <w:tcPr>
            <w:tcW w:w="3132" w:type="dxa"/>
            <w:tcBorders>
              <w:top w:val="single" w:sz="8" w:space="0" w:color="000000"/>
              <w:left w:val="nil" w:sz="6" w:space="0" w:color="auto"/>
              <w:bottom w:val="single" w:sz="12" w:space="0" w:color="000000"/>
              <w:right w:val="single" w:sz="8"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w:t>
            </w:r>
            <w:r>
              <w:rPr>
                <w:rFonts w:ascii="宋体" w:hAnsi="宋体" w:cs="宋体" w:eastAsia="宋体" w:hint="default"/>
                <w:spacing w:val="4"/>
                <w:sz w:val="18"/>
                <w:szCs w:val="18"/>
              </w:rPr>
              <w:t>中国科技开发院有限公司中科大厦</w:t>
            </w:r>
            <w:r>
              <w:rPr>
                <w:rFonts w:ascii="宋体" w:hAnsi="宋体" w:cs="宋体" w:eastAsia="宋体" w:hint="default"/>
                <w:sz w:val="18"/>
                <w:szCs w:val="18"/>
              </w:rPr>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管理中心</w:t>
            </w:r>
          </w:p>
        </w:tc>
        <w:tc>
          <w:tcPr>
            <w:tcW w:w="20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1"/>
              <w:ind w:right="101"/>
              <w:jc w:val="right"/>
              <w:rPr>
                <w:rFonts w:ascii="Arial Narrow" w:hAnsi="Arial Narrow" w:cs="Arial Narrow" w:eastAsia="Arial Narrow" w:hint="default"/>
                <w:sz w:val="18"/>
                <w:szCs w:val="18"/>
              </w:rPr>
            </w:pPr>
            <w:r>
              <w:rPr>
                <w:rFonts w:ascii="Arial Narrow"/>
                <w:spacing w:val="-1"/>
                <w:sz w:val="18"/>
              </w:rPr>
              <w:t>817,290.00</w:t>
            </w:r>
            <w:r>
              <w:rPr>
                <w:rFonts w:ascii="Arial Narrow"/>
                <w:sz w:val="18"/>
              </w:rPr>
            </w:r>
          </w:p>
        </w:tc>
        <w:tc>
          <w:tcPr>
            <w:tcW w:w="10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350" w:right="0"/>
              <w:jc w:val="left"/>
              <w:rPr>
                <w:rFonts w:ascii="宋体" w:hAnsi="宋体" w:cs="宋体" w:eastAsia="宋体" w:hint="default"/>
                <w:sz w:val="18"/>
                <w:szCs w:val="18"/>
              </w:rPr>
            </w:pPr>
            <w:r>
              <w:rPr>
                <w:rFonts w:ascii="Arial Narrow" w:hAnsi="Arial Narrow" w:cs="Arial Narrow" w:eastAsia="Arial Narrow" w:hint="default"/>
                <w:sz w:val="18"/>
                <w:szCs w:val="18"/>
              </w:rPr>
              <w:t>2-3 </w:t>
            </w:r>
            <w:r>
              <w:rPr>
                <w:rFonts w:ascii="宋体" w:hAnsi="宋体" w:cs="宋体" w:eastAsia="宋体" w:hint="default"/>
                <w:sz w:val="18"/>
                <w:szCs w:val="18"/>
              </w:rPr>
              <w:t>年</w:t>
            </w:r>
          </w:p>
        </w:tc>
        <w:tc>
          <w:tcPr>
            <w:tcW w:w="151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1"/>
              <w:ind w:right="578"/>
              <w:jc w:val="right"/>
              <w:rPr>
                <w:rFonts w:ascii="Arial Narrow" w:hAnsi="Arial Narrow" w:cs="Arial Narrow" w:eastAsia="Arial Narrow" w:hint="default"/>
                <w:sz w:val="18"/>
                <w:szCs w:val="18"/>
              </w:rPr>
            </w:pPr>
            <w:r>
              <w:rPr>
                <w:rFonts w:ascii="Arial Narrow"/>
                <w:spacing w:val="-1"/>
                <w:w w:val="95"/>
                <w:sz w:val="18"/>
              </w:rPr>
              <w:t>13.30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132"/>
        <w:gridCol w:w="2078"/>
        <w:gridCol w:w="1500"/>
        <w:gridCol w:w="1073"/>
        <w:gridCol w:w="1519"/>
      </w:tblGrid>
      <w:tr>
        <w:trPr>
          <w:trHeight w:val="492" w:hRule="exact"/>
        </w:trPr>
        <w:tc>
          <w:tcPr>
            <w:tcW w:w="313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0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19"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right="12"/>
              <w:jc w:val="center"/>
              <w:rPr>
                <w:rFonts w:ascii="宋体" w:hAnsi="宋体" w:cs="宋体" w:eastAsia="宋体" w:hint="default"/>
                <w:sz w:val="18"/>
                <w:szCs w:val="18"/>
              </w:rPr>
            </w:pPr>
            <w:r>
              <w:rPr>
                <w:rFonts w:ascii="宋体" w:hAnsi="宋体" w:cs="宋体" w:eastAsia="宋体" w:hint="default"/>
                <w:sz w:val="18"/>
                <w:szCs w:val="18"/>
              </w:rPr>
              <w:t>占其他应收款总</w:t>
            </w:r>
          </w:p>
          <w:p>
            <w:pPr>
              <w:pStyle w:val="TableParagraph"/>
              <w:spacing w:line="247" w:lineRule="exact"/>
              <w:ind w:right="16"/>
              <w:jc w:val="center"/>
              <w:rPr>
                <w:rFonts w:ascii="Arial Narrow" w:hAnsi="Arial Narrow" w:cs="Arial Narrow" w:eastAsia="Arial Narrow" w:hint="default"/>
                <w:sz w:val="18"/>
                <w:szCs w:val="18"/>
              </w:rPr>
            </w:pPr>
            <w:r>
              <w:rPr>
                <w:rFonts w:ascii="宋体" w:hAnsi="宋体" w:cs="宋体" w:eastAsia="宋体" w:hint="default"/>
                <w:sz w:val="18"/>
                <w:szCs w:val="18"/>
              </w:rPr>
              <w:t>额的比例</w:t>
            </w:r>
            <w:r>
              <w:rPr>
                <w:rFonts w:ascii="Arial Narrow" w:hAnsi="Arial Narrow" w:cs="Arial Narrow" w:eastAsia="Arial Narrow" w:hint="default"/>
                <w:sz w:val="18"/>
                <w:szCs w:val="18"/>
              </w:rPr>
              <w:t>(%)</w:t>
            </w:r>
          </w:p>
        </w:tc>
      </w:tr>
      <w:tr>
        <w:trPr>
          <w:trHeight w:val="360"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本部个人保险</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员工社保</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599,172.03</w:t>
            </w:r>
            <w:r>
              <w:rPr>
                <w:rFonts w:ascii="Arial Narrow"/>
                <w:sz w:val="18"/>
              </w:rPr>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619"/>
              <w:jc w:val="right"/>
              <w:rPr>
                <w:rFonts w:ascii="Arial Narrow" w:hAnsi="Arial Narrow" w:cs="Arial Narrow" w:eastAsia="Arial Narrow" w:hint="default"/>
                <w:sz w:val="18"/>
                <w:szCs w:val="18"/>
              </w:rPr>
            </w:pPr>
            <w:r>
              <w:rPr>
                <w:rFonts w:ascii="Arial Narrow"/>
                <w:spacing w:val="-1"/>
                <w:w w:val="95"/>
                <w:sz w:val="18"/>
              </w:rPr>
              <w:t>9.75</w:t>
            </w:r>
            <w:r>
              <w:rPr>
                <w:rFonts w:ascii="Arial Narrow"/>
                <w:sz w:val="18"/>
              </w:rPr>
            </w:r>
          </w:p>
        </w:tc>
      </w:tr>
      <w:tr>
        <w:trPr>
          <w:trHeight w:val="360"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深圳科技工业园有限公司</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523,872.00</w:t>
            </w:r>
            <w:r>
              <w:rPr>
                <w:rFonts w:ascii="Arial Narrow"/>
                <w:sz w:val="18"/>
              </w:rPr>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619"/>
              <w:jc w:val="right"/>
              <w:rPr>
                <w:rFonts w:ascii="Arial Narrow" w:hAnsi="Arial Narrow" w:cs="Arial Narrow" w:eastAsia="Arial Narrow" w:hint="default"/>
                <w:sz w:val="18"/>
                <w:szCs w:val="18"/>
              </w:rPr>
            </w:pPr>
            <w:r>
              <w:rPr>
                <w:rFonts w:ascii="Arial Narrow"/>
                <w:spacing w:val="-1"/>
                <w:w w:val="95"/>
                <w:sz w:val="18"/>
              </w:rPr>
              <w:t>8.52</w:t>
            </w:r>
            <w:r>
              <w:rPr>
                <w:rFonts w:ascii="Arial Narrow"/>
                <w:sz w:val="18"/>
              </w:rPr>
            </w:r>
          </w:p>
        </w:tc>
      </w:tr>
      <w:tr>
        <w:trPr>
          <w:trHeight w:val="360" w:hRule="exact"/>
        </w:trPr>
        <w:tc>
          <w:tcPr>
            <w:tcW w:w="313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上海华依创新科技产业有限公司</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01"/>
              <w:jc w:val="right"/>
              <w:rPr>
                <w:rFonts w:ascii="Arial Narrow" w:hAnsi="Arial Narrow" w:cs="Arial Narrow" w:eastAsia="Arial Narrow" w:hint="default"/>
                <w:sz w:val="18"/>
                <w:szCs w:val="18"/>
              </w:rPr>
            </w:pPr>
            <w:r>
              <w:rPr>
                <w:rFonts w:ascii="Arial Narrow"/>
                <w:spacing w:val="-1"/>
                <w:sz w:val="18"/>
              </w:rPr>
              <w:t>327,283.33</w:t>
            </w:r>
            <w:r>
              <w:rPr>
                <w:rFonts w:ascii="Arial Narrow"/>
                <w:sz w:val="18"/>
              </w:rPr>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年</w:t>
            </w:r>
          </w:p>
        </w:tc>
        <w:tc>
          <w:tcPr>
            <w:tcW w:w="151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9"/>
              <w:ind w:right="619"/>
              <w:jc w:val="right"/>
              <w:rPr>
                <w:rFonts w:ascii="Arial Narrow" w:hAnsi="Arial Narrow" w:cs="Arial Narrow" w:eastAsia="Arial Narrow" w:hint="default"/>
                <w:sz w:val="18"/>
                <w:szCs w:val="18"/>
              </w:rPr>
            </w:pPr>
            <w:r>
              <w:rPr>
                <w:rFonts w:ascii="Arial Narrow"/>
                <w:spacing w:val="-1"/>
                <w:sz w:val="18"/>
              </w:rPr>
              <w:t>5.32</w:t>
            </w:r>
          </w:p>
        </w:tc>
      </w:tr>
      <w:tr>
        <w:trPr>
          <w:trHeight w:val="367" w:hRule="exact"/>
        </w:trPr>
        <w:tc>
          <w:tcPr>
            <w:tcW w:w="313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1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0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101"/>
              <w:jc w:val="right"/>
              <w:rPr>
                <w:rFonts w:ascii="Arial Narrow" w:hAnsi="Arial Narrow" w:cs="Arial Narrow" w:eastAsia="Arial Narrow" w:hint="default"/>
                <w:sz w:val="18"/>
                <w:szCs w:val="18"/>
              </w:rPr>
            </w:pPr>
            <w:r>
              <w:rPr>
                <w:rFonts w:ascii="Arial Narrow"/>
                <w:spacing w:val="-1"/>
                <w:sz w:val="18"/>
              </w:rPr>
              <w:t>3,548,894.78</w:t>
            </w:r>
            <w:r>
              <w:rPr>
                <w:rFonts w:ascii="Arial Narrow"/>
                <w:sz w:val="18"/>
              </w:rPr>
            </w:r>
          </w:p>
        </w:tc>
        <w:tc>
          <w:tcPr>
            <w:tcW w:w="10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51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9"/>
              <w:ind w:right="578"/>
              <w:jc w:val="right"/>
              <w:rPr>
                <w:rFonts w:ascii="Arial Narrow" w:hAnsi="Arial Narrow" w:cs="Arial Narrow" w:eastAsia="Arial Narrow" w:hint="default"/>
                <w:sz w:val="18"/>
                <w:szCs w:val="18"/>
              </w:rPr>
            </w:pPr>
            <w:r>
              <w:rPr>
                <w:rFonts w:ascii="Arial Narrow"/>
                <w:spacing w:val="-1"/>
                <w:sz w:val="18"/>
              </w:rPr>
              <w:t>57.74</w:t>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bookmarkStart w:name="（3） 主营业务按行业分项列示如下" w:id="265"/>
      <w:bookmarkEnd w:id="265"/>
      <w:r>
        <w:rPr>
          <w:b w:val="0"/>
          <w:bCs w:val="0"/>
        </w:rPr>
      </w:r>
      <w:bookmarkStart w:name="（4） 主营业务按产品分项列示如下" w:id="266"/>
      <w:bookmarkEnd w:id="266"/>
      <w:r>
        <w:rPr>
          <w:b w:val="0"/>
          <w:bCs w:val="0"/>
        </w:rPr>
      </w:r>
      <w:r>
        <w:rPr>
          <w:rFonts w:ascii="Arial" w:hAnsi="Arial" w:cs="Arial" w:eastAsia="Arial" w:hint="default"/>
        </w:rPr>
        <w:t>3.</w:t>
      </w:r>
      <w:r>
        <w:rPr>
          <w:rFonts w:ascii="Arial" w:hAnsi="Arial" w:cs="Arial" w:eastAsia="Arial" w:hint="default"/>
          <w:spacing w:val="20"/>
        </w:rPr>
        <w:t> </w:t>
      </w:r>
      <w:r>
        <w:rPr/>
        <w:t>长期股权投资</w:t>
      </w:r>
      <w:r>
        <w:rPr>
          <w:b w:val="0"/>
          <w:bCs w:val="0"/>
        </w:rPr>
      </w:r>
    </w:p>
    <w:p>
      <w:pPr>
        <w:pStyle w:val="Heading5"/>
        <w:spacing w:line="240" w:lineRule="auto" w:before="171"/>
        <w:ind w:left="802" w:right="732"/>
        <w:jc w:val="left"/>
        <w:rPr>
          <w:b w:val="0"/>
          <w:bCs w:val="0"/>
        </w:rPr>
      </w:pPr>
      <w:r>
        <w:rPr/>
        <w:t>（</w:t>
      </w:r>
      <w:r>
        <w:rPr>
          <w:rFonts w:ascii="Arial" w:hAnsi="Arial" w:cs="Arial" w:eastAsia="Arial" w:hint="default"/>
        </w:rPr>
        <w:t>1</w:t>
      </w:r>
      <w:r>
        <w:rPr/>
        <w:t>）</w:t>
      </w:r>
      <w:r>
        <w:rPr>
          <w:spacing w:val="53"/>
        </w:rPr>
        <w:t> </w:t>
      </w:r>
      <w:bookmarkStart w:name="3. 长期股权投资" w:id="267"/>
      <w:bookmarkEnd w:id="267"/>
      <w:r>
        <w:rPr>
          <w:spacing w:val="53"/>
        </w:rPr>
      </w:r>
      <w:bookmarkStart w:name="（1） 长期股权投资情况" w:id="268"/>
      <w:bookmarkEnd w:id="268"/>
      <w:r>
        <w:rPr/>
        <w:t>长期股权投资情况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874"/>
        <w:gridCol w:w="578"/>
        <w:gridCol w:w="1061"/>
        <w:gridCol w:w="475"/>
        <w:gridCol w:w="1061"/>
        <w:gridCol w:w="475"/>
        <w:gridCol w:w="946"/>
        <w:gridCol w:w="984"/>
        <w:gridCol w:w="1214"/>
        <w:gridCol w:w="475"/>
        <w:gridCol w:w="614"/>
        <w:gridCol w:w="545"/>
      </w:tblGrid>
      <w:tr>
        <w:trPr>
          <w:trHeight w:val="746" w:hRule="exact"/>
        </w:trPr>
        <w:tc>
          <w:tcPr>
            <w:tcW w:w="87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54" w:lineRule="auto"/>
              <w:ind w:left="314" w:right="227" w:hanging="68"/>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w:t>
            </w:r>
          </w:p>
        </w:tc>
        <w:tc>
          <w:tcPr>
            <w:tcW w:w="5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54" w:lineRule="auto"/>
              <w:ind w:left="148" w:right="149"/>
              <w:jc w:val="left"/>
              <w:rPr>
                <w:rFonts w:ascii="宋体" w:hAnsi="宋体" w:cs="宋体" w:eastAsia="宋体" w:hint="default"/>
                <w:sz w:val="13"/>
                <w:szCs w:val="13"/>
              </w:rPr>
            </w:pPr>
            <w:r>
              <w:rPr>
                <w:rFonts w:ascii="宋体" w:hAnsi="宋体" w:cs="宋体" w:eastAsia="宋体" w:hint="default"/>
                <w:sz w:val="13"/>
                <w:szCs w:val="13"/>
              </w:rPr>
              <w:t>核算</w:t>
            </w:r>
            <w:r>
              <w:rPr>
                <w:rFonts w:ascii="宋体" w:hAnsi="宋体" w:cs="宋体" w:eastAsia="宋体" w:hint="default"/>
                <w:w w:val="99"/>
                <w:sz w:val="13"/>
                <w:szCs w:val="13"/>
              </w:rPr>
              <w:t> </w:t>
            </w:r>
            <w:r>
              <w:rPr>
                <w:rFonts w:ascii="宋体" w:hAnsi="宋体" w:cs="宋体" w:eastAsia="宋体" w:hint="default"/>
                <w:sz w:val="13"/>
                <w:szCs w:val="13"/>
              </w:rPr>
              <w:t>方法</w:t>
            </w:r>
          </w:p>
        </w:tc>
        <w:tc>
          <w:tcPr>
            <w:tcW w:w="10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259"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475"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0"/>
              <w:jc w:val="center"/>
              <w:rPr>
                <w:rFonts w:ascii="宋体" w:hAnsi="宋体" w:cs="宋体" w:eastAsia="宋体" w:hint="default"/>
                <w:sz w:val="13"/>
                <w:szCs w:val="13"/>
              </w:rPr>
            </w:pPr>
            <w:r>
              <w:rPr>
                <w:rFonts w:ascii="宋体" w:hAnsi="宋体" w:cs="宋体" w:eastAsia="宋体" w:hint="default"/>
                <w:w w:val="99"/>
                <w:sz w:val="13"/>
                <w:szCs w:val="13"/>
              </w:rPr>
              <w:t>年</w:t>
            </w:r>
            <w:r>
              <w:rPr>
                <w:rFonts w:ascii="宋体" w:hAnsi="宋体" w:cs="宋体" w:eastAsia="宋体" w:hint="default"/>
                <w:sz w:val="13"/>
                <w:szCs w:val="13"/>
              </w:rPr>
            </w:r>
          </w:p>
          <w:p>
            <w:pPr>
              <w:pStyle w:val="TableParagraph"/>
              <w:spacing w:line="254" w:lineRule="auto" w:before="10"/>
              <w:ind w:left="163" w:right="161"/>
              <w:jc w:val="both"/>
              <w:rPr>
                <w:rFonts w:ascii="宋体" w:hAnsi="宋体" w:cs="宋体" w:eastAsia="宋体" w:hint="default"/>
                <w:sz w:val="13"/>
                <w:szCs w:val="13"/>
              </w:rPr>
            </w:pPr>
            <w:r>
              <w:rPr>
                <w:rFonts w:ascii="宋体" w:hAnsi="宋体" w:cs="宋体" w:eastAsia="宋体" w:hint="default"/>
                <w:sz w:val="13"/>
                <w:szCs w:val="13"/>
              </w:rPr>
              <w:t>初</w:t>
            </w:r>
            <w:r>
              <w:rPr>
                <w:rFonts w:ascii="宋体" w:hAnsi="宋体" w:cs="宋体" w:eastAsia="宋体" w:hint="default"/>
                <w:w w:val="99"/>
                <w:sz w:val="13"/>
                <w:szCs w:val="13"/>
              </w:rPr>
              <w:t> </w:t>
            </w:r>
            <w:r>
              <w:rPr>
                <w:rFonts w:ascii="宋体" w:hAnsi="宋体" w:cs="宋体" w:eastAsia="宋体" w:hint="default"/>
                <w:sz w:val="13"/>
                <w:szCs w:val="13"/>
              </w:rPr>
              <w:t>余</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10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1"/>
              <w:ind w:left="259"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475"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0"/>
              <w:jc w:val="center"/>
              <w:rPr>
                <w:rFonts w:ascii="宋体" w:hAnsi="宋体" w:cs="宋体" w:eastAsia="宋体" w:hint="default"/>
                <w:sz w:val="13"/>
                <w:szCs w:val="13"/>
              </w:rPr>
            </w:pPr>
            <w:r>
              <w:rPr>
                <w:rFonts w:ascii="宋体" w:hAnsi="宋体" w:cs="宋体" w:eastAsia="宋体" w:hint="default"/>
                <w:w w:val="99"/>
                <w:sz w:val="13"/>
                <w:szCs w:val="13"/>
              </w:rPr>
              <w:t>期</w:t>
            </w:r>
            <w:r>
              <w:rPr>
                <w:rFonts w:ascii="宋体" w:hAnsi="宋体" w:cs="宋体" w:eastAsia="宋体" w:hint="default"/>
                <w:sz w:val="13"/>
                <w:szCs w:val="13"/>
              </w:rPr>
            </w:r>
          </w:p>
          <w:p>
            <w:pPr>
              <w:pStyle w:val="TableParagraph"/>
              <w:spacing w:line="254" w:lineRule="auto" w:before="10"/>
              <w:ind w:left="163" w:right="161"/>
              <w:jc w:val="both"/>
              <w:rPr>
                <w:rFonts w:ascii="宋体" w:hAnsi="宋体" w:cs="宋体" w:eastAsia="宋体" w:hint="default"/>
                <w:sz w:val="13"/>
                <w:szCs w:val="13"/>
              </w:rPr>
            </w:pPr>
            <w:r>
              <w:rPr>
                <w:rFonts w:ascii="宋体" w:hAnsi="宋体" w:cs="宋体" w:eastAsia="宋体" w:hint="default"/>
                <w:sz w:val="13"/>
                <w:szCs w:val="13"/>
              </w:rPr>
              <w:t>末</w:t>
            </w:r>
            <w:r>
              <w:rPr>
                <w:rFonts w:ascii="宋体" w:hAnsi="宋体" w:cs="宋体" w:eastAsia="宋体" w:hint="default"/>
                <w:w w:val="99"/>
                <w:sz w:val="13"/>
                <w:szCs w:val="13"/>
              </w:rPr>
              <w:t> </w:t>
            </w:r>
            <w:r>
              <w:rPr>
                <w:rFonts w:ascii="宋体" w:hAnsi="宋体" w:cs="宋体" w:eastAsia="宋体" w:hint="default"/>
                <w:sz w:val="13"/>
                <w:szCs w:val="13"/>
              </w:rPr>
              <w:t>余</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946"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136" w:right="139"/>
              <w:jc w:val="center"/>
              <w:rPr>
                <w:rFonts w:ascii="宋体" w:hAnsi="宋体" w:cs="宋体" w:eastAsia="宋体" w:hint="default"/>
                <w:sz w:val="13"/>
                <w:szCs w:val="13"/>
              </w:rPr>
            </w:pPr>
            <w:r>
              <w:rPr>
                <w:rFonts w:ascii="宋体" w:hAnsi="宋体" w:cs="宋体" w:eastAsia="宋体" w:hint="default"/>
                <w:sz w:val="13"/>
                <w:szCs w:val="13"/>
              </w:rPr>
              <w:t>在被投资单</w:t>
            </w:r>
            <w:r>
              <w:rPr>
                <w:rFonts w:ascii="宋体" w:hAnsi="宋体" w:cs="宋体" w:eastAsia="宋体" w:hint="default"/>
                <w:w w:val="99"/>
                <w:sz w:val="13"/>
                <w:szCs w:val="13"/>
              </w:rPr>
              <w:t> </w:t>
            </w:r>
            <w:r>
              <w:rPr>
                <w:rFonts w:ascii="宋体" w:hAnsi="宋体" w:cs="宋体" w:eastAsia="宋体" w:hint="default"/>
                <w:sz w:val="13"/>
                <w:szCs w:val="13"/>
              </w:rPr>
              <w:t>位持股比例</w:t>
            </w:r>
          </w:p>
          <w:p>
            <w:pPr>
              <w:pStyle w:val="TableParagraph"/>
              <w:spacing w:line="240" w:lineRule="auto" w:before="44"/>
              <w:ind w:right="0"/>
              <w:jc w:val="center"/>
              <w:rPr>
                <w:rFonts w:ascii="Arial Narrow" w:hAnsi="Arial Narrow" w:cs="Arial Narrow" w:eastAsia="Arial Narrow" w:hint="default"/>
                <w:sz w:val="13"/>
                <w:szCs w:val="13"/>
              </w:rPr>
            </w:pPr>
            <w:r>
              <w:rPr>
                <w:rFonts w:ascii="Arial Narrow"/>
                <w:sz w:val="13"/>
              </w:rPr>
              <w:t>(%)</w:t>
            </w:r>
          </w:p>
        </w:tc>
        <w:tc>
          <w:tcPr>
            <w:tcW w:w="984"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156" w:right="158"/>
              <w:jc w:val="center"/>
              <w:rPr>
                <w:rFonts w:ascii="Arial Narrow" w:hAnsi="Arial Narrow" w:cs="Arial Narrow" w:eastAsia="Arial Narrow" w:hint="default"/>
                <w:sz w:val="13"/>
                <w:szCs w:val="13"/>
              </w:rPr>
            </w:pPr>
            <w:r>
              <w:rPr>
                <w:rFonts w:ascii="宋体" w:hAnsi="宋体" w:cs="宋体" w:eastAsia="宋体" w:hint="default"/>
                <w:sz w:val="13"/>
                <w:szCs w:val="13"/>
              </w:rPr>
              <w:t>在被投资单</w:t>
            </w:r>
            <w:r>
              <w:rPr>
                <w:rFonts w:ascii="宋体" w:hAnsi="宋体" w:cs="宋体" w:eastAsia="宋体" w:hint="default"/>
                <w:w w:val="99"/>
                <w:sz w:val="13"/>
                <w:szCs w:val="13"/>
              </w:rPr>
              <w:t> </w:t>
            </w:r>
            <w:r>
              <w:rPr>
                <w:rFonts w:ascii="宋体" w:hAnsi="宋体" w:cs="宋体" w:eastAsia="宋体" w:hint="default"/>
                <w:sz w:val="13"/>
                <w:szCs w:val="13"/>
              </w:rPr>
              <w:t>位表决权比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Arial Narrow" w:hAnsi="Arial Narrow" w:cs="Arial Narrow" w:eastAsia="Arial Narrow" w:hint="default"/>
                <w:sz w:val="13"/>
                <w:szCs w:val="13"/>
              </w:rPr>
              <w:t>(%)</w:t>
            </w:r>
          </w:p>
        </w:tc>
        <w:tc>
          <w:tcPr>
            <w:tcW w:w="1214"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7"/>
              <w:jc w:val="center"/>
              <w:rPr>
                <w:rFonts w:ascii="宋体" w:hAnsi="宋体" w:cs="宋体" w:eastAsia="宋体" w:hint="default"/>
                <w:sz w:val="13"/>
                <w:szCs w:val="13"/>
              </w:rPr>
            </w:pPr>
            <w:r>
              <w:rPr>
                <w:rFonts w:ascii="宋体" w:hAnsi="宋体" w:cs="宋体" w:eastAsia="宋体" w:hint="default"/>
                <w:sz w:val="13"/>
                <w:szCs w:val="13"/>
              </w:rPr>
              <w:t>在被投资单位持</w:t>
            </w:r>
          </w:p>
          <w:p>
            <w:pPr>
              <w:pStyle w:val="TableParagraph"/>
              <w:spacing w:line="254" w:lineRule="auto" w:before="10"/>
              <w:ind w:left="139" w:right="146"/>
              <w:jc w:val="center"/>
              <w:rPr>
                <w:rFonts w:ascii="宋体" w:hAnsi="宋体" w:cs="宋体" w:eastAsia="宋体" w:hint="default"/>
                <w:sz w:val="13"/>
                <w:szCs w:val="13"/>
              </w:rPr>
            </w:pPr>
            <w:r>
              <w:rPr>
                <w:rFonts w:ascii="宋体" w:hAnsi="宋体" w:cs="宋体" w:eastAsia="宋体" w:hint="default"/>
                <w:sz w:val="13"/>
                <w:szCs w:val="13"/>
              </w:rPr>
              <w:t>股比例与表决权</w:t>
            </w:r>
            <w:r>
              <w:rPr>
                <w:rFonts w:ascii="宋体" w:hAnsi="宋体" w:cs="宋体" w:eastAsia="宋体" w:hint="default"/>
                <w:w w:val="99"/>
                <w:sz w:val="13"/>
                <w:szCs w:val="13"/>
              </w:rPr>
              <w:t> </w:t>
            </w:r>
            <w:r>
              <w:rPr>
                <w:rFonts w:ascii="宋体" w:hAnsi="宋体" w:cs="宋体" w:eastAsia="宋体" w:hint="default"/>
                <w:sz w:val="13"/>
                <w:szCs w:val="13"/>
              </w:rPr>
              <w:t>比例不一致的说</w:t>
            </w:r>
            <w:r>
              <w:rPr>
                <w:rFonts w:ascii="宋体" w:hAnsi="宋体" w:cs="宋体" w:eastAsia="宋体" w:hint="default"/>
                <w:w w:val="99"/>
                <w:sz w:val="13"/>
                <w:szCs w:val="13"/>
              </w:rPr>
              <w:t> </w:t>
            </w:r>
            <w:r>
              <w:rPr>
                <w:rFonts w:ascii="宋体" w:hAnsi="宋体" w:cs="宋体" w:eastAsia="宋体" w:hint="default"/>
                <w:sz w:val="13"/>
                <w:szCs w:val="13"/>
              </w:rPr>
              <w:t>明</w:t>
            </w:r>
          </w:p>
        </w:tc>
        <w:tc>
          <w:tcPr>
            <w:tcW w:w="475" w:type="dxa"/>
            <w:tcBorders>
              <w:top w:val="single" w:sz="12" w:space="0" w:color="000000"/>
              <w:left w:val="single" w:sz="8" w:space="0" w:color="000000"/>
              <w:bottom w:val="single" w:sz="8" w:space="0" w:color="000000"/>
              <w:right w:val="single" w:sz="8" w:space="0" w:color="000000"/>
            </w:tcBorders>
          </w:tcPr>
          <w:p>
            <w:pPr>
              <w:pStyle w:val="TableParagraph"/>
              <w:spacing w:line="160" w:lineRule="exact"/>
              <w:ind w:right="0"/>
              <w:jc w:val="center"/>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254" w:lineRule="auto" w:before="10"/>
              <w:ind w:left="163" w:right="161"/>
              <w:jc w:val="both"/>
              <w:rPr>
                <w:rFonts w:ascii="宋体" w:hAnsi="宋体" w:cs="宋体" w:eastAsia="宋体" w:hint="default"/>
                <w:sz w:val="13"/>
                <w:szCs w:val="13"/>
              </w:rPr>
            </w:pPr>
            <w:r>
              <w:rPr>
                <w:rFonts w:ascii="宋体" w:hAnsi="宋体" w:cs="宋体" w:eastAsia="宋体" w:hint="default"/>
                <w:sz w:val="13"/>
                <w:szCs w:val="13"/>
              </w:rPr>
              <w:t>值</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614" w:type="dxa"/>
            <w:tcBorders>
              <w:top w:val="single" w:sz="12" w:space="0" w:color="000000"/>
              <w:left w:val="single" w:sz="8" w:space="0" w:color="000000"/>
              <w:bottom w:val="single" w:sz="8" w:space="0" w:color="000000"/>
              <w:right w:val="single" w:sz="8" w:space="0" w:color="000000"/>
            </w:tcBorders>
          </w:tcPr>
          <w:p>
            <w:pPr>
              <w:pStyle w:val="TableParagraph"/>
              <w:spacing w:line="254" w:lineRule="auto" w:before="78"/>
              <w:ind w:left="98" w:right="105"/>
              <w:jc w:val="both"/>
              <w:rPr>
                <w:rFonts w:ascii="宋体" w:hAnsi="宋体" w:cs="宋体" w:eastAsia="宋体" w:hint="default"/>
                <w:sz w:val="13"/>
                <w:szCs w:val="13"/>
              </w:rPr>
            </w:pPr>
            <w:r>
              <w:rPr>
                <w:rFonts w:ascii="宋体" w:hAnsi="宋体" w:cs="宋体" w:eastAsia="宋体" w:hint="default"/>
                <w:sz w:val="13"/>
                <w:szCs w:val="13"/>
              </w:rPr>
              <w:t>本期计</w:t>
            </w:r>
            <w:r>
              <w:rPr>
                <w:rFonts w:ascii="宋体" w:hAnsi="宋体" w:cs="宋体" w:eastAsia="宋体" w:hint="default"/>
                <w:w w:val="99"/>
                <w:sz w:val="13"/>
                <w:szCs w:val="13"/>
              </w:rPr>
              <w:t> </w:t>
            </w:r>
            <w:r>
              <w:rPr>
                <w:rFonts w:ascii="宋体" w:hAnsi="宋体" w:cs="宋体" w:eastAsia="宋体" w:hint="default"/>
                <w:sz w:val="13"/>
                <w:szCs w:val="13"/>
              </w:rPr>
              <w:t>提减值</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545" w:type="dxa"/>
            <w:tcBorders>
              <w:top w:val="single" w:sz="12" w:space="0" w:color="000000"/>
              <w:left w:val="single" w:sz="8" w:space="0" w:color="000000"/>
              <w:bottom w:val="single" w:sz="8" w:space="0" w:color="000000"/>
              <w:right w:val="nil" w:sz="6" w:space="0" w:color="auto"/>
            </w:tcBorders>
          </w:tcPr>
          <w:p>
            <w:pPr>
              <w:pStyle w:val="TableParagraph"/>
              <w:spacing w:line="254" w:lineRule="auto" w:before="78"/>
              <w:ind w:left="132" w:right="141"/>
              <w:jc w:val="both"/>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现金</w:t>
            </w:r>
            <w:r>
              <w:rPr>
                <w:rFonts w:ascii="宋体" w:hAnsi="宋体" w:cs="宋体" w:eastAsia="宋体" w:hint="default"/>
                <w:w w:val="99"/>
                <w:sz w:val="13"/>
                <w:szCs w:val="13"/>
              </w:rPr>
              <w:t> </w:t>
            </w:r>
            <w:r>
              <w:rPr>
                <w:rFonts w:ascii="宋体" w:hAnsi="宋体" w:cs="宋体" w:eastAsia="宋体" w:hint="default"/>
                <w:sz w:val="13"/>
                <w:szCs w:val="13"/>
              </w:rPr>
              <w:t>红利</w:t>
            </w:r>
          </w:p>
        </w:tc>
      </w:tr>
      <w:tr>
        <w:trPr>
          <w:trHeight w:val="559" w:hRule="exact"/>
        </w:trPr>
        <w:tc>
          <w:tcPr>
            <w:tcW w:w="874" w:type="dxa"/>
            <w:tcBorders>
              <w:top w:val="single" w:sz="8" w:space="0" w:color="000000"/>
              <w:left w:val="nil" w:sz="6" w:space="0" w:color="auto"/>
              <w:bottom w:val="single" w:sz="8" w:space="0" w:color="000000"/>
              <w:right w:val="single" w:sz="8" w:space="0" w:color="000000"/>
            </w:tcBorders>
          </w:tcPr>
          <w:p>
            <w:pPr>
              <w:pStyle w:val="TableParagraph"/>
              <w:spacing w:line="157" w:lineRule="exact"/>
              <w:ind w:left="122" w:right="0"/>
              <w:jc w:val="left"/>
              <w:rPr>
                <w:rFonts w:ascii="宋体" w:hAnsi="宋体" w:cs="宋体" w:eastAsia="宋体" w:hint="default"/>
                <w:sz w:val="13"/>
                <w:szCs w:val="13"/>
              </w:rPr>
            </w:pPr>
            <w:r>
              <w:rPr>
                <w:rFonts w:ascii="宋体" w:hAnsi="宋体" w:cs="宋体" w:eastAsia="宋体" w:hint="default"/>
                <w:spacing w:val="26"/>
                <w:sz w:val="13"/>
                <w:szCs w:val="13"/>
              </w:rPr>
              <w:t>国民技</w:t>
            </w:r>
            <w:r>
              <w:rPr>
                <w:rFonts w:ascii="宋体" w:hAnsi="宋体" w:cs="宋体" w:eastAsia="宋体" w:hint="default"/>
                <w:spacing w:val="-25"/>
                <w:sz w:val="13"/>
                <w:szCs w:val="13"/>
              </w:rPr>
              <w:t> </w:t>
            </w:r>
            <w:r>
              <w:rPr>
                <w:rFonts w:ascii="宋体" w:hAnsi="宋体" w:cs="宋体" w:eastAsia="宋体" w:hint="default"/>
                <w:sz w:val="13"/>
                <w:szCs w:val="13"/>
              </w:rPr>
              <w:t>术</w:t>
            </w:r>
          </w:p>
          <w:p>
            <w:pPr>
              <w:pStyle w:val="TableParagraph"/>
              <w:spacing w:line="254" w:lineRule="auto" w:before="10"/>
              <w:ind w:left="122" w:right="98"/>
              <w:jc w:val="left"/>
              <w:rPr>
                <w:rFonts w:ascii="宋体" w:hAnsi="宋体" w:cs="宋体" w:eastAsia="宋体" w:hint="default"/>
                <w:sz w:val="13"/>
                <w:szCs w:val="13"/>
              </w:rPr>
            </w:pPr>
            <w:r>
              <w:rPr>
                <w:rFonts w:ascii="宋体" w:hAnsi="宋体" w:cs="宋体" w:eastAsia="宋体" w:hint="default"/>
                <w:w w:val="95"/>
                <w:sz w:val="13"/>
                <w:szCs w:val="13"/>
              </w:rPr>
              <w:t>（香港）有</w:t>
            </w:r>
            <w:r>
              <w:rPr>
                <w:rFonts w:ascii="宋体" w:hAnsi="宋体" w:cs="宋体" w:eastAsia="宋体" w:hint="default"/>
                <w:spacing w:val="-40"/>
                <w:w w:val="95"/>
                <w:sz w:val="13"/>
                <w:szCs w:val="13"/>
              </w:rPr>
              <w:t> </w:t>
            </w:r>
            <w:r>
              <w:rPr>
                <w:rFonts w:ascii="宋体" w:hAnsi="宋体" w:cs="宋体" w:eastAsia="宋体" w:hint="default"/>
                <w:spacing w:val="-40"/>
                <w:w w:val="95"/>
                <w:sz w:val="13"/>
                <w:szCs w:val="13"/>
              </w:rPr>
            </w:r>
            <w:r>
              <w:rPr>
                <w:rFonts w:ascii="宋体" w:hAnsi="宋体" w:cs="宋体" w:eastAsia="宋体" w:hint="default"/>
                <w:sz w:val="13"/>
                <w:szCs w:val="13"/>
              </w:rPr>
              <w:t>限公司</w:t>
            </w:r>
          </w:p>
        </w:tc>
        <w:tc>
          <w:tcPr>
            <w:tcW w:w="578"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78"/>
              <w:ind w:left="213" w:right="149" w:hanging="65"/>
              <w:jc w:val="left"/>
              <w:rPr>
                <w:rFonts w:ascii="宋体" w:hAnsi="宋体" w:cs="宋体" w:eastAsia="宋体" w:hint="default"/>
                <w:sz w:val="13"/>
                <w:szCs w:val="13"/>
              </w:rPr>
            </w:pPr>
            <w:r>
              <w:rPr>
                <w:rFonts w:ascii="宋体" w:hAnsi="宋体" w:cs="宋体" w:eastAsia="宋体" w:hint="default"/>
                <w:sz w:val="13"/>
                <w:szCs w:val="13"/>
              </w:rPr>
              <w:t>成本</w:t>
            </w:r>
            <w:r>
              <w:rPr>
                <w:rFonts w:ascii="宋体" w:hAnsi="宋体" w:cs="宋体" w:eastAsia="宋体" w:hint="default"/>
                <w:w w:val="99"/>
                <w:sz w:val="13"/>
                <w:szCs w:val="13"/>
              </w:rPr>
              <w:t> </w:t>
            </w:r>
            <w:r>
              <w:rPr>
                <w:rFonts w:ascii="宋体" w:hAnsi="宋体" w:cs="宋体" w:eastAsia="宋体" w:hint="default"/>
                <w:sz w:val="13"/>
                <w:szCs w:val="13"/>
              </w:rPr>
              <w:t>法</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321" w:right="0"/>
              <w:jc w:val="left"/>
              <w:rPr>
                <w:rFonts w:ascii="Arial Narrow" w:hAnsi="Arial Narrow" w:cs="Arial Narrow" w:eastAsia="Arial Narrow" w:hint="default"/>
                <w:sz w:val="13"/>
                <w:szCs w:val="13"/>
              </w:rPr>
            </w:pPr>
            <w:r>
              <w:rPr>
                <w:rFonts w:ascii="Arial Narrow"/>
                <w:sz w:val="13"/>
              </w:rPr>
              <w:t>2,555,520.00</w:t>
            </w:r>
          </w:p>
        </w:tc>
        <w:tc>
          <w:tcPr>
            <w:tcW w:w="475"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94"/>
              <w:jc w:val="right"/>
              <w:rPr>
                <w:rFonts w:ascii="Arial Narrow" w:hAnsi="Arial Narrow" w:cs="Arial Narrow" w:eastAsia="Arial Narrow" w:hint="default"/>
                <w:sz w:val="13"/>
                <w:szCs w:val="13"/>
              </w:rPr>
            </w:pPr>
            <w:r>
              <w:rPr>
                <w:rFonts w:ascii="Arial Narrow"/>
                <w:spacing w:val="-1"/>
                <w:sz w:val="13"/>
              </w:rPr>
              <w:t>2,555,520.00</w:t>
            </w:r>
          </w:p>
        </w:tc>
        <w:tc>
          <w:tcPr>
            <w:tcW w:w="475" w:type="dxa"/>
            <w:tcBorders>
              <w:top w:val="single" w:sz="8" w:space="0" w:color="000000"/>
              <w:left w:val="single" w:sz="8" w:space="0" w:color="000000"/>
              <w:bottom w:val="single" w:sz="8" w:space="0" w:color="000000"/>
              <w:right w:val="single" w:sz="8" w:space="0" w:color="000000"/>
            </w:tcBorders>
          </w:tcPr>
          <w:p>
            <w:pP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 w:right="0"/>
              <w:jc w:val="center"/>
              <w:rPr>
                <w:rFonts w:ascii="Arial Narrow" w:hAnsi="Arial Narrow" w:cs="Arial Narrow" w:eastAsia="Arial Narrow" w:hint="default"/>
                <w:sz w:val="13"/>
                <w:szCs w:val="13"/>
              </w:rPr>
            </w:pPr>
            <w:r>
              <w:rPr>
                <w:rFonts w:ascii="Arial Narrow"/>
                <w:sz w:val="13"/>
              </w:rPr>
              <w:t>100.00</w:t>
            </w:r>
          </w:p>
        </w:tc>
        <w:tc>
          <w:tcPr>
            <w:tcW w:w="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319" w:right="0"/>
              <w:jc w:val="left"/>
              <w:rPr>
                <w:rFonts w:ascii="Arial Narrow" w:hAnsi="Arial Narrow" w:cs="Arial Narrow" w:eastAsia="Arial Narrow" w:hint="default"/>
                <w:sz w:val="13"/>
                <w:szCs w:val="13"/>
              </w:rPr>
            </w:pPr>
            <w:r>
              <w:rPr>
                <w:rFonts w:ascii="Arial Narrow"/>
                <w:sz w:val="13"/>
              </w:rPr>
              <w:t>100.00</w:t>
            </w:r>
          </w:p>
        </w:tc>
        <w:tc>
          <w:tcPr>
            <w:tcW w:w="1214" w:type="dxa"/>
            <w:tcBorders>
              <w:top w:val="single" w:sz="8" w:space="0" w:color="000000"/>
              <w:left w:val="single" w:sz="8" w:space="0" w:color="000000"/>
              <w:bottom w:val="single" w:sz="8" w:space="0" w:color="000000"/>
              <w:right w:val="single" w:sz="8" w:space="0" w:color="000000"/>
            </w:tcBorders>
          </w:tcPr>
          <w:p>
            <w:pPr/>
          </w:p>
        </w:tc>
        <w:tc>
          <w:tcPr>
            <w:tcW w:w="475" w:type="dxa"/>
            <w:tcBorders>
              <w:top w:val="single" w:sz="8" w:space="0" w:color="000000"/>
              <w:left w:val="single" w:sz="8" w:space="0" w:color="000000"/>
              <w:bottom w:val="single" w:sz="8" w:space="0" w:color="000000"/>
              <w:right w:val="single" w:sz="8" w:space="0" w:color="000000"/>
            </w:tcBorders>
          </w:tcPr>
          <w:p>
            <w:pPr/>
          </w:p>
        </w:tc>
        <w:tc>
          <w:tcPr>
            <w:tcW w:w="614" w:type="dxa"/>
            <w:tcBorders>
              <w:top w:val="single" w:sz="8" w:space="0" w:color="000000"/>
              <w:left w:val="single" w:sz="8" w:space="0" w:color="000000"/>
              <w:bottom w:val="single" w:sz="8" w:space="0" w:color="000000"/>
              <w:right w:val="single" w:sz="8" w:space="0" w:color="000000"/>
            </w:tcBorders>
          </w:tcPr>
          <w:p>
            <w:pPr/>
          </w:p>
        </w:tc>
        <w:tc>
          <w:tcPr>
            <w:tcW w:w="545"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87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9"/>
              <w:ind w:left="247"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5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98" w:right="0"/>
              <w:jc w:val="left"/>
              <w:rPr>
                <w:rFonts w:ascii="Arial Narrow" w:hAnsi="Arial Narrow" w:cs="Arial Narrow" w:eastAsia="Arial Narrow" w:hint="default"/>
                <w:sz w:val="13"/>
                <w:szCs w:val="13"/>
              </w:rPr>
            </w:pPr>
            <w:r>
              <w:rPr>
                <w:rFonts w:ascii="Arial Narrow" w:hAnsi="Arial Narrow" w:cs="Arial Narrow" w:eastAsia="Arial Narrow" w:hint="default"/>
                <w:sz w:val="13"/>
                <w:szCs w:val="13"/>
              </w:rPr>
              <w:t>——</w:t>
            </w:r>
          </w:p>
        </w:tc>
        <w:tc>
          <w:tcPr>
            <w:tcW w:w="10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321" w:right="0"/>
              <w:jc w:val="left"/>
              <w:rPr>
                <w:rFonts w:ascii="Arial Narrow" w:hAnsi="Arial Narrow" w:cs="Arial Narrow" w:eastAsia="Arial Narrow" w:hint="default"/>
                <w:sz w:val="13"/>
                <w:szCs w:val="13"/>
              </w:rPr>
            </w:pPr>
            <w:r>
              <w:rPr>
                <w:rFonts w:ascii="Arial Narrow"/>
                <w:sz w:val="13"/>
              </w:rPr>
              <w:t>2,555,520.00</w:t>
            </w:r>
          </w:p>
        </w:tc>
        <w:tc>
          <w:tcPr>
            <w:tcW w:w="475" w:type="dxa"/>
            <w:tcBorders>
              <w:top w:val="single" w:sz="8" w:space="0" w:color="000000"/>
              <w:left w:val="single" w:sz="8" w:space="0" w:color="000000"/>
              <w:bottom w:val="single" w:sz="12" w:space="0" w:color="000000"/>
              <w:right w:val="single" w:sz="8" w:space="0" w:color="000000"/>
            </w:tcBorders>
          </w:tcPr>
          <w:p>
            <w:pPr/>
          </w:p>
        </w:tc>
        <w:tc>
          <w:tcPr>
            <w:tcW w:w="10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94"/>
              <w:jc w:val="right"/>
              <w:rPr>
                <w:rFonts w:ascii="Arial Narrow" w:hAnsi="Arial Narrow" w:cs="Arial Narrow" w:eastAsia="Arial Narrow" w:hint="default"/>
                <w:sz w:val="13"/>
                <w:szCs w:val="13"/>
              </w:rPr>
            </w:pPr>
            <w:r>
              <w:rPr>
                <w:rFonts w:ascii="Arial Narrow"/>
                <w:spacing w:val="-1"/>
                <w:sz w:val="13"/>
              </w:rPr>
              <w:t>2,555,520.00</w:t>
            </w:r>
          </w:p>
        </w:tc>
        <w:tc>
          <w:tcPr>
            <w:tcW w:w="475" w:type="dxa"/>
            <w:tcBorders>
              <w:top w:val="single" w:sz="8" w:space="0" w:color="000000"/>
              <w:left w:val="single" w:sz="8" w:space="0" w:color="000000"/>
              <w:bottom w:val="single" w:sz="12" w:space="0" w:color="000000"/>
              <w:right w:val="single" w:sz="8" w:space="0" w:color="000000"/>
            </w:tcBorders>
          </w:tcPr>
          <w:p>
            <w:pPr/>
          </w:p>
        </w:tc>
        <w:tc>
          <w:tcPr>
            <w:tcW w:w="94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2"/>
              <w:jc w:val="center"/>
              <w:rPr>
                <w:rFonts w:ascii="Arial Narrow" w:hAnsi="Arial Narrow" w:cs="Arial Narrow" w:eastAsia="Arial Narrow" w:hint="default"/>
                <w:sz w:val="13"/>
                <w:szCs w:val="13"/>
              </w:rPr>
            </w:pPr>
            <w:r>
              <w:rPr>
                <w:rFonts w:ascii="Arial Narrow" w:hAnsi="Arial Narrow" w:cs="Arial Narrow" w:eastAsia="Arial Narrow" w:hint="default"/>
                <w:sz w:val="13"/>
                <w:szCs w:val="13"/>
              </w:rPr>
              <w:t>——</w:t>
            </w:r>
          </w:p>
        </w:tc>
        <w:tc>
          <w:tcPr>
            <w:tcW w:w="9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left="374" w:right="0"/>
              <w:jc w:val="left"/>
              <w:rPr>
                <w:rFonts w:ascii="Arial Narrow" w:hAnsi="Arial Narrow" w:cs="Arial Narrow" w:eastAsia="Arial Narrow" w:hint="default"/>
                <w:sz w:val="13"/>
                <w:szCs w:val="13"/>
              </w:rPr>
            </w:pPr>
            <w:r>
              <w:rPr>
                <w:rFonts w:ascii="Arial Narrow" w:hAnsi="Arial Narrow" w:cs="Arial Narrow" w:eastAsia="Arial Narrow" w:hint="default"/>
                <w:sz w:val="13"/>
                <w:szCs w:val="13"/>
              </w:rPr>
              <w:t>——</w:t>
            </w:r>
          </w:p>
        </w:tc>
        <w:tc>
          <w:tcPr>
            <w:tcW w:w="12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b/>
                <w:bCs/>
                <w:sz w:val="8"/>
                <w:szCs w:val="8"/>
              </w:rPr>
            </w:pPr>
          </w:p>
          <w:p>
            <w:pPr>
              <w:pStyle w:val="TableParagraph"/>
              <w:spacing w:line="240" w:lineRule="auto"/>
              <w:ind w:right="7"/>
              <w:jc w:val="center"/>
              <w:rPr>
                <w:rFonts w:ascii="Arial Narrow" w:hAnsi="Arial Narrow" w:cs="Arial Narrow" w:eastAsia="Arial Narrow" w:hint="default"/>
                <w:sz w:val="13"/>
                <w:szCs w:val="13"/>
              </w:rPr>
            </w:pPr>
            <w:r>
              <w:rPr>
                <w:rFonts w:ascii="Arial Narrow" w:hAnsi="Arial Narrow" w:cs="Arial Narrow" w:eastAsia="Arial Narrow" w:hint="default"/>
                <w:sz w:val="13"/>
                <w:szCs w:val="13"/>
              </w:rPr>
              <w:t>——</w:t>
            </w:r>
          </w:p>
        </w:tc>
        <w:tc>
          <w:tcPr>
            <w:tcW w:w="475" w:type="dxa"/>
            <w:tcBorders>
              <w:top w:val="single" w:sz="8" w:space="0" w:color="000000"/>
              <w:left w:val="single" w:sz="8" w:space="0" w:color="000000"/>
              <w:bottom w:val="single" w:sz="12" w:space="0" w:color="000000"/>
              <w:right w:val="single" w:sz="8" w:space="0" w:color="000000"/>
            </w:tcBorders>
          </w:tcPr>
          <w:p>
            <w:pPr/>
          </w:p>
        </w:tc>
        <w:tc>
          <w:tcPr>
            <w:tcW w:w="614" w:type="dxa"/>
            <w:tcBorders>
              <w:top w:val="single" w:sz="8" w:space="0" w:color="000000"/>
              <w:left w:val="single" w:sz="8" w:space="0" w:color="000000"/>
              <w:bottom w:val="single" w:sz="12" w:space="0" w:color="000000"/>
              <w:right w:val="single" w:sz="8" w:space="0" w:color="000000"/>
            </w:tcBorders>
          </w:tcPr>
          <w:p>
            <w:pPr/>
          </w:p>
        </w:tc>
        <w:tc>
          <w:tcPr>
            <w:tcW w:w="545"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18"/>
          <w:szCs w:val="18"/>
        </w:rPr>
      </w:pPr>
    </w:p>
    <w:p>
      <w:pPr>
        <w:pStyle w:val="Heading5"/>
        <w:spacing w:line="240" w:lineRule="auto"/>
        <w:ind w:left="802" w:right="732"/>
        <w:jc w:val="left"/>
        <w:rPr>
          <w:b w:val="0"/>
          <w:bCs w:val="0"/>
        </w:rPr>
      </w:pPr>
      <w:r>
        <w:rPr/>
        <w:t>（</w:t>
      </w:r>
      <w:r>
        <w:rPr>
          <w:rFonts w:ascii="Arial" w:hAnsi="Arial" w:cs="Arial" w:eastAsia="Arial" w:hint="default"/>
        </w:rPr>
        <w:t>2</w:t>
      </w:r>
      <w:r>
        <w:rPr/>
        <w:t>）</w:t>
      </w:r>
      <w:r>
        <w:rPr>
          <w:spacing w:val="49"/>
        </w:rPr>
        <w:t> </w:t>
      </w:r>
      <w:r>
        <w:rPr/>
        <w:t>被投资企业向公司转移资</w:t>
      </w:r>
      <w:bookmarkStart w:name="（2） 被投资企业向公司转移资金的能力未受到限制。" w:id="269"/>
      <w:bookmarkEnd w:id="269"/>
      <w:r>
        <w:rPr/>
        <w:t>金的能力未受到限</w:t>
      </w:r>
      <w:r>
        <w:rPr/>
        <w:t>制。</w:t>
      </w:r>
      <w:r>
        <w:rPr>
          <w:b w:val="0"/>
          <w:bCs w:val="0"/>
        </w:rPr>
      </w:r>
    </w:p>
    <w:p>
      <w:pPr>
        <w:pStyle w:val="Heading5"/>
        <w:spacing w:line="240" w:lineRule="auto" w:before="168"/>
        <w:ind w:left="819" w:right="732"/>
        <w:jc w:val="left"/>
        <w:rPr>
          <w:b w:val="0"/>
          <w:bCs w:val="0"/>
        </w:rPr>
      </w:pPr>
      <w:r>
        <w:rPr>
          <w:rFonts w:ascii="Arial" w:hAnsi="Arial" w:cs="Arial" w:eastAsia="Arial" w:hint="default"/>
        </w:rPr>
        <w:t>4.</w:t>
      </w:r>
      <w:r>
        <w:rPr>
          <w:rFonts w:ascii="Arial" w:hAnsi="Arial" w:cs="Arial" w:eastAsia="Arial" w:hint="default"/>
          <w:spacing w:val="21"/>
        </w:rPr>
        <w:t> </w:t>
      </w:r>
      <w:r>
        <w:rPr/>
        <w:t>营业收入和营业成本</w:t>
      </w:r>
      <w:r>
        <w:rPr>
          <w:b w:val="0"/>
          <w:bCs w:val="0"/>
        </w:rPr>
      </w:r>
    </w:p>
    <w:p>
      <w:pPr>
        <w:pStyle w:val="Heading5"/>
        <w:spacing w:line="240" w:lineRule="auto" w:before="171"/>
        <w:ind w:left="819" w:right="732"/>
        <w:jc w:val="left"/>
        <w:rPr>
          <w:b w:val="0"/>
          <w:bCs w:val="0"/>
        </w:rPr>
      </w:pPr>
      <w:r>
        <w:rPr/>
        <w:t>（</w:t>
      </w:r>
      <w:r>
        <w:rPr>
          <w:rFonts w:ascii="Arial" w:hAnsi="Arial" w:cs="Arial" w:eastAsia="Arial" w:hint="default"/>
        </w:rPr>
        <w:t>1</w:t>
      </w:r>
      <w:r>
        <w:rPr/>
        <w:t>）</w:t>
      </w:r>
      <w:r>
        <w:rPr>
          <w:spacing w:val="36"/>
        </w:rPr>
        <w:t> </w:t>
      </w:r>
      <w:r>
        <w:rPr/>
        <w:t>营业收入明细如下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70"/>
        <w:gridCol w:w="2765"/>
        <w:gridCol w:w="2767"/>
      </w:tblGrid>
      <w:tr>
        <w:trPr>
          <w:trHeight w:val="365" w:hRule="exact"/>
        </w:trPr>
        <w:tc>
          <w:tcPr>
            <w:tcW w:w="3770"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bookmarkStart w:name="4. 营业收入和营业成本" w:id="270"/>
            <w:bookmarkEnd w:id="270"/>
            <w:r>
              <w:rPr/>
            </w:r>
            <w:bookmarkStart w:name="（1） 营业收入明细如下" w:id="271"/>
            <w:bookmarkEnd w:id="271"/>
            <w:r>
              <w:rPr/>
            </w:r>
            <w:r>
              <w:rPr>
                <w:rFonts w:ascii="宋体" w:hAnsi="宋体" w:cs="宋体" w:eastAsia="宋体" w:hint="default"/>
                <w:sz w:val="18"/>
                <w:szCs w:val="18"/>
              </w:rPr>
              <w:t>上期发生额</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570,933,115.40</w:t>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702,311,294.70</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443,085.47</w:t>
            </w:r>
            <w:r>
              <w:rPr>
                <w:rFonts w:ascii="Arial Narrow"/>
                <w:sz w:val="18"/>
              </w:rPr>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62,085.47</w:t>
            </w:r>
          </w:p>
        </w:tc>
      </w:tr>
      <w:tr>
        <w:trPr>
          <w:trHeight w:val="365" w:hRule="exact"/>
        </w:trPr>
        <w:tc>
          <w:tcPr>
            <w:tcW w:w="37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276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571,376,200.87</w:t>
            </w:r>
          </w:p>
        </w:tc>
        <w:tc>
          <w:tcPr>
            <w:tcW w:w="27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702,373,380.17</w:t>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r>
        <w:rPr/>
        <w:t>（</w:t>
      </w:r>
      <w:r>
        <w:rPr>
          <w:rFonts w:ascii="Arial" w:hAnsi="Arial" w:cs="Arial" w:eastAsia="Arial" w:hint="default"/>
        </w:rPr>
        <w:t>2</w:t>
      </w:r>
      <w:r>
        <w:rPr/>
        <w:t>）</w:t>
      </w:r>
      <w:r>
        <w:rPr>
          <w:spacing w:val="36"/>
        </w:rPr>
        <w:t> </w:t>
      </w:r>
      <w:r>
        <w:rPr/>
        <w:t>营业成本明细如下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770"/>
        <w:gridCol w:w="2765"/>
        <w:gridCol w:w="2767"/>
      </w:tblGrid>
      <w:tr>
        <w:trPr>
          <w:trHeight w:val="365" w:hRule="exact"/>
        </w:trPr>
        <w:tc>
          <w:tcPr>
            <w:tcW w:w="3770" w:type="dxa"/>
            <w:tcBorders>
              <w:top w:val="single" w:sz="12" w:space="0" w:color="000000"/>
              <w:left w:val="nil" w:sz="6" w:space="0" w:color="auto"/>
              <w:bottom w:val="single" w:sz="8" w:space="0" w:color="000000"/>
              <w:right w:val="single" w:sz="8" w:space="0" w:color="000000"/>
            </w:tcBorders>
          </w:tcPr>
          <w:p>
            <w:pPr>
              <w:pStyle w:val="TableParagraph"/>
              <w:tabs>
                <w:tab w:pos="556"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6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bookmarkStart w:name="（2） 营业成本明细如下" w:id="272"/>
            <w:bookmarkEnd w:id="272"/>
            <w:r>
              <w:rPr/>
            </w:r>
            <w:r>
              <w:rPr>
                <w:rFonts w:ascii="宋体" w:hAnsi="宋体" w:cs="宋体" w:eastAsia="宋体" w:hint="default"/>
                <w:sz w:val="18"/>
                <w:szCs w:val="18"/>
              </w:rPr>
              <w:t>上期发生额</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327,567,554.95</w:t>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370,359,329.13</w:t>
            </w:r>
          </w:p>
        </w:tc>
      </w:tr>
      <w:tr>
        <w:trPr>
          <w:trHeight w:val="360" w:hRule="exact"/>
        </w:trPr>
        <w:tc>
          <w:tcPr>
            <w:tcW w:w="377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217,684.62</w:t>
            </w:r>
            <w:r>
              <w:rPr>
                <w:rFonts w:ascii="Arial Narrow"/>
                <w:sz w:val="18"/>
              </w:rPr>
            </w:r>
          </w:p>
        </w:tc>
        <w:tc>
          <w:tcPr>
            <w:tcW w:w="27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30,230.76</w:t>
            </w:r>
          </w:p>
        </w:tc>
      </w:tr>
      <w:tr>
        <w:trPr>
          <w:trHeight w:val="367" w:hRule="exact"/>
        </w:trPr>
        <w:tc>
          <w:tcPr>
            <w:tcW w:w="377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276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327,785,239.57</w:t>
            </w:r>
          </w:p>
        </w:tc>
        <w:tc>
          <w:tcPr>
            <w:tcW w:w="27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6"/>
              <w:ind w:right="108"/>
              <w:jc w:val="right"/>
              <w:rPr>
                <w:rFonts w:ascii="Arial Narrow" w:hAnsi="Arial Narrow" w:cs="Arial Narrow" w:eastAsia="Arial Narrow" w:hint="default"/>
                <w:sz w:val="18"/>
                <w:szCs w:val="18"/>
              </w:rPr>
            </w:pPr>
            <w:r>
              <w:rPr>
                <w:rFonts w:ascii="Arial Narrow"/>
                <w:spacing w:val="-1"/>
                <w:sz w:val="18"/>
              </w:rPr>
              <w:t>370,389,559.89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5"/>
        <w:spacing w:line="240" w:lineRule="auto"/>
        <w:ind w:left="819" w:right="732"/>
        <w:jc w:val="left"/>
        <w:rPr>
          <w:b w:val="0"/>
          <w:bCs w:val="0"/>
        </w:rPr>
      </w:pPr>
      <w:r>
        <w:rPr/>
        <w:t>（</w:t>
      </w:r>
      <w:r>
        <w:rPr>
          <w:rFonts w:ascii="Arial" w:hAnsi="Arial" w:cs="Arial" w:eastAsia="Arial" w:hint="default"/>
        </w:rPr>
        <w:t>3</w:t>
      </w:r>
      <w:r>
        <w:rPr/>
        <w:t>）</w:t>
      </w:r>
      <w:r>
        <w:rPr>
          <w:spacing w:val="32"/>
        </w:rPr>
        <w:t> </w:t>
      </w:r>
      <w:r>
        <w:rPr/>
        <w:t>主营业务按行业分项列示如下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0"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60"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集成电路和关键元器件</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4" w:right="0"/>
              <w:jc w:val="left"/>
              <w:rPr>
                <w:rFonts w:ascii="Arial Narrow" w:hAnsi="Arial Narrow" w:cs="Arial Narrow" w:eastAsia="Arial Narrow" w:hint="default"/>
                <w:sz w:val="18"/>
                <w:szCs w:val="18"/>
              </w:rPr>
            </w:pPr>
            <w:r>
              <w:rPr>
                <w:rFonts w:ascii="Arial Narrow"/>
                <w:sz w:val="18"/>
              </w:rPr>
              <w:t>570,933,115.40</w:t>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4" w:right="0"/>
              <w:jc w:val="left"/>
              <w:rPr>
                <w:rFonts w:ascii="Arial Narrow" w:hAnsi="Arial Narrow" w:cs="Arial Narrow" w:eastAsia="Arial Narrow" w:hint="default"/>
                <w:sz w:val="18"/>
                <w:szCs w:val="18"/>
              </w:rPr>
            </w:pPr>
            <w:r>
              <w:rPr>
                <w:rFonts w:ascii="Arial Narrow"/>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626" w:right="0"/>
              <w:jc w:val="left"/>
              <w:rPr>
                <w:rFonts w:ascii="Arial Narrow" w:hAnsi="Arial Narrow" w:cs="Arial Narrow" w:eastAsia="Arial Narrow" w:hint="default"/>
                <w:sz w:val="18"/>
                <w:szCs w:val="18"/>
              </w:rPr>
            </w:pPr>
            <w:r>
              <w:rPr>
                <w:rFonts w:ascii="Arial Narrow"/>
                <w:sz w:val="18"/>
              </w:rPr>
              <w:t>702,311,294.70</w:t>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614" w:right="0"/>
              <w:jc w:val="left"/>
              <w:rPr>
                <w:rFonts w:ascii="Arial Narrow" w:hAnsi="Arial Narrow" w:cs="Arial Narrow" w:eastAsia="Arial Narrow" w:hint="default"/>
                <w:sz w:val="18"/>
                <w:szCs w:val="18"/>
              </w:rPr>
            </w:pPr>
            <w:r>
              <w:rPr>
                <w:rFonts w:ascii="Arial Narrow"/>
                <w:sz w:val="18"/>
              </w:rPr>
              <w:t>370,359,329.13</w:t>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r>
        <w:rPr/>
        <w:t>（</w:t>
      </w:r>
      <w:r>
        <w:rPr>
          <w:rFonts w:ascii="Arial" w:hAnsi="Arial" w:cs="Arial" w:eastAsia="Arial" w:hint="default"/>
        </w:rPr>
        <w:t>4</w:t>
      </w:r>
      <w:r>
        <w:rPr/>
        <w:t>）</w:t>
      </w:r>
      <w:r>
        <w:rPr>
          <w:spacing w:val="32"/>
        </w:rPr>
        <w:t> </w:t>
      </w:r>
      <w:r>
        <w:rPr/>
        <w:t>主营业务按产品分项列示如下</w:t>
      </w:r>
      <w:r>
        <w:rPr>
          <w:b w:val="0"/>
          <w:bCs w:val="0"/>
        </w:rPr>
      </w:r>
    </w:p>
    <w:p>
      <w:pPr>
        <w:spacing w:after="0" w:line="240" w:lineRule="auto"/>
        <w:jc w:val="left"/>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2"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安全芯片类产品</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483,498,361.98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256,067,447.24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616,476,262.66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298,588,476.61</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其中：移动支付类产品</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3"/>
                <w:sz w:val="18"/>
              </w:rPr>
              <w:t>86,111,261.76</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44,952,192.12</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177,007,603.72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82,044,967.07</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5"/>
                <w:sz w:val="18"/>
                <w:szCs w:val="18"/>
              </w:rPr>
              <w:t> </w:t>
            </w:r>
            <w:r>
              <w:rPr>
                <w:rFonts w:ascii="宋体" w:hAnsi="宋体" w:cs="宋体" w:eastAsia="宋体" w:hint="default"/>
                <w:sz w:val="18"/>
                <w:szCs w:val="18"/>
              </w:rPr>
              <w:t>通讯芯片类产品</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2"/>
                <w:sz w:val="18"/>
              </w:rPr>
              <w:t>53,811,673.52</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42,200,179.96</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43,621,958.68</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34,239,472.30</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合作类产品及其他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33,623,079.90</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29,299,927.75</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42,213,073.36</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37,531,380.22</w:t>
            </w:r>
            <w:r>
              <w:rPr>
                <w:rFonts w:ascii="Arial Narrow"/>
                <w:sz w:val="18"/>
              </w:rPr>
            </w:r>
          </w:p>
        </w:tc>
      </w:tr>
      <w:tr>
        <w:trPr>
          <w:trHeight w:val="360"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03"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2"/>
                <w:sz w:val="18"/>
              </w:rPr>
              <w:t>570,933,115.40</w:t>
            </w:r>
            <w:r>
              <w:rPr>
                <w:rFonts w:ascii="Arial Narrow"/>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2"/>
                <w:sz w:val="18"/>
              </w:rPr>
              <w:t>702,311,294.70</w:t>
            </w:r>
            <w:r>
              <w:rPr>
                <w:rFonts w:ascii="Arial Narrow"/>
                <w:sz w:val="18"/>
              </w:rPr>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370,359,329.13</w:t>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bookmarkStart w:name="5. 现金流量表补充资料" w:id="273"/>
      <w:bookmarkEnd w:id="273"/>
      <w:r>
        <w:rPr>
          <w:b w:val="0"/>
          <w:bCs w:val="0"/>
        </w:rPr>
      </w:r>
      <w:r>
        <w:rPr/>
        <w:t>（</w:t>
      </w:r>
      <w:r>
        <w:rPr>
          <w:rFonts w:ascii="Arial" w:hAnsi="Arial" w:cs="Arial" w:eastAsia="Arial" w:hint="default"/>
        </w:rPr>
        <w:t>5</w:t>
      </w:r>
      <w:r>
        <w:rPr/>
        <w:t>）</w:t>
      </w:r>
      <w:r>
        <w:rPr>
          <w:spacing w:val="32"/>
        </w:rPr>
        <w:t> </w:t>
      </w:r>
      <w:bookmarkStart w:name="（5） 主营业务按地区分项列示如下" w:id="274"/>
      <w:bookmarkEnd w:id="274"/>
      <w:r>
        <w:rPr/>
        <w:t>主营业务按地区分</w:t>
      </w:r>
      <w:r>
        <w:rPr/>
        <w:t>项列示如下</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2270"/>
        <w:gridCol w:w="1754"/>
        <w:gridCol w:w="1764"/>
        <w:gridCol w:w="1757"/>
        <w:gridCol w:w="1757"/>
      </w:tblGrid>
      <w:tr>
        <w:trPr>
          <w:trHeight w:val="360" w:hRule="exact"/>
        </w:trPr>
        <w:tc>
          <w:tcPr>
            <w:tcW w:w="227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70"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560,086,698.82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320,987,085.28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696,336,207.29</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0"/>
              <w:jc w:val="right"/>
              <w:rPr>
                <w:rFonts w:ascii="Arial Narrow" w:hAnsi="Arial Narrow" w:cs="Arial Narrow" w:eastAsia="Arial Narrow" w:hint="default"/>
                <w:sz w:val="18"/>
                <w:szCs w:val="18"/>
              </w:rPr>
            </w:pPr>
            <w:r>
              <w:rPr>
                <w:rFonts w:ascii="Arial Narrow"/>
                <w:spacing w:val="-1"/>
                <w:sz w:val="18"/>
              </w:rPr>
              <w:t>367,923,533.92</w:t>
            </w:r>
          </w:p>
        </w:tc>
      </w:tr>
      <w:tr>
        <w:trPr>
          <w:trHeight w:val="34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320,164.09</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Arial Narrow" w:hAnsi="Arial Narrow" w:cs="Arial Narrow" w:eastAsia="Arial Narrow" w:hint="default"/>
                <w:sz w:val="18"/>
                <w:szCs w:val="18"/>
              </w:rPr>
            </w:pPr>
            <w:r>
              <w:rPr>
                <w:rFonts w:ascii="Arial Narrow"/>
                <w:spacing w:val="-1"/>
                <w:sz w:val="18"/>
              </w:rPr>
              <w:t>108,057.64</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5"/>
              <w:jc w:val="right"/>
              <w:rPr>
                <w:rFonts w:ascii="Arial Narrow" w:hAnsi="Arial Narrow" w:cs="Arial Narrow" w:eastAsia="Arial Narrow" w:hint="default"/>
                <w:sz w:val="18"/>
                <w:szCs w:val="18"/>
              </w:rPr>
            </w:pPr>
            <w:r>
              <w:rPr>
                <w:rFonts w:ascii="Arial Narrow"/>
                <w:spacing w:val="-1"/>
                <w:sz w:val="18"/>
              </w:rPr>
              <w:t>64,803.42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1"/>
              <w:jc w:val="right"/>
              <w:rPr>
                <w:rFonts w:ascii="Arial Narrow" w:hAnsi="Arial Narrow" w:cs="Arial Narrow" w:eastAsia="Arial Narrow" w:hint="default"/>
                <w:sz w:val="18"/>
                <w:szCs w:val="18"/>
              </w:rPr>
            </w:pPr>
            <w:r>
              <w:rPr>
                <w:rFonts w:ascii="Arial Narrow"/>
                <w:spacing w:val="-1"/>
                <w:w w:val="95"/>
                <w:sz w:val="18"/>
              </w:rPr>
              <w:t>7,736.68</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77,788,510.17</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40,867,597.53</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2"/>
                <w:sz w:val="18"/>
              </w:rPr>
              <w:t>71,112,693.18</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1"/>
              <w:jc w:val="right"/>
              <w:rPr>
                <w:rFonts w:ascii="Arial Narrow" w:hAnsi="Arial Narrow" w:cs="Arial Narrow" w:eastAsia="Arial Narrow" w:hint="default"/>
                <w:sz w:val="18"/>
                <w:szCs w:val="18"/>
              </w:rPr>
            </w:pPr>
            <w:r>
              <w:rPr>
                <w:rFonts w:ascii="Arial Narrow"/>
                <w:spacing w:val="-1"/>
                <w:sz w:val="18"/>
              </w:rPr>
              <w:t>34,714,383.09</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w w:val="95"/>
                <w:sz w:val="18"/>
              </w:rPr>
              <w:t>5,128.21</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w w:val="95"/>
                <w:sz w:val="18"/>
              </w:rPr>
              <w:t>3,884.10</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20,940.17</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13,594.34</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133,663,319.60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89,761,466.19</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234,895,158.94</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137,458,606.36</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344,054,907.64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187,851,107.98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5"/>
              <w:jc w:val="right"/>
              <w:rPr>
                <w:rFonts w:ascii="Arial Narrow" w:hAnsi="Arial Narrow" w:cs="Arial Narrow" w:eastAsia="Arial Narrow" w:hint="default"/>
                <w:sz w:val="18"/>
                <w:szCs w:val="18"/>
              </w:rPr>
            </w:pPr>
            <w:r>
              <w:rPr>
                <w:rFonts w:ascii="Arial Narrow"/>
                <w:spacing w:val="-1"/>
                <w:sz w:val="18"/>
              </w:rPr>
              <w:t>371,320,737.30</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186,887,769.64</w:t>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1,181,068.36</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467,194.90</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5,332,200.70</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0"/>
              <w:jc w:val="right"/>
              <w:rPr>
                <w:rFonts w:ascii="Arial Narrow" w:hAnsi="Arial Narrow" w:cs="Arial Narrow" w:eastAsia="Arial Narrow" w:hint="default"/>
                <w:sz w:val="18"/>
                <w:szCs w:val="18"/>
              </w:rPr>
            </w:pPr>
            <w:r>
              <w:rPr>
                <w:rFonts w:ascii="Arial Narrow"/>
                <w:spacing w:val="-1"/>
                <w:sz w:val="18"/>
              </w:rPr>
              <w:t>3,098,180.92</w:t>
            </w:r>
            <w:r>
              <w:rPr>
                <w:rFonts w:ascii="Arial Narrow"/>
                <w:sz w:val="18"/>
              </w:rPr>
            </w:r>
          </w:p>
        </w:tc>
      </w:tr>
      <w:tr>
        <w:trPr>
          <w:trHeight w:val="34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3,073,600.75</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1,927,776.94</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13,589,673.58</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11"/>
              <w:jc w:val="right"/>
              <w:rPr>
                <w:rFonts w:ascii="Arial Narrow" w:hAnsi="Arial Narrow" w:cs="Arial Narrow" w:eastAsia="Arial Narrow" w:hint="default"/>
                <w:sz w:val="18"/>
                <w:szCs w:val="18"/>
              </w:rPr>
            </w:pPr>
            <w:r>
              <w:rPr>
                <w:rFonts w:ascii="Arial Narrow"/>
                <w:spacing w:val="-1"/>
                <w:sz w:val="18"/>
              </w:rPr>
              <w:t>5,743,262.89</w:t>
            </w:r>
            <w:r>
              <w:rPr>
                <w:rFonts w:ascii="Arial Narrow"/>
                <w:sz w:val="18"/>
              </w:rPr>
            </w:r>
          </w:p>
        </w:tc>
      </w:tr>
      <w:tr>
        <w:trPr>
          <w:trHeight w:val="35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10,846,416.58</w:t>
            </w:r>
            <w:r>
              <w:rPr>
                <w:rFonts w:ascii="Arial Narrow"/>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6,580,469.67</w:t>
            </w:r>
            <w:r>
              <w:rPr>
                <w:rFonts w:ascii="Arial Narrow"/>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1"/>
                <w:sz w:val="18"/>
              </w:rPr>
              <w:t>5,975,087.41</w:t>
            </w:r>
            <w:r>
              <w:rPr>
                <w:rFonts w:ascii="Arial Narrow"/>
                <w:sz w:val="18"/>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2,435,795.21</w:t>
            </w:r>
            <w:r>
              <w:rPr>
                <w:rFonts w:ascii="Arial Narrow"/>
                <w:sz w:val="18"/>
              </w:rPr>
            </w:r>
          </w:p>
        </w:tc>
      </w:tr>
      <w:tr>
        <w:trPr>
          <w:trHeight w:val="362" w:hRule="exact"/>
        </w:trPr>
        <w:tc>
          <w:tcPr>
            <w:tcW w:w="2270" w:type="dxa"/>
            <w:tcBorders>
              <w:top w:val="single" w:sz="4" w:space="0" w:color="000000"/>
              <w:left w:val="nil" w:sz="6" w:space="0" w:color="auto"/>
              <w:bottom w:val="single" w:sz="12" w:space="0" w:color="000000"/>
              <w:right w:val="single" w:sz="4" w:space="0" w:color="000000"/>
            </w:tcBorders>
          </w:tcPr>
          <w:p>
            <w:pPr>
              <w:pStyle w:val="TableParagraph"/>
              <w:tabs>
                <w:tab w:pos="463" w:val="left" w:leader="none"/>
              </w:tabs>
              <w:spacing w:line="240" w:lineRule="auto" w:before="77"/>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2"/>
                <w:sz w:val="18"/>
              </w:rPr>
              <w:t>570,933,115.40</w:t>
            </w:r>
            <w:r>
              <w:rPr>
                <w:rFonts w:ascii="Arial Narrow"/>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327,567,554.95</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6"/>
              <w:jc w:val="right"/>
              <w:rPr>
                <w:rFonts w:ascii="Arial Narrow" w:hAnsi="Arial Narrow" w:cs="Arial Narrow" w:eastAsia="Arial Narrow" w:hint="default"/>
                <w:sz w:val="18"/>
                <w:szCs w:val="18"/>
              </w:rPr>
            </w:pPr>
            <w:r>
              <w:rPr>
                <w:rFonts w:ascii="Arial Narrow"/>
                <w:spacing w:val="-2"/>
                <w:sz w:val="18"/>
              </w:rPr>
              <w:t>702,311,294.70</w:t>
            </w:r>
            <w:r>
              <w:rPr>
                <w:rFonts w:ascii="Arial Narrow"/>
                <w:sz w:val="18"/>
              </w:rPr>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3"/>
              <w:ind w:right="110"/>
              <w:jc w:val="right"/>
              <w:rPr>
                <w:rFonts w:ascii="Arial Narrow" w:hAnsi="Arial Narrow" w:cs="Arial Narrow" w:eastAsia="Arial Narrow" w:hint="default"/>
                <w:sz w:val="18"/>
                <w:szCs w:val="18"/>
              </w:rPr>
            </w:pPr>
            <w:r>
              <w:rPr>
                <w:rFonts w:ascii="Arial Narrow"/>
                <w:spacing w:val="-1"/>
                <w:sz w:val="18"/>
              </w:rPr>
              <w:t>370,359,329.13</w:t>
            </w:r>
          </w:p>
        </w:tc>
      </w:tr>
    </w:tbl>
    <w:p>
      <w:pPr>
        <w:spacing w:line="240" w:lineRule="auto" w:before="1"/>
        <w:rPr>
          <w:rFonts w:ascii="宋体" w:hAnsi="宋体" w:cs="宋体" w:eastAsia="宋体" w:hint="default"/>
          <w:b/>
          <w:bCs/>
          <w:sz w:val="18"/>
          <w:szCs w:val="18"/>
        </w:rPr>
      </w:pPr>
    </w:p>
    <w:p>
      <w:pPr>
        <w:pStyle w:val="Heading5"/>
        <w:spacing w:line="240" w:lineRule="auto"/>
        <w:ind w:left="819" w:right="732"/>
        <w:jc w:val="left"/>
        <w:rPr>
          <w:b w:val="0"/>
          <w:bCs w:val="0"/>
        </w:rPr>
      </w:pPr>
      <w:r>
        <w:rPr/>
        <w:t>（</w:t>
      </w:r>
      <w:r>
        <w:rPr>
          <w:rFonts w:ascii="Arial" w:hAnsi="Arial" w:cs="Arial" w:eastAsia="Arial" w:hint="default"/>
        </w:rPr>
        <w:t>6</w:t>
      </w:r>
      <w:r>
        <w:rPr/>
        <w:t>）</w:t>
      </w:r>
      <w:r>
        <w:rPr>
          <w:spacing w:val="33"/>
        </w:rPr>
        <w:t> </w:t>
      </w:r>
      <w:r>
        <w:rPr/>
        <w:t>本期公司前五名客户的营业收入情况</w:t>
      </w:r>
      <w:r>
        <w:rPr>
          <w:b w:val="0"/>
          <w:bCs w:val="0"/>
        </w:rPr>
      </w:r>
    </w:p>
    <w:p>
      <w:pPr>
        <w:spacing w:line="240" w:lineRule="auto" w:before="5"/>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602"/>
        <w:gridCol w:w="2606"/>
        <w:gridCol w:w="3094"/>
      </w:tblGrid>
      <w:tr>
        <w:trPr>
          <w:trHeight w:val="360" w:hRule="exact"/>
        </w:trPr>
        <w:tc>
          <w:tcPr>
            <w:tcW w:w="3602"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bookmarkStart w:name="（6） 本期公司前五名客户的营业收入情况" w:id="275"/>
            <w:bookmarkEnd w:id="275"/>
            <w:r>
              <w:rPr/>
            </w: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北京天地融科技有限公司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131,527,065.37</w:t>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23.02</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深圳市中兴康讯电子有限公司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81,165,360.96</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14.21</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北京握奇数据系统有限公司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60,995,035.84</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10.68</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上海柯斯软件有限公司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59,387,641.02</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10.39</w:t>
            </w:r>
          </w:p>
        </w:tc>
      </w:tr>
      <w:tr>
        <w:trPr>
          <w:trHeight w:val="350" w:hRule="exact"/>
        </w:trPr>
        <w:tc>
          <w:tcPr>
            <w:tcW w:w="3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深圳市文鼎创数据科技有限公司</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21,981,187.39</w:t>
            </w:r>
            <w:r>
              <w:rPr>
                <w:rFonts w:ascii="Arial Narrow"/>
                <w:sz w:val="18"/>
              </w:rPr>
            </w:r>
          </w:p>
        </w:tc>
        <w:tc>
          <w:tcPr>
            <w:tcW w:w="3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3.85</w:t>
            </w:r>
          </w:p>
        </w:tc>
      </w:tr>
      <w:tr>
        <w:trPr>
          <w:trHeight w:val="360" w:hRule="exact"/>
        </w:trPr>
        <w:tc>
          <w:tcPr>
            <w:tcW w:w="3602" w:type="dxa"/>
            <w:tcBorders>
              <w:top w:val="single" w:sz="4" w:space="0" w:color="000000"/>
              <w:left w:val="nil" w:sz="6" w:space="0" w:color="auto"/>
              <w:bottom w:val="single" w:sz="12" w:space="0" w:color="000000"/>
              <w:right w:val="single" w:sz="4" w:space="0" w:color="000000"/>
            </w:tcBorders>
          </w:tcPr>
          <w:p>
            <w:pPr>
              <w:pStyle w:val="TableParagraph"/>
              <w:tabs>
                <w:tab w:pos="551" w:val="left" w:leader="none"/>
              </w:tabs>
              <w:spacing w:line="240" w:lineRule="auto" w:before="22"/>
              <w:ind w:left="10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355,056,290.58</w:t>
            </w:r>
          </w:p>
        </w:tc>
        <w:tc>
          <w:tcPr>
            <w:tcW w:w="3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7"/>
              <w:jc w:val="center"/>
              <w:rPr>
                <w:rFonts w:ascii="Arial Narrow" w:hAnsi="Arial Narrow" w:cs="Arial Narrow" w:eastAsia="Arial Narrow" w:hint="default"/>
                <w:sz w:val="18"/>
                <w:szCs w:val="18"/>
              </w:rPr>
            </w:pPr>
            <w:r>
              <w:rPr>
                <w:rFonts w:ascii="Arial Narrow"/>
                <w:sz w:val="18"/>
              </w:rPr>
              <w:t>62.15</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Heading5"/>
        <w:spacing w:line="240" w:lineRule="auto"/>
        <w:ind w:left="816" w:right="732"/>
        <w:jc w:val="left"/>
        <w:rPr>
          <w:b w:val="0"/>
          <w:bCs w:val="0"/>
        </w:rPr>
      </w:pPr>
      <w:r>
        <w:rPr>
          <w:rFonts w:ascii="Arial" w:hAnsi="Arial" w:cs="Arial" w:eastAsia="Arial" w:hint="default"/>
        </w:rPr>
        <w:t>5.</w:t>
      </w:r>
      <w:r>
        <w:rPr>
          <w:rFonts w:ascii="Arial" w:hAnsi="Arial" w:cs="Arial" w:eastAsia="Arial" w:hint="default"/>
          <w:spacing w:val="23"/>
        </w:rPr>
        <w:t> </w:t>
      </w:r>
      <w:r>
        <w:rPr/>
        <w:t>现金流量表补充资料</w:t>
      </w:r>
      <w:r>
        <w:rPr>
          <w:b w:val="0"/>
          <w:bCs w:val="0"/>
        </w:rPr>
      </w:r>
    </w:p>
    <w:p>
      <w:pPr>
        <w:spacing w:line="240" w:lineRule="auto" w:before="7"/>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5484"/>
        <w:gridCol w:w="1910"/>
        <w:gridCol w:w="1908"/>
      </w:tblGrid>
      <w:tr>
        <w:trPr>
          <w:trHeight w:val="360" w:hRule="exact"/>
        </w:trPr>
        <w:tc>
          <w:tcPr>
            <w:tcW w:w="5484"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108,205,212.29</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pacing w:val="-1"/>
                <w:sz w:val="18"/>
              </w:rPr>
              <w:t>177,017,500.12</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8,784,079.75</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8,676,786.09</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10,522,160.28</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6,067,647.42</w:t>
            </w:r>
          </w:p>
        </w:tc>
      </w:tr>
      <w:tr>
        <w:trPr>
          <w:trHeight w:val="360" w:hRule="exact"/>
        </w:trPr>
        <w:tc>
          <w:tcPr>
            <w:tcW w:w="54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8,867,304.14</w:t>
            </w:r>
            <w:r>
              <w:rPr>
                <w:rFonts w:ascii="Arial Narrow"/>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1,246,387.26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50"/>
          <w:pgMar w:header="862" w:footer="991" w:top="1360" w:bottom="1180" w:left="1180" w:right="1160"/>
        </w:sectPr>
      </w:pPr>
    </w:p>
    <w:p>
      <w:pPr>
        <w:spacing w:line="240" w:lineRule="auto" w:before="12"/>
        <w:rPr>
          <w:rFonts w:ascii="宋体" w:hAnsi="宋体" w:cs="宋体" w:eastAsia="宋体"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5484"/>
        <w:gridCol w:w="1910"/>
        <w:gridCol w:w="1908"/>
      </w:tblGrid>
      <w:tr>
        <w:trPr>
          <w:trHeight w:val="362" w:hRule="exact"/>
        </w:trPr>
        <w:tc>
          <w:tcPr>
            <w:tcW w:w="5484" w:type="dxa"/>
            <w:tcBorders>
              <w:top w:val="single" w:sz="12" w:space="0" w:color="000000"/>
              <w:left w:val="nil" w:sz="6" w:space="0" w:color="auto"/>
              <w:bottom w:val="single" w:sz="4" w:space="0" w:color="000000"/>
              <w:right w:val="single" w:sz="4" w:space="0" w:color="000000"/>
            </w:tcBorders>
          </w:tcPr>
          <w:p>
            <w:pPr>
              <w:pStyle w:val="TableParagraph"/>
              <w:tabs>
                <w:tab w:pos="561"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5,268,457.36</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1"/>
              <w:jc w:val="right"/>
              <w:rPr>
                <w:rFonts w:ascii="Arial Narrow" w:hAnsi="Arial Narrow" w:cs="Arial Narrow" w:eastAsia="Arial Narrow" w:hint="default"/>
                <w:sz w:val="18"/>
                <w:szCs w:val="18"/>
              </w:rPr>
            </w:pPr>
            <w:r>
              <w:rPr>
                <w:rFonts w:ascii="Arial Narrow"/>
                <w:spacing w:val="-1"/>
                <w:sz w:val="18"/>
              </w:rPr>
              <w:t>3,067,166.91</w:t>
            </w:r>
            <w:r>
              <w:rPr>
                <w:rFonts w:ascii="Arial Narrow"/>
                <w:sz w:val="18"/>
              </w:rPr>
            </w:r>
          </w:p>
        </w:tc>
      </w:tr>
      <w:tr>
        <w:trPr>
          <w:trHeight w:val="47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p>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6"/>
              <w:jc w:val="right"/>
              <w:rPr>
                <w:rFonts w:ascii="Arial Narrow" w:hAnsi="Arial Narrow" w:cs="Arial Narrow" w:eastAsia="Arial Narrow" w:hint="default"/>
                <w:sz w:val="18"/>
                <w:szCs w:val="18"/>
              </w:rPr>
            </w:pPr>
            <w:r>
              <w:rPr>
                <w:rFonts w:ascii="Arial Narrow"/>
                <w:spacing w:val="-1"/>
                <w:sz w:val="18"/>
              </w:rPr>
              <w:t>-1,540.00</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-2,750.31</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z w:val="18"/>
              </w:rPr>
              <w:t>-</w:t>
            </w: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-740,777.24</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-1,572,821.66</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-44,737,071.17</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-29,451,555.19</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14"/>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-104,552,127.54</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-102,108,242.49</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14"/>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Arial Narrow" w:hAnsi="Arial Narrow" w:cs="Arial Narrow" w:eastAsia="Arial Narrow" w:hint="default"/>
                <w:sz w:val="18"/>
                <w:szCs w:val="18"/>
              </w:rPr>
            </w:pPr>
            <w:r>
              <w:rPr>
                <w:rFonts w:ascii="Arial Narrow"/>
                <w:spacing w:val="-1"/>
                <w:sz w:val="18"/>
              </w:rPr>
              <w:t>32,688,879.98</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43,382,239.50</w:t>
            </w:r>
            <w:r>
              <w:rPr>
                <w:rFonts w:ascii="Arial Narrow"/>
                <w:sz w:val="18"/>
              </w:rPr>
            </w: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24,304,577.85</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106,322,357.65</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2,394,407,648.05</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2,517,423,427.71</w:t>
            </w:r>
            <w:r>
              <w:rPr>
                <w:rFonts w:ascii="Arial Narrow"/>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10"/>
              <w:jc w:val="right"/>
              <w:rPr>
                <w:rFonts w:ascii="Arial Narrow" w:hAnsi="Arial Narrow" w:cs="Arial Narrow" w:eastAsia="Arial Narrow" w:hint="default"/>
                <w:sz w:val="18"/>
                <w:szCs w:val="18"/>
              </w:rPr>
            </w:pPr>
            <w:r>
              <w:rPr>
                <w:rFonts w:ascii="Arial Narrow"/>
                <w:spacing w:val="-1"/>
                <w:sz w:val="18"/>
              </w:rPr>
              <w:t>140,088,097.00</w:t>
            </w: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4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z w:val="18"/>
              </w:rPr>
              <w:t>-</w:t>
            </w: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54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-123,015,779.66</w:t>
            </w:r>
            <w:r>
              <w:rPr>
                <w:rFonts w:ascii="Arial Narrow"/>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11"/>
              <w:jc w:val="right"/>
              <w:rPr>
                <w:rFonts w:ascii="Arial Narrow" w:hAnsi="Arial Narrow" w:cs="Arial Narrow" w:eastAsia="Arial Narrow" w:hint="default"/>
                <w:sz w:val="18"/>
                <w:szCs w:val="18"/>
              </w:rPr>
            </w:pPr>
            <w:r>
              <w:rPr>
                <w:rFonts w:ascii="Arial Narrow"/>
                <w:spacing w:val="-1"/>
                <w:sz w:val="18"/>
              </w:rPr>
              <w:t>2,377,335,330.71</w:t>
            </w:r>
            <w:r>
              <w:rPr>
                <w:rFonts w:ascii="Arial Narrow"/>
                <w:sz w:val="18"/>
              </w:rPr>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3"/>
        <w:spacing w:line="240" w:lineRule="auto" w:before="26"/>
        <w:ind w:left="262" w:right="732"/>
        <w:jc w:val="left"/>
      </w:pPr>
      <w:bookmarkStart w:name="十二、 补充资料" w:id="276"/>
      <w:bookmarkEnd w:id="276"/>
      <w:r>
        <w:rPr/>
      </w:r>
      <w:bookmarkStart w:name="1. 当期非经常性损益明细表" w:id="277"/>
      <w:bookmarkEnd w:id="277"/>
      <w:r>
        <w:rPr/>
      </w:r>
      <w:r>
        <w:rPr/>
        <w:t>十二、</w:t>
      </w:r>
      <w:r>
        <w:rPr>
          <w:spacing w:val="-24"/>
        </w:rPr>
        <w:t> </w:t>
      </w:r>
      <w:r>
        <w:rPr/>
        <w:t>补充资料</w:t>
      </w:r>
    </w:p>
    <w:p>
      <w:pPr>
        <w:pStyle w:val="Heading5"/>
        <w:spacing w:line="240" w:lineRule="auto" w:before="191"/>
        <w:ind w:right="732"/>
        <w:jc w:val="left"/>
        <w:rPr>
          <w:b w:val="0"/>
          <w:bCs w:val="0"/>
        </w:rPr>
      </w:pPr>
      <w:r>
        <w:rPr>
          <w:rFonts w:ascii="Arial" w:hAnsi="Arial" w:cs="Arial" w:eastAsia="Arial" w:hint="default"/>
        </w:rPr>
        <w:t>1. </w:t>
      </w:r>
      <w:r>
        <w:rPr>
          <w:rFonts w:ascii="Arial" w:hAnsi="Arial" w:cs="Arial" w:eastAsia="Arial" w:hint="default"/>
          <w:spacing w:val="8"/>
        </w:rPr>
        <w:t> </w:t>
      </w:r>
      <w:r>
        <w:rPr/>
        <w:t>当期非经常性损益明细表</w:t>
      </w:r>
      <w:r>
        <w:rPr>
          <w:b w:val="0"/>
          <w:bCs w:val="0"/>
        </w:rPr>
      </w:r>
    </w:p>
    <w:p>
      <w:pPr>
        <w:pStyle w:val="BodyText"/>
        <w:spacing w:line="240" w:lineRule="auto" w:before="168"/>
        <w:ind w:left="658" w:right="135"/>
        <w:jc w:val="left"/>
      </w:pPr>
      <w:r>
        <w:rPr>
          <w:spacing w:val="3"/>
        </w:rPr>
        <w:t>（</w:t>
      </w:r>
      <w:r>
        <w:rPr>
          <w:rFonts w:ascii="宋体" w:hAnsi="宋体" w:cs="宋体" w:eastAsia="宋体" w:hint="default"/>
          <w:spacing w:val="3"/>
        </w:rPr>
        <w:t>1</w:t>
      </w:r>
      <w:r>
        <w:rPr>
          <w:spacing w:val="3"/>
        </w:rPr>
        <w:t>）根据中国证监会《公开发行证券的公司信息披露解释性公告第 </w:t>
      </w:r>
      <w:r>
        <w:rPr>
          <w:rFonts w:ascii="宋体" w:hAnsi="宋体" w:cs="宋体" w:eastAsia="宋体" w:hint="default"/>
        </w:rPr>
        <w:t>1 </w:t>
      </w:r>
      <w:r>
        <w:rPr>
          <w:rFonts w:ascii="宋体" w:hAnsi="宋体" w:cs="宋体" w:eastAsia="宋体" w:hint="default"/>
          <w:spacing w:val="4"/>
        </w:rPr>
        <w:t> </w:t>
      </w:r>
      <w:r>
        <w:rPr>
          <w:spacing w:val="3"/>
        </w:rPr>
        <w:t>号</w:t>
      </w:r>
      <w:r>
        <w:rPr>
          <w:rFonts w:ascii="宋体" w:hAnsi="宋体" w:cs="宋体" w:eastAsia="宋体" w:hint="default"/>
          <w:spacing w:val="3"/>
        </w:rPr>
        <w:t>——</w:t>
      </w:r>
      <w:r>
        <w:rPr>
          <w:spacing w:val="3"/>
        </w:rPr>
        <w:t>非经常性损益</w:t>
      </w:r>
    </w:p>
    <w:p>
      <w:pPr>
        <w:spacing w:line="240" w:lineRule="auto" w:before="3"/>
        <w:rPr>
          <w:rFonts w:ascii="宋体" w:hAnsi="宋体" w:cs="宋体" w:eastAsia="宋体" w:hint="default"/>
          <w:sz w:val="14"/>
          <w:szCs w:val="14"/>
        </w:rPr>
      </w:pPr>
    </w:p>
    <w:p>
      <w:pPr>
        <w:pStyle w:val="BodyText"/>
        <w:spacing w:line="240" w:lineRule="auto"/>
        <w:ind w:left="238" w:right="732"/>
        <w:jc w:val="left"/>
      </w:pPr>
      <w:r>
        <w:rPr>
          <w:spacing w:val="-1"/>
        </w:rPr>
        <w:t>（</w:t>
      </w:r>
      <w:r>
        <w:rPr>
          <w:rFonts w:ascii="宋体" w:hAnsi="宋体" w:cs="宋体" w:eastAsia="宋体" w:hint="default"/>
          <w:spacing w:val="-1"/>
        </w:rPr>
        <w:t>2008</w:t>
      </w:r>
      <w:r>
        <w:rPr>
          <w:spacing w:val="-1"/>
        </w:rPr>
        <w:t>）》</w:t>
      </w:r>
      <w:r>
        <w:rPr>
          <w:rFonts w:ascii="宋体" w:hAnsi="宋体" w:cs="宋体" w:eastAsia="宋体" w:hint="default"/>
          <w:spacing w:val="-1"/>
        </w:rPr>
        <w:t>[</w:t>
      </w:r>
      <w:r>
        <w:rPr>
          <w:spacing w:val="-1"/>
        </w:rPr>
        <w:t>证监会公告（</w:t>
      </w:r>
      <w:r>
        <w:rPr>
          <w:rFonts w:ascii="宋体" w:hAnsi="宋体" w:cs="宋体" w:eastAsia="宋体" w:hint="default"/>
          <w:spacing w:val="-1"/>
        </w:rPr>
        <w:t>2008</w:t>
      </w:r>
      <w:r>
        <w:rPr>
          <w:spacing w:val="-1"/>
        </w:rPr>
        <w:t>）</w:t>
      </w:r>
      <w:r>
        <w:rPr>
          <w:rFonts w:ascii="宋体" w:hAnsi="宋体" w:cs="宋体" w:eastAsia="宋体" w:hint="default"/>
          <w:spacing w:val="-1"/>
        </w:rPr>
        <w:t>43</w:t>
      </w:r>
      <w:r>
        <w:rPr>
          <w:rFonts w:ascii="宋体" w:hAnsi="宋体" w:cs="宋体" w:eastAsia="宋体" w:hint="default"/>
          <w:spacing w:val="-8"/>
        </w:rPr>
        <w:t> </w:t>
      </w:r>
      <w:r>
        <w:rPr>
          <w:spacing w:val="-2"/>
        </w:rPr>
        <w:t>号</w:t>
      </w:r>
      <w:r>
        <w:rPr>
          <w:rFonts w:ascii="宋体" w:hAnsi="宋体" w:cs="宋体" w:eastAsia="宋体" w:hint="default"/>
          <w:spacing w:val="-2"/>
        </w:rPr>
        <w:t>]</w:t>
      </w:r>
      <w:r>
        <w:rPr>
          <w:spacing w:val="-2"/>
        </w:rPr>
        <w:t>，本公司非经常性损益如下：</w:t>
      </w: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6730"/>
        <w:gridCol w:w="1867"/>
        <w:gridCol w:w="706"/>
      </w:tblGrid>
      <w:tr>
        <w:trPr>
          <w:trHeight w:val="360" w:hRule="exact"/>
        </w:trPr>
        <w:tc>
          <w:tcPr>
            <w:tcW w:w="6730"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67" w:type="dxa"/>
            <w:tcBorders>
              <w:top w:val="single" w:sz="12" w:space="0" w:color="000000"/>
              <w:left w:val="single" w:sz="4" w:space="0" w:color="000000"/>
              <w:bottom w:val="single" w:sz="4" w:space="0" w:color="000000"/>
              <w:right w:val="single" w:sz="4" w:space="0" w:color="000000"/>
            </w:tcBorders>
          </w:tcPr>
          <w:p>
            <w:pPr>
              <w:pStyle w:val="TableParagraph"/>
              <w:tabs>
                <w:tab w:pos="1108" w:val="left" w:leader="none"/>
              </w:tabs>
              <w:spacing w:line="240" w:lineRule="auto" w:before="22"/>
              <w:ind w:left="56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7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65"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．非流动资产处置损益，包括已计提资产减值准备的冲销部分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w w:val="95"/>
                <w:sz w:val="18"/>
              </w:rPr>
              <w:t>1,540.00</w:t>
            </w:r>
            <w:r>
              <w:rPr>
                <w:rFonts w:ascii="Arial Narrow"/>
                <w:sz w:val="18"/>
              </w:rPr>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．越权审批，或无正式批准文件，或偶发性的的税收返还、减免</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．计入当期损益的政府补助（与企业业务密切相关，按照国家统一标准定额或定量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享受的政府补助除外）</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33,947,963.84</w:t>
            </w:r>
            <w:r>
              <w:rPr>
                <w:rFonts w:ascii="Arial Narrow"/>
                <w:sz w:val="18"/>
              </w:rPr>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．企业取得子公司、联营企业及合营企业的投资成本小于取得投资时应享有被投资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单位可辨认净资产公允价值产生的收益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7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867" w:type="dxa"/>
            <w:tcBorders>
              <w:top w:val="single" w:sz="4" w:space="0" w:color="000000"/>
              <w:left w:val="single" w:sz="4" w:space="0" w:color="000000"/>
              <w:bottom w:val="single" w:sz="12" w:space="0" w:color="000000"/>
              <w:right w:val="single" w:sz="4" w:space="0" w:color="000000"/>
            </w:tcBorders>
          </w:tcPr>
          <w:p>
            <w:pPr/>
          </w:p>
        </w:tc>
        <w:tc>
          <w:tcPr>
            <w:tcW w:w="70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50"/>
          <w:pgMar w:header="862" w:footer="991" w:top="1360" w:bottom="1180" w:left="1180" w:right="1160"/>
        </w:sectPr>
      </w:pPr>
    </w:p>
    <w:p>
      <w:pPr>
        <w:spacing w:line="240" w:lineRule="auto" w:before="12"/>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6730"/>
        <w:gridCol w:w="1867"/>
        <w:gridCol w:w="706"/>
      </w:tblGrid>
      <w:tr>
        <w:trPr>
          <w:trHeight w:val="362" w:hRule="exact"/>
        </w:trPr>
        <w:tc>
          <w:tcPr>
            <w:tcW w:w="6730"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67" w:type="dxa"/>
            <w:tcBorders>
              <w:top w:val="single" w:sz="12" w:space="0" w:color="000000"/>
              <w:left w:val="single" w:sz="4" w:space="0" w:color="000000"/>
              <w:bottom w:val="single" w:sz="4" w:space="0" w:color="000000"/>
              <w:right w:val="single" w:sz="4" w:space="0" w:color="000000"/>
            </w:tcBorders>
          </w:tcPr>
          <w:p>
            <w:pPr>
              <w:pStyle w:val="TableParagraph"/>
              <w:tabs>
                <w:tab w:pos="1108" w:val="left" w:leader="none"/>
              </w:tabs>
              <w:spacing w:line="240" w:lineRule="auto" w:before="25"/>
              <w:ind w:left="56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7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48"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．除同公司正常经营业务相关的有效套期保值业务外，持有交易性金融资产、交</w:t>
            </w:r>
          </w:p>
          <w:p>
            <w:pPr>
              <w:pStyle w:val="TableParagraph"/>
              <w:spacing w:line="232" w:lineRule="exact" w:before="23"/>
              <w:ind w:left="122" w:right="104"/>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易性金融负债产生的公允价值变动损益，以及处置交易性金融资产、交易性金融负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债和可供出售金融资产取得的投资收益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．根据税收、会计等法律、法规的要求对当期损益进行一次性调整对当期损益的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55,810.27</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．少数股东权益影响额</w:t>
            </w:r>
          </w:p>
        </w:tc>
        <w:tc>
          <w:tcPr>
            <w:tcW w:w="1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．所得税影响额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Arial Narrow" w:hAnsi="Arial Narrow" w:cs="Arial Narrow" w:eastAsia="Arial Narrow" w:hint="default"/>
                <w:sz w:val="18"/>
                <w:szCs w:val="18"/>
              </w:rPr>
            </w:pPr>
            <w:r>
              <w:rPr>
                <w:rFonts w:ascii="Arial Narrow"/>
                <w:spacing w:val="-1"/>
                <w:sz w:val="18"/>
              </w:rPr>
              <w:t>-4,080,637.69</w:t>
            </w:r>
          </w:p>
        </w:tc>
        <w:tc>
          <w:tcPr>
            <w:tcW w:w="70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730"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3"/>
              <w:jc w:val="right"/>
              <w:rPr>
                <w:rFonts w:ascii="Arial Narrow" w:hAnsi="Arial Narrow" w:cs="Arial Narrow" w:eastAsia="Arial Narrow" w:hint="default"/>
                <w:sz w:val="18"/>
                <w:szCs w:val="18"/>
              </w:rPr>
            </w:pPr>
            <w:r>
              <w:rPr>
                <w:rFonts w:ascii="Arial Narrow"/>
                <w:spacing w:val="-1"/>
                <w:sz w:val="18"/>
              </w:rPr>
              <w:t>29,924,676.42</w:t>
            </w:r>
            <w:r>
              <w:rPr>
                <w:rFonts w:ascii="Arial Narrow"/>
                <w:sz w:val="18"/>
              </w:rPr>
            </w:r>
          </w:p>
        </w:tc>
        <w:tc>
          <w:tcPr>
            <w:tcW w:w="70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Heading5"/>
        <w:spacing w:line="240" w:lineRule="auto"/>
        <w:ind w:right="732"/>
        <w:jc w:val="left"/>
        <w:rPr>
          <w:b w:val="0"/>
          <w:bCs w:val="0"/>
        </w:rPr>
      </w:pPr>
      <w:r>
        <w:rPr>
          <w:rFonts w:ascii="Arial" w:hAnsi="Arial" w:cs="Arial" w:eastAsia="Arial" w:hint="default"/>
        </w:rPr>
        <w:t>2. </w:t>
      </w:r>
      <w:r>
        <w:rPr>
          <w:rFonts w:ascii="Arial" w:hAnsi="Arial" w:cs="Arial" w:eastAsia="Arial" w:hint="default"/>
          <w:spacing w:val="8"/>
        </w:rPr>
        <w:t> </w:t>
      </w:r>
      <w:r>
        <w:rPr/>
        <w:t>净资产收益率和每股收益</w:t>
      </w:r>
      <w:r>
        <w:rPr>
          <w:b w:val="0"/>
          <w:bCs w:val="0"/>
        </w:rPr>
      </w:r>
    </w:p>
    <w:p>
      <w:pPr>
        <w:pStyle w:val="BodyText"/>
        <w:spacing w:line="400" w:lineRule="auto" w:before="171"/>
        <w:ind w:left="238" w:right="243" w:firstLine="419"/>
        <w:jc w:val="left"/>
      </w:pPr>
      <w:r>
        <w:rPr/>
        <w:t>本公司按照中国证券监督管理委员会《公开发行证券的公司信息披露编报规</w:t>
      </w:r>
      <w:bookmarkStart w:name="2. 净资产收益率和每股收益" w:id="278"/>
      <w:bookmarkEnd w:id="278"/>
      <w:r>
        <w:rPr/>
        <w:t>则第</w:t>
      </w:r>
      <w:r>
        <w:rPr/>
        <w:t> </w:t>
      </w:r>
      <w:r>
        <w:rPr>
          <w:rFonts w:ascii="宋体" w:hAnsi="宋体" w:cs="宋体" w:eastAsia="宋体" w:hint="default"/>
        </w:rPr>
        <w:t>9</w:t>
      </w:r>
      <w:r>
        <w:rPr>
          <w:rFonts w:ascii="宋体" w:hAnsi="宋体" w:cs="宋体" w:eastAsia="宋体" w:hint="default"/>
          <w:spacing w:val="-69"/>
        </w:rPr>
        <w:t> </w:t>
      </w:r>
      <w:r>
        <w:rPr/>
        <w:t>号</w:t>
      </w:r>
      <w:r>
        <w:rPr>
          <w:rFonts w:ascii="宋体" w:hAnsi="宋体" w:cs="宋体" w:eastAsia="宋体" w:hint="default"/>
        </w:rPr>
        <w:t>——</w:t>
      </w:r>
      <w:r>
        <w:rPr/>
        <w:t>净资</w:t>
      </w:r>
      <w:r>
        <w:rPr>
          <w:w w:val="100"/>
        </w:rPr>
        <w:t> </w:t>
      </w:r>
      <w:r>
        <w:rPr>
          <w:spacing w:val="-6"/>
          <w:w w:val="100"/>
        </w:rPr>
        <w:t>产收益率和每股收益的计算及披露（</w:t>
      </w:r>
      <w:r>
        <w:rPr>
          <w:rFonts w:ascii="宋体" w:hAnsi="宋体" w:cs="宋体" w:eastAsia="宋体" w:hint="default"/>
          <w:spacing w:val="-6"/>
          <w:w w:val="100"/>
        </w:rPr>
        <w:t>2010</w:t>
      </w:r>
      <w:r>
        <w:rPr>
          <w:rFonts w:ascii="宋体" w:hAnsi="宋体" w:cs="宋体" w:eastAsia="宋体" w:hint="default"/>
          <w:w w:val="100"/>
        </w:rPr>
        <w:t> </w:t>
      </w:r>
      <w:r>
        <w:rPr>
          <w:spacing w:val="-12"/>
          <w:w w:val="100"/>
        </w:rPr>
        <w:t>年修订）》（“中国证券监督管理委员会公告</w:t>
      </w:r>
      <w:r>
        <w:rPr>
          <w:rFonts w:ascii="宋体" w:hAnsi="宋体" w:cs="宋体" w:eastAsia="宋体" w:hint="default"/>
          <w:spacing w:val="-12"/>
          <w:w w:val="100"/>
        </w:rPr>
        <w:t>[2010]2</w:t>
      </w:r>
      <w:r>
        <w:rPr>
          <w:rFonts w:ascii="宋体" w:hAnsi="宋体" w:cs="宋体" w:eastAsia="宋体" w:hint="default"/>
          <w:spacing w:val="-1"/>
          <w:w w:val="100"/>
        </w:rPr>
        <w:t> </w:t>
      </w:r>
      <w:r>
        <w:rPr>
          <w:spacing w:val="-34"/>
          <w:w w:val="100"/>
        </w:rPr>
        <w:t>号）、</w:t>
      </w:r>
    </w:p>
    <w:p>
      <w:pPr>
        <w:pStyle w:val="BodyText"/>
        <w:spacing w:line="403" w:lineRule="auto" w:before="45"/>
        <w:ind w:left="238" w:right="247" w:hanging="1"/>
        <w:jc w:val="left"/>
      </w:pPr>
      <w:r>
        <w:rPr/>
        <w:t>《公开发行证券的公司信息披露解释性公告第 </w:t>
      </w:r>
      <w:r>
        <w:rPr>
          <w:rFonts w:ascii="宋体" w:hAnsi="宋体" w:cs="宋体" w:eastAsia="宋体" w:hint="default"/>
        </w:rPr>
        <w:t>1</w:t>
      </w:r>
      <w:r>
        <w:rPr>
          <w:rFonts w:ascii="宋体" w:hAnsi="宋体" w:cs="宋体" w:eastAsia="宋体" w:hint="default"/>
          <w:spacing w:val="-73"/>
        </w:rPr>
        <w:t> </w:t>
      </w:r>
      <w:r>
        <w:rPr/>
        <w:t>号</w:t>
      </w:r>
      <w:r>
        <w:rPr>
          <w:rFonts w:ascii="宋体" w:hAnsi="宋体" w:cs="宋体" w:eastAsia="宋体" w:hint="default"/>
        </w:rPr>
        <w:t>——</w:t>
      </w:r>
      <w:r>
        <w:rPr/>
        <w:t>非经常性损益》（“中国证券监督管理委员</w:t>
      </w:r>
      <w:r>
        <w:rPr>
          <w:w w:val="100"/>
        </w:rPr>
        <w:t> </w:t>
      </w:r>
      <w:r>
        <w:rPr>
          <w:spacing w:val="-1"/>
        </w:rPr>
        <w:t>会公告</w:t>
      </w:r>
      <w:r>
        <w:rPr>
          <w:rFonts w:ascii="宋体" w:hAnsi="宋体" w:cs="宋体" w:eastAsia="宋体" w:hint="default"/>
          <w:spacing w:val="-1"/>
        </w:rPr>
        <w:t>[2008]43</w:t>
      </w:r>
      <w:r>
        <w:rPr>
          <w:rFonts w:ascii="宋体" w:hAnsi="宋体" w:cs="宋体" w:eastAsia="宋体" w:hint="default"/>
          <w:spacing w:val="-3"/>
        </w:rPr>
        <w:t> </w:t>
      </w:r>
      <w:r>
        <w:rPr>
          <w:spacing w:val="-2"/>
        </w:rPr>
        <w:t>号</w:t>
      </w:r>
      <w:r>
        <w:rPr>
          <w:rFonts w:ascii="宋体" w:hAnsi="宋体" w:cs="宋体" w:eastAsia="宋体" w:hint="default"/>
          <w:spacing w:val="-2"/>
        </w:rPr>
        <w:t>”</w:t>
      </w:r>
      <w:r>
        <w:rPr>
          <w:spacing w:val="-2"/>
        </w:rPr>
        <w:t>）要求计算的净资产收益率和每股收益如下：</w:t>
      </w:r>
    </w:p>
    <w:p>
      <w:pPr>
        <w:pStyle w:val="Heading5"/>
        <w:spacing w:line="240" w:lineRule="auto" w:before="9"/>
        <w:ind w:left="802" w:right="732"/>
        <w:jc w:val="left"/>
        <w:rPr>
          <w:b w:val="0"/>
          <w:bCs w:val="0"/>
        </w:rPr>
      </w:pPr>
      <w:r>
        <w:rPr/>
        <w:t>（</w:t>
      </w:r>
      <w:r>
        <w:rPr>
          <w:rFonts w:ascii="Arial" w:hAnsi="Arial" w:cs="Arial" w:eastAsia="Arial" w:hint="default"/>
        </w:rPr>
        <w:t>1</w:t>
      </w:r>
      <w:r>
        <w:rPr/>
        <w:t>）</w:t>
      </w:r>
      <w:r>
        <w:rPr>
          <w:spacing w:val="51"/>
        </w:rPr>
        <w:t> </w:t>
      </w:r>
      <w:r>
        <w:rPr/>
        <w:t>本年度</w:t>
      </w:r>
      <w:r>
        <w:rPr>
          <w:b w:val="0"/>
          <w:bCs w:val="0"/>
        </w:rPr>
      </w:r>
    </w:p>
    <w:p>
      <w:pPr>
        <w:spacing w:line="240" w:lineRule="auto" w:before="12"/>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4790"/>
        <w:gridCol w:w="1651"/>
        <w:gridCol w:w="1476"/>
        <w:gridCol w:w="1385"/>
      </w:tblGrid>
      <w:tr>
        <w:trPr>
          <w:trHeight w:val="365" w:hRule="exact"/>
        </w:trPr>
        <w:tc>
          <w:tcPr>
            <w:tcW w:w="4790" w:type="dxa"/>
            <w:vMerge w:val="restart"/>
            <w:tcBorders>
              <w:top w:val="single" w:sz="12"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651" w:type="dxa"/>
            <w:vMerge w:val="restart"/>
            <w:tcBorders>
              <w:top w:val="single" w:sz="12" w:space="0" w:color="000000"/>
              <w:left w:val="single" w:sz="8" w:space="0" w:color="000000"/>
              <w:right w:val="single" w:sz="8" w:space="0" w:color="000000"/>
            </w:tcBorders>
          </w:tcPr>
          <w:p>
            <w:pPr>
              <w:pStyle w:val="TableParagraph"/>
              <w:spacing w:line="232" w:lineRule="exact" w:before="112"/>
              <w:ind w:left="297" w:right="185" w:hanging="113"/>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861"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25"/>
              <w:ind w:right="1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0" w:hRule="exact"/>
        </w:trPr>
        <w:tc>
          <w:tcPr>
            <w:tcW w:w="4790" w:type="dxa"/>
            <w:vMerge/>
            <w:tcBorders>
              <w:left w:val="nil" w:sz="6" w:space="0" w:color="auto"/>
              <w:bottom w:val="single" w:sz="8" w:space="0" w:color="000000"/>
              <w:right w:val="single" w:sz="8" w:space="0" w:color="000000"/>
            </w:tcBorders>
          </w:tcPr>
          <w:p>
            <w:pPr/>
          </w:p>
        </w:tc>
        <w:tc>
          <w:tcPr>
            <w:tcW w:w="1651" w:type="dxa"/>
            <w:vMerge/>
            <w:tcBorders>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8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60" w:hRule="exact"/>
        </w:trPr>
        <w:tc>
          <w:tcPr>
            <w:tcW w:w="479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3.95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0.40</w:t>
            </w:r>
          </w:p>
        </w:tc>
        <w:tc>
          <w:tcPr>
            <w:tcW w:w="1385" w:type="dxa"/>
            <w:tcBorders>
              <w:top w:val="single" w:sz="8" w:space="0" w:color="000000"/>
              <w:left w:val="single" w:sz="8" w:space="0" w:color="000000"/>
              <w:bottom w:val="single" w:sz="8" w:space="0" w:color="000000"/>
              <w:right w:val="nil" w:sz="6" w:space="0" w:color="auto"/>
            </w:tcBorders>
          </w:tcPr>
          <w:p>
            <w:pPr/>
          </w:p>
        </w:tc>
      </w:tr>
      <w:tr>
        <w:trPr>
          <w:trHeight w:val="367" w:hRule="exact"/>
        </w:trPr>
        <w:tc>
          <w:tcPr>
            <w:tcW w:w="479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6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4"/>
              <w:jc w:val="center"/>
              <w:rPr>
                <w:rFonts w:ascii="Arial Narrow" w:hAnsi="Arial Narrow" w:cs="Arial Narrow" w:eastAsia="Arial Narrow" w:hint="default"/>
                <w:sz w:val="18"/>
                <w:szCs w:val="18"/>
              </w:rPr>
            </w:pPr>
            <w:r>
              <w:rPr>
                <w:rFonts w:ascii="Arial Narrow"/>
                <w:sz w:val="18"/>
              </w:rPr>
              <w:t>2.85</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0.29</w:t>
            </w:r>
          </w:p>
        </w:tc>
        <w:tc>
          <w:tcPr>
            <w:tcW w:w="1385" w:type="dxa"/>
            <w:tcBorders>
              <w:top w:val="single" w:sz="8" w:space="0" w:color="000000"/>
              <w:left w:val="single" w:sz="8"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pStyle w:val="Heading5"/>
        <w:spacing w:line="240" w:lineRule="auto"/>
        <w:ind w:left="802" w:right="732"/>
        <w:jc w:val="left"/>
        <w:rPr>
          <w:b w:val="0"/>
          <w:bCs w:val="0"/>
        </w:rPr>
      </w:pPr>
      <w:r>
        <w:rPr/>
        <w:t>（</w:t>
      </w:r>
      <w:r>
        <w:rPr>
          <w:rFonts w:ascii="Arial" w:hAnsi="Arial" w:cs="Arial" w:eastAsia="Arial" w:hint="default"/>
        </w:rPr>
        <w:t>2</w:t>
      </w:r>
      <w:r>
        <w:rPr/>
        <w:t>）</w:t>
      </w:r>
      <w:r>
        <w:rPr>
          <w:spacing w:val="51"/>
        </w:rPr>
        <w:t> </w:t>
      </w:r>
      <w:r>
        <w:rPr/>
        <w:t>上年度</w:t>
      </w:r>
      <w:r>
        <w:rPr>
          <w:b w:val="0"/>
          <w:bCs w:val="0"/>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4790"/>
        <w:gridCol w:w="1651"/>
        <w:gridCol w:w="1476"/>
        <w:gridCol w:w="1385"/>
      </w:tblGrid>
      <w:tr>
        <w:trPr>
          <w:trHeight w:val="312" w:hRule="exact"/>
        </w:trPr>
        <w:tc>
          <w:tcPr>
            <w:tcW w:w="4790" w:type="dxa"/>
            <w:vMerge w:val="restart"/>
            <w:tcBorders>
              <w:top w:val="single" w:sz="12" w:space="0" w:color="000000"/>
              <w:left w:val="nil" w:sz="6" w:space="0" w:color="auto"/>
              <w:right w:val="single" w:sz="4" w:space="0" w:color="000000"/>
            </w:tcBorders>
          </w:tcPr>
          <w:p>
            <w:pPr>
              <w:pStyle w:val="TableParagraph"/>
              <w:spacing w:line="240" w:lineRule="auto" w:before="121"/>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651" w:type="dxa"/>
            <w:vMerge w:val="restart"/>
            <w:tcBorders>
              <w:top w:val="single" w:sz="12" w:space="0" w:color="000000"/>
              <w:left w:val="single" w:sz="4" w:space="0" w:color="000000"/>
              <w:right w:val="single" w:sz="4" w:space="0" w:color="000000"/>
            </w:tcBorders>
          </w:tcPr>
          <w:p>
            <w:pPr>
              <w:pStyle w:val="TableParagraph"/>
              <w:spacing w:line="232" w:lineRule="exact" w:before="30"/>
              <w:ind w:left="324" w:right="190" w:hanging="135"/>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r>
              <w:rPr>
                <w:rFonts w:ascii="宋体" w:hAnsi="宋体" w:cs="宋体" w:eastAsia="宋体" w:hint="default"/>
                <w:sz w:val="18"/>
                <w:szCs w:val="18"/>
              </w:rPr>
              <w:t>）</w:t>
            </w:r>
          </w:p>
        </w:tc>
        <w:tc>
          <w:tcPr>
            <w:tcW w:w="286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2" w:hRule="exact"/>
        </w:trPr>
        <w:tc>
          <w:tcPr>
            <w:tcW w:w="4790" w:type="dxa"/>
            <w:vMerge/>
            <w:tcBorders>
              <w:left w:val="nil" w:sz="6" w:space="0" w:color="auto"/>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4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
              <w:jc w:val="center"/>
              <w:rPr>
                <w:rFonts w:ascii="Arial Narrow" w:hAnsi="Arial Narrow" w:cs="Arial Narrow" w:eastAsia="Arial Narrow" w:hint="default"/>
                <w:sz w:val="18"/>
                <w:szCs w:val="18"/>
              </w:rPr>
            </w:pPr>
            <w:r>
              <w:rPr>
                <w:rFonts w:ascii="Arial Narrow"/>
                <w:sz w:val="18"/>
              </w:rPr>
              <w:t>9.59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7"/>
              <w:jc w:val="center"/>
              <w:rPr>
                <w:rFonts w:ascii="Arial Narrow" w:hAnsi="Arial Narrow" w:cs="Arial Narrow" w:eastAsia="Arial Narrow" w:hint="default"/>
                <w:sz w:val="18"/>
                <w:szCs w:val="18"/>
              </w:rPr>
            </w:pPr>
            <w:r>
              <w:rPr>
                <w:rFonts w:ascii="Arial Narrow"/>
                <w:sz w:val="18"/>
              </w:rPr>
              <w:t>0.71</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47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5"/>
              <w:jc w:val="center"/>
              <w:rPr>
                <w:rFonts w:ascii="Arial Narrow" w:hAnsi="Arial Narrow" w:cs="Arial Narrow" w:eastAsia="Arial Narrow" w:hint="default"/>
                <w:sz w:val="18"/>
                <w:szCs w:val="18"/>
              </w:rPr>
            </w:pPr>
            <w:r>
              <w:rPr>
                <w:rFonts w:ascii="Arial Narrow"/>
                <w:sz w:val="18"/>
              </w:rPr>
              <w:t>8.56</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7"/>
              <w:jc w:val="center"/>
              <w:rPr>
                <w:rFonts w:ascii="Arial Narrow" w:hAnsi="Arial Narrow" w:cs="Arial Narrow" w:eastAsia="Arial Narrow" w:hint="default"/>
                <w:sz w:val="18"/>
                <w:szCs w:val="18"/>
              </w:rPr>
            </w:pPr>
            <w:r>
              <w:rPr>
                <w:rFonts w:ascii="Arial Narrow"/>
                <w:sz w:val="18"/>
              </w:rPr>
              <w:t>0.63</w:t>
            </w:r>
          </w:p>
        </w:tc>
        <w:tc>
          <w:tcPr>
            <w:tcW w:w="138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50"/>
          <w:pgMar w:header="862" w:footer="991" w:top="1360" w:bottom="1180" w:left="1180" w:right="1160"/>
        </w:sectPr>
      </w:pPr>
    </w:p>
    <w:p>
      <w:pPr>
        <w:spacing w:line="240" w:lineRule="auto" w:before="11"/>
        <w:rPr>
          <w:rFonts w:ascii="宋体" w:hAnsi="宋体" w:cs="宋体" w:eastAsia="宋体" w:hint="default"/>
          <w:b/>
          <w:bCs/>
          <w:sz w:val="27"/>
          <w:szCs w:val="27"/>
        </w:rPr>
      </w:pPr>
    </w:p>
    <w:p>
      <w:pPr>
        <w:pStyle w:val="Heading5"/>
        <w:spacing w:line="240" w:lineRule="auto"/>
        <w:ind w:left="851" w:right="0"/>
        <w:jc w:val="left"/>
        <w:rPr>
          <w:b w:val="0"/>
          <w:bCs w:val="0"/>
        </w:rPr>
      </w:pPr>
      <w:bookmarkStart w:name="3. 公司主要会计报表项目的异常情况及原因的说明" w:id="279"/>
      <w:bookmarkEnd w:id="279"/>
      <w:r>
        <w:rPr>
          <w:b w:val="0"/>
          <w:bCs w:val="0"/>
        </w:rPr>
      </w:r>
      <w:r>
        <w:rPr>
          <w:rFonts w:ascii="Arial" w:hAnsi="Arial" w:cs="Arial" w:eastAsia="Arial" w:hint="default"/>
        </w:rPr>
        <w:t>3. </w:t>
      </w:r>
      <w:r>
        <w:rPr>
          <w:rFonts w:ascii="Arial" w:hAnsi="Arial" w:cs="Arial" w:eastAsia="Arial" w:hint="default"/>
          <w:spacing w:val="6"/>
        </w:rPr>
        <w:t> </w:t>
      </w:r>
      <w:r>
        <w:rPr/>
        <w:t>公司主要会计报表项目的异常情况及原因的说明</w:t>
      </w:r>
      <w:r>
        <w:rPr>
          <w:b w:val="0"/>
          <w:bCs w:val="0"/>
        </w:rPr>
      </w:r>
    </w:p>
    <w:p>
      <w:pPr>
        <w:pStyle w:val="BodyText"/>
        <w:spacing w:line="403" w:lineRule="auto" w:before="171"/>
        <w:ind w:left="318" w:right="211" w:firstLine="419"/>
        <w:jc w:val="left"/>
      </w:pPr>
      <w:r>
        <w:rPr/>
        <w:t>财务报表数据变动幅度达</w:t>
      </w:r>
      <w:r>
        <w:rPr>
          <w:spacing w:val="-47"/>
        </w:rPr>
        <w:t> </w:t>
      </w:r>
      <w:r>
        <w:rPr>
          <w:rFonts w:ascii="宋体" w:hAnsi="宋体" w:cs="宋体" w:eastAsia="宋体" w:hint="default"/>
        </w:rPr>
        <w:t>30%</w:t>
      </w:r>
      <w:r>
        <w:rPr/>
        <w:t>（含</w:t>
      </w:r>
      <w:r>
        <w:rPr>
          <w:spacing w:val="-44"/>
        </w:rPr>
        <w:t> </w:t>
      </w:r>
      <w:r>
        <w:rPr>
          <w:rFonts w:ascii="宋体" w:hAnsi="宋体" w:cs="宋体" w:eastAsia="宋体" w:hint="default"/>
        </w:rPr>
        <w:t>30%</w:t>
      </w:r>
      <w:r>
        <w:rPr/>
        <w:t>）以上，且占公司报表日资产总额</w:t>
      </w:r>
      <w:r>
        <w:rPr>
          <w:spacing w:val="-47"/>
        </w:rPr>
        <w:t> </w:t>
      </w:r>
      <w:r>
        <w:rPr>
          <w:rFonts w:ascii="宋体" w:hAnsi="宋体" w:cs="宋体" w:eastAsia="宋体" w:hint="default"/>
        </w:rPr>
        <w:t>5%</w:t>
      </w:r>
      <w:r>
        <w:rPr/>
        <w:t>（含</w:t>
      </w:r>
      <w:r>
        <w:rPr>
          <w:spacing w:val="-44"/>
        </w:rPr>
        <w:t> </w:t>
      </w:r>
      <w:r>
        <w:rPr>
          <w:rFonts w:ascii="宋体" w:hAnsi="宋体" w:cs="宋体" w:eastAsia="宋体" w:hint="default"/>
        </w:rPr>
        <w:t>5%</w:t>
      </w:r>
      <w:r>
        <w:rPr/>
        <w:t>）或报告期</w:t>
      </w:r>
      <w:r>
        <w:rPr>
          <w:spacing w:val="-3"/>
          <w:w w:val="100"/>
        </w:rPr>
        <w:t> </w:t>
      </w:r>
      <w:r>
        <w:rPr/>
        <w:t>利润总额</w:t>
      </w:r>
      <w:r>
        <w:rPr>
          <w:spacing w:val="-56"/>
        </w:rPr>
        <w:t> </w:t>
      </w:r>
      <w:r>
        <w:rPr>
          <w:rFonts w:ascii="宋体" w:hAnsi="宋体" w:cs="宋体" w:eastAsia="宋体" w:hint="default"/>
        </w:rPr>
        <w:t>10%</w:t>
      </w:r>
      <w:r>
        <w:rPr/>
        <w:t>（含</w:t>
      </w:r>
      <w:r>
        <w:rPr>
          <w:spacing w:val="-56"/>
        </w:rPr>
        <w:t> </w:t>
      </w:r>
      <w:r>
        <w:rPr>
          <w:rFonts w:ascii="宋体" w:hAnsi="宋体" w:cs="宋体" w:eastAsia="宋体" w:hint="default"/>
        </w:rPr>
        <w:t>10%</w:t>
      </w:r>
      <w:r>
        <w:rPr/>
        <w:t>）以上项目分析：</w:t>
      </w:r>
    </w:p>
    <w:p>
      <w:pPr>
        <w:pStyle w:val="Heading5"/>
        <w:spacing w:line="240" w:lineRule="auto" w:before="40"/>
        <w:ind w:left="779" w:right="0"/>
        <w:jc w:val="left"/>
        <w:rPr>
          <w:b w:val="0"/>
          <w:bCs w:val="0"/>
        </w:rPr>
      </w:pPr>
      <w:r>
        <w:rPr/>
        <w:t>（</w:t>
      </w:r>
      <w:r>
        <w:rPr>
          <w:rFonts w:ascii="Arial" w:hAnsi="Arial" w:cs="Arial" w:eastAsia="Arial" w:hint="default"/>
        </w:rPr>
        <w:t>1</w:t>
      </w:r>
      <w:r>
        <w:rPr/>
        <w:t>）</w:t>
      </w:r>
      <w:r>
        <w:rPr>
          <w:spacing w:val="-76"/>
        </w:rPr>
        <w:t> </w:t>
      </w:r>
      <w:bookmarkStart w:name="（1） 资产负债表" w:id="280"/>
      <w:bookmarkEnd w:id="280"/>
      <w:r>
        <w:rPr/>
        <w:t>资产负债表</w:t>
      </w:r>
      <w:r>
        <w:rPr>
          <w:b w:val="0"/>
          <w:bCs w:val="0"/>
        </w:rPr>
      </w:r>
    </w:p>
    <w:p>
      <w:pPr>
        <w:spacing w:line="240" w:lineRule="auto" w:before="7"/>
        <w:rPr>
          <w:rFonts w:ascii="宋体" w:hAnsi="宋体" w:cs="宋体" w:eastAsia="宋体" w:hint="default"/>
          <w:b/>
          <w:bCs/>
          <w:sz w:val="10"/>
          <w:szCs w:val="10"/>
        </w:rPr>
      </w:pPr>
    </w:p>
    <w:tbl>
      <w:tblPr>
        <w:tblW w:w="0" w:type="auto"/>
        <w:jc w:val="left"/>
        <w:tblInd w:w="181" w:type="dxa"/>
        <w:tblLayout w:type="fixed"/>
        <w:tblCellMar>
          <w:top w:w="0" w:type="dxa"/>
          <w:left w:w="0" w:type="dxa"/>
          <w:bottom w:w="0" w:type="dxa"/>
          <w:right w:w="0" w:type="dxa"/>
        </w:tblCellMar>
        <w:tblLook w:val="01E0"/>
      </w:tblPr>
      <w:tblGrid>
        <w:gridCol w:w="1999"/>
        <w:gridCol w:w="1610"/>
        <w:gridCol w:w="1608"/>
        <w:gridCol w:w="1610"/>
        <w:gridCol w:w="1140"/>
        <w:gridCol w:w="766"/>
      </w:tblGrid>
      <w:tr>
        <w:trPr>
          <w:trHeight w:val="360"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10" w:type="dxa"/>
            <w:tcBorders>
              <w:top w:val="single" w:sz="12" w:space="0" w:color="000000"/>
              <w:left w:val="single" w:sz="4" w:space="0" w:color="000000"/>
              <w:bottom w:val="single" w:sz="4" w:space="0" w:color="000000"/>
              <w:right w:val="single" w:sz="2" w:space="0" w:color="000000"/>
            </w:tcBorders>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140" w:type="dxa"/>
            <w:tcBorders>
              <w:top w:val="single" w:sz="12" w:space="0" w:color="000000"/>
              <w:left w:val="single" w:sz="2" w:space="0" w:color="000000"/>
              <w:bottom w:val="single" w:sz="4" w:space="0" w:color="000000"/>
              <w:right w:val="single" w:sz="4" w:space="0" w:color="000000"/>
            </w:tcBorders>
          </w:tcPr>
          <w:p>
            <w:pPr>
              <w:pStyle w:val="TableParagraph"/>
              <w:spacing w:line="240" w:lineRule="auto" w:before="25"/>
              <w:ind w:right="159"/>
              <w:jc w:val="right"/>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5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67" w:right="0"/>
              <w:jc w:val="left"/>
              <w:rPr>
                <w:rFonts w:ascii="Arial Narrow" w:hAnsi="Arial Narrow" w:cs="Arial Narrow" w:eastAsia="Arial Narrow" w:hint="default"/>
                <w:sz w:val="18"/>
                <w:szCs w:val="18"/>
              </w:rPr>
            </w:pPr>
            <w:r>
              <w:rPr>
                <w:rFonts w:ascii="Arial Narrow"/>
                <w:sz w:val="18"/>
              </w:rPr>
              <w:t>150,756,490.26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68" w:right="0"/>
              <w:jc w:val="left"/>
              <w:rPr>
                <w:rFonts w:ascii="Arial Narrow" w:hAnsi="Arial Narrow" w:cs="Arial Narrow" w:eastAsia="Arial Narrow" w:hint="default"/>
                <w:sz w:val="18"/>
                <w:szCs w:val="18"/>
              </w:rPr>
            </w:pPr>
            <w:r>
              <w:rPr>
                <w:rFonts w:ascii="Arial Narrow"/>
                <w:sz w:val="18"/>
              </w:rPr>
              <w:t>109,180,762.79</w:t>
            </w:r>
          </w:p>
        </w:tc>
        <w:tc>
          <w:tcPr>
            <w:tcW w:w="161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pacing w:val="-1"/>
                <w:sz w:val="18"/>
              </w:rPr>
              <w:t>41,575,727.47</w:t>
            </w:r>
            <w:r>
              <w:rPr>
                <w:rFonts w:ascii="Arial Narrow"/>
                <w:sz w:val="18"/>
              </w:rPr>
            </w:r>
          </w:p>
        </w:tc>
        <w:tc>
          <w:tcPr>
            <w:tcW w:w="114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38.08</w:t>
            </w:r>
            <w:r>
              <w:rPr>
                <w:rFonts w:ascii="Arial Narrow"/>
                <w:sz w:val="18"/>
              </w:rPr>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360"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67" w:right="0"/>
              <w:jc w:val="left"/>
              <w:rPr>
                <w:rFonts w:ascii="Arial Narrow" w:hAnsi="Arial Narrow" w:cs="Arial Narrow" w:eastAsia="Arial Narrow" w:hint="default"/>
                <w:sz w:val="18"/>
                <w:szCs w:val="18"/>
              </w:rPr>
            </w:pPr>
            <w:r>
              <w:rPr>
                <w:rFonts w:ascii="Arial Narrow"/>
                <w:sz w:val="18"/>
              </w:rPr>
              <w:t>272,000,000.00</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468" w:right="0"/>
              <w:jc w:val="left"/>
              <w:rPr>
                <w:rFonts w:ascii="Arial Narrow" w:hAnsi="Arial Narrow" w:cs="Arial Narrow" w:eastAsia="Arial Narrow" w:hint="default"/>
                <w:sz w:val="18"/>
                <w:szCs w:val="18"/>
              </w:rPr>
            </w:pPr>
            <w:r>
              <w:rPr>
                <w:rFonts w:ascii="Arial Narrow"/>
                <w:sz w:val="18"/>
              </w:rPr>
              <w:t>108,800,000.00</w:t>
            </w:r>
          </w:p>
        </w:tc>
        <w:tc>
          <w:tcPr>
            <w:tcW w:w="1610" w:type="dxa"/>
            <w:tcBorders>
              <w:top w:val="single" w:sz="4" w:space="0" w:color="000000"/>
              <w:left w:val="single" w:sz="4" w:space="0" w:color="000000"/>
              <w:bottom w:val="single" w:sz="12" w:space="0" w:color="000000"/>
              <w:right w:val="single" w:sz="2"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163,200,000.00</w:t>
            </w:r>
          </w:p>
        </w:tc>
        <w:tc>
          <w:tcPr>
            <w:tcW w:w="1140" w:type="dxa"/>
            <w:tcBorders>
              <w:top w:val="single" w:sz="4" w:space="0" w:color="000000"/>
              <w:left w:val="single" w:sz="2"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150.00</w:t>
            </w:r>
            <w:r>
              <w:rPr>
                <w:rFonts w:ascii="Arial Narrow"/>
                <w:sz w:val="18"/>
              </w:rPr>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r>
    </w:tbl>
    <w:p>
      <w:pPr>
        <w:spacing w:line="240" w:lineRule="auto" w:before="11"/>
        <w:rPr>
          <w:rFonts w:ascii="宋体" w:hAnsi="宋体" w:cs="宋体" w:eastAsia="宋体" w:hint="default"/>
          <w:b/>
          <w:bCs/>
          <w:sz w:val="5"/>
          <w:szCs w:val="5"/>
        </w:rPr>
      </w:pPr>
    </w:p>
    <w:p>
      <w:pPr>
        <w:spacing w:line="412" w:lineRule="auto" w:before="51"/>
        <w:ind w:left="637" w:right="2998"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z w:val="16"/>
          <w:szCs w:val="16"/>
        </w:rPr>
        <w:t>：公司本期存货增加，主要系为“深圳通”项目产品和</w:t>
      </w:r>
      <w:r>
        <w:rPr>
          <w:rFonts w:ascii="宋体" w:hAnsi="宋体" w:cs="宋体" w:eastAsia="宋体" w:hint="default"/>
          <w:spacing w:val="-45"/>
          <w:sz w:val="16"/>
          <w:szCs w:val="16"/>
        </w:rPr>
        <w:t> </w:t>
      </w:r>
      <w:r>
        <w:rPr>
          <w:rFonts w:ascii="宋体" w:hAnsi="宋体" w:cs="宋体" w:eastAsia="宋体" w:hint="default"/>
          <w:sz w:val="16"/>
          <w:szCs w:val="16"/>
        </w:rPr>
        <w:t>2012</w:t>
      </w:r>
      <w:r>
        <w:rPr>
          <w:rFonts w:ascii="宋体" w:hAnsi="宋体" w:cs="宋体" w:eastAsia="宋体" w:hint="default"/>
          <w:spacing w:val="-41"/>
          <w:sz w:val="16"/>
          <w:szCs w:val="16"/>
        </w:rPr>
        <w:t> </w:t>
      </w:r>
      <w:r>
        <w:rPr>
          <w:rFonts w:ascii="宋体" w:hAnsi="宋体" w:cs="宋体" w:eastAsia="宋体" w:hint="default"/>
          <w:sz w:val="16"/>
          <w:szCs w:val="16"/>
        </w:rPr>
        <w:t>年新产品备货所致。</w:t>
      </w:r>
      <w:r>
        <w:rPr>
          <w:rFonts w:ascii="宋体" w:hAnsi="宋体" w:cs="宋体" w:eastAsia="宋体" w:hint="default"/>
          <w:w w:val="100"/>
          <w:sz w:val="16"/>
          <w:szCs w:val="16"/>
        </w:rPr>
        <w:t> </w:t>
      </w: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2</w:t>
      </w:r>
      <w:r>
        <w:rPr>
          <w:rFonts w:ascii="宋体" w:hAnsi="宋体" w:cs="宋体" w:eastAsia="宋体" w:hint="default"/>
          <w:sz w:val="16"/>
          <w:szCs w:val="16"/>
        </w:rPr>
        <w:t>：本期股本增长</w:t>
      </w:r>
      <w:r>
        <w:rPr>
          <w:rFonts w:ascii="宋体" w:hAnsi="宋体" w:cs="宋体" w:eastAsia="宋体" w:hint="default"/>
          <w:spacing w:val="-45"/>
          <w:sz w:val="16"/>
          <w:szCs w:val="16"/>
        </w:rPr>
        <w:t> </w:t>
      </w:r>
      <w:r>
        <w:rPr>
          <w:rFonts w:ascii="宋体" w:hAnsi="宋体" w:cs="宋体" w:eastAsia="宋体" w:hint="default"/>
          <w:sz w:val="16"/>
          <w:szCs w:val="16"/>
        </w:rPr>
        <w:t>150%</w:t>
      </w:r>
      <w:r>
        <w:rPr>
          <w:rFonts w:ascii="宋体" w:hAnsi="宋体" w:cs="宋体" w:eastAsia="宋体" w:hint="default"/>
          <w:sz w:val="16"/>
          <w:szCs w:val="16"/>
        </w:rPr>
        <w:t>，主要是公司本期用资本公积、未分配利润转增股本所致。</w:t>
      </w:r>
    </w:p>
    <w:p>
      <w:pPr>
        <w:spacing w:line="240" w:lineRule="auto" w:before="11"/>
        <w:rPr>
          <w:rFonts w:ascii="宋体" w:hAnsi="宋体" w:cs="宋体" w:eastAsia="宋体" w:hint="default"/>
          <w:sz w:val="13"/>
          <w:szCs w:val="13"/>
        </w:rPr>
      </w:pPr>
    </w:p>
    <w:p>
      <w:pPr>
        <w:pStyle w:val="Heading5"/>
        <w:spacing w:line="240" w:lineRule="auto" w:before="0"/>
        <w:ind w:left="779" w:right="0"/>
        <w:jc w:val="left"/>
        <w:rPr>
          <w:b w:val="0"/>
          <w:bCs w:val="0"/>
        </w:rPr>
      </w:pPr>
      <w:r>
        <w:rPr/>
        <w:t>（</w:t>
      </w:r>
      <w:r>
        <w:rPr>
          <w:rFonts w:ascii="Arial" w:hAnsi="Arial" w:cs="Arial" w:eastAsia="Arial" w:hint="default"/>
        </w:rPr>
        <w:t>2</w:t>
      </w:r>
      <w:r>
        <w:rPr/>
        <w:t>）</w:t>
      </w:r>
      <w:r>
        <w:rPr>
          <w:spacing w:val="-77"/>
        </w:rPr>
        <w:t> </w:t>
      </w:r>
      <w:r>
        <w:rPr/>
        <w:t>利润表</w:t>
      </w:r>
      <w:r>
        <w:rPr>
          <w:b w:val="0"/>
          <w:bCs w:val="0"/>
        </w:rPr>
      </w:r>
    </w:p>
    <w:p>
      <w:pPr>
        <w:spacing w:line="240" w:lineRule="auto" w:before="7"/>
        <w:rPr>
          <w:rFonts w:ascii="宋体" w:hAnsi="宋体" w:cs="宋体" w:eastAsia="宋体" w:hint="default"/>
          <w:b/>
          <w:bCs/>
          <w:sz w:val="10"/>
          <w:szCs w:val="10"/>
        </w:rPr>
      </w:pPr>
    </w:p>
    <w:tbl>
      <w:tblPr>
        <w:tblW w:w="0" w:type="auto"/>
        <w:jc w:val="left"/>
        <w:tblInd w:w="181" w:type="dxa"/>
        <w:tblLayout w:type="fixed"/>
        <w:tblCellMar>
          <w:top w:w="0" w:type="dxa"/>
          <w:left w:w="0" w:type="dxa"/>
          <w:bottom w:w="0" w:type="dxa"/>
          <w:right w:w="0" w:type="dxa"/>
        </w:tblCellMar>
        <w:tblLook w:val="01E0"/>
      </w:tblPr>
      <w:tblGrid>
        <w:gridCol w:w="1999"/>
        <w:gridCol w:w="1610"/>
        <w:gridCol w:w="1608"/>
        <w:gridCol w:w="1610"/>
        <w:gridCol w:w="1140"/>
        <w:gridCol w:w="766"/>
      </w:tblGrid>
      <w:tr>
        <w:trPr>
          <w:trHeight w:val="360"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bookmarkStart w:name="（2） 利润表" w:id="281"/>
            <w:bookmarkEnd w:id="281"/>
            <w:r>
              <w:rPr/>
            </w:r>
            <w:r>
              <w:rPr>
                <w:rFonts w:ascii="宋体" w:hAnsi="宋体" w:cs="宋体" w:eastAsia="宋体" w:hint="default"/>
                <w:sz w:val="18"/>
                <w:szCs w:val="18"/>
              </w:rPr>
              <w:t>上期发生额</w:t>
            </w:r>
          </w:p>
        </w:tc>
        <w:tc>
          <w:tcPr>
            <w:tcW w:w="1610" w:type="dxa"/>
            <w:tcBorders>
              <w:top w:val="single" w:sz="12" w:space="0" w:color="000000"/>
              <w:left w:val="single" w:sz="4" w:space="0" w:color="000000"/>
              <w:bottom w:val="single" w:sz="4" w:space="0" w:color="000000"/>
              <w:right w:val="single" w:sz="2" w:space="0" w:color="000000"/>
            </w:tcBorders>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140" w:type="dxa"/>
            <w:tcBorders>
              <w:top w:val="single" w:sz="12" w:space="0" w:color="000000"/>
              <w:left w:val="single" w:sz="2" w:space="0" w:color="000000"/>
              <w:bottom w:val="single" w:sz="4" w:space="0" w:color="000000"/>
              <w:right w:val="single" w:sz="4" w:space="0" w:color="000000"/>
            </w:tcBorders>
          </w:tcPr>
          <w:p>
            <w:pPr>
              <w:pStyle w:val="TableParagraph"/>
              <w:spacing w:line="240" w:lineRule="auto" w:before="25"/>
              <w:ind w:right="159"/>
              <w:jc w:val="right"/>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62"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501" w:right="0"/>
              <w:jc w:val="left"/>
              <w:rPr>
                <w:rFonts w:ascii="Arial Narrow" w:hAnsi="Arial Narrow" w:cs="Arial Narrow" w:eastAsia="Arial Narrow" w:hint="default"/>
                <w:sz w:val="18"/>
                <w:szCs w:val="18"/>
              </w:rPr>
            </w:pPr>
            <w:r>
              <w:rPr>
                <w:rFonts w:ascii="Arial Narrow"/>
                <w:sz w:val="18"/>
              </w:rPr>
              <w:t>-59,520,657.83</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501" w:right="0"/>
              <w:jc w:val="left"/>
              <w:rPr>
                <w:rFonts w:ascii="Arial Narrow" w:hAnsi="Arial Narrow" w:cs="Arial Narrow" w:eastAsia="Arial Narrow" w:hint="default"/>
                <w:sz w:val="18"/>
                <w:szCs w:val="18"/>
              </w:rPr>
            </w:pPr>
            <w:r>
              <w:rPr>
                <w:rFonts w:ascii="Arial Narrow"/>
                <w:sz w:val="18"/>
              </w:rPr>
              <w:t>-32,027,637.27</w:t>
            </w:r>
          </w:p>
        </w:tc>
        <w:tc>
          <w:tcPr>
            <w:tcW w:w="1610" w:type="dxa"/>
            <w:tcBorders>
              <w:top w:val="single" w:sz="4" w:space="0" w:color="000000"/>
              <w:left w:val="single" w:sz="4" w:space="0" w:color="000000"/>
              <w:bottom w:val="single" w:sz="12" w:space="0" w:color="000000"/>
              <w:right w:val="single" w:sz="2" w:space="0" w:color="000000"/>
            </w:tcBorders>
          </w:tcPr>
          <w:p>
            <w:pPr>
              <w:pStyle w:val="TableParagraph"/>
              <w:spacing w:line="240" w:lineRule="auto" w:before="66"/>
              <w:ind w:left="504" w:right="0"/>
              <w:jc w:val="left"/>
              <w:rPr>
                <w:rFonts w:ascii="Arial Narrow" w:hAnsi="Arial Narrow" w:cs="Arial Narrow" w:eastAsia="Arial Narrow" w:hint="default"/>
                <w:sz w:val="18"/>
                <w:szCs w:val="18"/>
              </w:rPr>
            </w:pPr>
            <w:r>
              <w:rPr>
                <w:rFonts w:ascii="Arial Narrow"/>
                <w:sz w:val="18"/>
              </w:rPr>
              <w:t>-27,493,020.56</w:t>
            </w:r>
          </w:p>
        </w:tc>
        <w:tc>
          <w:tcPr>
            <w:tcW w:w="1140" w:type="dxa"/>
            <w:tcBorders>
              <w:top w:val="single" w:sz="4" w:space="0" w:color="000000"/>
              <w:left w:val="single" w:sz="2"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w w:val="95"/>
                <w:sz w:val="18"/>
              </w:rPr>
              <w:t>85.84</w:t>
            </w:r>
            <w:r>
              <w:rPr>
                <w:rFonts w:ascii="Arial Narrow"/>
                <w:sz w:val="18"/>
              </w:rPr>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3</w:t>
            </w:r>
          </w:p>
        </w:tc>
      </w:tr>
    </w:tbl>
    <w:p>
      <w:pPr>
        <w:spacing w:line="240" w:lineRule="auto" w:before="11"/>
        <w:rPr>
          <w:rFonts w:ascii="宋体" w:hAnsi="宋体" w:cs="宋体" w:eastAsia="宋体" w:hint="default"/>
          <w:b/>
          <w:bCs/>
          <w:sz w:val="5"/>
          <w:szCs w:val="5"/>
        </w:rPr>
      </w:pPr>
    </w:p>
    <w:p>
      <w:pPr>
        <w:spacing w:line="412" w:lineRule="auto" w:before="51"/>
        <w:ind w:left="318" w:right="0"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7"/>
          <w:sz w:val="16"/>
          <w:szCs w:val="16"/>
        </w:rPr>
        <w:t> </w:t>
      </w:r>
      <w:r>
        <w:rPr>
          <w:rFonts w:ascii="宋体" w:hAnsi="宋体" w:cs="宋体" w:eastAsia="宋体" w:hint="default"/>
          <w:spacing w:val="-2"/>
          <w:sz w:val="16"/>
          <w:szCs w:val="16"/>
        </w:rPr>
        <w:t>3</w:t>
      </w:r>
      <w:r>
        <w:rPr>
          <w:rFonts w:ascii="宋体" w:hAnsi="宋体" w:cs="宋体" w:eastAsia="宋体" w:hint="default"/>
          <w:spacing w:val="-2"/>
          <w:sz w:val="16"/>
          <w:szCs w:val="16"/>
        </w:rPr>
        <w:t>：本期财务费用较上期大幅减少，主要原因系本报告期内平均资金规模高于上期且银行存款利率上调，导致本期利息收入</w:t>
      </w:r>
      <w:r>
        <w:rPr>
          <w:rFonts w:ascii="宋体" w:hAnsi="宋体" w:cs="宋体" w:eastAsia="宋体" w:hint="default"/>
          <w:w w:val="100"/>
          <w:sz w:val="16"/>
          <w:szCs w:val="16"/>
        </w:rPr>
        <w:t> </w:t>
      </w:r>
      <w:r>
        <w:rPr>
          <w:rFonts w:ascii="宋体" w:hAnsi="宋体" w:cs="宋体" w:eastAsia="宋体" w:hint="default"/>
          <w:sz w:val="16"/>
          <w:szCs w:val="16"/>
        </w:rPr>
        <w:t>大幅增加。</w:t>
      </w:r>
    </w:p>
    <w:p>
      <w:pPr>
        <w:spacing w:line="240" w:lineRule="auto" w:before="0"/>
        <w:rPr>
          <w:rFonts w:ascii="宋体" w:hAnsi="宋体" w:cs="宋体" w:eastAsia="宋体" w:hint="default"/>
          <w:sz w:val="16"/>
          <w:szCs w:val="16"/>
        </w:rPr>
      </w:pPr>
    </w:p>
    <w:p>
      <w:pPr>
        <w:spacing w:line="240" w:lineRule="auto" w:before="10"/>
        <w:rPr>
          <w:rFonts w:ascii="宋体" w:hAnsi="宋体" w:cs="宋体" w:eastAsia="宋体" w:hint="default"/>
          <w:sz w:val="12"/>
          <w:szCs w:val="12"/>
        </w:rPr>
      </w:pPr>
    </w:p>
    <w:p>
      <w:pPr>
        <w:pStyle w:val="Heading3"/>
        <w:spacing w:line="240" w:lineRule="auto"/>
        <w:ind w:left="342" w:right="0"/>
        <w:jc w:val="left"/>
      </w:pPr>
      <w:r>
        <w:rPr/>
        <w:t>十三、</w:t>
      </w:r>
      <w:r>
        <w:rPr>
          <w:spacing w:val="-24"/>
        </w:rPr>
        <w:t> </w:t>
      </w:r>
      <w:r>
        <w:rPr/>
        <w:t>财务报表的批准</w:t>
      </w:r>
    </w:p>
    <w:p>
      <w:pPr>
        <w:pStyle w:val="BodyText"/>
        <w:spacing w:line="403" w:lineRule="auto" w:before="189"/>
        <w:ind w:left="738" w:right="3186" w:hanging="1"/>
        <w:jc w:val="left"/>
      </w:pPr>
      <w:r>
        <w:rPr/>
        <w:t>本财务报表业经本公司董事会于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日决议批准。</w:t>
      </w:r>
      <w:r>
        <w:rPr>
          <w:w w:val="100"/>
        </w:rPr>
        <w:t> </w:t>
      </w:r>
      <w:r>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0" w:right="211"/>
        <w:jc w:val="right"/>
      </w:pPr>
      <w:bookmarkStart w:name="十三、 财务报表的批准" w:id="282"/>
      <w:bookmarkEnd w:id="282"/>
      <w:r>
        <w:rPr/>
      </w:r>
      <w:r>
        <w:rPr>
          <w:spacing w:val="-2"/>
        </w:rPr>
        <w:t>国民技术股份有限公司</w:t>
      </w:r>
    </w:p>
    <w:p>
      <w:pPr>
        <w:spacing w:line="240" w:lineRule="auto" w:before="0"/>
        <w:rPr>
          <w:rFonts w:ascii="宋体" w:hAnsi="宋体" w:cs="宋体" w:eastAsia="宋体" w:hint="default"/>
          <w:sz w:val="14"/>
          <w:szCs w:val="14"/>
        </w:rPr>
      </w:pPr>
    </w:p>
    <w:p>
      <w:pPr>
        <w:pStyle w:val="BodyText"/>
        <w:spacing w:line="240" w:lineRule="auto"/>
        <w:ind w:left="0" w:right="317"/>
        <w:jc w:val="right"/>
      </w:pP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15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before="0"/>
        <w:ind w:left="731" w:right="0"/>
        <w:jc w:val="left"/>
        <w:rPr>
          <w:b w:val="0"/>
          <w:bCs w:val="0"/>
        </w:rPr>
      </w:pPr>
      <w:r>
        <w:rPr/>
        <w:t>第</w:t>
      </w:r>
      <w:r>
        <w:rPr>
          <w:spacing w:val="-55"/>
        </w:rPr>
        <w:t> </w:t>
      </w:r>
      <w:r>
        <w:rPr>
          <w:rFonts w:ascii="宋体" w:hAnsi="宋体" w:cs="宋体" w:eastAsia="宋体" w:hint="default"/>
        </w:rPr>
        <w:t>15</w:t>
      </w:r>
      <w:r>
        <w:rPr>
          <w:rFonts w:ascii="宋体" w:hAnsi="宋体" w:cs="宋体" w:eastAsia="宋体" w:hint="default"/>
          <w:spacing w:val="-55"/>
        </w:rPr>
        <w:t> </w:t>
      </w:r>
      <w:r>
        <w:rPr/>
        <w:t>页至第</w:t>
      </w:r>
      <w:r>
        <w:rPr>
          <w:spacing w:val="-55"/>
        </w:rPr>
        <w:t> </w:t>
      </w:r>
      <w:r>
        <w:rPr>
          <w:rFonts w:ascii="宋体" w:hAnsi="宋体" w:cs="宋体" w:eastAsia="宋体" w:hint="default"/>
        </w:rPr>
        <w:t>65</w:t>
      </w:r>
      <w:r>
        <w:rPr>
          <w:rFonts w:ascii="宋体" w:hAnsi="宋体" w:cs="宋体" w:eastAsia="宋体" w:hint="default"/>
          <w:spacing w:val="-55"/>
        </w:rPr>
        <w:t> </w:t>
      </w:r>
      <w:r>
        <w:rPr/>
        <w:t>页的财务报表附注由下列负责人签署：</w:t>
      </w:r>
      <w:r>
        <w:rPr>
          <w:b w:val="0"/>
          <w:bCs w:val="0"/>
        </w:rPr>
      </w:r>
    </w:p>
    <w:p>
      <w:pPr>
        <w:spacing w:line="240" w:lineRule="auto" w:before="2"/>
        <w:rPr>
          <w:rFonts w:ascii="宋体" w:hAnsi="宋体" w:cs="宋体" w:eastAsia="宋体" w:hint="default"/>
          <w:b/>
          <w:bCs/>
          <w:sz w:val="27"/>
          <w:szCs w:val="27"/>
        </w:rPr>
      </w:pPr>
    </w:p>
    <w:tbl>
      <w:tblPr>
        <w:tblW w:w="0" w:type="auto"/>
        <w:jc w:val="left"/>
        <w:tblInd w:w="118" w:type="dxa"/>
        <w:tblLayout w:type="fixed"/>
        <w:tblCellMar>
          <w:top w:w="0" w:type="dxa"/>
          <w:left w:w="0" w:type="dxa"/>
          <w:bottom w:w="0" w:type="dxa"/>
          <w:right w:w="0" w:type="dxa"/>
        </w:tblCellMar>
        <w:tblLook w:val="01E0"/>
      </w:tblPr>
      <w:tblGrid>
        <w:gridCol w:w="2804"/>
        <w:gridCol w:w="3300"/>
        <w:gridCol w:w="3276"/>
      </w:tblGrid>
      <w:tr>
        <w:trPr>
          <w:trHeight w:val="431"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11" w:lineRule="exact"/>
              <w:ind w:left="605" w:right="0"/>
              <w:jc w:val="left"/>
              <w:rPr>
                <w:rFonts w:ascii="宋体" w:hAnsi="宋体" w:cs="宋体" w:eastAsia="宋体" w:hint="default"/>
                <w:sz w:val="21"/>
                <w:szCs w:val="21"/>
              </w:rPr>
            </w:pPr>
            <w:r>
              <w:rPr>
                <w:rFonts w:ascii="宋体" w:hAnsi="宋体" w:cs="宋体" w:eastAsia="宋体" w:hint="default"/>
                <w:b/>
                <w:bCs/>
                <w:sz w:val="21"/>
                <w:szCs w:val="21"/>
              </w:rPr>
              <w:t>法定代表人：</w:t>
            </w:r>
            <w:r>
              <w:rPr>
                <w:rFonts w:ascii="宋体" w:hAnsi="宋体" w:cs="宋体" w:eastAsia="宋体" w:hint="default"/>
                <w:sz w:val="21"/>
                <w:szCs w:val="21"/>
              </w:rPr>
            </w:r>
          </w:p>
        </w:tc>
        <w:tc>
          <w:tcPr>
            <w:tcW w:w="3300" w:type="dxa"/>
            <w:tcBorders>
              <w:top w:val="nil" w:sz="6" w:space="0" w:color="auto"/>
              <w:left w:val="nil" w:sz="6" w:space="0" w:color="auto"/>
              <w:bottom w:val="nil" w:sz="6" w:space="0" w:color="auto"/>
              <w:right w:val="nil" w:sz="6" w:space="0" w:color="auto"/>
            </w:tcBorders>
          </w:tcPr>
          <w:p>
            <w:pPr>
              <w:pStyle w:val="TableParagraph"/>
              <w:spacing w:line="211" w:lineRule="exact"/>
              <w:ind w:left="844" w:right="0"/>
              <w:jc w:val="left"/>
              <w:rPr>
                <w:rFonts w:ascii="宋体" w:hAnsi="宋体" w:cs="宋体" w:eastAsia="宋体" w:hint="default"/>
                <w:sz w:val="21"/>
                <w:szCs w:val="21"/>
              </w:rPr>
            </w:pPr>
            <w:r>
              <w:rPr>
                <w:rFonts w:ascii="宋体" w:hAnsi="宋体" w:cs="宋体" w:eastAsia="宋体" w:hint="default"/>
                <w:b/>
                <w:bCs/>
                <w:sz w:val="21"/>
                <w:szCs w:val="21"/>
              </w:rPr>
              <w:t>主管会计工作负责人：</w:t>
            </w:r>
            <w:r>
              <w:rPr>
                <w:rFonts w:ascii="宋体" w:hAnsi="宋体" w:cs="宋体" w:eastAsia="宋体" w:hint="default"/>
                <w:sz w:val="21"/>
                <w:szCs w:val="21"/>
              </w:rPr>
            </w:r>
          </w:p>
        </w:tc>
        <w:tc>
          <w:tcPr>
            <w:tcW w:w="3276" w:type="dxa"/>
            <w:tcBorders>
              <w:top w:val="nil" w:sz="6" w:space="0" w:color="auto"/>
              <w:left w:val="nil" w:sz="6" w:space="0" w:color="auto"/>
              <w:bottom w:val="nil" w:sz="6" w:space="0" w:color="auto"/>
              <w:right w:val="nil" w:sz="6" w:space="0" w:color="auto"/>
            </w:tcBorders>
          </w:tcPr>
          <w:p>
            <w:pPr>
              <w:pStyle w:val="TableParagraph"/>
              <w:spacing w:line="211" w:lineRule="exact"/>
              <w:ind w:left="1103" w:right="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宋体" w:hAnsi="宋体" w:cs="宋体" w:eastAsia="宋体" w:hint="default"/>
                <w:sz w:val="21"/>
                <w:szCs w:val="21"/>
              </w:rPr>
            </w:r>
          </w:p>
        </w:tc>
      </w:tr>
      <w:tr>
        <w:trPr>
          <w:trHeight w:val="468" w:hRule="exact"/>
        </w:trPr>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200" w:right="0"/>
              <w:jc w:val="left"/>
              <w:rPr>
                <w:rFonts w:ascii="宋体" w:hAnsi="宋体" w:cs="宋体" w:eastAsia="宋体" w:hint="default"/>
                <w:sz w:val="21"/>
                <w:szCs w:val="21"/>
              </w:rPr>
            </w:pPr>
            <w:r>
              <w:rPr>
                <w:rFonts w:ascii="宋体" w:hAnsi="宋体" w:cs="宋体" w:eastAsia="宋体" w:hint="default"/>
                <w:sz w:val="21"/>
                <w:szCs w:val="21"/>
              </w:rPr>
              <w:t>签名：</w:t>
            </w:r>
          </w:p>
        </w:tc>
        <w:tc>
          <w:tcPr>
            <w:tcW w:w="3300"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638" w:right="0"/>
              <w:jc w:val="left"/>
              <w:rPr>
                <w:rFonts w:ascii="宋体" w:hAnsi="宋体" w:cs="宋体" w:eastAsia="宋体" w:hint="default"/>
                <w:sz w:val="21"/>
                <w:szCs w:val="21"/>
              </w:rPr>
            </w:pPr>
            <w:r>
              <w:rPr>
                <w:rFonts w:ascii="宋体" w:hAnsi="宋体" w:cs="宋体" w:eastAsia="宋体" w:hint="default"/>
                <w:sz w:val="21"/>
                <w:szCs w:val="21"/>
              </w:rPr>
              <w:t>签名：</w:t>
            </w:r>
          </w:p>
        </w:tc>
        <w:tc>
          <w:tcPr>
            <w:tcW w:w="3276"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724" w:right="0"/>
              <w:jc w:val="left"/>
              <w:rPr>
                <w:rFonts w:ascii="宋体" w:hAnsi="宋体" w:cs="宋体" w:eastAsia="宋体" w:hint="default"/>
                <w:sz w:val="21"/>
                <w:szCs w:val="21"/>
              </w:rPr>
            </w:pPr>
            <w:r>
              <w:rPr>
                <w:rFonts w:ascii="宋体" w:hAnsi="宋体" w:cs="宋体" w:eastAsia="宋体" w:hint="default"/>
                <w:sz w:val="21"/>
                <w:szCs w:val="21"/>
              </w:rPr>
              <w:t>签名：</w:t>
            </w:r>
          </w:p>
        </w:tc>
      </w:tr>
      <w:tr>
        <w:trPr>
          <w:trHeight w:val="698" w:hRule="exact"/>
        </w:trPr>
        <w:tc>
          <w:tcPr>
            <w:tcW w:w="280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330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3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1"/>
                <w:szCs w:val="21"/>
              </w:rPr>
              <w:t>日期：</w:t>
            </w:r>
          </w:p>
        </w:tc>
      </w:tr>
    </w:tbl>
    <w:p>
      <w:pPr>
        <w:spacing w:after="0" w:line="240" w:lineRule="auto"/>
        <w:jc w:val="left"/>
        <w:rPr>
          <w:rFonts w:ascii="宋体" w:hAnsi="宋体" w:cs="宋体" w:eastAsia="宋体" w:hint="default"/>
          <w:sz w:val="21"/>
          <w:szCs w:val="21"/>
        </w:rPr>
        <w:sectPr>
          <w:pgSz w:w="11910" w:h="16850"/>
          <w:pgMar w:header="862" w:footer="991" w:top="1360" w:bottom="1180" w:left="1100" w:right="1200"/>
        </w:sectPr>
      </w:pPr>
    </w:p>
    <w:p>
      <w:pPr>
        <w:spacing w:line="240" w:lineRule="auto" w:before="2"/>
        <w:rPr>
          <w:rFonts w:ascii="宋体" w:hAnsi="宋体" w:cs="宋体" w:eastAsia="宋体" w:hint="default"/>
          <w:b/>
          <w:bCs/>
          <w:sz w:val="15"/>
          <w:szCs w:val="15"/>
        </w:rPr>
      </w:pPr>
    </w:p>
    <w:p>
      <w:pPr>
        <w:pStyle w:val="Heading1"/>
        <w:spacing w:line="460" w:lineRule="exact"/>
        <w:ind w:left="3534" w:right="196"/>
        <w:jc w:val="left"/>
      </w:pPr>
      <w:bookmarkStart w:name="第十节  备查文件" w:id="283"/>
      <w:bookmarkEnd w:id="283"/>
      <w:r>
        <w:rPr/>
      </w:r>
      <w:bookmarkStart w:name="_bookmark9" w:id="284"/>
      <w:bookmarkEnd w:id="284"/>
      <w:r>
        <w:rPr/>
      </w:r>
      <w:r>
        <w:rPr/>
        <w:t>第十节 备查文件</w:t>
      </w:r>
    </w:p>
    <w:p>
      <w:pPr>
        <w:pStyle w:val="BodyText"/>
        <w:spacing w:line="448" w:lineRule="auto" w:before="263"/>
        <w:ind w:right="196" w:hanging="1"/>
        <w:jc w:val="left"/>
      </w:pPr>
      <w:r>
        <w:rPr/>
        <w:t>一、载有法定代表人签名的</w:t>
      </w:r>
      <w:r>
        <w:rPr>
          <w:spacing w:val="-5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spacing w:val="-3"/>
        </w:rPr>
        <w:t>年度报告文本；</w:t>
      </w:r>
      <w:r>
        <w:rPr>
          <w:spacing w:val="-86"/>
        </w:rPr>
        <w:t> </w:t>
      </w:r>
      <w:r>
        <w:rPr>
          <w:spacing w:val="-86"/>
        </w:rPr>
      </w:r>
      <w:r>
        <w:rPr>
          <w:spacing w:val="-2"/>
        </w:rPr>
        <w:t>二、载有公司负责人、主管会计工作的负责人、会计机构负责人签名并盖章的财务报告文本；</w:t>
      </w:r>
      <w:r>
        <w:rPr>
          <w:spacing w:val="-29"/>
        </w:rPr>
        <w:t> </w:t>
      </w:r>
      <w:r>
        <w:rPr>
          <w:spacing w:val="-29"/>
        </w:rPr>
      </w:r>
      <w:r>
        <w:rPr/>
        <w:t>三、载有会计师事务所盖章、注册会计师签名并盖章的审计报告文本；</w:t>
      </w:r>
    </w:p>
    <w:p>
      <w:pPr>
        <w:pStyle w:val="BodyText"/>
        <w:spacing w:line="240" w:lineRule="auto" w:before="73"/>
        <w:ind w:left="558" w:right="196"/>
        <w:jc w:val="left"/>
      </w:pPr>
      <w:r>
        <w:rPr/>
        <w:t>上述文件原件的备置地点：公司董事会秘书办公室。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328" w:lineRule="auto"/>
        <w:ind w:left="6930" w:right="196" w:hanging="240"/>
        <w:jc w:val="left"/>
        <w:rPr>
          <w:rFonts w:ascii="宋体" w:hAnsi="宋体" w:cs="宋体" w:eastAsia="宋体" w:hint="default"/>
        </w:rPr>
      </w:pPr>
      <w:r>
        <w:rPr>
          <w:rFonts w:ascii="宋体" w:hAnsi="宋体" w:cs="宋体" w:eastAsia="宋体" w:hint="default"/>
        </w:rPr>
        <w:t>国民技术股份有限公司 董事长：刘晋平</w:t>
      </w:r>
    </w:p>
    <w:p>
      <w:pPr>
        <w:pStyle w:val="Heading3"/>
        <w:spacing w:line="240" w:lineRule="auto" w:before="29"/>
        <w:ind w:left="0" w:right="214"/>
        <w:jc w:val="right"/>
        <w:rPr>
          <w:rFonts w:ascii="宋体" w:hAnsi="宋体" w:cs="宋体" w:eastAsia="宋体" w:hint="default"/>
        </w:rPr>
      </w:pPr>
      <w:r>
        <w:rPr>
          <w:rFonts w:ascii="宋体" w:hAnsi="宋体" w:cs="宋体" w:eastAsia="宋体" w:hint="default"/>
        </w:rPr>
        <w:t>二〇一二年三月十五日</w:t>
      </w:r>
    </w:p>
    <w:sectPr>
      <w:pgSz w:w="11910" w:h="16850"/>
      <w:pgMar w:header="862" w:footer="991" w:top="1360" w:bottom="11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Malgun Gothic">
    <w:altName w:val="Malgun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0007pt;margin-top:771.517944pt;width:12pt;height:11pt;mso-position-horizontal-relative:page;mso-position-vertical-relative:page;z-index:-702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3.15pt;height:11pt;mso-position-horizontal-relative:page;mso-position-vertical-relative:page;z-index:-702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3.15pt;height:11pt;mso-position-horizontal-relative:page;mso-position-vertical-relative:page;z-index:-702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3.15pt;height:11pt;mso-position-horizontal-relative:page;mso-position-vertical-relative:page;z-index:-702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534.87793pt;width:13.15pt;height:11pt;mso-position-horizontal-relative:page;mso-position-vertical-relative:page;z-index:-702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3.15pt;height:11pt;mso-position-horizontal-relative:page;mso-position-vertical-relative:page;z-index:-702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279999pt;margin-top:781.477905pt;width:15.7pt;height:11pt;mso-position-horizontal-relative:page;mso-position-vertical-relative:page;z-index:-702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7.7pt;height:11pt;mso-position-horizontal-relative:page;mso-position-vertical-relative:page;z-index:-702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7.3pt;height:11pt;mso-position-horizontal-relative:page;mso-position-vertical-relative:page;z-index:-702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720001pt;margin-top:779.914917pt;width:13.15pt;height:11pt;mso-position-horizontal-relative:page;mso-position-vertical-relative:page;z-index:-70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720001pt;margin-top:779.914917pt;width:11.15pt;height:11pt;mso-position-horizontal-relative:page;mso-position-vertical-relative:page;z-index:-702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720001pt;margin-top:779.914917pt;width:13.15pt;height:11pt;mso-position-horizontal-relative:page;mso-position-vertical-relative:page;z-index:-70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720001pt;margin-top:779.914917pt;width:13.15pt;height:11pt;mso-position-horizontal-relative:page;mso-position-vertical-relative:page;z-index:-702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1pt;margin-top:524.917969pt;width:15.3pt;height:12.6pt;mso-position-horizontal-relative:page;mso-position-vertical-relative:page;z-index:-702640" type="#_x0000_t202" filled="false" stroked="false">
          <v:textbox inset="0,0,0,0">
            <w:txbxContent>
              <w:p>
                <w:pPr>
                  <w:spacing w:line="204" w:lineRule="exact" w:before="0"/>
                  <w:ind w:left="8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1pt;margin-top:526.477966pt;width:13.15pt;height:11pt;mso-position-horizontal-relative:page;mso-position-vertical-relative:page;z-index:-702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1.477905pt;width:13.15pt;height:11pt;mso-position-horizontal-relative:page;mso-position-vertical-relative:page;z-index:-702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3.25386pt;margin-top:43.124985pt;width:86.3pt;height:24.75pt;mso-position-horizontal-relative:page;mso-position-vertical-relative:page;z-index:-703048" coordorigin="1465,862" coordsize="1726,495">
          <v:shape style="position:absolute;left:1465;top:870;width:1726;height:450" type="#_x0000_t75" alt="WORD页眉" stroked="false">
            <v:imagedata r:id="rId1" o:title=""/>
          </v:shape>
          <v:group style="position:absolute;left:3117;top:870;width:2;height:480" coordorigin="3117,870" coordsize="2,480">
            <v:shape style="position:absolute;left:3117;top:870;width:2;height:480" coordorigin="3117,870" coordsize="0,480" path="m3117,1350l3117,870e" filled="false" stroked="true" strokeweight=".75pt" strokecolor="#000000">
              <v:path arrowok="t"/>
            </v:shape>
          </v:group>
          <w10:wrap type="none"/>
        </v:group>
      </w:pict>
    </w:r>
    <w:r>
      <w:rPr/>
      <w:pict>
        <v:group style="position:absolute;margin-left:234.600006pt;margin-top:67.499985pt;width:258.9pt;height:.1pt;mso-position-horizontal-relative:page;mso-position-vertical-relative:page;z-index:-703024" coordorigin="4692,1350" coordsize="5178,2">
          <v:shape style="position:absolute;left:4692;top:1350;width:5178;height:2" coordorigin="4692,1350" coordsize="5178,0" path="m4692,1350l9870,1350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62.313873pt;margin-top:43.120609pt;width:102.85pt;height:26.05pt;mso-position-horizontal-relative:page;mso-position-vertical-relative:page;z-index:-703000" type="#_x0000_t202" filled="false" stroked="false">
          <v:textbox inset="0,0,0,0">
            <w:txbxContent>
              <w:p>
                <w:pPr>
                  <w:spacing w:line="218" w:lineRule="exact" w:before="0"/>
                  <w:ind w:left="39"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65.187531pt;margin-top:57.167942pt;width:32.25pt;height:12pt;mso-position-horizontal-relative:page;mso-position-vertical-relative:page;z-index:-702976"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653793pt;margin-top:43.124977pt;width:86.3pt;height:24.75pt;mso-position-horizontal-relative:page;mso-position-vertical-relative:page;z-index:-702376" coordorigin="1393,862" coordsize="1726,495">
          <v:shape style="position:absolute;left:1393;top:870;width:1726;height:450" type="#_x0000_t75" alt="WORD页眉"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120602pt;width:365.15pt;height:26.05pt;mso-position-horizontal-relative:page;mso-position-vertical-relative:page;z-index:-702352"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2011 </w:t>
                </w:r>
                <w:r>
                  <w:rPr>
                    <w:rFonts w:ascii="宋体" w:hAnsi="宋体" w:cs="宋体" w:eastAsia="宋体" w:hint="default"/>
                    <w:spacing w:val="-3"/>
                    <w:sz w:val="20"/>
                    <w:szCs w:val="20"/>
                  </w:rPr>
                  <w:t>年年度报告</w:t>
                </w:r>
                <w:r>
                  <w:rPr>
                    <w:rFonts w:ascii="Calibri" w:hAnsi="Calibri" w:cs="Calibri" w:eastAsia="Calibri" w:hint="default"/>
                    <w:spacing w:val="-3"/>
                    <w:sz w:val="20"/>
                    <w:szCs w:val="20"/>
                  </w:rPr>
                </w:r>
                <w:r>
                  <w:rPr>
                    <w:rFonts w:ascii="Calibri" w:hAnsi="Calibri" w:cs="Calibri" w:eastAsia="Calibri" w:hint="default"/>
                    <w:spacing w:val="-3"/>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7.839996pt;margin-top:62.765007pt;width:107.5pt;height:12.6pt;mso-position-horizontal-relative:page;mso-position-vertical-relative:page;z-index:-7023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sz w:val="21"/>
                    <w:szCs w:val="21"/>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9.880005pt;margin-top:62.765007pt;width:202.45pt;height:48.6pt;mso-position-horizontal-relative:page;mso-position-vertical-relative:page;z-index:-702280" type="#_x0000_t202" filled="false" stroked="false">
          <v:textbox inset="0,0,0,0">
            <w:txbxContent>
              <w:p>
                <w:pPr>
                  <w:spacing w:line="240" w:lineRule="exact" w:before="9"/>
                  <w:ind w:left="862" w:right="757" w:firstLine="316"/>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b/>
                    <w:bCs/>
                    <w:w w:val="100"/>
                    <w:sz w:val="21"/>
                    <w:szCs w:val="21"/>
                  </w:rPr>
                  <w:t> </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12" w:lineRule="exact" w:before="0"/>
                  <w:ind w:left="0" w:right="2" w:firstLine="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9" w:lineRule="exact" w:before="0"/>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9.880005pt;margin-top:63.725006pt;width:202.45pt;height:49.2pt;mso-position-horizontal-relative:page;mso-position-vertical-relative:page;z-index:-702256" type="#_x0000_t202" filled="false" stroked="false">
          <v:textbox inset="0,0,0,0">
            <w:txbxContent>
              <w:p>
                <w:pPr>
                  <w:spacing w:line="252" w:lineRule="exact" w:before="0"/>
                  <w:ind w:left="862" w:right="862" w:firstLine="0"/>
                  <w:jc w:val="center"/>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b/>
                    <w:bCs/>
                    <w:w w:val="100"/>
                    <w:sz w:val="21"/>
                    <w:szCs w:val="21"/>
                  </w:rPr>
                  <w:t> </w:t>
                </w:r>
                <w:r>
                  <w:rPr>
                    <w:rFonts w:ascii="宋体" w:hAnsi="宋体" w:cs="宋体" w:eastAsia="宋体" w:hint="default"/>
                    <w:b/>
                    <w:bCs/>
                    <w:spacing w:val="-1"/>
                    <w:sz w:val="21"/>
                    <w:szCs w:val="21"/>
                  </w:rPr>
                  <w:t>母公司所有者权益变动表</w:t>
                </w:r>
                <w:r>
                  <w:rPr>
                    <w:rFonts w:ascii="宋体" w:hAnsi="宋体" w:cs="宋体" w:eastAsia="宋体" w:hint="default"/>
                    <w:spacing w:val="-1"/>
                    <w:sz w:val="21"/>
                    <w:szCs w:val="21"/>
                  </w:rPr>
                </w:r>
              </w:p>
              <w:p>
                <w:pPr>
                  <w:spacing w:line="210" w:lineRule="exact" w:before="0"/>
                  <w:ind w:left="0" w:right="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p>
                <w:pPr>
                  <w:spacing w:line="249" w:lineRule="exact" w:before="0"/>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653793pt;margin-top:43.124977pt;width:86.3pt;height:24.75pt;mso-position-horizontal-relative:page;mso-position-vertical-relative:page;z-index:-702232" coordorigin="1393,862" coordsize="1726,495">
          <v:shape style="position:absolute;left:1393;top:870;width:1726;height:450" type="#_x0000_t75" alt="WORD页眉"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120602pt;width:365.15pt;height:26.05pt;mso-position-horizontal-relative:page;mso-position-vertical-relative:page;z-index:-702208"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w:t>
                </w:r>
                <w:r>
                  <w:rPr>
                    <w:rFonts w:ascii="Calibri" w:hAnsi="Calibri" w:cs="Calibri" w:eastAsia="Calibri" w:hint="default"/>
                    <w:sz w:val="20"/>
                    <w:szCs w:val="20"/>
                  </w:rPr>
                  <w:t>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1.039993pt;margin-top:43.120602pt;width:101.85pt;height:12pt;mso-position-horizontal-relative:page;mso-position-vertical-relative:page;z-index:-70292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653793pt;margin-top:43.124977pt;width:86.3pt;height:24.75pt;mso-position-horizontal-relative:page;mso-position-vertical-relative:page;z-index:-702904" coordorigin="1453,862" coordsize="1726,495">
          <v:shape style="position:absolute;left:1453;top:870;width:1726;height:450" type="#_x0000_t75" alt="WORD页眉" stroked="false">
            <v:imagedata r:id="rId1" o:title=""/>
          </v:shape>
          <v:group style="position:absolute;left:3075;top:870;width:2;height:480" coordorigin="3075,870" coordsize="2,480">
            <v:shape style="position:absolute;left:3075;top:870;width:2;height:480" coordorigin="3075,870" coordsize="0,480" path="m3075,1350l3075,870e" filled="false" stroked="true" strokeweight=".75pt" strokecolor="#000000">
              <v:path arrowok="t"/>
            </v:shape>
          </v:group>
          <w10:wrap type="none"/>
        </v:group>
      </w:pict>
    </w:r>
    <w:r>
      <w:rPr/>
      <w:pict>
        <v:group style="position:absolute;margin-left:227.699997pt;margin-top:67.499977pt;width:258.9pt;height:.1pt;mso-position-horizontal-relative:page;mso-position-vertical-relative:page;z-index:-702880" coordorigin="4554,1350" coordsize="5178,2">
          <v:shape style="position:absolute;left:4554;top:1350;width:5178;height:2" coordorigin="4554,1350" coordsize="5178,0" path="m4554,1350l9732,1350e" filled="false" stroked="true" strokeweight=".75pt" strokecolor="#000000">
            <v:path arrowok="t"/>
          </v:shape>
          <w10:wrap type="none"/>
        </v:group>
      </w:pict>
    </w:r>
    <w:r>
      <w:rPr/>
      <w:pict>
        <v:shape style="position:absolute;margin-left:155.234360pt;margin-top:43.120602pt;width:102.95pt;height:26.05pt;mso-position-horizontal-relative:page;mso-position-vertical-relative:page;z-index:-702856" type="#_x0000_t202" filled="false" stroked="false">
          <v:textbox inset="0,0,0,0">
            <w:txbxContent>
              <w:p>
                <w:pPr>
                  <w:spacing w:line="218" w:lineRule="exact" w:before="0"/>
                  <w:ind w:left="41"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86" w:lineRule="exact" w:before="0"/>
                  <w:ind w:left="20" w:right="0" w:firstLine="0"/>
                  <w:jc w:val="left"/>
                  <w:rPr>
                    <w:rFonts w:ascii="宋体" w:hAnsi="宋体" w:cs="宋体" w:eastAsia="宋体" w:hint="default"/>
                    <w:sz w:val="20"/>
                    <w:szCs w:val="20"/>
                  </w:rPr>
                </w:pP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58.108002pt;margin-top:57.167938pt;width:32.25pt;height:12pt;mso-position-horizontal-relative:page;mso-position-vertical-relative:page;z-index:-702832"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60.5pt;margin-top:43.449978pt;width:.1pt;height:24pt;mso-position-horizontal-relative:page;mso-position-vertical-relative:page;z-index:-702784" coordorigin="3210,869" coordsize="2,480">
          <v:shape style="position:absolute;left:3210;top:869;width:2;height:480" coordorigin="3210,869" coordsize="0,480" path="m3210,1349l3210,869e" filled="false" stroked="true" strokeweight=".75pt" strokecolor="#000000">
            <v:path arrowok="t"/>
          </v:shape>
          <w10:wrap type="none"/>
        </v:group>
      </w:pict>
    </w:r>
    <w:r>
      <w:rPr/>
      <w:pict>
        <v:shape style="position:absolute;margin-left:69.653793pt;margin-top:43.499985pt;width:86.293207pt;height:22.478993pt;mso-position-horizontal-relative:page;mso-position-vertical-relative:page;z-index:-702760" type="#_x0000_t75" alt="WORD页眉" stroked="false">
          <v:imagedata r:id="rId1" o:title=""/>
        </v:shape>
      </w:pict>
    </w:r>
    <w:r>
      <w:rPr/>
      <w:pict>
        <v:shape style="position:absolute;margin-left:161.84288pt;margin-top:43.000603pt;width:350.15pt;height:26.05pt;mso-position-horizontal-relative:page;mso-position-vertical-relative:page;z-index:-702736" type="#_x0000_t202" filled="false" stroked="false">
          <v:textbox inset="0,0,0,0">
            <w:txbxContent>
              <w:p>
                <w:pPr>
                  <w:spacing w:line="218" w:lineRule="exact" w:before="0"/>
                  <w:ind w:left="34"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37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653793pt;margin-top:43.124977pt;width:86.3pt;height:24.75pt;mso-position-horizontal-relative:page;mso-position-vertical-relative:page;z-index:-702592" coordorigin="1393,862" coordsize="1726,495">
          <v:shape style="position:absolute;left:1393;top:870;width:1726;height:450" type="#_x0000_t75" alt="WORD页眉"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120602pt;width:365.15pt;height:26.05pt;mso-position-horizontal-relative:page;mso-position-vertical-relative:page;z-index:-702568"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2011 </w:t>
                </w:r>
                <w:r>
                  <w:rPr>
                    <w:rFonts w:ascii="宋体" w:hAnsi="宋体" w:cs="宋体" w:eastAsia="宋体" w:hint="default"/>
                    <w:spacing w:val="-3"/>
                    <w:sz w:val="20"/>
                    <w:szCs w:val="20"/>
                  </w:rPr>
                  <w:t>年年度报告</w:t>
                </w:r>
                <w:r>
                  <w:rPr>
                    <w:rFonts w:ascii="Calibri" w:hAnsi="Calibri" w:cs="Calibri" w:eastAsia="Calibri" w:hint="default"/>
                    <w:spacing w:val="-3"/>
                    <w:sz w:val="20"/>
                    <w:szCs w:val="20"/>
                  </w:rPr>
                </w:r>
                <w:r>
                  <w:rPr>
                    <w:rFonts w:ascii="Calibri" w:hAnsi="Calibri" w:cs="Calibri" w:eastAsia="Calibri" w:hint="default"/>
                    <w:spacing w:val="-3"/>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653793pt;margin-top:43.124977pt;width:86.3pt;height:24.75pt;mso-position-horizontal-relative:page;mso-position-vertical-relative:page;z-index:-702448" coordorigin="1393,862" coordsize="1726,495">
          <v:shape style="position:absolute;left:1393;top:870;width:1726;height:450" type="#_x0000_t75" alt="WORD页眉" stroked="false">
            <v:imagedata r:id="rId1" o:title=""/>
          </v:shape>
          <v:group style="position:absolute;left:3060;top:870;width:2;height:480" coordorigin="3060,870" coordsize="2,480">
            <v:shape style="position:absolute;left:3060;top:870;width:2;height:480" coordorigin="3060,870" coordsize="0,480" path="m3060,1350l3060,870e" filled="false" stroked="true" strokeweight=".75pt" strokecolor="#000000">
              <v:path arrowok="t"/>
            </v:shape>
          </v:group>
          <w10:wrap type="none"/>
        </v:group>
      </w:pict>
    </w:r>
    <w:r>
      <w:rPr/>
      <w:pict>
        <v:shape style="position:absolute;margin-left:159.199997pt;margin-top:43.120602pt;width:365.15pt;height:26.05pt;mso-position-horizontal-relative:page;mso-position-vertical-relative:page;z-index:-702424" type="#_x0000_t202" filled="false" stroked="false">
          <v:textbox inset="0,0,0,0">
            <w:txbxContent>
              <w:p>
                <w:pPr>
                  <w:spacing w:line="218"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6677" w:val="left" w:leader="none"/>
                  </w:tabs>
                  <w:spacing w:line="286" w:lineRule="exact" w:before="0"/>
                  <w:ind w:left="20" w:right="0" w:firstLine="0"/>
                  <w:jc w:val="left"/>
                  <w:rPr>
                    <w:rFonts w:ascii="Calibri" w:hAnsi="Calibri" w:cs="Calibri" w:eastAsia="Calibri" w:hint="default"/>
                    <w:sz w:val="20"/>
                    <w:szCs w:val="20"/>
                  </w:rPr>
                </w:pPr>
                <w:r>
                  <w:rPr>
                    <w:rFonts w:ascii="Calibri" w:hAnsi="Calibri" w:cs="Calibri" w:eastAsia="Calibri" w:hint="default"/>
                    <w:sz w:val="20"/>
                    <w:szCs w:val="20"/>
                  </w:rPr>
                  <w:t>2011 </w:t>
                </w:r>
                <w:r>
                  <w:rPr>
                    <w:rFonts w:ascii="宋体" w:hAnsi="宋体" w:cs="宋体" w:eastAsia="宋体" w:hint="default"/>
                    <w:spacing w:val="-3"/>
                    <w:sz w:val="20"/>
                    <w:szCs w:val="20"/>
                  </w:rPr>
                  <w:t>年年度报告</w:t>
                </w:r>
                <w:r>
                  <w:rPr>
                    <w:rFonts w:ascii="Calibri" w:hAnsi="Calibri" w:cs="Calibri" w:eastAsia="Calibri" w:hint="default"/>
                    <w:spacing w:val="-3"/>
                    <w:sz w:val="20"/>
                    <w:szCs w:val="20"/>
                  </w:rPr>
                </w:r>
                <w:r>
                  <w:rPr>
                    <w:rFonts w:ascii="Calibri" w:hAnsi="Calibri" w:cs="Calibri" w:eastAsia="Calibri" w:hint="default"/>
                    <w:spacing w:val="-3"/>
                    <w:sz w:val="20"/>
                    <w:szCs w:val="20"/>
                    <w:u w:val="single" w:color="000000"/>
                  </w:rPr>
                  <w:t> </w:t>
                  <w:tab/>
                </w:r>
                <w:r>
                  <w:rPr>
                    <w:rFonts w:ascii="Calibri" w:hAnsi="Calibri" w:cs="Calibri" w:eastAsia="Calibri" w:hint="default"/>
                    <w:sz w:val="20"/>
                    <w:szCs w:val="20"/>
                    <w:u w:val="single" w:color="000000"/>
                  </w:rPr>
                  <w:t>300077</w:t>
                </w:r>
                <w:r>
                  <w:rPr>
                    <w:rFonts w:ascii="Calibri" w:hAnsi="Calibri" w:cs="Calibri" w:eastAsia="Calibri" w:hint="default"/>
                    <w:sz w:val="20"/>
                    <w:szCs w:val="20"/>
                  </w:rPr>
                </w:r>
              </w:p>
            </w:txbxContent>
          </v:textbox>
          <w10:wrap type="none"/>
        </v:shape>
      </w:pict>
    </w:r>
    <w:r>
      <w:rPr/>
      <w:pict>
        <v:shape style="position:absolute;margin-left:251.119995pt;margin-top:81.004974pt;width:107.5pt;height:12.6pt;mso-position-horizontal-relative:page;mso-position-vertical-relative:page;z-index:-70240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国民技术股份有限公司</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437"/>
    </w:pPr>
    <w:rPr>
      <w:rFonts w:ascii="黑体" w:hAnsi="黑体" w:eastAsia="黑体"/>
      <w:sz w:val="24"/>
      <w:szCs w:val="24"/>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ind w:left="2016"/>
      <w:outlineLvl w:val="1"/>
    </w:pPr>
    <w:rPr>
      <w:rFonts w:ascii="黑体" w:hAnsi="黑体" w:eastAsia="黑体"/>
      <w:sz w:val="36"/>
      <w:szCs w:val="36"/>
    </w:rPr>
  </w:style>
  <w:style w:styleId="Heading2" w:type="paragraph">
    <w:name w:val="Heading 2"/>
    <w:basedOn w:val="Normal"/>
    <w:uiPriority w:val="1"/>
    <w:qFormat/>
    <w:pPr>
      <w:spacing w:before="14"/>
      <w:ind w:left="1655"/>
      <w:outlineLvl w:val="2"/>
    </w:pPr>
    <w:rPr>
      <w:rFonts w:ascii="宋体" w:hAnsi="宋体" w:eastAsia="宋体"/>
      <w:sz w:val="28"/>
      <w:szCs w:val="28"/>
    </w:rPr>
  </w:style>
  <w:style w:styleId="Heading3" w:type="paragraph">
    <w:name w:val="Heading 3"/>
    <w:basedOn w:val="Normal"/>
    <w:uiPriority w:val="1"/>
    <w:qFormat/>
    <w:pPr>
      <w:ind w:left="138"/>
      <w:outlineLvl w:val="3"/>
    </w:pPr>
    <w:rPr>
      <w:rFonts w:ascii="黑体" w:hAnsi="黑体" w:eastAsia="黑体"/>
      <w:sz w:val="24"/>
      <w:szCs w:val="24"/>
    </w:rPr>
  </w:style>
  <w:style w:styleId="Heading4" w:type="paragraph">
    <w:name w:val="Heading 4"/>
    <w:basedOn w:val="Normal"/>
    <w:uiPriority w:val="1"/>
    <w:qFormat/>
    <w:pPr>
      <w:spacing w:before="32"/>
      <w:ind w:left="138"/>
      <w:outlineLvl w:val="4"/>
    </w:pPr>
    <w:rPr>
      <w:rFonts w:ascii="宋体" w:hAnsi="宋体" w:eastAsia="宋体"/>
      <w:sz w:val="23"/>
      <w:szCs w:val="23"/>
    </w:rPr>
  </w:style>
  <w:style w:styleId="Heading5" w:type="paragraph">
    <w:name w:val="Heading 5"/>
    <w:basedOn w:val="Normal"/>
    <w:uiPriority w:val="1"/>
    <w:qFormat/>
    <w:pPr>
      <w:spacing w:before="36"/>
      <w:ind w:left="771"/>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s@nationz.com.cn" TargetMode="External"/><Relationship Id="rId9" Type="http://schemas.openxmlformats.org/officeDocument/2006/relationships/hyperlink" Target="http://www.nationz.com.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image" Target="media/image2.jpeg"/><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eader" Target="header4.xml"/><Relationship Id="rId24" Type="http://schemas.openxmlformats.org/officeDocument/2006/relationships/footer" Target="footer3.xml"/><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header" Target="header6.xml"/><Relationship Id="rId30" Type="http://schemas.openxmlformats.org/officeDocument/2006/relationships/footer" Target="footer7.xml"/><Relationship Id="rId31" Type="http://schemas.openxmlformats.org/officeDocument/2006/relationships/header" Target="header7.xml"/><Relationship Id="rId32" Type="http://schemas.openxmlformats.org/officeDocument/2006/relationships/footer" Target="footer8.xml"/><Relationship Id="rId33" Type="http://schemas.openxmlformats.org/officeDocument/2006/relationships/header" Target="header8.xml"/><Relationship Id="rId34" Type="http://schemas.openxmlformats.org/officeDocument/2006/relationships/footer" Target="footer9.xml"/><Relationship Id="rId35" Type="http://schemas.openxmlformats.org/officeDocument/2006/relationships/image" Target="media/image11.png"/><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footer" Target="footer12.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footer" Target="footer13.xml"/><Relationship Id="rId43" Type="http://schemas.openxmlformats.org/officeDocument/2006/relationships/header" Target="header12.xml"/><Relationship Id="rId44" Type="http://schemas.openxmlformats.org/officeDocument/2006/relationships/footer" Target="footer14.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footer" Target="footer19.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朱若愚</dc:creator>
  <dcterms:created xsi:type="dcterms:W3CDTF">2020-05-03T16:23:45Z</dcterms:created>
  <dcterms:modified xsi:type="dcterms:W3CDTF">2020-05-03T16:23:45Z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2012-03-16T00:00:00Z</vt:filetime>
  </property>
  <property fmtid="{D5CDD505-2E9C-101B-9397-08002B2CF9AE}" pid="3" name="Creator">
    <vt:lpwstr>Acrobat PDFMaker 9.0 Word 版</vt:lpwstr>
  </property>
  <property fmtid="{D5CDD505-2E9C-101B-9397-08002B2CF9AE}" pid="4" name="LastSaved">
    <vt:filetime>2020-05-03T00:00:00Z</vt:filetime>
  </property>
</Properties>
</file>