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40.200001pt;margin-top:36.574982pt;width:86.25pt;height:24.75pt;mso-position-horizontal-relative:page;mso-position-vertical-relative:page;z-index:-774064" coordorigin="804,731" coordsize="1725,495">
            <v:shape style="position:absolute;left:804;top:739;width:1725;height:450" type="#_x0000_t75" stroked="false">
              <v:imagedata r:id="rId6" o:title=""/>
            </v:shape>
            <v:group style="position:absolute;left:2454;top:739;width:2;height:480" coordorigin="2454,739" coordsize="2,480">
              <v:shape style="position:absolute;left:2454;top:739;width:2;height:480" coordorigin="2454,739" coordsize="0,480" path="m2454,1219l2454,739e" filled="false" stroked="true" strokeweight=".75pt" strokecolor="#000000">
                <v:path arrowok="t"/>
              </v:shape>
            </v:group>
            <w10:wrap type="none"/>
          </v:group>
        </w:pict>
      </w:r>
      <w:r>
        <w:rPr/>
        <w:pict>
          <v:group style="position:absolute;margin-left:195pt;margin-top:64.949982pt;width:339.75pt;height:.1pt;mso-position-horizontal-relative:page;mso-position-vertical-relative:page;z-index:-774040" coordorigin="3900,1299" coordsize="6795,2">
            <v:shape style="position:absolute;left:3900;top:1299;width:6795;height:2" coordorigin="3900,1299" coordsize="6795,0" path="m3900,1299l10695,1299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spacing w:line="1157" w:lineRule="exact"/>
        <w:ind w:left="30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834068" cy="7347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34068" cy="734758"/>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7"/>
        <w:rPr>
          <w:rFonts w:ascii="Times New Roman" w:hAnsi="Times New Roman" w:cs="Times New Roman" w:eastAsia="Times New Roman" w:hint="default"/>
          <w:sz w:val="19"/>
          <w:szCs w:val="19"/>
        </w:rPr>
      </w:pPr>
    </w:p>
    <w:p>
      <w:pPr>
        <w:spacing w:line="723" w:lineRule="exact" w:before="0"/>
        <w:ind w:left="2183" w:right="1842" w:firstLine="0"/>
        <w:jc w:val="center"/>
        <w:rPr>
          <w:rFonts w:ascii="Microsoft JhengHei" w:hAnsi="Microsoft JhengHei" w:cs="Microsoft JhengHei" w:eastAsia="Microsoft JhengHei" w:hint="default"/>
          <w:sz w:val="56"/>
          <w:szCs w:val="56"/>
        </w:rPr>
      </w:pPr>
      <w:r>
        <w:rPr>
          <w:rFonts w:ascii="Microsoft JhengHei" w:hAnsi="Microsoft JhengHei" w:cs="Microsoft JhengHei" w:eastAsia="Microsoft JhengHei" w:hint="default"/>
          <w:b/>
          <w:bCs/>
          <w:spacing w:val="44"/>
          <w:sz w:val="56"/>
          <w:szCs w:val="56"/>
        </w:rPr>
        <w:t>国民技术股份有限公司</w:t>
      </w:r>
      <w:r>
        <w:rPr>
          <w:rFonts w:ascii="Microsoft JhengHei" w:hAnsi="Microsoft JhengHei" w:cs="Microsoft JhengHei" w:eastAsia="Microsoft JhengHei" w:hint="default"/>
          <w:spacing w:val="44"/>
          <w:sz w:val="56"/>
          <w:szCs w:val="56"/>
        </w:rPr>
      </w:r>
    </w:p>
    <w:p>
      <w:pPr>
        <w:spacing w:before="63"/>
        <w:ind w:left="2183" w:right="1787" w:firstLine="0"/>
        <w:jc w:val="center"/>
        <w:rPr>
          <w:rFonts w:ascii="Times New Roman" w:hAnsi="Times New Roman" w:cs="Times New Roman" w:eastAsia="Times New Roman" w:hint="default"/>
          <w:sz w:val="48"/>
          <w:szCs w:val="48"/>
        </w:rPr>
      </w:pPr>
      <w:r>
        <w:rPr>
          <w:rFonts w:ascii="Times New Roman"/>
          <w:b/>
          <w:sz w:val="48"/>
        </w:rPr>
        <w:t>Nationz </w:t>
      </w:r>
      <w:r>
        <w:rPr>
          <w:rFonts w:ascii="Times New Roman"/>
          <w:b/>
          <w:spacing w:val="-4"/>
          <w:sz w:val="48"/>
        </w:rPr>
        <w:t>Technologies</w:t>
      </w:r>
      <w:r>
        <w:rPr>
          <w:rFonts w:ascii="Times New Roman"/>
          <w:b/>
          <w:spacing w:val="-8"/>
          <w:sz w:val="48"/>
        </w:rPr>
        <w:t> </w:t>
      </w:r>
      <w:r>
        <w:rPr>
          <w:rFonts w:ascii="Times New Roman"/>
          <w:b/>
          <w:sz w:val="48"/>
        </w:rPr>
        <w:t>Inc.</w:t>
      </w:r>
      <w:r>
        <w:rPr>
          <w:rFonts w:ascii="Times New Roman"/>
          <w:sz w:val="48"/>
        </w:rPr>
      </w:r>
    </w:p>
    <w:p>
      <w:pPr>
        <w:spacing w:line="240" w:lineRule="auto" w:before="0"/>
        <w:rPr>
          <w:rFonts w:ascii="Times New Roman" w:hAnsi="Times New Roman" w:cs="Times New Roman" w:eastAsia="Times New Roman" w:hint="default"/>
          <w:b/>
          <w:bCs/>
          <w:sz w:val="48"/>
          <w:szCs w:val="48"/>
        </w:rPr>
      </w:pPr>
    </w:p>
    <w:p>
      <w:pPr>
        <w:spacing w:line="240" w:lineRule="auto" w:before="5"/>
        <w:rPr>
          <w:rFonts w:ascii="Times New Roman" w:hAnsi="Times New Roman" w:cs="Times New Roman" w:eastAsia="Times New Roman" w:hint="default"/>
          <w:b/>
          <w:bCs/>
          <w:sz w:val="44"/>
          <w:szCs w:val="44"/>
        </w:rPr>
      </w:pPr>
    </w:p>
    <w:p>
      <w:pPr>
        <w:spacing w:before="0"/>
        <w:ind w:left="2183" w:right="1785" w:firstLine="0"/>
        <w:jc w:val="center"/>
        <w:rPr>
          <w:rFonts w:ascii="Microsoft JhengHei" w:hAnsi="Microsoft JhengHei" w:cs="Microsoft JhengHei" w:eastAsia="Microsoft JhengHei" w:hint="default"/>
          <w:sz w:val="52"/>
          <w:szCs w:val="52"/>
        </w:rPr>
      </w:pPr>
      <w:r>
        <w:rPr>
          <w:rFonts w:ascii="Times New Roman" w:hAnsi="Times New Roman" w:cs="Times New Roman" w:eastAsia="Times New Roman" w:hint="default"/>
          <w:b/>
          <w:bCs/>
          <w:sz w:val="52"/>
          <w:szCs w:val="52"/>
        </w:rPr>
        <w:t>2014</w:t>
      </w:r>
      <w:r>
        <w:rPr>
          <w:rFonts w:ascii="Times New Roman" w:hAnsi="Times New Roman" w:cs="Times New Roman" w:eastAsia="Times New Roman" w:hint="default"/>
          <w:b/>
          <w:bCs/>
          <w:spacing w:val="10"/>
          <w:sz w:val="52"/>
          <w:szCs w:val="52"/>
        </w:rPr>
        <w:t> </w:t>
      </w:r>
      <w:r>
        <w:rPr>
          <w:rFonts w:ascii="Microsoft JhengHei" w:hAnsi="Microsoft JhengHei" w:cs="Microsoft JhengHei" w:eastAsia="Microsoft JhengHei" w:hint="default"/>
          <w:b/>
          <w:bCs/>
          <w:sz w:val="52"/>
          <w:szCs w:val="52"/>
        </w:rPr>
        <w:t>年年度报告</w:t>
      </w:r>
      <w:r>
        <w:rPr>
          <w:rFonts w:ascii="Microsoft JhengHei" w:hAnsi="Microsoft JhengHei" w:cs="Microsoft JhengHei" w:eastAsia="Microsoft JhengHei" w:hint="default"/>
          <w:sz w:val="52"/>
          <w:szCs w:val="52"/>
        </w:rPr>
      </w:r>
    </w:p>
    <w:p>
      <w:pPr>
        <w:spacing w:before="16"/>
        <w:ind w:left="3741" w:right="0" w:firstLine="0"/>
        <w:jc w:val="left"/>
        <w:rPr>
          <w:rFonts w:ascii="宋体" w:hAnsi="宋体" w:cs="宋体" w:eastAsia="宋体" w:hint="default"/>
          <w:sz w:val="28"/>
          <w:szCs w:val="28"/>
        </w:rPr>
      </w:pPr>
      <w:r>
        <w:rPr>
          <w:rFonts w:ascii="宋体" w:hAnsi="宋体" w:cs="宋体" w:eastAsia="宋体" w:hint="default"/>
          <w:sz w:val="28"/>
          <w:szCs w:val="28"/>
        </w:rPr>
        <w:t>（公告编号：</w:t>
      </w:r>
      <w:r>
        <w:rPr>
          <w:rFonts w:ascii="Times New Roman" w:hAnsi="Times New Roman" w:cs="Times New Roman" w:eastAsia="Times New Roman" w:hint="default"/>
          <w:sz w:val="28"/>
          <w:szCs w:val="28"/>
        </w:rPr>
        <w:t>2015-011</w:t>
      </w:r>
      <w:r>
        <w:rPr>
          <w:rFonts w:ascii="宋体" w:hAnsi="宋体" w:cs="宋体" w:eastAsia="宋体" w:hint="default"/>
          <w:sz w:val="28"/>
          <w:szCs w:val="28"/>
        </w:rPr>
        <w:t>）</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12"/>
        <w:rPr>
          <w:rFonts w:ascii="宋体" w:hAnsi="宋体" w:cs="宋体" w:eastAsia="宋体" w:hint="default"/>
          <w:sz w:val="35"/>
          <w:szCs w:val="35"/>
        </w:rPr>
      </w:pPr>
    </w:p>
    <w:p>
      <w:pPr>
        <w:spacing w:line="360" w:lineRule="auto" w:before="0"/>
        <w:ind w:left="3993" w:right="3582" w:firstLine="12"/>
        <w:jc w:val="left"/>
        <w:rPr>
          <w:rFonts w:ascii="宋体" w:hAnsi="宋体" w:cs="宋体" w:eastAsia="宋体" w:hint="default"/>
          <w:sz w:val="28"/>
          <w:szCs w:val="28"/>
        </w:rPr>
      </w:pPr>
      <w:r>
        <w:rPr>
          <w:rFonts w:ascii="宋体" w:hAnsi="宋体" w:cs="宋体" w:eastAsia="宋体" w:hint="default"/>
          <w:sz w:val="28"/>
          <w:szCs w:val="28"/>
        </w:rPr>
        <w:t>证券代码：</w:t>
      </w:r>
      <w:r>
        <w:rPr>
          <w:rFonts w:ascii="Times New Roman" w:hAnsi="Times New Roman" w:cs="Times New Roman" w:eastAsia="Times New Roman" w:hint="default"/>
          <w:sz w:val="28"/>
          <w:szCs w:val="28"/>
        </w:rPr>
        <w:t>300077</w:t>
      </w:r>
      <w:r>
        <w:rPr>
          <w:rFonts w:ascii="Times New Roman" w:hAnsi="Times New Roman" w:cs="Times New Roman" w:eastAsia="Times New Roman" w:hint="default"/>
          <w:w w:val="100"/>
          <w:sz w:val="28"/>
          <w:szCs w:val="28"/>
        </w:rPr>
        <w:t> </w:t>
      </w:r>
      <w:r>
        <w:rPr>
          <w:rFonts w:ascii="宋体" w:hAnsi="宋体" w:cs="宋体" w:eastAsia="宋体" w:hint="default"/>
          <w:spacing w:val="-1"/>
          <w:sz w:val="28"/>
          <w:szCs w:val="28"/>
        </w:rPr>
        <w:t>证券简称：国民技术</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25"/>
        <w:ind w:left="2183" w:right="1784" w:firstLine="0"/>
        <w:jc w:val="center"/>
        <w:rPr>
          <w:rFonts w:ascii="宋体" w:hAnsi="宋体" w:cs="宋体" w:eastAsia="宋体" w:hint="default"/>
          <w:sz w:val="28"/>
          <w:szCs w:val="28"/>
        </w:rPr>
      </w:pPr>
      <w:r>
        <w:rPr>
          <w:rFonts w:ascii="宋体" w:hAnsi="宋体" w:cs="宋体" w:eastAsia="宋体" w:hint="default"/>
          <w:sz w:val="28"/>
          <w:szCs w:val="28"/>
        </w:rPr>
        <w:t>二〇一五年四月</w:t>
      </w:r>
    </w:p>
    <w:p>
      <w:pPr>
        <w:spacing w:after="0"/>
        <w:jc w:val="center"/>
        <w:rPr>
          <w:rFonts w:ascii="宋体" w:hAnsi="宋体" w:cs="宋体" w:eastAsia="宋体" w:hint="default"/>
          <w:sz w:val="28"/>
          <w:szCs w:val="28"/>
        </w:rPr>
        <w:sectPr>
          <w:headerReference w:type="default" r:id="rId5"/>
          <w:type w:val="continuous"/>
          <w:pgSz w:w="11910" w:h="16840"/>
          <w:pgMar w:header="789" w:top="1420" w:bottom="280" w:left="700" w:right="1100"/>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1096" coordorigin="804,862" coordsize="1725,495">
            <v:shape style="position:absolute;left:804;top:870;width:1725;height:450"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456" w:lineRule="exact"/>
        <w:ind w:left="3082" w:right="97"/>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4"/>
        <w:rPr>
          <w:rFonts w:ascii="Microsoft JhengHei" w:hAnsi="Microsoft JhengHei" w:cs="Microsoft JhengHei" w:eastAsia="Microsoft JhengHei" w:hint="default"/>
          <w:b/>
          <w:bCs/>
          <w:sz w:val="27"/>
          <w:szCs w:val="27"/>
        </w:rPr>
      </w:pPr>
    </w:p>
    <w:p>
      <w:pPr>
        <w:pStyle w:val="Heading3"/>
        <w:spacing w:line="268" w:lineRule="auto"/>
        <w:ind w:right="116" w:firstLine="482"/>
        <w:jc w:val="both"/>
        <w:rPr>
          <w:b w:val="0"/>
          <w:bCs w:val="0"/>
        </w:rPr>
      </w:pPr>
      <w:r>
        <w:rPr/>
        <w:t>本公司董事会、监事会及董事、监事、高级管理人员保证本报告所载资料不存在任何虚 假记载、误导性陈述或者重大遗漏，并对其内容的真实性、准确性和完整性承担个别及连带</w:t>
      </w:r>
      <w:r>
        <w:rPr>
          <w:spacing w:val="-29"/>
        </w:rPr>
        <w:t> </w:t>
      </w:r>
      <w:r>
        <w:rPr>
          <w:spacing w:val="-29"/>
        </w:rPr>
      </w:r>
      <w:r>
        <w:rPr/>
        <w:t>责任。</w:t>
      </w:r>
      <w:r>
        <w:rPr>
          <w:b w:val="0"/>
          <w:bCs w:val="0"/>
        </w:rPr>
      </w:r>
    </w:p>
    <w:p>
      <w:pPr>
        <w:spacing w:line="268" w:lineRule="auto" w:before="12"/>
        <w:ind w:left="915"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所有董事均出席了审议本次年报的董事会会议。</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Microsoft JhengHei" w:hAnsi="Microsoft JhengHei" w:cs="Microsoft JhengHei" w:eastAsia="Microsoft JhengHei" w:hint="default"/>
          <w:b/>
          <w:bCs/>
          <w:sz w:val="24"/>
          <w:szCs w:val="24"/>
        </w:rPr>
        <w:t>公司负责人罗昭学先生、主管会计工作负责人及会计机构负责人喻俊杰先生声明：保证</w:t>
      </w:r>
      <w:r>
        <w:rPr>
          <w:rFonts w:ascii="Microsoft JhengHei" w:hAnsi="Microsoft JhengHei" w:cs="Microsoft JhengHei" w:eastAsia="Microsoft JhengHei" w:hint="default"/>
          <w:sz w:val="24"/>
          <w:szCs w:val="24"/>
        </w:rPr>
      </w:r>
    </w:p>
    <w:p>
      <w:pPr>
        <w:spacing w:before="12"/>
        <w:ind w:left="432"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年度报告中财务报告的真实、准确、完整。</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footerReference w:type="default" r:id="rId8"/>
          <w:pgSz w:w="11910" w:h="16840"/>
          <w:pgMar w:footer="1267" w:header="789" w:top="1420" w:bottom="1460" w:left="700" w:right="1020"/>
          <w:pgNumType w:start="1"/>
        </w:sectPr>
      </w:pPr>
    </w:p>
    <w:p>
      <w:pPr>
        <w:spacing w:line="20" w:lineRule="exact"/>
        <w:ind w:left="3192" w:right="0" w:firstLine="0"/>
        <w:rPr>
          <w:rFonts w:ascii="Microsoft JhengHei" w:hAnsi="Microsoft JhengHei" w:cs="Microsoft JhengHei" w:eastAsia="Microsoft JhengHei" w:hint="default"/>
          <w:sz w:val="2"/>
          <w:szCs w:val="2"/>
        </w:rPr>
      </w:pPr>
      <w:r>
        <w:rPr/>
        <w:pict>
          <v:group style="position:absolute;margin-left:40.200001pt;margin-top:43.124985pt;width:86.25pt;height:24.75pt;mso-position-horizontal-relative:page;mso-position-vertical-relative:page;z-index:1144" coordorigin="804,862" coordsize="1725,495">
            <v:shape style="position:absolute;left:804;top:870;width:1725;height:450"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Microsoft JhengHei" w:hAnsi="Microsoft JhengHei" w:cs="Microsoft JhengHei" w:eastAsia="Microsoft JhengHei"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spacing w:line="501" w:lineRule="exact" w:before="0"/>
        <w:ind w:left="4872" w:right="453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6"/>
        <w:rPr>
          <w:rFonts w:ascii="Microsoft JhengHei" w:hAnsi="Microsoft JhengHei" w:cs="Microsoft JhengHei" w:eastAsia="Microsoft JhengHei" w:hint="default"/>
          <w:b/>
          <w:bCs/>
          <w:sz w:val="47"/>
          <w:szCs w:val="47"/>
        </w:rPr>
      </w:pPr>
    </w:p>
    <w:sdt>
      <w:sdtPr>
        <w:docPartObj>
          <w:docPartGallery w:val="Table of Contents"/>
          <w:docPartUnique/>
        </w:docPartObj>
      </w:sdtPr>
      <w:sdtEndPr/>
      <w:sdtContent>
        <w:p>
          <w:pPr>
            <w:pStyle w:val="TOC1"/>
            <w:tabs>
              <w:tab w:pos="10063" w:val="right" w:leader="dot"/>
            </w:tabs>
            <w:spacing w:line="240" w:lineRule="auto" w:before="0"/>
            <w:ind w:right="0"/>
            <w:jc w:val="left"/>
            <w:rPr>
              <w:rFonts w:ascii="宋体" w:hAnsi="宋体" w:cs="宋体" w:eastAsia="宋体" w:hint="default"/>
              <w:b w:val="0"/>
              <w:bCs w:val="0"/>
            </w:rPr>
          </w:pPr>
          <w:hyperlink w:history="true" w:anchor="_bookmark0">
            <w:r>
              <w:rPr/>
              <w:t>第一节 </w:t>
            </w:r>
            <w:r>
              <w:rPr>
                <w:spacing w:val="3"/>
              </w:rPr>
              <w:t> </w:t>
            </w:r>
            <w:r>
              <w:rPr/>
              <w:t>重要提示、目录和释义</w:t>
            </w:r>
            <w:r>
              <w:rPr>
                <w:rFonts w:ascii="宋体" w:hAnsi="宋体" w:cs="宋体" w:eastAsia="宋体" w:hint="default"/>
                <w:b w:val="0"/>
                <w:bCs w:val="0"/>
              </w:rPr>
              <w:tab/>
              <w:t>1</w:t>
            </w:r>
          </w:hyperlink>
        </w:p>
        <w:p>
          <w:pPr>
            <w:pStyle w:val="TOC1"/>
            <w:tabs>
              <w:tab w:pos="10063" w:val="right" w:leader="dot"/>
            </w:tabs>
            <w:spacing w:line="240" w:lineRule="auto"/>
            <w:ind w:right="0"/>
            <w:jc w:val="left"/>
            <w:rPr>
              <w:rFonts w:ascii="宋体" w:hAnsi="宋体" w:cs="宋体" w:eastAsia="宋体" w:hint="default"/>
              <w:b w:val="0"/>
              <w:bCs w:val="0"/>
            </w:rPr>
          </w:pPr>
          <w:hyperlink w:history="true" w:anchor="_bookmark1">
            <w:r>
              <w:rPr/>
              <w:t>第二节 </w:t>
            </w:r>
            <w:r>
              <w:rPr>
                <w:spacing w:val="3"/>
              </w:rPr>
              <w:t> </w:t>
            </w:r>
            <w:r>
              <w:rPr/>
              <w:t>公司基本情况简介</w:t>
            </w:r>
            <w:r>
              <w:rPr>
                <w:rFonts w:ascii="宋体" w:hAnsi="宋体" w:cs="宋体" w:eastAsia="宋体" w:hint="default"/>
                <w:b w:val="0"/>
                <w:bCs w:val="0"/>
              </w:rPr>
              <w:tab/>
              <w:t>5</w:t>
            </w:r>
          </w:hyperlink>
        </w:p>
        <w:p>
          <w:pPr>
            <w:pStyle w:val="TOC1"/>
            <w:tabs>
              <w:tab w:pos="10063" w:val="right" w:leader="dot"/>
            </w:tabs>
            <w:spacing w:line="240" w:lineRule="auto"/>
            <w:ind w:right="0"/>
            <w:jc w:val="left"/>
            <w:rPr>
              <w:rFonts w:ascii="宋体" w:hAnsi="宋体" w:cs="宋体" w:eastAsia="宋体" w:hint="default"/>
              <w:b w:val="0"/>
              <w:bCs w:val="0"/>
            </w:rPr>
          </w:pPr>
          <w:hyperlink w:history="true" w:anchor="_bookmark2">
            <w:r>
              <w:rPr/>
              <w:t>第三节 </w:t>
            </w:r>
            <w:r>
              <w:rPr>
                <w:spacing w:val="2"/>
              </w:rPr>
              <w:t> </w:t>
            </w:r>
            <w:r>
              <w:rPr/>
              <w:t>会计数据和财务指标摘要</w:t>
            </w:r>
            <w:r>
              <w:rPr>
                <w:rFonts w:ascii="宋体" w:hAnsi="宋体" w:cs="宋体" w:eastAsia="宋体" w:hint="default"/>
                <w:b w:val="0"/>
                <w:bCs w:val="0"/>
              </w:rPr>
              <w:tab/>
              <w:t>7</w:t>
            </w:r>
          </w:hyperlink>
        </w:p>
        <w:p>
          <w:pPr>
            <w:pStyle w:val="TOC2"/>
            <w:tabs>
              <w:tab w:pos="10063" w:val="right" w:leader="dot"/>
            </w:tabs>
            <w:spacing w:line="240" w:lineRule="auto" w:before="88"/>
            <w:ind w:right="0"/>
            <w:jc w:val="left"/>
            <w:rPr>
              <w:rFonts w:ascii="宋体" w:hAnsi="宋体" w:cs="宋体" w:eastAsia="宋体" w:hint="default"/>
              <w:b w:val="0"/>
              <w:bCs w:val="0"/>
              <w:i w:val="0"/>
              <w:sz w:val="24"/>
              <w:szCs w:val="24"/>
            </w:rPr>
          </w:pPr>
          <w:hyperlink w:history="true" w:anchor="_bookmark3">
            <w:r>
              <w:rPr>
                <w:i w:val="0"/>
                <w:sz w:val="24"/>
                <w:szCs w:val="24"/>
              </w:rPr>
              <w:t>第四节 </w:t>
            </w:r>
            <w:r>
              <w:rPr>
                <w:i w:val="0"/>
                <w:spacing w:val="3"/>
                <w:sz w:val="24"/>
                <w:szCs w:val="24"/>
              </w:rPr>
              <w:t> </w:t>
            </w:r>
            <w:r>
              <w:rPr>
                <w:i w:val="0"/>
                <w:sz w:val="24"/>
                <w:szCs w:val="24"/>
              </w:rPr>
              <w:t>董事会报告</w:t>
            </w:r>
            <w:r>
              <w:rPr>
                <w:rFonts w:ascii="宋体" w:hAnsi="宋体" w:cs="宋体" w:eastAsia="宋体" w:hint="default"/>
                <w:b w:val="0"/>
                <w:bCs w:val="0"/>
                <w:i w:val="0"/>
                <w:sz w:val="24"/>
                <w:szCs w:val="24"/>
              </w:rPr>
              <w:tab/>
              <w:t>10</w:t>
            </w:r>
          </w:hyperlink>
        </w:p>
        <w:p>
          <w:pPr>
            <w:pStyle w:val="TOC2"/>
            <w:tabs>
              <w:tab w:pos="10063" w:val="right" w:leader="dot"/>
            </w:tabs>
            <w:spacing w:line="240" w:lineRule="auto"/>
            <w:ind w:right="0"/>
            <w:jc w:val="left"/>
            <w:rPr>
              <w:rFonts w:ascii="宋体" w:hAnsi="宋体" w:cs="宋体" w:eastAsia="宋体" w:hint="default"/>
              <w:b w:val="0"/>
              <w:bCs w:val="0"/>
              <w:i w:val="0"/>
              <w:sz w:val="24"/>
              <w:szCs w:val="24"/>
            </w:rPr>
          </w:pPr>
          <w:hyperlink w:history="true" w:anchor="_bookmark4">
            <w:r>
              <w:rPr>
                <w:i w:val="0"/>
                <w:sz w:val="24"/>
                <w:szCs w:val="24"/>
              </w:rPr>
              <w:t>第五节 </w:t>
            </w:r>
            <w:r>
              <w:rPr>
                <w:i w:val="0"/>
                <w:spacing w:val="3"/>
                <w:sz w:val="24"/>
                <w:szCs w:val="24"/>
              </w:rPr>
              <w:t> </w:t>
            </w:r>
            <w:r>
              <w:rPr>
                <w:i w:val="0"/>
                <w:sz w:val="24"/>
                <w:szCs w:val="24"/>
              </w:rPr>
              <w:t>重要事项</w:t>
            </w:r>
            <w:r>
              <w:rPr>
                <w:rFonts w:ascii="宋体" w:hAnsi="宋体" w:cs="宋体" w:eastAsia="宋体" w:hint="default"/>
                <w:b w:val="0"/>
                <w:bCs w:val="0"/>
                <w:i w:val="0"/>
                <w:sz w:val="24"/>
                <w:szCs w:val="24"/>
              </w:rPr>
              <w:tab/>
              <w:t>34</w:t>
            </w:r>
          </w:hyperlink>
        </w:p>
        <w:p>
          <w:pPr>
            <w:pStyle w:val="TOC1"/>
            <w:tabs>
              <w:tab w:pos="10063" w:val="right" w:leader="dot"/>
            </w:tabs>
            <w:spacing w:line="240" w:lineRule="auto"/>
            <w:ind w:right="0"/>
            <w:jc w:val="left"/>
            <w:rPr>
              <w:rFonts w:ascii="宋体" w:hAnsi="宋体" w:cs="宋体" w:eastAsia="宋体" w:hint="default"/>
              <w:b w:val="0"/>
              <w:bCs w:val="0"/>
            </w:rPr>
          </w:pPr>
          <w:hyperlink w:history="true" w:anchor="_bookmark5">
            <w:r>
              <w:rPr/>
              <w:t>第六节 </w:t>
            </w:r>
            <w:r>
              <w:rPr>
                <w:spacing w:val="3"/>
              </w:rPr>
              <w:t> </w:t>
            </w:r>
            <w:r>
              <w:rPr/>
              <w:t>股份变动及股东情况</w:t>
            </w:r>
            <w:r>
              <w:rPr>
                <w:rFonts w:ascii="宋体" w:hAnsi="宋体" w:cs="宋体" w:eastAsia="宋体" w:hint="default"/>
                <w:b w:val="0"/>
                <w:bCs w:val="0"/>
              </w:rPr>
              <w:tab/>
              <w:t>41</w:t>
            </w:r>
          </w:hyperlink>
        </w:p>
        <w:p>
          <w:pPr>
            <w:pStyle w:val="TOC1"/>
            <w:tabs>
              <w:tab w:pos="10063" w:val="right" w:leader="dot"/>
            </w:tabs>
            <w:spacing w:line="240" w:lineRule="auto" w:before="89"/>
            <w:ind w:right="0"/>
            <w:jc w:val="left"/>
            <w:rPr>
              <w:rFonts w:ascii="宋体" w:hAnsi="宋体" w:cs="宋体" w:eastAsia="宋体" w:hint="default"/>
              <w:b w:val="0"/>
              <w:bCs w:val="0"/>
            </w:rPr>
          </w:pPr>
          <w:hyperlink w:history="true" w:anchor="_bookmark6">
            <w:r>
              <w:rPr/>
              <w:t>第七节 </w:t>
            </w:r>
            <w:r>
              <w:rPr>
                <w:spacing w:val="3"/>
              </w:rPr>
              <w:t> </w:t>
            </w:r>
            <w:r>
              <w:rPr/>
              <w:t>董事、监事、高级管理人员和员工情况</w:t>
            </w:r>
            <w:r>
              <w:rPr>
                <w:rFonts w:ascii="宋体" w:hAnsi="宋体" w:cs="宋体" w:eastAsia="宋体" w:hint="default"/>
                <w:b w:val="0"/>
                <w:bCs w:val="0"/>
              </w:rPr>
              <w:tab/>
              <w:t>47</w:t>
            </w:r>
          </w:hyperlink>
        </w:p>
        <w:p>
          <w:pPr>
            <w:pStyle w:val="TOC2"/>
            <w:tabs>
              <w:tab w:pos="10063" w:val="right" w:leader="dot"/>
            </w:tabs>
            <w:spacing w:line="240" w:lineRule="auto"/>
            <w:ind w:right="0"/>
            <w:jc w:val="left"/>
            <w:rPr>
              <w:rFonts w:ascii="宋体" w:hAnsi="宋体" w:cs="宋体" w:eastAsia="宋体" w:hint="default"/>
              <w:b w:val="0"/>
              <w:bCs w:val="0"/>
              <w:i w:val="0"/>
              <w:sz w:val="24"/>
              <w:szCs w:val="24"/>
            </w:rPr>
          </w:pPr>
          <w:hyperlink w:history="true" w:anchor="_bookmark7">
            <w:r>
              <w:rPr>
                <w:i w:val="0"/>
                <w:sz w:val="24"/>
                <w:szCs w:val="24"/>
              </w:rPr>
              <w:t>第八节 </w:t>
            </w:r>
            <w:r>
              <w:rPr>
                <w:i w:val="0"/>
                <w:spacing w:val="3"/>
                <w:sz w:val="24"/>
                <w:szCs w:val="24"/>
              </w:rPr>
              <w:t> </w:t>
            </w:r>
            <w:r>
              <w:rPr>
                <w:i w:val="0"/>
                <w:sz w:val="24"/>
                <w:szCs w:val="24"/>
              </w:rPr>
              <w:t>公司治理</w:t>
            </w:r>
            <w:r>
              <w:rPr>
                <w:rFonts w:ascii="宋体" w:hAnsi="宋体" w:cs="宋体" w:eastAsia="宋体" w:hint="default"/>
                <w:b w:val="0"/>
                <w:bCs w:val="0"/>
                <w:i w:val="0"/>
                <w:sz w:val="24"/>
                <w:szCs w:val="24"/>
              </w:rPr>
              <w:tab/>
              <w:t>54</w:t>
            </w:r>
          </w:hyperlink>
        </w:p>
        <w:p>
          <w:pPr>
            <w:pStyle w:val="TOC2"/>
            <w:tabs>
              <w:tab w:pos="10063" w:val="right" w:leader="dot"/>
            </w:tabs>
            <w:spacing w:line="240" w:lineRule="auto"/>
            <w:ind w:right="0"/>
            <w:jc w:val="left"/>
            <w:rPr>
              <w:rFonts w:ascii="宋体" w:hAnsi="宋体" w:cs="宋体" w:eastAsia="宋体" w:hint="default"/>
              <w:b w:val="0"/>
              <w:bCs w:val="0"/>
              <w:i w:val="0"/>
              <w:sz w:val="24"/>
              <w:szCs w:val="24"/>
            </w:rPr>
          </w:pPr>
          <w:hyperlink w:history="true" w:anchor="_bookmark8">
            <w:r>
              <w:rPr>
                <w:i w:val="0"/>
                <w:sz w:val="24"/>
                <w:szCs w:val="24"/>
              </w:rPr>
              <w:t>第九节 </w:t>
            </w:r>
            <w:r>
              <w:rPr>
                <w:i w:val="0"/>
                <w:spacing w:val="3"/>
                <w:sz w:val="24"/>
                <w:szCs w:val="24"/>
              </w:rPr>
              <w:t> </w:t>
            </w:r>
            <w:r>
              <w:rPr>
                <w:i w:val="0"/>
                <w:sz w:val="24"/>
                <w:szCs w:val="24"/>
              </w:rPr>
              <w:t>财务报告</w:t>
            </w:r>
            <w:r>
              <w:rPr>
                <w:rFonts w:ascii="宋体" w:hAnsi="宋体" w:cs="宋体" w:eastAsia="宋体" w:hint="default"/>
                <w:b w:val="0"/>
                <w:bCs w:val="0"/>
                <w:i w:val="0"/>
                <w:sz w:val="24"/>
                <w:szCs w:val="24"/>
              </w:rPr>
              <w:tab/>
              <w:t>67</w:t>
            </w:r>
          </w:hyperlink>
        </w:p>
        <w:p>
          <w:pPr>
            <w:pStyle w:val="TOC2"/>
            <w:tabs>
              <w:tab w:pos="10063" w:val="right" w:leader="dot"/>
            </w:tabs>
            <w:spacing w:line="240" w:lineRule="auto" w:before="88"/>
            <w:ind w:right="0"/>
            <w:jc w:val="left"/>
            <w:rPr>
              <w:rFonts w:ascii="宋体" w:hAnsi="宋体" w:cs="宋体" w:eastAsia="宋体" w:hint="default"/>
              <w:b w:val="0"/>
              <w:bCs w:val="0"/>
              <w:i w:val="0"/>
              <w:sz w:val="24"/>
              <w:szCs w:val="24"/>
            </w:rPr>
          </w:pPr>
          <w:hyperlink w:history="true" w:anchor="_bookmark9">
            <w:r>
              <w:rPr>
                <w:i w:val="0"/>
                <w:sz w:val="24"/>
                <w:szCs w:val="24"/>
              </w:rPr>
              <w:t>第十节 </w:t>
            </w:r>
            <w:r>
              <w:rPr>
                <w:i w:val="0"/>
                <w:spacing w:val="3"/>
                <w:sz w:val="24"/>
                <w:szCs w:val="24"/>
              </w:rPr>
              <w:t> </w:t>
            </w:r>
            <w:r>
              <w:rPr>
                <w:i w:val="0"/>
                <w:sz w:val="24"/>
                <w:szCs w:val="24"/>
              </w:rPr>
              <w:t>备查文件目录</w:t>
            </w:r>
            <w:r>
              <w:rPr>
                <w:rFonts w:ascii="宋体" w:hAnsi="宋体" w:cs="宋体" w:eastAsia="宋体" w:hint="default"/>
                <w:b w:val="0"/>
                <w:bCs w:val="0"/>
                <w:i w:val="0"/>
                <w:sz w:val="24"/>
                <w:szCs w:val="24"/>
              </w:rPr>
              <w:tab/>
              <w:t>138</w:t>
            </w:r>
          </w:hyperlink>
        </w:p>
      </w:sdtContent>
    </w:sdt>
    <w:p>
      <w:pPr>
        <w:spacing w:after="0" w:line="240" w:lineRule="auto"/>
        <w:jc w:val="left"/>
        <w:rPr>
          <w:rFonts w:ascii="宋体" w:hAnsi="宋体" w:cs="宋体" w:eastAsia="宋体" w:hint="default"/>
          <w:sz w:val="24"/>
          <w:szCs w:val="24"/>
        </w:rPr>
        <w:sectPr>
          <w:pgSz w:w="11910" w:h="16840"/>
          <w:pgMar w:header="789" w:footer="1267" w:top="1420" w:bottom="1460" w:left="700" w:right="1040"/>
        </w:sectPr>
      </w:pPr>
    </w:p>
    <w:p>
      <w:pPr>
        <w:pStyle w:val="Heading1"/>
        <w:spacing w:line="240" w:lineRule="auto" w:before="521"/>
        <w:ind w:left="4026" w:right="3707"/>
        <w:jc w:val="center"/>
        <w:rPr>
          <w:b w:val="0"/>
          <w:bCs w:val="0"/>
        </w:rPr>
      </w:pP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spacing w:before="0"/>
        <w:ind w:left="0" w:right="113" w:firstLine="0"/>
        <w:jc w:val="right"/>
        <w:rPr>
          <w:rFonts w:ascii="宋体" w:hAnsi="宋体" w:cs="宋体" w:eastAsia="宋体" w:hint="default"/>
          <w:sz w:val="21"/>
          <w:szCs w:val="21"/>
        </w:rPr>
      </w:pPr>
      <w:r>
        <w:rPr/>
        <w:pict>
          <v:shape style="position:absolute;margin-left:56.400002pt;margin-top:-423.776337pt;width:479.3pt;height:580.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国民技术、本公司、公司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国民技术股份有限公司股东、股东大会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国民技术股份有限公司董事、董事会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国民技术股份有限公司监事、监事会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安信证券、保荐机构</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大信、审计机构</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深港产学研</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国民电商</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深圳市国民电子商务有限公司，系公司全资子公司</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IC</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66" w:lineRule="auto" w:before="28"/>
                          <w:ind w:left="17"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Integrated Circuit</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的缩写，即集成电路，是指采用半导体制</w:t>
                        </w:r>
                        <w:r>
                          <w:rPr>
                            <w:rFonts w:ascii="宋体" w:hAnsi="宋体" w:cs="宋体" w:eastAsia="宋体" w:hint="default"/>
                            <w:w w:val="100"/>
                            <w:sz w:val="21"/>
                            <w:szCs w:val="21"/>
                          </w:rPr>
                          <w:t> </w:t>
                        </w:r>
                        <w:r>
                          <w:rPr>
                            <w:rFonts w:ascii="宋体" w:hAnsi="宋体" w:cs="宋体" w:eastAsia="宋体" w:hint="default"/>
                            <w:sz w:val="21"/>
                            <w:szCs w:val="21"/>
                          </w:rPr>
                          <w:t>作工艺，在一块较小的单晶硅片上制作许多晶体管及电阻</w:t>
                        </w:r>
                        <w:r>
                          <w:rPr>
                            <w:rFonts w:ascii="宋体" w:hAnsi="宋体" w:cs="宋体" w:eastAsia="宋体" w:hint="default"/>
                            <w:w w:val="100"/>
                            <w:sz w:val="21"/>
                            <w:szCs w:val="21"/>
                          </w:rPr>
                          <w:t> </w:t>
                        </w:r>
                        <w:r>
                          <w:rPr>
                            <w:rFonts w:ascii="宋体" w:hAnsi="宋体" w:cs="宋体" w:eastAsia="宋体" w:hint="default"/>
                            <w:spacing w:val="-5"/>
                            <w:sz w:val="21"/>
                            <w:szCs w:val="21"/>
                          </w:rPr>
                          <w:t>器、电容器等元器件，并按照多层布线或遂道布线的方法将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元器件组合成完整的电子电路。</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射频技术、</w:t>
                        </w:r>
                        <w:r>
                          <w:rPr>
                            <w:rFonts w:ascii="Times New Roman" w:hAnsi="Times New Roman" w:cs="Times New Roman" w:eastAsia="Times New Roman" w:hint="default"/>
                            <w:sz w:val="21"/>
                            <w:szCs w:val="21"/>
                          </w:rPr>
                          <w:t>RF</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56" w:lineRule="auto" w:before="28"/>
                          <w:ind w:left="17" w:right="59"/>
                          <w:jc w:val="left"/>
                          <w:rPr>
                            <w:rFonts w:ascii="宋体" w:hAnsi="宋体" w:cs="宋体" w:eastAsia="宋体" w:hint="default"/>
                            <w:sz w:val="21"/>
                            <w:szCs w:val="21"/>
                          </w:rPr>
                        </w:pPr>
                        <w:r>
                          <w:rPr>
                            <w:rFonts w:ascii="Times New Roman" w:hAnsi="Times New Roman" w:cs="Times New Roman" w:eastAsia="Times New Roman" w:hint="default"/>
                            <w:sz w:val="21"/>
                            <w:szCs w:val="21"/>
                          </w:rPr>
                          <w:t>Radio Frequency</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技术，是指利用无线频率变换对承载信息</w:t>
                        </w:r>
                        <w:r>
                          <w:rPr>
                            <w:rFonts w:ascii="宋体" w:hAnsi="宋体" w:cs="宋体" w:eastAsia="宋体" w:hint="default"/>
                            <w:w w:val="100"/>
                            <w:sz w:val="21"/>
                            <w:szCs w:val="21"/>
                          </w:rPr>
                          <w:t> </w:t>
                        </w:r>
                        <w:r>
                          <w:rPr>
                            <w:rFonts w:ascii="宋体" w:hAnsi="宋体" w:cs="宋体" w:eastAsia="宋体" w:hint="default"/>
                            <w:sz w:val="21"/>
                            <w:szCs w:val="21"/>
                          </w:rPr>
                          <w:t>进行空间传播、并完成承载信息收发或读写的技术。</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RFID-SIM</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66" w:lineRule="auto" w:before="28"/>
                          <w:ind w:left="17" w:right="14"/>
                          <w:jc w:val="left"/>
                          <w:rPr>
                            <w:rFonts w:ascii="宋体" w:hAnsi="宋体" w:cs="宋体" w:eastAsia="宋体" w:hint="default"/>
                            <w:sz w:val="21"/>
                            <w:szCs w:val="21"/>
                          </w:rPr>
                        </w:pPr>
                        <w:r>
                          <w:rPr>
                            <w:rFonts w:ascii="宋体" w:hAnsi="宋体" w:cs="宋体" w:eastAsia="宋体" w:hint="default"/>
                            <w:sz w:val="21"/>
                            <w:szCs w:val="21"/>
                          </w:rPr>
                          <w:t>基于射频识别技术和移动通信技术创新结合形成的非接触</w:t>
                        </w:r>
                        <w:r>
                          <w:rPr>
                            <w:rFonts w:ascii="宋体" w:hAnsi="宋体" w:cs="宋体" w:eastAsia="宋体" w:hint="default"/>
                            <w:w w:val="100"/>
                            <w:sz w:val="21"/>
                            <w:szCs w:val="21"/>
                          </w:rPr>
                          <w:t> </w:t>
                        </w:r>
                        <w:r>
                          <w:rPr>
                            <w:rFonts w:ascii="宋体" w:hAnsi="宋体" w:cs="宋体" w:eastAsia="宋体" w:hint="default"/>
                            <w:spacing w:val="-5"/>
                            <w:sz w:val="21"/>
                            <w:szCs w:val="21"/>
                          </w:rPr>
                          <w:t>式手机移动支付解决方案，将电信、金融等多种支付业务融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w w:val="100"/>
                            <w:sz w:val="21"/>
                            <w:szCs w:val="21"/>
                          </w:rPr>
                          <w:t>合在射频</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1"/>
                            <w:w w:val="100"/>
                            <w:sz w:val="21"/>
                            <w:szCs w:val="21"/>
                          </w:rPr>
                          <w:t>SIM</w:t>
                        </w:r>
                        <w:r>
                          <w:rPr>
                            <w:rFonts w:ascii="Times New Roman" w:hAnsi="Times New Roman" w:cs="Times New Roman" w:eastAsia="Times New Roman" w:hint="default"/>
                            <w:w w:val="100"/>
                            <w:sz w:val="21"/>
                            <w:szCs w:val="21"/>
                          </w:rPr>
                          <w:t> </w:t>
                        </w:r>
                        <w:r>
                          <w:rPr>
                            <w:rFonts w:ascii="宋体" w:hAnsi="宋体" w:cs="宋体" w:eastAsia="宋体" w:hint="default"/>
                            <w:spacing w:val="-11"/>
                            <w:w w:val="100"/>
                            <w:sz w:val="21"/>
                            <w:szCs w:val="21"/>
                          </w:rPr>
                          <w:t>卡上，用户可仅更换射频</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SIM</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卡而不更换手</w:t>
                        </w:r>
                        <w:r>
                          <w:rPr>
                            <w:rFonts w:ascii="宋体" w:hAnsi="宋体" w:cs="宋体" w:eastAsia="宋体" w:hint="default"/>
                            <w:w w:val="100"/>
                            <w:sz w:val="21"/>
                            <w:szCs w:val="21"/>
                          </w:rPr>
                          <w:t> </w:t>
                        </w:r>
                        <w:r>
                          <w:rPr>
                            <w:rFonts w:ascii="宋体" w:hAnsi="宋体" w:cs="宋体" w:eastAsia="宋体" w:hint="default"/>
                            <w:sz w:val="21"/>
                            <w:szCs w:val="21"/>
                          </w:rPr>
                          <w:t>机实现离线支付及在线交易，也称射频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SIM</w:t>
                        </w:r>
                        <w:r>
                          <w:rPr>
                            <w:rFonts w:ascii="宋体" w:hAnsi="宋体" w:cs="宋体" w:eastAsia="宋体" w:hint="default"/>
                            <w:sz w:val="21"/>
                            <w:szCs w:val="21"/>
                          </w:rPr>
                          <w:t>。</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TCM</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66" w:lineRule="auto" w:before="28"/>
                          <w:ind w:left="17"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Trusted Cryptography Module</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的缩写，即中国可信计算技</w:t>
                        </w:r>
                        <w:r>
                          <w:rPr>
                            <w:rFonts w:ascii="宋体" w:hAnsi="宋体" w:cs="宋体" w:eastAsia="宋体" w:hint="default"/>
                            <w:w w:val="100"/>
                            <w:sz w:val="21"/>
                            <w:szCs w:val="21"/>
                          </w:rPr>
                          <w:t> </w:t>
                        </w:r>
                        <w:r>
                          <w:rPr>
                            <w:rFonts w:ascii="宋体" w:hAnsi="宋体" w:cs="宋体" w:eastAsia="宋体" w:hint="default"/>
                            <w:spacing w:val="-5"/>
                            <w:w w:val="100"/>
                            <w:sz w:val="21"/>
                            <w:szCs w:val="21"/>
                          </w:rPr>
                          <w:t>术，指在现有计算机架构上添加可信计算安全芯片模块及相</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应软件，以构建一个操作系统体系之外的计算机安全平台</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TPM</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56" w:lineRule="auto" w:before="28"/>
                          <w:ind w:left="17"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Trusted Platform Module</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的缩写，即符合可信赖平台模块标</w:t>
                        </w:r>
                        <w:r>
                          <w:rPr>
                            <w:rFonts w:ascii="宋体" w:hAnsi="宋体" w:cs="宋体" w:eastAsia="宋体" w:hint="default"/>
                            <w:w w:val="100"/>
                            <w:sz w:val="21"/>
                            <w:szCs w:val="21"/>
                          </w:rPr>
                          <w:t> </w:t>
                        </w:r>
                        <w:r>
                          <w:rPr>
                            <w:rFonts w:ascii="宋体" w:hAnsi="宋体" w:cs="宋体" w:eastAsia="宋体" w:hint="default"/>
                            <w:sz w:val="21"/>
                            <w:szCs w:val="21"/>
                          </w:rPr>
                          <w:t>准的安全芯片，它能有效地保护</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PC</w:t>
                        </w:r>
                        <w:r>
                          <w:rPr>
                            <w:rFonts w:ascii="宋体" w:hAnsi="宋体" w:cs="宋体" w:eastAsia="宋体" w:hint="default"/>
                            <w:sz w:val="21"/>
                            <w:szCs w:val="21"/>
                          </w:rPr>
                          <w:t>、防止非法用户访问</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安全芯片</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73" w:lineRule="auto" w:before="28"/>
                          <w:ind w:left="17" w:right="132"/>
                          <w:jc w:val="both"/>
                          <w:rPr>
                            <w:rFonts w:ascii="宋体" w:hAnsi="宋体" w:cs="宋体" w:eastAsia="宋体" w:hint="default"/>
                            <w:sz w:val="21"/>
                            <w:szCs w:val="21"/>
                          </w:rPr>
                        </w:pPr>
                        <w:r>
                          <w:rPr>
                            <w:rFonts w:ascii="宋体" w:hAnsi="宋体" w:cs="宋体" w:eastAsia="宋体" w:hint="default"/>
                            <w:spacing w:val="-2"/>
                            <w:sz w:val="21"/>
                            <w:szCs w:val="21"/>
                          </w:rPr>
                          <w:t>一种可独立进行密钥生成、数字签名、数据加解密的装置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内部拥有独立的处理器和存储单元，可存储密钥和特征数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据，用来提供数据加密和安全认证服务。</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USBKEY</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64" w:lineRule="auto" w:before="28"/>
                          <w:ind w:left="17" w:right="14"/>
                          <w:jc w:val="both"/>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USB</w:t>
                        </w:r>
                        <w:r>
                          <w:rPr>
                            <w:rFonts w:ascii="Times New Roman" w:hAnsi="Times New Roman" w:cs="Times New Roman" w:eastAsia="Times New Roman" w:hint="default"/>
                            <w:spacing w:val="19"/>
                            <w:sz w:val="21"/>
                            <w:szCs w:val="21"/>
                          </w:rPr>
                          <w:t> </w:t>
                        </w:r>
                        <w:r>
                          <w:rPr>
                            <w:rFonts w:ascii="宋体" w:hAnsi="宋体" w:cs="宋体" w:eastAsia="宋体" w:hint="default"/>
                            <w:spacing w:val="-6"/>
                            <w:sz w:val="21"/>
                            <w:szCs w:val="21"/>
                          </w:rPr>
                          <w:t>接口的硬件设备，内置安全芯片，可安全存储用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w w:val="100"/>
                            <w:sz w:val="21"/>
                            <w:szCs w:val="21"/>
                          </w:rPr>
                          <w:t>户密钥或数字证书，利用内置的密码算法实现对用户身份的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认证，并实现数据加解密等功能。</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36"/>
        <w:ind w:left="0" w:right="111"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89" w:footer="1267" w:top="1420" w:bottom="1460" w:left="700" w:right="1020"/>
        </w:sectPr>
      </w:pPr>
    </w:p>
    <w:tbl>
      <w:tblPr>
        <w:tblW w:w="0" w:type="auto"/>
        <w:jc w:val="left"/>
        <w:tblInd w:w="427" w:type="dxa"/>
        <w:tblLayout w:type="fixed"/>
        <w:tblCellMar>
          <w:top w:w="0" w:type="dxa"/>
          <w:left w:w="0" w:type="dxa"/>
          <w:bottom w:w="0" w:type="dxa"/>
          <w:right w:w="0" w:type="dxa"/>
        </w:tblCellMar>
        <w:tblLook w:val="01E0"/>
      </w:tblPr>
      <w:tblGrid>
        <w:gridCol w:w="3525"/>
        <w:gridCol w:w="620"/>
        <w:gridCol w:w="5425"/>
      </w:tblGrid>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移动支付</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23" w:right="16"/>
              <w:jc w:val="both"/>
              <w:rPr>
                <w:rFonts w:ascii="宋体" w:hAnsi="宋体" w:cs="宋体" w:eastAsia="宋体" w:hint="default"/>
                <w:sz w:val="21"/>
                <w:szCs w:val="21"/>
              </w:rPr>
            </w:pPr>
            <w:r>
              <w:rPr>
                <w:rFonts w:ascii="宋体" w:hAnsi="宋体" w:cs="宋体" w:eastAsia="宋体" w:hint="default"/>
                <w:spacing w:val="-5"/>
                <w:w w:val="100"/>
                <w:sz w:val="21"/>
                <w:szCs w:val="21"/>
              </w:rPr>
              <w:t>一种利用手机等移动终端实现移动电子商务的技术，通过改</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造移动终端或其内部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卡等用户识别模块，与读卡器装</w:t>
            </w:r>
            <w:r>
              <w:rPr>
                <w:rFonts w:ascii="宋体" w:hAnsi="宋体" w:cs="宋体" w:eastAsia="宋体" w:hint="default"/>
                <w:w w:val="100"/>
                <w:sz w:val="21"/>
                <w:szCs w:val="21"/>
              </w:rPr>
              <w:t> </w:t>
            </w:r>
            <w:r>
              <w:rPr>
                <w:rFonts w:ascii="宋体" w:hAnsi="宋体" w:cs="宋体" w:eastAsia="宋体" w:hint="default"/>
                <w:spacing w:val="-5"/>
                <w:w w:val="100"/>
                <w:sz w:val="21"/>
                <w:szCs w:val="21"/>
              </w:rPr>
              <w:t>置进行近距离通讯实现离线支付，或利用手机网络实现在线</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交易以及动态业务下载。</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RCC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Range Controlled Communications</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的缩写，即限域通信，一</w:t>
            </w:r>
            <w:r>
              <w:rPr>
                <w:rFonts w:ascii="宋体" w:hAnsi="宋体" w:cs="宋体" w:eastAsia="宋体" w:hint="default"/>
                <w:w w:val="100"/>
                <w:sz w:val="21"/>
                <w:szCs w:val="21"/>
              </w:rPr>
              <w:t> </w:t>
            </w:r>
            <w:r>
              <w:rPr>
                <w:rFonts w:ascii="宋体" w:hAnsi="宋体" w:cs="宋体" w:eastAsia="宋体" w:hint="default"/>
                <w:sz w:val="21"/>
                <w:szCs w:val="21"/>
              </w:rPr>
              <w:t>种多距离范围的受控通信技术。</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6"/>
              <w:jc w:val="left"/>
              <w:rPr>
                <w:rFonts w:ascii="宋体" w:hAnsi="宋体" w:cs="宋体" w:eastAsia="宋体" w:hint="default"/>
                <w:sz w:val="21"/>
                <w:szCs w:val="21"/>
              </w:rPr>
            </w:pPr>
            <w:r>
              <w:rPr>
                <w:rFonts w:ascii="Times New Roman" w:hAnsi="Times New Roman" w:cs="Times New Roman" w:eastAsia="Times New Roman" w:hint="default"/>
                <w:sz w:val="21"/>
                <w:szCs w:val="21"/>
              </w:rPr>
              <w:t>Near Field Communication</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的缩写，即近距离无线通信，一</w:t>
            </w:r>
            <w:r>
              <w:rPr>
                <w:rFonts w:ascii="宋体" w:hAnsi="宋体" w:cs="宋体" w:eastAsia="宋体" w:hint="default"/>
                <w:w w:val="100"/>
                <w:sz w:val="21"/>
                <w:szCs w:val="21"/>
              </w:rPr>
              <w:t> </w:t>
            </w:r>
            <w:r>
              <w:rPr>
                <w:rFonts w:ascii="宋体" w:hAnsi="宋体" w:cs="宋体" w:eastAsia="宋体" w:hint="default"/>
                <w:spacing w:val="-5"/>
                <w:w w:val="100"/>
                <w:sz w:val="21"/>
                <w:szCs w:val="21"/>
              </w:rPr>
              <w:t>种短距离的高频无线通信技术，允许电子设备之间进行非接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触式点对点数据传输交换数据。</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pacing w:val="-5"/>
                <w:sz w:val="21"/>
              </w:rPr>
              <w:t>TD-LTE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Time </w:t>
            </w:r>
            <w:r>
              <w:rPr>
                <w:rFonts w:ascii="Times New Roman" w:hAnsi="Times New Roman" w:cs="Times New Roman" w:eastAsia="Times New Roman" w:hint="default"/>
                <w:sz w:val="21"/>
                <w:szCs w:val="21"/>
              </w:rPr>
              <w:t>Division Long </w:t>
            </w:r>
            <w:r>
              <w:rPr>
                <w:rFonts w:ascii="Times New Roman" w:hAnsi="Times New Roman" w:cs="Times New Roman" w:eastAsia="Times New Roman" w:hint="default"/>
                <w:spacing w:val="-4"/>
                <w:sz w:val="21"/>
                <w:szCs w:val="21"/>
              </w:rPr>
              <w:t>Term </w:t>
            </w:r>
            <w:hyperlink r:id="rId9">
              <w:r>
                <w:rPr>
                  <w:rFonts w:ascii="Times New Roman" w:hAnsi="Times New Roman" w:cs="Times New Roman" w:eastAsia="Times New Roman" w:hint="default"/>
                  <w:sz w:val="21"/>
                  <w:szCs w:val="21"/>
                </w:rPr>
                <w:t>Evolution</w:t>
              </w:r>
            </w:hyperlink>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的缩写，即分时长期演</w:t>
            </w:r>
            <w:r>
              <w:rPr>
                <w:rFonts w:ascii="宋体" w:hAnsi="宋体" w:cs="宋体" w:eastAsia="宋体" w:hint="default"/>
                <w:w w:val="100"/>
                <w:sz w:val="21"/>
                <w:szCs w:val="21"/>
              </w:rPr>
              <w:t> </w:t>
            </w:r>
            <w:r>
              <w:rPr>
                <w:rFonts w:ascii="宋体" w:hAnsi="宋体" w:cs="宋体" w:eastAsia="宋体" w:hint="default"/>
                <w:sz w:val="21"/>
                <w:szCs w:val="21"/>
              </w:rPr>
              <w:t>进，基于</w:t>
            </w:r>
            <w:r>
              <w:rPr>
                <w:rFonts w:ascii="宋体" w:hAnsi="宋体" w:cs="宋体" w:eastAsia="宋体" w:hint="default"/>
                <w:spacing w:val="-41"/>
                <w:sz w:val="21"/>
                <w:szCs w:val="21"/>
              </w:rPr>
              <w:t> </w:t>
            </w:r>
            <w:hyperlink r:id="rId10">
              <w:r>
                <w:rPr>
                  <w:rFonts w:ascii="Times New Roman" w:hAnsi="Times New Roman" w:cs="Times New Roman" w:eastAsia="Times New Roman" w:hint="default"/>
                  <w:sz w:val="21"/>
                  <w:szCs w:val="21"/>
                </w:rPr>
                <w:t>3GPP</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长期演进技术</w:t>
              </w:r>
            </w:hyperlink>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LTE</w:t>
            </w:r>
            <w:r>
              <w:rPr>
                <w:rFonts w:ascii="宋体" w:hAnsi="宋体" w:cs="宋体" w:eastAsia="宋体" w:hint="default"/>
                <w:spacing w:val="-3"/>
                <w:sz w:val="21"/>
                <w:szCs w:val="21"/>
              </w:rPr>
              <w:t>）的一种通讯技术与标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准，属于</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LTE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的一个分支。</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pacing w:val="-19"/>
                <w:sz w:val="21"/>
              </w:rPr>
              <w:t>PA</w:t>
            </w:r>
            <w:r>
              <w:rPr>
                <w:rFonts w:ascii="Times New Roman"/>
                <w:sz w:val="21"/>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Power Amplifier </w:t>
            </w:r>
            <w:r>
              <w:rPr>
                <w:rFonts w:ascii="宋体" w:hAnsi="宋体" w:cs="宋体" w:eastAsia="宋体" w:hint="default"/>
                <w:spacing w:val="-6"/>
                <w:sz w:val="21"/>
                <w:szCs w:val="21"/>
              </w:rPr>
              <w:t>的缩写，即功率放大器，能输出大功率信号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的放大电路。</w:t>
            </w:r>
          </w:p>
        </w:tc>
      </w:tr>
      <w:tr>
        <w:trPr>
          <w:trHeight w:val="258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CC EAL</w:t>
            </w:r>
            <w:r>
              <w:rPr>
                <w:rFonts w:ascii="Times New Roman"/>
                <w:spacing w:val="-11"/>
                <w:sz w:val="21"/>
              </w:rPr>
              <w:t> </w:t>
            </w:r>
            <w:r>
              <w:rPr>
                <w:rFonts w:ascii="Times New Roman"/>
                <w:sz w:val="21"/>
              </w:rPr>
              <w:t>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Common Criteria </w:t>
            </w:r>
            <w:r>
              <w:rPr>
                <w:rFonts w:ascii="宋体" w:hAnsi="宋体" w:cs="宋体" w:eastAsia="宋体" w:hint="default"/>
                <w:sz w:val="21"/>
                <w:szCs w:val="21"/>
              </w:rPr>
              <w:t>是 </w:t>
            </w:r>
            <w:r>
              <w:rPr>
                <w:rFonts w:ascii="Times New Roman" w:hAnsi="Times New Roman" w:cs="Times New Roman" w:eastAsia="Times New Roman" w:hint="default"/>
                <w:sz w:val="21"/>
                <w:szCs w:val="21"/>
              </w:rPr>
              <w:t>National Information</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Assurance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Partnership (NIAP) </w:t>
            </w:r>
            <w:r>
              <w:rPr>
                <w:rFonts w:ascii="宋体" w:hAnsi="宋体" w:cs="宋体" w:eastAsia="宋体" w:hint="default"/>
                <w:sz w:val="21"/>
                <w:szCs w:val="21"/>
              </w:rPr>
              <w:t>所核发的共同准则认证</w:t>
            </w:r>
            <w:r>
              <w:rPr>
                <w:rFonts w:ascii="Times New Roman" w:hAnsi="Times New Roman" w:cs="Times New Roman" w:eastAsia="Times New Roman" w:hint="default"/>
                <w:sz w:val="21"/>
                <w:szCs w:val="21"/>
              </w:rPr>
              <w:t>(Common</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pacing w:val="-16"/>
                <w:sz w:val="21"/>
                <w:szCs w:val="21"/>
              </w:rPr>
            </w:r>
            <w:r>
              <w:rPr>
                <w:rFonts w:ascii="Times New Roman" w:hAnsi="Times New Roman" w:cs="Times New Roman" w:eastAsia="Times New Roman" w:hint="default"/>
                <w:sz w:val="21"/>
                <w:szCs w:val="21"/>
              </w:rPr>
              <w:t>Criteria Certification)</w:t>
            </w:r>
            <w:r>
              <w:rPr>
                <w:rFonts w:ascii="宋体" w:hAnsi="宋体" w:cs="宋体" w:eastAsia="宋体" w:hint="default"/>
                <w:sz w:val="21"/>
                <w:szCs w:val="21"/>
              </w:rPr>
              <w:t>，是检验信息产品是否符合严格安全需</w:t>
            </w:r>
            <w:r>
              <w:rPr>
                <w:rFonts w:ascii="宋体" w:hAnsi="宋体" w:cs="宋体" w:eastAsia="宋体" w:hint="default"/>
                <w:w w:val="100"/>
                <w:sz w:val="21"/>
                <w:szCs w:val="21"/>
              </w:rPr>
              <w:t> </w:t>
            </w:r>
            <w:r>
              <w:rPr>
                <w:rFonts w:ascii="宋体" w:hAnsi="宋体" w:cs="宋体" w:eastAsia="宋体" w:hint="default"/>
                <w:spacing w:val="-5"/>
                <w:sz w:val="21"/>
                <w:szCs w:val="21"/>
              </w:rPr>
              <w:t>求的国际标准，透过</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共同准则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的测试，针对评估过的产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品来颁发 </w:t>
            </w:r>
            <w:r>
              <w:rPr>
                <w:rFonts w:ascii="Times New Roman" w:hAnsi="Times New Roman" w:cs="Times New Roman" w:eastAsia="Times New Roman" w:hint="default"/>
                <w:sz w:val="21"/>
                <w:szCs w:val="21"/>
              </w:rPr>
              <w:t>"</w:t>
            </w:r>
            <w:r>
              <w:rPr>
                <w:rFonts w:ascii="宋体" w:hAnsi="宋体" w:cs="宋体" w:eastAsia="宋体" w:hint="default"/>
                <w:sz w:val="21"/>
                <w:szCs w:val="21"/>
              </w:rPr>
              <w:t>评估担保等级</w:t>
            </w:r>
            <w:r>
              <w:rPr>
                <w:rFonts w:ascii="Times New Roman" w:hAnsi="Times New Roman" w:cs="Times New Roman" w:eastAsia="Times New Roman" w:hint="default"/>
                <w:sz w:val="21"/>
                <w:szCs w:val="21"/>
              </w:rPr>
              <w:t>" (EAL , Evaluation</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Assurance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Level</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。目前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EAL</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等级分为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级，但因为第</w:t>
            </w:r>
            <w:r>
              <w:rPr>
                <w:rFonts w:ascii="宋体" w:hAnsi="宋体" w:cs="宋体" w:eastAsia="宋体" w:hint="default"/>
                <w:spacing w:val="-50"/>
                <w:sz w:val="21"/>
                <w:szCs w:val="21"/>
              </w:rPr>
              <w:t> </w:t>
            </w:r>
            <w:r>
              <w:rPr>
                <w:rFonts w:ascii="Times New Roman" w:hAnsi="Times New Roman" w:cs="Times New Roman" w:eastAsia="Times New Roman" w:hint="default"/>
                <w:spacing w:val="-7"/>
                <w:sz w:val="21"/>
                <w:szCs w:val="21"/>
              </w:rPr>
              <w:t>6</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级尚未提</w:t>
            </w:r>
            <w:r>
              <w:rPr>
                <w:rFonts w:ascii="宋体" w:hAnsi="宋体" w:cs="宋体" w:eastAsia="宋体" w:hint="default"/>
                <w:w w:val="100"/>
                <w:sz w:val="21"/>
                <w:szCs w:val="21"/>
              </w:rPr>
              <w:t> </w:t>
            </w:r>
            <w:r>
              <w:rPr>
                <w:rFonts w:ascii="宋体" w:hAnsi="宋体" w:cs="宋体" w:eastAsia="宋体" w:hint="default"/>
                <w:spacing w:val="-4"/>
                <w:sz w:val="21"/>
                <w:szCs w:val="21"/>
              </w:rPr>
              <w:t>供验证，所以目前还无任何产品可以达到</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EAL6</w:t>
            </w:r>
            <w:r>
              <w:rPr>
                <w:rFonts w:ascii="Times New Roman" w:hAnsi="Times New Roman" w:cs="Times New Roman" w:eastAsia="Times New Roman" w:hint="default"/>
                <w:spacing w:val="16"/>
                <w:sz w:val="21"/>
                <w:szCs w:val="21"/>
              </w:rPr>
              <w:t> </w:t>
            </w:r>
            <w:r>
              <w:rPr>
                <w:rFonts w:ascii="宋体" w:hAnsi="宋体" w:cs="宋体" w:eastAsia="宋体" w:hint="default"/>
                <w:spacing w:val="-6"/>
                <w:sz w:val="21"/>
                <w:szCs w:val="21"/>
              </w:rPr>
              <w:t>以上，</w:t>
            </w:r>
            <w:r>
              <w:rPr>
                <w:rFonts w:ascii="Times New Roman" w:hAnsi="Times New Roman" w:cs="Times New Roman" w:eastAsia="Times New Roman" w:hint="default"/>
                <w:spacing w:val="-6"/>
                <w:sz w:val="21"/>
                <w:szCs w:val="21"/>
              </w:rPr>
              <w:t>EAL</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Times New Roman" w:hAnsi="Times New Roman" w:cs="Times New Roman" w:eastAsia="Times New Roman" w:hint="default"/>
                <w:sz w:val="21"/>
                <w:szCs w:val="21"/>
              </w:rPr>
              <w:t>5+  </w:t>
            </w:r>
            <w:r>
              <w:rPr>
                <w:rFonts w:ascii="宋体" w:hAnsi="宋体" w:cs="宋体" w:eastAsia="宋体" w:hint="default"/>
                <w:sz w:val="21"/>
                <w:szCs w:val="21"/>
              </w:rPr>
              <w:t>是目前 </w:t>
            </w:r>
            <w:r>
              <w:rPr>
                <w:rFonts w:ascii="Times New Roman" w:hAnsi="Times New Roman" w:cs="Times New Roman" w:eastAsia="Times New Roman" w:hint="default"/>
                <w:sz w:val="21"/>
                <w:szCs w:val="21"/>
              </w:rPr>
              <w:t>Common Criteria</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可以验证的最高等级。</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PCT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3" w:right="16"/>
              <w:jc w:val="both"/>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Patent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Cooperation</w:t>
            </w:r>
            <w:r>
              <w:rPr>
                <w:rFonts w:ascii="Times New Roman" w:hAnsi="Times New Roman" w:cs="Times New Roman" w:eastAsia="Times New Roman" w:hint="default"/>
                <w:spacing w:val="-2"/>
                <w:w w:val="100"/>
                <w:sz w:val="21"/>
                <w:szCs w:val="21"/>
              </w:rPr>
              <w:t> </w:t>
            </w:r>
            <w:r>
              <w:rPr>
                <w:rFonts w:ascii="Times New Roman" w:hAnsi="Times New Roman" w:cs="Times New Roman" w:eastAsia="Times New Roman" w:hint="default"/>
                <w:spacing w:val="-11"/>
                <w:w w:val="100"/>
                <w:sz w:val="21"/>
                <w:szCs w:val="21"/>
              </w:rPr>
              <w:t>Treaty</w:t>
            </w:r>
            <w:r>
              <w:rPr>
                <w:rFonts w:ascii="宋体" w:hAnsi="宋体" w:cs="宋体" w:eastAsia="宋体" w:hint="default"/>
                <w:spacing w:val="-11"/>
                <w:w w:val="100"/>
                <w:sz w:val="21"/>
                <w:szCs w:val="21"/>
              </w:rPr>
              <w:t>（《专利合作条约》）的缩写，是专</w:t>
            </w:r>
            <w:r>
              <w:rPr>
                <w:rFonts w:ascii="宋体" w:hAnsi="宋体" w:cs="宋体" w:eastAsia="宋体" w:hint="default"/>
                <w:w w:val="100"/>
                <w:sz w:val="21"/>
                <w:szCs w:val="21"/>
              </w:rPr>
              <w:t> </w:t>
            </w:r>
            <w:r>
              <w:rPr>
                <w:rFonts w:ascii="宋体" w:hAnsi="宋体" w:cs="宋体" w:eastAsia="宋体" w:hint="default"/>
                <w:spacing w:val="-5"/>
                <w:w w:val="100"/>
                <w:sz w:val="21"/>
                <w:szCs w:val="21"/>
              </w:rPr>
              <w:t>利申请的国际条约，专利申请人可以通过该公约递交国际专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利申请，向多个国家申请专利。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公司股票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《上市规则》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《深圳证券交易所创业板股票上市规则》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《规范运作指引》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《深圳证券交易所创业板上市公司规范运作指引》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《国民技术股份有限公司章程》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巨潮资讯网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89" w:footer="1267" w:top="1480" w:bottom="1460" w:left="70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456" w:lineRule="exact"/>
        <w:ind w:left="3405" w:right="97"/>
        <w:jc w:val="left"/>
        <w:rPr>
          <w:b w:val="0"/>
          <w:bCs w:val="0"/>
        </w:rPr>
      </w:pPr>
      <w:bookmarkStart w:name="_bookmark1" w:id="2"/>
      <w:bookmarkEnd w:id="2"/>
      <w:r>
        <w:rPr>
          <w:b w:val="0"/>
          <w:bCs w:val="0"/>
        </w:rPr>
      </w:r>
      <w:r>
        <w:rPr/>
        <w:t>第二节 </w:t>
      </w:r>
      <w:r>
        <w:rPr>
          <w:spacing w:val="10"/>
        </w:rPr>
        <w:t> </w:t>
      </w:r>
      <w:r>
        <w:rPr/>
        <w:t>公司基本情况简介</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97"/>
        <w:jc w:val="left"/>
        <w:rPr>
          <w:b w:val="0"/>
          <w:bCs w:val="0"/>
        </w:rPr>
      </w:pP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9" w:type="dxa"/>
        <w:tblLayout w:type="fixed"/>
        <w:tblCellMar>
          <w:top w:w="0" w:type="dxa"/>
          <w:left w:w="0" w:type="dxa"/>
          <w:bottom w:w="0" w:type="dxa"/>
          <w:right w:w="0" w:type="dxa"/>
        </w:tblCellMar>
        <w:tblLook w:val="01E0"/>
      </w:tblPr>
      <w:tblGrid>
        <w:gridCol w:w="2930"/>
        <w:gridCol w:w="2306"/>
        <w:gridCol w:w="2156"/>
        <w:gridCol w:w="2247"/>
      </w:tblGrid>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国民技术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300077</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国民技术</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Times New Roman" w:hAnsi="Times New Roman" w:cs="Times New Roman" w:eastAsia="Times New Roman" w:hint="default"/>
                <w:sz w:val="21"/>
                <w:szCs w:val="21"/>
              </w:rPr>
            </w:pPr>
            <w:r>
              <w:rPr>
                <w:rFonts w:ascii="Times New Roman"/>
                <w:sz w:val="21"/>
              </w:rPr>
              <w:t>Nationz Technologies</w:t>
            </w:r>
            <w:r>
              <w:rPr>
                <w:rFonts w:ascii="Times New Roman"/>
                <w:spacing w:val="-26"/>
                <w:sz w:val="21"/>
              </w:rPr>
              <w:t> </w:t>
            </w:r>
            <w:r>
              <w:rPr>
                <w:rFonts w:ascii="Times New Roman"/>
                <w:sz w:val="21"/>
              </w:rPr>
              <w:t>Inc.</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Nationz</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罗昭学</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深圳市南山区高新技术产业园区深圳软件园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301</w:t>
            </w:r>
            <w:r>
              <w:rPr>
                <w:rFonts w:ascii="宋体" w:hAnsi="宋体" w:cs="宋体" w:eastAsia="宋体" w:hint="default"/>
                <w:sz w:val="21"/>
                <w:szCs w:val="21"/>
              </w:rPr>
              <w:t>、</w:t>
            </w:r>
            <w:r>
              <w:rPr>
                <w:rFonts w:ascii="Times New Roman" w:hAnsi="Times New Roman" w:cs="Times New Roman" w:eastAsia="Times New Roman" w:hint="default"/>
                <w:sz w:val="21"/>
                <w:szCs w:val="21"/>
              </w:rPr>
              <w:t>302</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座</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层</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Times New Roman" w:hAnsi="Times New Roman" w:cs="Times New Roman" w:eastAsia="Times New Roman" w:hint="default"/>
                <w:sz w:val="21"/>
                <w:szCs w:val="21"/>
              </w:rPr>
            </w:pPr>
            <w:hyperlink r:id="rId12">
              <w:r>
                <w:rPr>
                  <w:rFonts w:ascii="Times New Roman"/>
                  <w:sz w:val="21"/>
                </w:rPr>
                <w:t>www.nationz.com.cn</w:t>
              </w:r>
            </w:hyperlink>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21"/>
                <w:szCs w:val="21"/>
              </w:rPr>
            </w:pPr>
            <w:hyperlink r:id="rId13">
              <w:r>
                <w:rPr>
                  <w:rFonts w:ascii="Times New Roman"/>
                  <w:sz w:val="21"/>
                </w:rPr>
                <w:t>info@nationz.com.cn</w:t>
              </w:r>
            </w:hyperlink>
          </w:p>
        </w:tc>
      </w:tr>
      <w:tr>
        <w:trPr>
          <w:trHeight w:val="449"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71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1"/>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地址</w:t>
            </w:r>
          </w:p>
        </w:tc>
        <w:tc>
          <w:tcPr>
            <w:tcW w:w="67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4"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号学院国际大厦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2"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2825"/>
        <w:gridCol w:w="3556"/>
        <w:gridCol w:w="3190"/>
      </w:tblGrid>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王凤翔</w:t>
            </w:r>
            <w:r>
              <w:rPr>
                <w:rFonts w:ascii="宋体" w:hAnsi="宋体" w:cs="宋体" w:eastAsia="宋体" w:hint="default"/>
                <w:spacing w:val="2"/>
                <w:sz w:val="21"/>
                <w:szCs w:val="21"/>
              </w:rPr>
              <w:t> </w:t>
            </w:r>
            <w:r>
              <w:rPr>
                <w:rFonts w:ascii="宋体" w:hAnsi="宋体" w:cs="宋体" w:eastAsia="宋体" w:hint="default"/>
                <w:sz w:val="21"/>
                <w:szCs w:val="21"/>
              </w:rPr>
              <w:t>许国辉</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7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21"/>
                <w:szCs w:val="21"/>
              </w:rPr>
            </w:pPr>
            <w:r>
              <w:rPr>
                <w:rFonts w:ascii="宋体" w:hAnsi="宋体" w:cs="宋体" w:eastAsia="宋体" w:hint="default"/>
                <w:sz w:val="21"/>
                <w:szCs w:val="21"/>
              </w:rPr>
              <w:t>深圳市南山区高新南区粤兴三道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7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0755-86916612</w:t>
            </w:r>
            <w:r>
              <w:rPr>
                <w:rFonts w:ascii="宋体" w:hAnsi="宋体" w:cs="宋体" w:eastAsia="宋体" w:hint="default"/>
                <w:sz w:val="21"/>
                <w:szCs w:val="21"/>
              </w:rPr>
              <w:t>、</w:t>
            </w:r>
            <w:r>
              <w:rPr>
                <w:rFonts w:ascii="Times New Roman" w:hAnsi="Times New Roman" w:cs="Times New Roman" w:eastAsia="Times New Roman" w:hint="default"/>
                <w:sz w:val="21"/>
                <w:szCs w:val="21"/>
              </w:rPr>
              <w:t>86916692</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7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21"/>
                <w:szCs w:val="21"/>
              </w:rPr>
            </w:pPr>
            <w:r>
              <w:rPr>
                <w:rFonts w:ascii="Times New Roman"/>
                <w:sz w:val="21"/>
              </w:rPr>
              <w:t>0755-86169100</w:t>
            </w:r>
          </w:p>
        </w:tc>
      </w:tr>
      <w:tr>
        <w:trPr>
          <w:trHeight w:val="449"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74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21"/>
                <w:szCs w:val="21"/>
              </w:rPr>
            </w:pPr>
            <w:hyperlink r:id="rId14">
              <w:r>
                <w:rPr>
                  <w:rFonts w:ascii="Times New Roman"/>
                  <w:sz w:val="21"/>
                </w:rPr>
                <w:t>investors@nationz.com.cn</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2"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429" w:type="dxa"/>
        <w:tblLayout w:type="fixed"/>
        <w:tblCellMar>
          <w:top w:w="0" w:type="dxa"/>
          <w:left w:w="0" w:type="dxa"/>
          <w:bottom w:w="0" w:type="dxa"/>
          <w:right w:w="0" w:type="dxa"/>
        </w:tblCellMar>
        <w:tblLook w:val="01E0"/>
      </w:tblPr>
      <w:tblGrid>
        <w:gridCol w:w="4100"/>
        <w:gridCol w:w="5469"/>
      </w:tblGrid>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宋体" w:hAnsi="宋体" w:cs="宋体" w:eastAsia="宋体" w:hint="default"/>
                <w:spacing w:val="-20"/>
                <w:sz w:val="21"/>
                <w:szCs w:val="21"/>
              </w:rPr>
              <w:t> </w:t>
            </w:r>
            <w:hyperlink r:id="rId11">
              <w:r>
                <w:rPr>
                  <w:rFonts w:ascii="Times New Roman" w:hAnsi="Times New Roman" w:cs="Times New Roman" w:eastAsia="Times New Roman" w:hint="default"/>
                  <w:sz w:val="21"/>
                  <w:szCs w:val="21"/>
                </w:rPr>
                <w:t>www.cninfo.com.cn</w:t>
              </w:r>
            </w:hyperlink>
          </w:p>
        </w:tc>
      </w:tr>
    </w:tbl>
    <w:p>
      <w:pPr>
        <w:spacing w:after="0" w:line="240" w:lineRule="auto"/>
        <w:jc w:val="center"/>
        <w:rPr>
          <w:rFonts w:ascii="Times New Roman" w:hAnsi="Times New Roman" w:cs="Times New Roman" w:eastAsia="Times New Roman" w:hint="default"/>
          <w:sz w:val="21"/>
          <w:szCs w:val="21"/>
        </w:rPr>
        <w:sectPr>
          <w:pgSz w:w="11910" w:h="16840"/>
          <w:pgMar w:header="789" w:footer="1267" w:top="1420" w:bottom="1460" w:left="700" w:right="102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429" w:type="dxa"/>
        <w:tblLayout w:type="fixed"/>
        <w:tblCellMar>
          <w:top w:w="0" w:type="dxa"/>
          <w:left w:w="0" w:type="dxa"/>
          <w:bottom w:w="0" w:type="dxa"/>
          <w:right w:w="0" w:type="dxa"/>
        </w:tblCellMar>
        <w:tblLook w:val="01E0"/>
      </w:tblPr>
      <w:tblGrid>
        <w:gridCol w:w="4100"/>
        <w:gridCol w:w="5469"/>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2" w:right="103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四、公司历史沿革</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1596"/>
        <w:gridCol w:w="1808"/>
        <w:gridCol w:w="1380"/>
        <w:gridCol w:w="1738"/>
        <w:gridCol w:w="1702"/>
        <w:gridCol w:w="134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47" w:right="19" w:hanging="524"/>
              <w:jc w:val="left"/>
              <w:rPr>
                <w:rFonts w:ascii="宋体" w:hAnsi="宋体" w:cs="宋体" w:eastAsia="宋体" w:hint="default"/>
                <w:sz w:val="21"/>
                <w:szCs w:val="21"/>
              </w:rPr>
            </w:pPr>
            <w:r>
              <w:rPr>
                <w:rFonts w:ascii="宋体" w:hAnsi="宋体" w:cs="宋体" w:eastAsia="宋体" w:hint="default"/>
                <w:sz w:val="21"/>
                <w:szCs w:val="21"/>
              </w:rPr>
              <w:t>企业法人营业执照</w:t>
            </w:r>
            <w:r>
              <w:rPr>
                <w:rFonts w:ascii="宋体" w:hAnsi="宋体" w:cs="宋体" w:eastAsia="宋体" w:hint="default"/>
                <w:w w:val="100"/>
                <w:sz w:val="21"/>
                <w:szCs w:val="21"/>
              </w:rPr>
              <w:t> </w:t>
            </w:r>
            <w:r>
              <w:rPr>
                <w:rFonts w:ascii="宋体" w:hAnsi="宋体" w:cs="宋体" w:eastAsia="宋体" w:hint="default"/>
                <w:sz w:val="21"/>
                <w:szCs w:val="21"/>
              </w:rPr>
              <w:t>注册号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3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81"/>
              <w:jc w:val="left"/>
              <w:rPr>
                <w:rFonts w:ascii="宋体" w:hAnsi="宋体" w:cs="宋体" w:eastAsia="宋体" w:hint="default"/>
                <w:sz w:val="21"/>
                <w:szCs w:val="21"/>
              </w:rPr>
            </w:pPr>
            <w:r>
              <w:rPr>
                <w:rFonts w:ascii="宋体" w:hAnsi="宋体" w:cs="宋体" w:eastAsia="宋体" w:hint="default"/>
                <w:sz w:val="21"/>
                <w:szCs w:val="21"/>
              </w:rPr>
              <w:t>深圳市市场监</w:t>
            </w:r>
            <w:r>
              <w:rPr>
                <w:rFonts w:ascii="宋体" w:hAnsi="宋体" w:cs="宋体" w:eastAsia="宋体" w:hint="default"/>
                <w:w w:val="100"/>
                <w:sz w:val="21"/>
                <w:szCs w:val="21"/>
              </w:rPr>
              <w:t> </w:t>
            </w:r>
            <w:r>
              <w:rPr>
                <w:rFonts w:ascii="宋体" w:hAnsi="宋体" w:cs="宋体" w:eastAsia="宋体" w:hint="default"/>
                <w:sz w:val="21"/>
                <w:szCs w:val="21"/>
              </w:rPr>
              <w:t>督管理局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440301102991605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65"/>
              <w:jc w:val="center"/>
              <w:rPr>
                <w:rFonts w:ascii="Times New Roman" w:hAnsi="Times New Roman" w:cs="Times New Roman" w:eastAsia="Times New Roman" w:hint="default"/>
                <w:sz w:val="21"/>
                <w:szCs w:val="21"/>
              </w:rPr>
            </w:pPr>
            <w:r>
              <w:rPr>
                <w:rFonts w:ascii="Times New Roman"/>
                <w:sz w:val="21"/>
              </w:rPr>
              <w:t>440301715284481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71528448-1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left"/>
              <w:rPr>
                <w:rFonts w:ascii="宋体" w:hAnsi="宋体" w:cs="宋体" w:eastAsia="宋体" w:hint="default"/>
                <w:sz w:val="21"/>
                <w:szCs w:val="21"/>
              </w:rPr>
            </w:pPr>
            <w:r>
              <w:rPr>
                <w:rFonts w:ascii="宋体" w:hAnsi="宋体" w:cs="宋体" w:eastAsia="宋体" w:hint="default"/>
                <w:sz w:val="21"/>
                <w:szCs w:val="21"/>
              </w:rPr>
              <w:t>成立股份公司变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更注册登记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1"/>
              <w:jc w:val="left"/>
              <w:rPr>
                <w:rFonts w:ascii="宋体" w:hAnsi="宋体" w:cs="宋体" w:eastAsia="宋体" w:hint="default"/>
                <w:sz w:val="21"/>
                <w:szCs w:val="21"/>
              </w:rPr>
            </w:pPr>
            <w:r>
              <w:rPr>
                <w:rFonts w:ascii="宋体" w:hAnsi="宋体" w:cs="宋体" w:eastAsia="宋体" w:hint="default"/>
                <w:sz w:val="21"/>
                <w:szCs w:val="21"/>
              </w:rPr>
              <w:t>深圳市市场监</w:t>
            </w:r>
            <w:r>
              <w:rPr>
                <w:rFonts w:ascii="宋体" w:hAnsi="宋体" w:cs="宋体" w:eastAsia="宋体" w:hint="default"/>
                <w:w w:val="100"/>
                <w:sz w:val="21"/>
                <w:szCs w:val="21"/>
              </w:rPr>
              <w:t> </w:t>
            </w:r>
            <w:r>
              <w:rPr>
                <w:rFonts w:ascii="宋体" w:hAnsi="宋体" w:cs="宋体" w:eastAsia="宋体" w:hint="default"/>
                <w:sz w:val="21"/>
                <w:szCs w:val="21"/>
              </w:rPr>
              <w:t>督管理局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440301102991605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65"/>
              <w:jc w:val="center"/>
              <w:rPr>
                <w:rFonts w:ascii="Times New Roman" w:hAnsi="Times New Roman" w:cs="Times New Roman" w:eastAsia="Times New Roman" w:hint="default"/>
                <w:sz w:val="21"/>
                <w:szCs w:val="21"/>
              </w:rPr>
            </w:pPr>
            <w:r>
              <w:rPr>
                <w:rFonts w:ascii="Times New Roman"/>
                <w:sz w:val="21"/>
              </w:rPr>
              <w:t>440301715284481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71528448-1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7"/>
              <w:jc w:val="left"/>
              <w:rPr>
                <w:rFonts w:ascii="宋体" w:hAnsi="宋体" w:cs="宋体" w:eastAsia="宋体" w:hint="default"/>
                <w:sz w:val="21"/>
                <w:szCs w:val="21"/>
              </w:rPr>
            </w:pPr>
            <w:r>
              <w:rPr>
                <w:rFonts w:ascii="宋体" w:hAnsi="宋体" w:cs="宋体" w:eastAsia="宋体" w:hint="default"/>
                <w:sz w:val="21"/>
                <w:szCs w:val="21"/>
              </w:rPr>
              <w:t>首次公开发行股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票变更注册登记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81"/>
              <w:jc w:val="left"/>
              <w:rPr>
                <w:rFonts w:ascii="宋体" w:hAnsi="宋体" w:cs="宋体" w:eastAsia="宋体" w:hint="default"/>
                <w:sz w:val="21"/>
                <w:szCs w:val="21"/>
              </w:rPr>
            </w:pPr>
            <w:r>
              <w:rPr>
                <w:rFonts w:ascii="宋体" w:hAnsi="宋体" w:cs="宋体" w:eastAsia="宋体" w:hint="default"/>
                <w:sz w:val="21"/>
                <w:szCs w:val="21"/>
              </w:rPr>
              <w:t>深圳市市场监</w:t>
            </w:r>
            <w:r>
              <w:rPr>
                <w:rFonts w:ascii="宋体" w:hAnsi="宋体" w:cs="宋体" w:eastAsia="宋体" w:hint="default"/>
                <w:w w:val="100"/>
                <w:sz w:val="21"/>
                <w:szCs w:val="21"/>
              </w:rPr>
              <w:t> </w:t>
            </w:r>
            <w:r>
              <w:rPr>
                <w:rFonts w:ascii="宋体" w:hAnsi="宋体" w:cs="宋体" w:eastAsia="宋体" w:hint="default"/>
                <w:sz w:val="21"/>
                <w:szCs w:val="21"/>
              </w:rPr>
              <w:t>督管理局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440301102991605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65"/>
              <w:jc w:val="center"/>
              <w:rPr>
                <w:rFonts w:ascii="Times New Roman" w:hAnsi="Times New Roman" w:cs="Times New Roman" w:eastAsia="Times New Roman" w:hint="default"/>
                <w:sz w:val="21"/>
                <w:szCs w:val="21"/>
              </w:rPr>
            </w:pPr>
            <w:r>
              <w:rPr>
                <w:rFonts w:ascii="Times New Roman"/>
                <w:sz w:val="21"/>
              </w:rPr>
              <w:t>440301715284481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71528448-1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6"/>
              <w:jc w:val="both"/>
              <w:rPr>
                <w:rFonts w:ascii="宋体" w:hAnsi="宋体" w:cs="宋体" w:eastAsia="宋体" w:hint="default"/>
                <w:sz w:val="21"/>
                <w:szCs w:val="21"/>
              </w:rPr>
            </w:pPr>
            <w:r>
              <w:rPr>
                <w:rFonts w:ascii="宋体" w:hAnsi="宋体" w:cs="宋体" w:eastAsia="宋体" w:hint="default"/>
                <w:sz w:val="21"/>
                <w:szCs w:val="21"/>
              </w:rPr>
              <w:t>资本公积金转增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股本变更注册登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3" w:right="81"/>
              <w:jc w:val="left"/>
              <w:rPr>
                <w:rFonts w:ascii="宋体" w:hAnsi="宋体" w:cs="宋体" w:eastAsia="宋体" w:hint="default"/>
                <w:sz w:val="21"/>
                <w:szCs w:val="21"/>
              </w:rPr>
            </w:pPr>
            <w:r>
              <w:rPr>
                <w:rFonts w:ascii="宋体" w:hAnsi="宋体" w:cs="宋体" w:eastAsia="宋体" w:hint="default"/>
                <w:sz w:val="21"/>
                <w:szCs w:val="21"/>
              </w:rPr>
              <w:t>深圳市市场监</w:t>
            </w:r>
            <w:r>
              <w:rPr>
                <w:rFonts w:ascii="宋体" w:hAnsi="宋体" w:cs="宋体" w:eastAsia="宋体" w:hint="default"/>
                <w:w w:val="100"/>
                <w:sz w:val="21"/>
                <w:szCs w:val="21"/>
              </w:rPr>
              <w:t> </w:t>
            </w:r>
            <w:r>
              <w:rPr>
                <w:rFonts w:ascii="宋体" w:hAnsi="宋体" w:cs="宋体" w:eastAsia="宋体" w:hint="default"/>
                <w:sz w:val="21"/>
                <w:szCs w:val="21"/>
              </w:rPr>
              <w:t>督管理局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440301102991605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right="65"/>
              <w:jc w:val="center"/>
              <w:rPr>
                <w:rFonts w:ascii="Times New Roman" w:hAnsi="Times New Roman" w:cs="Times New Roman" w:eastAsia="Times New Roman" w:hint="default"/>
                <w:sz w:val="21"/>
                <w:szCs w:val="21"/>
              </w:rPr>
            </w:pPr>
            <w:r>
              <w:rPr>
                <w:rFonts w:ascii="Times New Roman"/>
                <w:sz w:val="21"/>
              </w:rPr>
              <w:t>440301715284481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71528448-1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7"/>
              <w:jc w:val="left"/>
              <w:rPr>
                <w:rFonts w:ascii="宋体" w:hAnsi="宋体" w:cs="宋体" w:eastAsia="宋体" w:hint="default"/>
                <w:sz w:val="21"/>
                <w:szCs w:val="21"/>
              </w:rPr>
            </w:pPr>
            <w:r>
              <w:rPr>
                <w:rFonts w:ascii="宋体" w:hAnsi="宋体" w:cs="宋体" w:eastAsia="宋体" w:hint="default"/>
                <w:sz w:val="21"/>
                <w:szCs w:val="21"/>
              </w:rPr>
              <w:t>变更法定代表人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登记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81"/>
              <w:jc w:val="left"/>
              <w:rPr>
                <w:rFonts w:ascii="宋体" w:hAnsi="宋体" w:cs="宋体" w:eastAsia="宋体" w:hint="default"/>
                <w:sz w:val="21"/>
                <w:szCs w:val="21"/>
              </w:rPr>
            </w:pPr>
            <w:r>
              <w:rPr>
                <w:rFonts w:ascii="宋体" w:hAnsi="宋体" w:cs="宋体" w:eastAsia="宋体" w:hint="default"/>
                <w:sz w:val="21"/>
                <w:szCs w:val="21"/>
              </w:rPr>
              <w:t>深圳市市场监</w:t>
            </w:r>
            <w:r>
              <w:rPr>
                <w:rFonts w:ascii="宋体" w:hAnsi="宋体" w:cs="宋体" w:eastAsia="宋体" w:hint="default"/>
                <w:w w:val="100"/>
                <w:sz w:val="21"/>
                <w:szCs w:val="21"/>
              </w:rPr>
              <w:t> </w:t>
            </w:r>
            <w:r>
              <w:rPr>
                <w:rFonts w:ascii="宋体" w:hAnsi="宋体" w:cs="宋体" w:eastAsia="宋体" w:hint="default"/>
                <w:sz w:val="21"/>
                <w:szCs w:val="21"/>
              </w:rPr>
              <w:t>督管理局</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440301102991605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right="65"/>
              <w:jc w:val="center"/>
              <w:rPr>
                <w:rFonts w:ascii="Times New Roman" w:hAnsi="Times New Roman" w:cs="Times New Roman" w:eastAsia="Times New Roman" w:hint="default"/>
                <w:sz w:val="21"/>
                <w:szCs w:val="21"/>
              </w:rPr>
            </w:pPr>
            <w:r>
              <w:rPr>
                <w:rFonts w:ascii="Times New Roman"/>
                <w:sz w:val="21"/>
              </w:rPr>
              <w:t>440301715284481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71528448-1</w:t>
            </w:r>
          </w:p>
        </w:tc>
      </w:tr>
    </w:tbl>
    <w:p>
      <w:pPr>
        <w:spacing w:after="0" w:line="240" w:lineRule="auto"/>
        <w:jc w:val="left"/>
        <w:rPr>
          <w:rFonts w:ascii="Times New Roman" w:hAnsi="Times New Roman" w:cs="Times New Roman" w:eastAsia="Times New Roman" w:hint="default"/>
          <w:sz w:val="21"/>
          <w:szCs w:val="21"/>
        </w:rPr>
        <w:sectPr>
          <w:pgSz w:w="11910" w:h="16840"/>
          <w:pgMar w:header="789" w:footer="1267" w:top="1420" w:bottom="1460" w:left="700" w:right="1080"/>
        </w:sectPr>
      </w:pPr>
    </w:p>
    <w:p>
      <w:pPr>
        <w:spacing w:line="240" w:lineRule="auto" w:before="12"/>
        <w:rPr>
          <w:rFonts w:ascii="Microsoft JhengHei" w:hAnsi="Microsoft JhengHei" w:cs="Microsoft JhengHei" w:eastAsia="Microsoft JhengHei" w:hint="default"/>
          <w:b/>
          <w:bCs/>
          <w:sz w:val="26"/>
          <w:szCs w:val="26"/>
        </w:rPr>
      </w:pPr>
    </w:p>
    <w:p>
      <w:pPr>
        <w:pStyle w:val="Heading1"/>
        <w:spacing w:line="456" w:lineRule="exact"/>
        <w:ind w:left="2922" w:right="1033"/>
        <w:jc w:val="left"/>
        <w:rPr>
          <w:b w:val="0"/>
          <w:bCs w:val="0"/>
        </w:rPr>
      </w:pPr>
      <w:bookmarkStart w:name="_bookmark2" w:id="3"/>
      <w:bookmarkEnd w:id="3"/>
      <w:r>
        <w:rPr>
          <w:b w:val="0"/>
          <w:bCs w:val="0"/>
        </w:rPr>
      </w:r>
      <w:r>
        <w:rPr/>
        <w:t>第三节 </w:t>
      </w:r>
      <w:r>
        <w:rPr>
          <w:spacing w:val="13"/>
        </w:rPr>
        <w:t> </w:t>
      </w:r>
      <w:r>
        <w:rPr/>
        <w:t>会计数据和财务指标摘要</w:t>
      </w:r>
      <w:r>
        <w:rPr>
          <w:b w:val="0"/>
          <w:bCs w:val="0"/>
        </w:rPr>
      </w:r>
    </w:p>
    <w:p>
      <w:pPr>
        <w:spacing w:line="240" w:lineRule="auto" w:before="14"/>
        <w:rPr>
          <w:rFonts w:ascii="Microsoft JhengHei" w:hAnsi="Microsoft JhengHei" w:cs="Microsoft JhengHei" w:eastAsia="Microsoft JhengHei" w:hint="default"/>
          <w:b/>
          <w:bCs/>
          <w:sz w:val="22"/>
          <w:szCs w:val="22"/>
        </w:rPr>
      </w:pPr>
    </w:p>
    <w:p>
      <w:pPr>
        <w:spacing w:line="441" w:lineRule="auto" w:before="0"/>
        <w:ind w:left="913" w:right="103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一、主要会计数据和财务指标</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公司是否因会计政策变更及会计差错更正等追溯调整或重述以前年度会计数据</w:t>
      </w:r>
    </w:p>
    <w:p>
      <w:pPr>
        <w:pStyle w:val="BodyText"/>
        <w:spacing w:line="285" w:lineRule="exact"/>
        <w:ind w:left="913"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5"/>
        <w:rPr>
          <w:rFonts w:ascii="宋体" w:hAnsi="宋体" w:cs="宋体" w:eastAsia="宋体" w:hint="default"/>
          <w:sz w:val="7"/>
          <w:szCs w:val="7"/>
        </w:rPr>
      </w:pPr>
    </w:p>
    <w:tbl>
      <w:tblPr>
        <w:tblW w:w="0" w:type="auto"/>
        <w:jc w:val="left"/>
        <w:tblInd w:w="440" w:type="dxa"/>
        <w:tblLayout w:type="fixed"/>
        <w:tblCellMar>
          <w:top w:w="0" w:type="dxa"/>
          <w:left w:w="0" w:type="dxa"/>
          <w:bottom w:w="0" w:type="dxa"/>
          <w:right w:w="0" w:type="dxa"/>
        </w:tblCellMar>
        <w:tblLook w:val="01E0"/>
      </w:tblPr>
      <w:tblGrid>
        <w:gridCol w:w="2596"/>
        <w:gridCol w:w="1646"/>
        <w:gridCol w:w="1702"/>
        <w:gridCol w:w="1985"/>
        <w:gridCol w:w="1630"/>
      </w:tblGrid>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r>
      <w:tr>
        <w:trPr>
          <w:trHeight w:val="404"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425,695,457.54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433,621,613.42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21"/>
                <w:szCs w:val="21"/>
              </w:rPr>
            </w:pPr>
            <w:r>
              <w:rPr>
                <w:rFonts w:ascii="Times New Roman"/>
                <w:spacing w:val="-1"/>
                <w:sz w:val="21"/>
              </w:rPr>
              <w:t>-1.83%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428,380,208.14</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258,914,671.83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268,467,856.13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274,421,297.39</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-47,219,111.50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-48,540,448.20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2.72%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-21,887,878.80</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10,215,154.76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7,388,377.02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38.26%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64,372,440.89</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归属于上市公司普通股股东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的净利润（元）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10,149,592.48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4,685,101.16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116.64%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54,992,282.44</w:t>
            </w:r>
          </w:p>
        </w:tc>
      </w:tr>
      <w:tr>
        <w:trPr>
          <w:trHeight w:val="102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both"/>
              <w:rPr>
                <w:rFonts w:ascii="宋体" w:hAnsi="宋体" w:cs="宋体" w:eastAsia="宋体" w:hint="default"/>
                <w:sz w:val="21"/>
                <w:szCs w:val="21"/>
              </w:rPr>
            </w:pPr>
            <w:r>
              <w:rPr>
                <w:rFonts w:ascii="宋体" w:hAnsi="宋体" w:cs="宋体" w:eastAsia="宋体" w:hint="default"/>
                <w:spacing w:val="-2"/>
                <w:sz w:val="21"/>
                <w:szCs w:val="21"/>
              </w:rPr>
              <w:t>归属于上市公司普通股股东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的扣除非经常性损益后的净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-30,845,202.69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-33,220,190.76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-13,082,760.33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-33,977,519.67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18,156,151.54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-287.14%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69,547,110.77</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-287.14%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0.26</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0.20</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116.64%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0.20</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2.01%</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-0.48%</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9"/>
              <w:jc w:val="right"/>
              <w:rPr>
                <w:rFonts w:ascii="宋体" w:hAnsi="宋体" w:cs="宋体" w:eastAsia="宋体" w:hint="default"/>
                <w:sz w:val="21"/>
                <w:szCs w:val="21"/>
              </w:rPr>
            </w:pPr>
            <w:r>
              <w:rPr>
                <w:rFonts w:ascii="宋体" w:hAnsi="宋体" w:cs="宋体" w:eastAsia="宋体" w:hint="default"/>
                <w:spacing w:val="-1"/>
                <w:sz w:val="21"/>
                <w:szCs w:val="21"/>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272,000,000.00</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2,865,377,295.58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2,839,565,745.50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2,891,551,865.27</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151,737,395.49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132,030,863.52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14.93%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161,281,001.20</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归属于上市公司普通股股东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的所有者权益（元）</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2,712,910,490.64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2,706,793,605.91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2,729,522,731.82</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9"/>
              <w:jc w:val="left"/>
              <w:rPr>
                <w:rFonts w:ascii="宋体" w:hAnsi="宋体" w:cs="宋体" w:eastAsia="宋体" w:hint="default"/>
                <w:sz w:val="21"/>
                <w:szCs w:val="21"/>
              </w:rPr>
            </w:pPr>
            <w:r>
              <w:rPr>
                <w:rFonts w:ascii="宋体" w:hAnsi="宋体" w:cs="宋体" w:eastAsia="宋体" w:hint="default"/>
                <w:spacing w:val="-2"/>
                <w:sz w:val="21"/>
                <w:szCs w:val="21"/>
              </w:rPr>
              <w:t>归属于上市公司普通股股东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0.23%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10.04</w:t>
            </w:r>
          </w:p>
        </w:tc>
      </w:tr>
      <w:tr>
        <w:trPr>
          <w:trHeight w:val="404"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0.65%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5.58%</w:t>
            </w:r>
          </w:p>
        </w:tc>
      </w:tr>
    </w:tbl>
    <w:p>
      <w:pPr>
        <w:spacing w:after="0" w:line="240" w:lineRule="auto"/>
        <w:jc w:val="right"/>
        <w:rPr>
          <w:rFonts w:ascii="Times New Roman" w:hAnsi="Times New Roman" w:cs="Times New Roman" w:eastAsia="Times New Roman" w:hint="default"/>
          <w:sz w:val="21"/>
          <w:szCs w:val="21"/>
        </w:rPr>
        <w:sectPr>
          <w:pgSz w:w="11910" w:h="16840"/>
          <w:pgMar w:header="789" w:footer="1267" w:top="1420" w:bottom="1460" w:left="700" w:right="1080"/>
        </w:sectPr>
      </w:pPr>
    </w:p>
    <w:p>
      <w:pPr>
        <w:pStyle w:val="BodyText"/>
        <w:spacing w:line="240" w:lineRule="auto" w:before="90"/>
        <w:ind w:left="1173" w:right="714"/>
        <w:jc w:val="left"/>
      </w:pPr>
      <w:r>
        <w:rPr/>
        <w:t>截止披露前一交易日的公司总股本：</w:t>
      </w:r>
    </w:p>
    <w:p>
      <w:pPr>
        <w:spacing w:line="240" w:lineRule="auto" w:before="10"/>
        <w:rPr>
          <w:rFonts w:ascii="宋体" w:hAnsi="宋体" w:cs="宋体" w:eastAsia="宋体" w:hint="default"/>
          <w:sz w:val="8"/>
          <w:szCs w:val="8"/>
        </w:rPr>
      </w:pPr>
    </w:p>
    <w:tbl>
      <w:tblPr>
        <w:tblW w:w="0" w:type="auto"/>
        <w:jc w:val="left"/>
        <w:tblInd w:w="689" w:type="dxa"/>
        <w:tblLayout w:type="fixed"/>
        <w:tblCellMar>
          <w:top w:w="0" w:type="dxa"/>
          <w:left w:w="0" w:type="dxa"/>
          <w:bottom w:w="0" w:type="dxa"/>
          <w:right w:w="0" w:type="dxa"/>
        </w:tblCellMar>
        <w:tblLook w:val="01E0"/>
      </w:tblPr>
      <w:tblGrid>
        <w:gridCol w:w="4645"/>
        <w:gridCol w:w="4925"/>
      </w:tblGrid>
      <w:tr>
        <w:trPr>
          <w:trHeight w:val="401"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49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272,000,000</w:t>
            </w:r>
          </w:p>
        </w:tc>
      </w:tr>
    </w:tbl>
    <w:p>
      <w:pPr>
        <w:pStyle w:val="BodyText"/>
        <w:spacing w:line="357" w:lineRule="auto" w:before="39"/>
        <w:ind w:left="692" w:right="714" w:firstLine="480"/>
        <w:jc w:val="left"/>
      </w:pPr>
      <w:r>
        <w:rPr/>
        <w:t>公司报告期末至年度报告披露日股本是否因发行新股、增发、配股、股权激励行权、回 购等原因发生变化且影响所有者权益金额</w:t>
      </w:r>
    </w:p>
    <w:p>
      <w:pPr>
        <w:pStyle w:val="BodyText"/>
        <w:spacing w:line="338" w:lineRule="auto" w:before="36"/>
        <w:ind w:left="1173" w:right="8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是否存在公司债</w:t>
      </w:r>
    </w:p>
    <w:p>
      <w:pPr>
        <w:pStyle w:val="BodyText"/>
        <w:spacing w:line="338" w:lineRule="auto" w:before="55"/>
        <w:ind w:left="1173" w:right="57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公司是否存在最近两年连续亏损的情形</w:t>
      </w:r>
    </w:p>
    <w:p>
      <w:pPr>
        <w:spacing w:line="444" w:lineRule="auto" w:before="55"/>
        <w:ind w:left="692" w:right="695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7"/>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二、非经常性损益的项目及金额</w:t>
      </w:r>
      <w:r>
        <w:rPr>
          <w:rFonts w:ascii="Microsoft JhengHei" w:hAnsi="Microsoft JhengHei" w:cs="Microsoft JhengHei" w:eastAsia="Microsoft JhengHei" w:hint="default"/>
          <w:sz w:val="24"/>
          <w:szCs w:val="24"/>
        </w:rPr>
      </w:r>
    </w:p>
    <w:p>
      <w:pPr>
        <w:spacing w:before="27"/>
        <w:ind w:left="0" w:right="6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254"/>
        <w:gridCol w:w="1560"/>
        <w:gridCol w:w="1560"/>
        <w:gridCol w:w="1702"/>
        <w:gridCol w:w="1702"/>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8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4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247,776.92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84,932.23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-53,257.49</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167"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7"/>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业务密切相关，符合国家政策规定、按照一定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标准定额或定量持续享受的政府补助除外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47,112,458.86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48,994,876.09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75,658,696.80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-1,810,463.37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-6,962,817.30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33,497.10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-4,554,977.24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2"/>
                <w:sz w:val="21"/>
              </w:rPr>
              <w:t>-4,211,699.10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-7,563,893.64</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40,994,795.17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37,905,291.92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21"/>
                <w:szCs w:val="21"/>
              </w:rPr>
            </w:pPr>
            <w:r>
              <w:rPr>
                <w:rFonts w:ascii="Times New Roman"/>
                <w:spacing w:val="-1"/>
                <w:sz w:val="21"/>
              </w:rPr>
              <w:t>68,075,042.77</w:t>
            </w:r>
          </w:p>
        </w:tc>
        <w:tc>
          <w:tcPr>
            <w:tcW w:w="17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1173" w:right="0"/>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w:t>
      </w:r>
    </w:p>
    <w:p>
      <w:pPr>
        <w:pStyle w:val="BodyText"/>
        <w:spacing w:line="338" w:lineRule="auto" w:before="135"/>
        <w:ind w:left="692" w:right="712"/>
        <w:jc w:val="left"/>
      </w:pPr>
      <w:r>
        <w:rPr/>
        <w:t>定的非经常性损益项目，以及把《公开发行证券的公司信息披露解释性公告第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spacing w:line="444" w:lineRule="auto" w:before="55"/>
        <w:ind w:left="692" w:right="695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三、重大风险提示</w:t>
      </w:r>
      <w:r>
        <w:rPr>
          <w:rFonts w:ascii="Microsoft JhengHei" w:hAnsi="Microsoft JhengHei" w:cs="Microsoft JhengHei" w:eastAsia="Microsoft JhengHei" w:hint="default"/>
          <w:sz w:val="24"/>
          <w:szCs w:val="24"/>
        </w:rPr>
      </w:r>
    </w:p>
    <w:p>
      <w:pPr>
        <w:pStyle w:val="BodyText"/>
        <w:spacing w:line="336" w:lineRule="auto" w:before="2"/>
        <w:ind w:left="692" w:right="692" w:firstLine="602"/>
        <w:jc w:val="both"/>
      </w:pPr>
      <w:r>
        <w:rPr>
          <w:rFonts w:ascii="Microsoft JhengHei" w:hAnsi="Microsoft JhengHei" w:cs="Microsoft JhengHei" w:eastAsia="Microsoft JhengHei" w:hint="default"/>
          <w:b/>
          <w:bCs/>
          <w:spacing w:val="-3"/>
        </w:rPr>
        <w:t>研发投入难以获得预期回报的风险。</w:t>
      </w:r>
      <w:r>
        <w:rPr>
          <w:spacing w:val="-3"/>
        </w:rPr>
        <w:t>集成电路设计行业对创新性要求较高，从研发到市</w:t>
      </w:r>
      <w:r>
        <w:rPr/>
        <w:t> 场进入，周期相对较长。随着信息技术，特别是移动互联网和互联网金融的迅速发展，市场</w:t>
      </w:r>
      <w:r>
        <w:rPr>
          <w:spacing w:val="-88"/>
        </w:rPr>
        <w:t> </w:t>
      </w:r>
      <w:r>
        <w:rPr>
          <w:spacing w:val="-88"/>
        </w:rPr>
      </w:r>
      <w:r>
        <w:rPr/>
        <w:t>需求变化随之加快，满足消费者偏好的技术和实现手段亦在迅速更新。同时，新技术及新产</w:t>
      </w:r>
    </w:p>
    <w:p>
      <w:pPr>
        <w:pStyle w:val="BodyText"/>
        <w:spacing w:line="240" w:lineRule="auto" w:before="58"/>
        <w:ind w:left="692" w:right="0"/>
        <w:jc w:val="left"/>
      </w:pPr>
      <w:r>
        <w:rPr/>
        <w:t>品被市场接纳的程度，不单纯取决于技术及产品的先进程度，也取决于国家相关行业标准的</w:t>
      </w:r>
    </w:p>
    <w:p>
      <w:pPr>
        <w:spacing w:after="0" w:line="240" w:lineRule="auto"/>
        <w:jc w:val="left"/>
        <w:sectPr>
          <w:pgSz w:w="11910" w:h="16840"/>
          <w:pgMar w:header="789" w:footer="1267" w:top="1420" w:bottom="1460" w:left="440" w:right="440"/>
        </w:sectPr>
      </w:pPr>
    </w:p>
    <w:p>
      <w:pPr>
        <w:pStyle w:val="BodyText"/>
        <w:spacing w:line="357" w:lineRule="auto" w:before="90"/>
        <w:ind w:right="235"/>
        <w:jc w:val="both"/>
      </w:pPr>
      <w:r>
        <w:rPr/>
        <w:t>制定、行业应用节奏等宏观环境。此外，产业链上下游参与者、市场主体竞争及平衡态势等</w:t>
      </w:r>
      <w:r>
        <w:rPr>
          <w:spacing w:val="-91"/>
        </w:rPr>
        <w:t> </w:t>
      </w:r>
      <w:r>
        <w:rPr>
          <w:spacing w:val="-91"/>
        </w:rPr>
      </w:r>
      <w:r>
        <w:rPr/>
        <w:t>多方面因素也具有重大影响。因此，公司研发投入的风险进一步加大。这种风险不仅体现为</w:t>
      </w:r>
      <w:r>
        <w:rPr>
          <w:spacing w:val="-91"/>
        </w:rPr>
        <w:t> </w:t>
      </w:r>
      <w:r>
        <w:rPr>
          <w:spacing w:val="-91"/>
        </w:rPr>
      </w:r>
      <w:r>
        <w:rPr/>
        <w:t>公司为适应行业未来发展趋势，必须持续增加研发投入，导致期间费用可能继续保持刚性，</w:t>
      </w:r>
      <w:r>
        <w:rPr>
          <w:spacing w:val="-91"/>
        </w:rPr>
        <w:t> </w:t>
      </w:r>
      <w:r>
        <w:rPr>
          <w:spacing w:val="-91"/>
        </w:rPr>
      </w:r>
      <w:r>
        <w:rPr/>
        <w:t>直接研发投入难以获得预期回报；还会体现在公司技术及产品市场导入期较长，其有效寿命</w:t>
      </w:r>
      <w:r>
        <w:rPr>
          <w:spacing w:val="-91"/>
        </w:rPr>
        <w:t> </w:t>
      </w:r>
      <w:r>
        <w:rPr>
          <w:spacing w:val="-91"/>
        </w:rPr>
      </w:r>
      <w:r>
        <w:rPr/>
        <w:t>趋于缩短，进而导致存货跌价损失风险。公司将加强研发和存货管控，缩短研发到市场导入</w:t>
      </w:r>
      <w:r>
        <w:rPr>
          <w:spacing w:val="-88"/>
        </w:rPr>
        <w:t> </w:t>
      </w:r>
      <w:r>
        <w:rPr>
          <w:spacing w:val="-88"/>
        </w:rPr>
      </w:r>
      <w:r>
        <w:rPr/>
        <w:t>的周期，并谨慎制订和执行存货跌价准备计提政策。</w:t>
      </w:r>
    </w:p>
    <w:p>
      <w:pPr>
        <w:spacing w:line="378" w:lineRule="exact" w:before="0"/>
        <w:ind w:left="432" w:right="96" w:firstLine="482"/>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pacing w:val="2"/>
          <w:sz w:val="24"/>
          <w:szCs w:val="24"/>
        </w:rPr>
        <w:t>应收账款产生坏帐的风险。</w:t>
      </w:r>
      <w:r>
        <w:rPr>
          <w:rFonts w:ascii="宋体" w:hAnsi="宋体" w:cs="宋体" w:eastAsia="宋体" w:hint="default"/>
          <w:spacing w:val="2"/>
          <w:sz w:val="24"/>
          <w:szCs w:val="24"/>
        </w:rPr>
        <w:t>报告期末应收账款余额</w:t>
      </w:r>
      <w:r>
        <w:rPr>
          <w:rFonts w:ascii="Times New Roman" w:hAnsi="Times New Roman" w:cs="Times New Roman" w:eastAsia="Times New Roman" w:hint="default"/>
          <w:spacing w:val="2"/>
          <w:sz w:val="24"/>
          <w:szCs w:val="24"/>
        </w:rPr>
        <w:t>22,080.86</w:t>
      </w:r>
      <w:r>
        <w:rPr>
          <w:rFonts w:ascii="宋体" w:hAnsi="宋体" w:cs="宋体" w:eastAsia="宋体" w:hint="default"/>
          <w:spacing w:val="2"/>
          <w:sz w:val="24"/>
          <w:szCs w:val="24"/>
        </w:rPr>
        <w:t>万元，较期初增加</w:t>
      </w:r>
      <w:r>
        <w:rPr>
          <w:rFonts w:ascii="Times New Roman" w:hAnsi="Times New Roman" w:cs="Times New Roman" w:eastAsia="Times New Roman" w:hint="default"/>
          <w:spacing w:val="2"/>
          <w:sz w:val="24"/>
          <w:szCs w:val="24"/>
        </w:rPr>
        <w:t>4,776.73</w:t>
      </w:r>
    </w:p>
    <w:p>
      <w:pPr>
        <w:pStyle w:val="BodyText"/>
        <w:spacing w:line="357" w:lineRule="auto" w:before="127"/>
        <w:ind w:right="239"/>
        <w:jc w:val="both"/>
      </w:pPr>
      <w:r>
        <w:rPr/>
        <w:t>万元，主要是市场竞争激烈，公司采取赊销、延长账期等手段促进销售导致。尽管公司认真</w:t>
      </w:r>
      <w:r>
        <w:rPr>
          <w:spacing w:val="-91"/>
        </w:rPr>
        <w:t> </w:t>
      </w:r>
      <w:r>
        <w:rPr>
          <w:spacing w:val="-91"/>
        </w:rPr>
      </w:r>
      <w:r>
        <w:rPr/>
        <w:t>审核客户信用，加强催收力度，严防坏账，但是，应收账款的增长，使得坏账损失的发生机</w:t>
      </w:r>
      <w:r>
        <w:rPr>
          <w:spacing w:val="-91"/>
        </w:rPr>
        <w:t> </w:t>
      </w:r>
      <w:r>
        <w:rPr>
          <w:spacing w:val="-91"/>
        </w:rPr>
      </w:r>
      <w:r>
        <w:rPr/>
        <w:t>率提升。</w:t>
      </w:r>
    </w:p>
    <w:p>
      <w:pPr>
        <w:spacing w:before="0"/>
        <w:ind w:left="915" w:right="9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存货因滞销、积压而形成损失的风险。</w:t>
      </w:r>
      <w:r>
        <w:rPr>
          <w:rFonts w:ascii="宋体" w:hAnsi="宋体" w:cs="宋体" w:eastAsia="宋体" w:hint="default"/>
          <w:sz w:val="24"/>
          <w:szCs w:val="24"/>
        </w:rPr>
        <w:t>报告期末存货账面余额</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15,450.88</w:t>
      </w:r>
      <w:r>
        <w:rPr>
          <w:rFonts w:ascii="Times New Roman" w:hAnsi="Times New Roman" w:cs="Times New Roman" w:eastAsia="Times New Roman" w:hint="default"/>
          <w:spacing w:val="-26"/>
          <w:sz w:val="24"/>
          <w:szCs w:val="24"/>
        </w:rPr>
        <w:t> </w:t>
      </w:r>
      <w:r>
        <w:rPr>
          <w:rFonts w:ascii="宋体" w:hAnsi="宋体" w:cs="宋体" w:eastAsia="宋体" w:hint="default"/>
          <w:spacing w:val="-5"/>
          <w:sz w:val="24"/>
          <w:szCs w:val="24"/>
        </w:rPr>
        <w:t>万元，较期初增</w:t>
      </w:r>
    </w:p>
    <w:p>
      <w:pPr>
        <w:pStyle w:val="BodyText"/>
        <w:spacing w:line="355" w:lineRule="auto" w:before="124"/>
        <w:ind w:right="96"/>
        <w:jc w:val="left"/>
      </w:pPr>
      <w:r>
        <w:rPr/>
        <w:t>加 </w:t>
      </w:r>
      <w:r>
        <w:rPr>
          <w:rFonts w:ascii="Times New Roman" w:hAnsi="Times New Roman" w:cs="Times New Roman" w:eastAsia="Times New Roman" w:hint="default"/>
        </w:rPr>
        <w:t>2,759.90</w:t>
      </w:r>
      <w:r>
        <w:rPr>
          <w:rFonts w:ascii="Times New Roman" w:hAnsi="Times New Roman" w:cs="Times New Roman" w:eastAsia="Times New Roman" w:hint="default"/>
          <w:spacing w:val="-22"/>
        </w:rPr>
        <w:t> </w:t>
      </w:r>
      <w:r>
        <w:rPr/>
        <w:t>万元。受芯片类产品备货周期较长、主要代工厂产能供给日趋紧张、芯片销售竞 争日益加剧等因素影响，公司为保障供货需求，相应增加了一定量的备货。但由于技术进步</w:t>
      </w:r>
      <w:r>
        <w:rPr>
          <w:spacing w:val="-88"/>
        </w:rPr>
        <w:t> </w:t>
      </w:r>
      <w:r>
        <w:rPr>
          <w:spacing w:val="-88"/>
        </w:rPr>
      </w:r>
      <w:r>
        <w:rPr/>
        <w:t>导致芯片产品更新换代较快和市场竞争激烈等因素形成的相对系统性风险、公司因应长远发</w:t>
      </w:r>
      <w:r>
        <w:rPr>
          <w:spacing w:val="-91"/>
        </w:rPr>
        <w:t> </w:t>
      </w:r>
      <w:r>
        <w:rPr>
          <w:spacing w:val="-91"/>
        </w:rPr>
      </w:r>
      <w:r>
        <w:rPr/>
        <w:t>展及市场竞争而主动调整优化相关业务等原因，公司部分存货可能因滞销、积压等而产生损</w:t>
      </w:r>
      <w:r>
        <w:rPr>
          <w:spacing w:val="-91"/>
        </w:rPr>
        <w:t> </w:t>
      </w:r>
      <w:r>
        <w:rPr>
          <w:spacing w:val="-91"/>
        </w:rPr>
      </w:r>
      <w:r>
        <w:rPr>
          <w:spacing w:val="-2"/>
        </w:rPr>
        <w:t>失。为此，公司将进一步采取措施，从销售方面加强销售预测的准确性、客户需求的确定性、</w:t>
      </w:r>
      <w:r>
        <w:rPr/>
        <w:t> 销售策略的灵活主动性，从生产方面加强备货的协同性，同时强化责任机制，以加强存货管</w:t>
      </w:r>
      <w:r>
        <w:rPr>
          <w:spacing w:val="-91"/>
        </w:rPr>
        <w:t> </w:t>
      </w:r>
      <w:r>
        <w:rPr>
          <w:spacing w:val="-91"/>
        </w:rPr>
      </w:r>
      <w:r>
        <w:rPr/>
        <w:t>控，以尽可能将该风险降低。</w:t>
      </w:r>
    </w:p>
    <w:p>
      <w:pPr>
        <w:spacing w:after="0" w:line="355" w:lineRule="auto"/>
        <w:jc w:val="left"/>
        <w:sectPr>
          <w:pgSz w:w="11910" w:h="16840"/>
          <w:pgMar w:header="789" w:footer="1267" w:top="1420" w:bottom="1460" w:left="70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456" w:lineRule="exact"/>
        <w:ind w:right="3672"/>
        <w:jc w:val="center"/>
        <w:rPr>
          <w:b w:val="0"/>
          <w:bCs w:val="0"/>
        </w:rPr>
      </w:pPr>
      <w:bookmarkStart w:name="_bookmark3" w:id="4"/>
      <w:bookmarkEnd w:id="4"/>
      <w:r>
        <w:rPr>
          <w:b w:val="0"/>
          <w:bCs w:val="0"/>
        </w:rPr>
      </w:r>
      <w:r>
        <w:rPr/>
        <w:t>第四节 </w:t>
      </w:r>
      <w:r>
        <w:rPr>
          <w:spacing w:val="6"/>
        </w:rPr>
        <w:t> </w:t>
      </w:r>
      <w:r>
        <w:rPr/>
        <w:t>董事会报告</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一、管理层讨论与分析</w:t>
      </w:r>
      <w:r>
        <w:rPr>
          <w:b w:val="0"/>
          <w:bCs w:val="0"/>
        </w:rPr>
      </w:r>
    </w:p>
    <w:p>
      <w:pPr>
        <w:spacing w:before="196"/>
        <w:ind w:left="432"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、报告期内主要业务回顾</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913" w:right="96"/>
        <w:jc w:val="left"/>
      </w:pPr>
      <w:r>
        <w:rPr>
          <w:rFonts w:ascii="Times New Roman" w:hAnsi="Times New Roman" w:cs="Times New Roman" w:eastAsia="Times New Roman" w:hint="default"/>
        </w:rPr>
        <w:t>2014</w:t>
      </w:r>
      <w:r>
        <w:rPr/>
        <w:t>年，公司在挑战和机遇中，走过了梳理、整固、变革、谋发展的一年。 集成电路行业在国家战略性产业政策引导和市场需求推动下，面临巨大发展机遇，但因</w:t>
      </w:r>
    </w:p>
    <w:p>
      <w:pPr>
        <w:pStyle w:val="BodyText"/>
        <w:spacing w:line="357" w:lineRule="auto" w:before="56"/>
        <w:ind w:right="239"/>
        <w:jc w:val="both"/>
      </w:pPr>
      <w:r>
        <w:rPr/>
        <w:t>其行业的特殊性，也存在研发投入巨大、研发周期长、产品市场转化缓慢等风险。在董事会</w:t>
      </w:r>
      <w:r>
        <w:rPr>
          <w:spacing w:val="-91"/>
        </w:rPr>
        <w:t> </w:t>
      </w:r>
      <w:r>
        <w:rPr>
          <w:spacing w:val="-91"/>
        </w:rPr>
      </w:r>
      <w:r>
        <w:rPr/>
        <w:t>的正确领导下，公司勇敢面对市场竞争激烈、储备产品前期推广时间长等情况，以市场为导</w:t>
      </w:r>
      <w:r>
        <w:rPr>
          <w:spacing w:val="-91"/>
        </w:rPr>
        <w:t> </w:t>
      </w:r>
      <w:r>
        <w:rPr>
          <w:spacing w:val="-91"/>
        </w:rPr>
      </w:r>
      <w:r>
        <w:rPr/>
        <w:t>向，紧紧围绕核心战略开展经营工作，加强内部管理，清理、调整和优化效益欠佳的项目及</w:t>
      </w:r>
      <w:r>
        <w:rPr>
          <w:spacing w:val="-91"/>
        </w:rPr>
        <w:t> </w:t>
      </w:r>
      <w:r>
        <w:rPr>
          <w:spacing w:val="-91"/>
        </w:rPr>
      </w:r>
      <w:r>
        <w:rPr/>
        <w:t>非核心业务，克服了复杂外部环境和激烈市场竞争等经营困难，继续保持并巩固了公司在安</w:t>
      </w:r>
      <w:r>
        <w:rPr>
          <w:spacing w:val="-91"/>
        </w:rPr>
        <w:t> </w:t>
      </w:r>
      <w:r>
        <w:rPr>
          <w:spacing w:val="-91"/>
        </w:rPr>
      </w:r>
      <w:r>
        <w:rPr/>
        <w:t>全芯片领域的领先地位。</w:t>
      </w:r>
    </w:p>
    <w:p>
      <w:pPr>
        <w:pStyle w:val="BodyText"/>
        <w:spacing w:line="338" w:lineRule="auto" w:before="36"/>
        <w:ind w:right="98" w:firstLine="480"/>
        <w:jc w:val="left"/>
      </w:pPr>
      <w:r>
        <w:rPr>
          <w:spacing w:val="-3"/>
        </w:rPr>
        <w:t>报告期内，公司实现营业收入</w:t>
      </w:r>
      <w:r>
        <w:rPr>
          <w:rFonts w:ascii="Times New Roman" w:hAnsi="Times New Roman" w:cs="Times New Roman" w:eastAsia="Times New Roman" w:hint="default"/>
          <w:spacing w:val="-3"/>
        </w:rPr>
        <w:t>42,569.55</w:t>
      </w:r>
      <w:r>
        <w:rPr>
          <w:spacing w:val="-3"/>
        </w:rPr>
        <w:t>万元，较上年同期减少</w:t>
      </w:r>
      <w:r>
        <w:rPr>
          <w:rFonts w:ascii="Times New Roman" w:hAnsi="Times New Roman" w:cs="Times New Roman" w:eastAsia="Times New Roman" w:hint="default"/>
          <w:spacing w:val="-3"/>
        </w:rPr>
        <w:t>1.83%</w:t>
      </w:r>
      <w:r>
        <w:rPr>
          <w:spacing w:val="-3"/>
        </w:rPr>
        <w:t>，主要原因一是公司</w:t>
      </w:r>
      <w:r>
        <w:rPr/>
        <w:t> 主营产品</w:t>
      </w:r>
      <w:r>
        <w:rPr>
          <w:rFonts w:ascii="Times New Roman" w:hAnsi="Times New Roman" w:cs="Times New Roman" w:eastAsia="Times New Roman" w:hint="default"/>
        </w:rPr>
        <w:t>USBKEY</w:t>
      </w:r>
      <w:r>
        <w:rPr/>
        <w:t>安全主控芯片竞争激烈，销售数量较上年同期略有上升，但售价下滑；二</w:t>
      </w:r>
      <w:r>
        <w:rPr>
          <w:spacing w:val="-94"/>
        </w:rPr>
        <w:t> </w:t>
      </w:r>
      <w:r>
        <w:rPr>
          <w:spacing w:val="-94"/>
        </w:rPr>
      </w:r>
      <w:r>
        <w:rPr>
          <w:spacing w:val="-2"/>
        </w:rPr>
        <w:t>是</w:t>
      </w:r>
      <w:r>
        <w:rPr>
          <w:rFonts w:ascii="Times New Roman" w:hAnsi="Times New Roman" w:cs="Times New Roman" w:eastAsia="Times New Roman" w:hint="default"/>
          <w:spacing w:val="-2"/>
        </w:rPr>
        <w:t>RCC</w:t>
      </w:r>
      <w:r>
        <w:rPr>
          <w:spacing w:val="-2"/>
        </w:rPr>
        <w:t>移动支付业务受诸多因素影响，收入较上期有所下降；三是公司调整、优化业务结构，</w:t>
      </w:r>
      <w:r>
        <w:rPr/>
        <w:t> 收缩部分非核心业务。</w:t>
      </w:r>
    </w:p>
    <w:p>
      <w:pPr>
        <w:pStyle w:val="BodyText"/>
        <w:spacing w:line="338" w:lineRule="auto" w:before="55"/>
        <w:ind w:right="231" w:firstLine="480"/>
        <w:jc w:val="both"/>
      </w:pPr>
      <w:r>
        <w:rPr>
          <w:spacing w:val="-2"/>
        </w:rPr>
        <w:t>报告期内，公司实现归属于上市公司普通股股东的净利润</w:t>
      </w:r>
      <w:r>
        <w:rPr>
          <w:rFonts w:ascii="Times New Roman" w:hAnsi="Times New Roman" w:cs="Times New Roman" w:eastAsia="Times New Roman" w:hint="default"/>
          <w:spacing w:val="-2"/>
        </w:rPr>
        <w:t>1,014.96</w:t>
      </w:r>
      <w:r>
        <w:rPr>
          <w:spacing w:val="-2"/>
        </w:rPr>
        <w:t>万元，较上年同期上升</w:t>
      </w:r>
      <w:r>
        <w:rPr/>
        <w:t> </w:t>
      </w:r>
      <w:r>
        <w:rPr>
          <w:rFonts w:ascii="Times New Roman" w:hAnsi="Times New Roman" w:cs="Times New Roman" w:eastAsia="Times New Roman" w:hint="default"/>
          <w:spacing w:val="-3"/>
        </w:rPr>
        <w:t>116.64%</w:t>
      </w:r>
      <w:r>
        <w:rPr>
          <w:spacing w:val="-3"/>
        </w:rPr>
        <w:t>，主要原因一是公司调整清理效益欠佳的产品研发项目，研发费用同比减少；二是通</w:t>
      </w:r>
      <w:r>
        <w:rPr>
          <w:spacing w:val="-91"/>
        </w:rPr>
        <w:t> </w:t>
      </w:r>
      <w:r>
        <w:rPr>
          <w:spacing w:val="-91"/>
        </w:rPr>
      </w:r>
      <w:r>
        <w:rPr/>
        <w:t>过加强内部管理，严格控制管理费用；三是本年投资收益增加，营业外支出下降。</w:t>
      </w:r>
    </w:p>
    <w:p>
      <w:pPr>
        <w:pStyle w:val="BodyText"/>
        <w:spacing w:line="240" w:lineRule="auto" w:before="55"/>
        <w:ind w:left="913" w:right="96"/>
        <w:jc w:val="left"/>
      </w:pPr>
      <w:r>
        <w:rPr/>
        <w:t>公司主要经营管理工作如下：</w:t>
      </w:r>
    </w:p>
    <w:p>
      <w:pPr>
        <w:pStyle w:val="Heading3"/>
        <w:spacing w:line="240" w:lineRule="auto" w:before="77"/>
        <w:ind w:left="853" w:right="96"/>
        <w:jc w:val="left"/>
        <w:rPr>
          <w:b w:val="0"/>
          <w:bCs w:val="0"/>
        </w:rPr>
      </w:pPr>
      <w:r>
        <w:rPr>
          <w:rFonts w:ascii="Arial" w:hAnsi="Arial" w:cs="Arial" w:eastAsia="Arial" w:hint="default"/>
        </w:rPr>
        <w:t>1.1 </w:t>
      </w:r>
      <w:r>
        <w:rPr>
          <w:rFonts w:ascii="Arial" w:hAnsi="Arial" w:cs="Arial" w:eastAsia="Arial" w:hint="default"/>
          <w:spacing w:val="40"/>
        </w:rPr>
        <w:t> </w:t>
      </w:r>
      <w:r>
        <w:rPr/>
        <w:t>保持并巩固在安全芯片市场的领先地位，积极把握发展新机遇</w:t>
      </w:r>
      <w:r>
        <w:rPr>
          <w:b w:val="0"/>
          <w:bCs w:val="0"/>
        </w:rPr>
      </w:r>
    </w:p>
    <w:p>
      <w:pPr>
        <w:pStyle w:val="BodyText"/>
        <w:spacing w:line="345" w:lineRule="auto" w:before="127"/>
        <w:ind w:right="236" w:firstLine="480"/>
        <w:jc w:val="both"/>
      </w:pPr>
      <w:r>
        <w:rPr>
          <w:rFonts w:ascii="Times New Roman" w:hAnsi="Times New Roman" w:cs="Times New Roman" w:eastAsia="Times New Roman" w:hint="default"/>
        </w:rPr>
        <w:t>USBKEY</w:t>
      </w:r>
      <w:r>
        <w:rPr/>
        <w:t>安全主控芯片方面：虽然市场竞争加剧，销售单价同比下降，但公司一方面有 针对性的调整销售策略，另一方面推出更加具备市场竞争优势的新一代</w:t>
      </w:r>
      <w:r>
        <w:rPr>
          <w:rFonts w:ascii="Times New Roman" w:hAnsi="Times New Roman" w:cs="Times New Roman" w:eastAsia="Times New Roman" w:hint="default"/>
        </w:rPr>
        <w:t>USBKEY</w:t>
      </w:r>
      <w:r>
        <w:rPr/>
        <w:t>安全主控芯</w:t>
      </w:r>
      <w:r>
        <w:rPr>
          <w:spacing w:val="-90"/>
        </w:rPr>
        <w:t> </w:t>
      </w:r>
      <w:r>
        <w:rPr>
          <w:spacing w:val="-90"/>
        </w:rPr>
      </w:r>
      <w:r>
        <w:rPr/>
        <w:t>片，提升产品性能、降低产品成本，较为有效地降低了市场竞争加剧的不利影响。报告期内</w:t>
      </w:r>
      <w:r>
        <w:rPr>
          <w:spacing w:val="-91"/>
        </w:rPr>
        <w:t> </w:t>
      </w:r>
      <w:r>
        <w:rPr>
          <w:spacing w:val="-91"/>
        </w:rPr>
      </w:r>
      <w:r>
        <w:rPr>
          <w:rFonts w:ascii="Times New Roman" w:hAnsi="Times New Roman" w:cs="Times New Roman" w:eastAsia="Times New Roman" w:hint="default"/>
        </w:rPr>
        <w:t>USBKEY</w:t>
      </w:r>
      <w:r>
        <w:rPr/>
        <w:t>安全主控芯片销售数量及毛利水平稳中有升。同时，为满足用户对移动终端金融安</w:t>
      </w:r>
      <w:r>
        <w:rPr>
          <w:spacing w:val="-94"/>
        </w:rPr>
        <w:t> </w:t>
      </w:r>
      <w:r>
        <w:rPr>
          <w:spacing w:val="-94"/>
        </w:rPr>
      </w:r>
      <w:r>
        <w:rPr/>
        <w:t>全性日益迫切的需求，公司研发的具有无线数据传输功能网络安全主控芯片，已进入推广阶</w:t>
      </w:r>
      <w:r>
        <w:rPr>
          <w:spacing w:val="-91"/>
        </w:rPr>
        <w:t> </w:t>
      </w:r>
      <w:r>
        <w:rPr>
          <w:spacing w:val="-91"/>
        </w:rPr>
      </w:r>
      <w:r>
        <w:rPr/>
        <w:t>段。</w:t>
      </w:r>
    </w:p>
    <w:p>
      <w:pPr>
        <w:pStyle w:val="BodyText"/>
        <w:spacing w:line="357" w:lineRule="auto" w:before="48"/>
        <w:ind w:right="96" w:firstLine="480"/>
        <w:jc w:val="left"/>
      </w:pPr>
      <w:r>
        <w:rPr/>
        <w:t>智能卡芯片方面：据中国银联发布的数据显示，随着受理环境的日益完善和应用领域的 不断拓展，金融</w:t>
      </w:r>
      <w:r>
        <w:rPr>
          <w:rFonts w:ascii="Times New Roman" w:hAnsi="Times New Roman" w:cs="Times New Roman" w:eastAsia="Times New Roman" w:hint="default"/>
        </w:rPr>
        <w:t>IC</w:t>
      </w:r>
      <w:r>
        <w:rPr/>
        <w:t>卡成为越来越多持卡人的首选，</w:t>
      </w:r>
      <w:r>
        <w:rPr>
          <w:rFonts w:ascii="Times New Roman" w:hAnsi="Times New Roman" w:cs="Times New Roman" w:eastAsia="Times New Roman" w:hint="default"/>
        </w:rPr>
        <w:t>2014</w:t>
      </w:r>
      <w:r>
        <w:rPr/>
        <w:t>年我国发卡量同比翻倍，总量预计超</w:t>
      </w:r>
    </w:p>
    <w:p>
      <w:pPr>
        <w:spacing w:after="0" w:line="357" w:lineRule="auto"/>
        <w:jc w:val="left"/>
        <w:sectPr>
          <w:pgSz w:w="11910" w:h="16840"/>
          <w:pgMar w:header="789" w:footer="1267" w:top="1420" w:bottom="1460" w:left="700" w:right="900"/>
        </w:sectPr>
      </w:pPr>
    </w:p>
    <w:p>
      <w:pPr>
        <w:pStyle w:val="BodyText"/>
        <w:spacing w:line="345" w:lineRule="auto" w:before="90"/>
        <w:ind w:right="100"/>
        <w:jc w:val="left"/>
      </w:pPr>
      <w:r>
        <w:rPr>
          <w:spacing w:val="-2"/>
        </w:rPr>
        <w:t>过</w:t>
      </w:r>
      <w:r>
        <w:rPr>
          <w:rFonts w:ascii="Times New Roman" w:hAnsi="Times New Roman" w:cs="Times New Roman" w:eastAsia="Times New Roman" w:hint="default"/>
          <w:spacing w:val="-2"/>
        </w:rPr>
        <w:t>12</w:t>
      </w:r>
      <w:r>
        <w:rPr>
          <w:spacing w:val="-2"/>
        </w:rPr>
        <w:t>亿张。虽然我国正积极推进金融</w:t>
      </w:r>
      <w:r>
        <w:rPr>
          <w:rFonts w:ascii="Times New Roman" w:hAnsi="Times New Roman" w:cs="Times New Roman" w:eastAsia="Times New Roman" w:hint="default"/>
          <w:spacing w:val="-2"/>
        </w:rPr>
        <w:t>IC</w:t>
      </w:r>
      <w:r>
        <w:rPr>
          <w:spacing w:val="-2"/>
        </w:rPr>
        <w:t>卡芯片的国产化工作，但国产芯片还处于市场导入期，</w:t>
      </w:r>
      <w:r>
        <w:rPr/>
        <w:t> 目前我国金融</w:t>
      </w:r>
      <w:r>
        <w:rPr>
          <w:rFonts w:ascii="Times New Roman" w:hAnsi="Times New Roman" w:cs="Times New Roman" w:eastAsia="Times New Roman" w:hint="default"/>
        </w:rPr>
        <w:t>IC</w:t>
      </w:r>
      <w:r>
        <w:rPr/>
        <w:t>卡仍主要采用进口芯片。作为公司重点研发、培育的产品之一，公司继续大</w:t>
      </w:r>
      <w:r>
        <w:rPr>
          <w:spacing w:val="-92"/>
        </w:rPr>
        <w:t> </w:t>
      </w:r>
      <w:r>
        <w:rPr>
          <w:spacing w:val="-92"/>
        </w:rPr>
      </w:r>
      <w:r>
        <w:rPr/>
        <w:t>力推进金融</w:t>
      </w:r>
      <w:r>
        <w:rPr>
          <w:rFonts w:ascii="Times New Roman" w:hAnsi="Times New Roman" w:cs="Times New Roman" w:eastAsia="Times New Roman" w:hint="default"/>
        </w:rPr>
        <w:t>IC</w:t>
      </w:r>
      <w:r>
        <w:rPr/>
        <w:t>卡芯片业务的发展，报告期内再次获得银联标识产品企业资质认证办公室颁发</w:t>
      </w:r>
      <w:r>
        <w:rPr>
          <w:spacing w:val="-91"/>
        </w:rPr>
        <w:t> </w:t>
      </w:r>
      <w:r>
        <w:rPr>
          <w:spacing w:val="-91"/>
        </w:rPr>
      </w:r>
      <w:r>
        <w:rPr/>
        <w:t>的《银联卡芯片产品安全认证证书》，该证书的获得表明公司自主研发的芯片已符合《银联</w:t>
      </w:r>
      <w:r>
        <w:rPr>
          <w:spacing w:val="-91"/>
        </w:rPr>
        <w:t> </w:t>
      </w:r>
      <w:r>
        <w:rPr>
          <w:spacing w:val="-91"/>
        </w:rPr>
      </w:r>
      <w:r>
        <w:rPr/>
        <w:t>卡芯片安全规范》，能够满足金融应用的高安全要求。公司金融</w:t>
      </w:r>
      <w:r>
        <w:rPr>
          <w:rFonts w:ascii="Times New Roman" w:hAnsi="Times New Roman" w:cs="Times New Roman" w:eastAsia="Times New Roman" w:hint="default"/>
        </w:rPr>
        <w:t>IC</w:t>
      </w:r>
      <w:r>
        <w:rPr/>
        <w:t>卡芯片正在配合相关卡商</w:t>
      </w:r>
      <w:r>
        <w:rPr>
          <w:spacing w:val="-89"/>
        </w:rPr>
        <w:t> </w:t>
      </w:r>
      <w:r>
        <w:rPr>
          <w:spacing w:val="-89"/>
        </w:rPr>
      </w:r>
      <w:r>
        <w:rPr/>
        <w:t>和银行开展应用测试，并与部分商业银行开展试点发放工作。此外，公司的社保卡芯片已经</w:t>
      </w:r>
      <w:r>
        <w:rPr>
          <w:spacing w:val="-91"/>
        </w:rPr>
        <w:t> </w:t>
      </w:r>
      <w:r>
        <w:rPr>
          <w:spacing w:val="-91"/>
        </w:rPr>
      </w:r>
      <w:r>
        <w:rPr/>
        <w:t>在山东、河南等省市实现批量供货，进一步开拓了市场；居民健康卡芯片业务在湖北等省市</w:t>
      </w:r>
      <w:r>
        <w:rPr>
          <w:spacing w:val="-91"/>
        </w:rPr>
        <w:t> </w:t>
      </w:r>
      <w:r>
        <w:rPr>
          <w:spacing w:val="-91"/>
        </w:rPr>
      </w:r>
      <w:r>
        <w:rPr/>
        <w:t>积极开拓，取得了一定突破。</w:t>
      </w:r>
    </w:p>
    <w:p>
      <w:pPr>
        <w:pStyle w:val="BodyText"/>
        <w:spacing w:line="348" w:lineRule="auto" w:before="48"/>
        <w:ind w:right="228" w:firstLine="480"/>
        <w:jc w:val="both"/>
      </w:pPr>
      <w:r>
        <w:rPr/>
        <w:t>可信计算芯片方面：公司符合</w:t>
      </w:r>
      <w:r>
        <w:rPr>
          <w:rFonts w:ascii="Times New Roman" w:hAnsi="Times New Roman" w:cs="Times New Roman" w:eastAsia="Times New Roman" w:hint="default"/>
        </w:rPr>
        <w:t>TCM 1.2</w:t>
      </w:r>
      <w:r>
        <w:rPr/>
        <w:t>我国自主可信计算标准的芯片以及符合</w:t>
      </w:r>
      <w:r>
        <w:rPr>
          <w:rFonts w:ascii="Times New Roman" w:hAnsi="Times New Roman" w:cs="Times New Roman" w:eastAsia="Times New Roman" w:hint="default"/>
        </w:rPr>
        <w:t>TPM</w:t>
      </w:r>
      <w:r>
        <w:rPr>
          <w:rFonts w:ascii="Times New Roman" w:hAnsi="Times New Roman" w:cs="Times New Roman" w:eastAsia="Times New Roman" w:hint="default"/>
          <w:spacing w:val="-14"/>
        </w:rPr>
        <w:t> </w:t>
      </w:r>
      <w:r>
        <w:rPr>
          <w:rFonts w:ascii="Times New Roman" w:hAnsi="Times New Roman" w:cs="Times New Roman" w:eastAsia="Times New Roman" w:hint="default"/>
        </w:rPr>
        <w:t>2.0</w:t>
      </w:r>
      <w:r>
        <w:rPr/>
        <w:t>新 一代可信计算国际标准的芯片，已开始小批量生产，并被微软、联想等国内外厂商采用，为</w:t>
      </w:r>
      <w:r>
        <w:rPr>
          <w:spacing w:val="-91"/>
        </w:rPr>
        <w:t> </w:t>
      </w:r>
      <w:r>
        <w:rPr>
          <w:spacing w:val="-91"/>
        </w:rPr>
      </w:r>
      <w:r>
        <w:rPr/>
        <w:t>市场提供了构建在安全云环境下的可信计算安全芯片。</w:t>
      </w:r>
    </w:p>
    <w:p>
      <w:pPr>
        <w:pStyle w:val="Heading3"/>
        <w:spacing w:line="387" w:lineRule="exact"/>
        <w:ind w:left="853" w:right="96"/>
        <w:jc w:val="left"/>
        <w:rPr>
          <w:b w:val="0"/>
          <w:bCs w:val="0"/>
        </w:rPr>
      </w:pPr>
      <w:r>
        <w:rPr>
          <w:rFonts w:ascii="Arial" w:hAnsi="Arial" w:cs="Arial" w:eastAsia="Arial" w:hint="default"/>
        </w:rPr>
        <w:t>1.2 </w:t>
      </w:r>
      <w:r>
        <w:rPr/>
        <w:t>继续坚持推广自主创新的 </w:t>
      </w:r>
      <w:r>
        <w:rPr>
          <w:rFonts w:ascii="Arial" w:hAnsi="Arial" w:cs="Arial" w:eastAsia="Arial" w:hint="default"/>
        </w:rPr>
        <w:t>RCC</w:t>
      </w:r>
      <w:r>
        <w:rPr>
          <w:rFonts w:ascii="Arial" w:hAnsi="Arial" w:cs="Arial" w:eastAsia="Arial" w:hint="default"/>
          <w:spacing w:val="-56"/>
        </w:rPr>
        <w:t> </w:t>
      </w:r>
      <w:r>
        <w:rPr/>
        <w:t>移动支付技术，相关技术标准获得国家认可</w:t>
      </w:r>
      <w:r>
        <w:rPr>
          <w:b w:val="0"/>
          <w:bCs w:val="0"/>
        </w:rPr>
      </w:r>
    </w:p>
    <w:p>
      <w:pPr>
        <w:pStyle w:val="BodyText"/>
        <w:spacing w:line="343" w:lineRule="auto" w:before="126"/>
        <w:ind w:right="233" w:firstLine="480"/>
        <w:jc w:val="both"/>
      </w:pPr>
      <w:r>
        <w:rPr/>
        <w:t>报告期内，虽然</w:t>
      </w:r>
      <w:r>
        <w:rPr>
          <w:rFonts w:ascii="Times New Roman" w:hAnsi="Times New Roman" w:cs="Times New Roman" w:eastAsia="Times New Roman" w:hint="default"/>
        </w:rPr>
        <w:t>2014</w:t>
      </w:r>
      <w:r>
        <w:rPr/>
        <w:t>年底，工信部已颁布</w:t>
      </w:r>
      <w:r>
        <w:rPr>
          <w:rFonts w:ascii="Times New Roman" w:hAnsi="Times New Roman" w:cs="Times New Roman" w:eastAsia="Times New Roman" w:hint="default"/>
        </w:rPr>
        <w:t>RCC</w:t>
      </w:r>
      <w:r>
        <w:rPr/>
        <w:t>为通信行业技术标准，但</w:t>
      </w:r>
      <w:r>
        <w:rPr>
          <w:rFonts w:ascii="Times New Roman" w:hAnsi="Times New Roman" w:cs="Times New Roman" w:eastAsia="Times New Roman" w:hint="default"/>
        </w:rPr>
        <w:t>RCC</w:t>
      </w:r>
      <w:r>
        <w:rPr/>
        <w:t>进入各应用 行业仍需制订其行业标准，此外受</w:t>
      </w:r>
      <w:r>
        <w:rPr>
          <w:rFonts w:ascii="Times New Roman" w:hAnsi="Times New Roman" w:cs="Times New Roman" w:eastAsia="Times New Roman" w:hint="default"/>
        </w:rPr>
        <w:t>RCC</w:t>
      </w:r>
      <w:r>
        <w:rPr/>
        <w:t>长期不是金融行业移动支付标准以及诸多其他移动支</w:t>
      </w:r>
      <w:r>
        <w:rPr>
          <w:spacing w:val="-89"/>
        </w:rPr>
        <w:t> </w:t>
      </w:r>
      <w:r>
        <w:rPr>
          <w:spacing w:val="-89"/>
        </w:rPr>
      </w:r>
      <w:r>
        <w:rPr/>
        <w:t>付技术应用的影响，公司自主创新的</w:t>
      </w:r>
      <w:r>
        <w:rPr>
          <w:rFonts w:ascii="Times New Roman" w:hAnsi="Times New Roman" w:cs="Times New Roman" w:eastAsia="Times New Roman" w:hint="default"/>
        </w:rPr>
        <w:t>RCC</w:t>
      </w:r>
      <w:r>
        <w:rPr/>
        <w:t>移动支付的逐步进入主流市场仍面临很大挑战，扭</w:t>
      </w:r>
      <w:r>
        <w:rPr>
          <w:spacing w:val="-90"/>
        </w:rPr>
        <w:t> </w:t>
      </w:r>
      <w:r>
        <w:rPr>
          <w:spacing w:val="-90"/>
        </w:rPr>
      </w:r>
      <w:r>
        <w:rPr/>
        <w:t>转局面需要更为艰辛的努力。公司自主创新的</w:t>
      </w:r>
      <w:r>
        <w:rPr>
          <w:rFonts w:ascii="Times New Roman" w:hAnsi="Times New Roman" w:cs="Times New Roman" w:eastAsia="Times New Roman" w:hint="default"/>
        </w:rPr>
        <w:t>RCC</w:t>
      </w:r>
      <w:r>
        <w:rPr/>
        <w:t>移动支付产品销售收入同比下降</w:t>
      </w:r>
      <w:r>
        <w:rPr>
          <w:rFonts w:ascii="Times New Roman" w:hAnsi="Times New Roman" w:cs="Times New Roman" w:eastAsia="Times New Roman" w:hint="default"/>
        </w:rPr>
        <w:t>35.76%</w:t>
      </w:r>
      <w:r>
        <w:rPr/>
        <w:t>。</w:t>
      </w:r>
      <w:r>
        <w:rPr>
          <w:spacing w:val="-108"/>
        </w:rPr>
        <w:t> </w:t>
      </w:r>
      <w:r>
        <w:rPr/>
        <w:t>但公司认为坚持自主技术创新及其应用模式的发展，从长期看，符合国家金融安全的发展要</w:t>
      </w:r>
      <w:r>
        <w:rPr>
          <w:spacing w:val="-87"/>
        </w:rPr>
        <w:t> </w:t>
      </w:r>
      <w:r>
        <w:rPr>
          <w:spacing w:val="-87"/>
        </w:rPr>
      </w:r>
      <w:r>
        <w:rPr/>
        <w:t>求，也符合公司的长远战略，公司仍坚定地在该业务方向上推动相关工作。</w:t>
      </w:r>
    </w:p>
    <w:p>
      <w:pPr>
        <w:pStyle w:val="BodyText"/>
        <w:spacing w:line="338" w:lineRule="auto" w:before="50"/>
        <w:ind w:right="234" w:firstLine="480"/>
        <w:jc w:val="both"/>
      </w:pPr>
      <w:r>
        <w:rPr/>
        <w:t>一、积极探索推动</w:t>
      </w:r>
      <w:r>
        <w:rPr>
          <w:rFonts w:ascii="Times New Roman" w:hAnsi="Times New Roman" w:cs="Times New Roman" w:eastAsia="Times New Roman" w:hint="default"/>
        </w:rPr>
        <w:t>RCC</w:t>
      </w:r>
      <w:r>
        <w:rPr/>
        <w:t>移动支付技术在金融领域的应用。报告期内，海南省农村信用社 联合社、中国联通在海南成功发布了国内第一张加载金融信息的</w:t>
      </w:r>
      <w:r>
        <w:rPr>
          <w:rFonts w:ascii="Times New Roman" w:hAnsi="Times New Roman" w:cs="Times New Roman" w:eastAsia="Times New Roman" w:hint="default"/>
        </w:rPr>
        <w:t>RCC</w:t>
      </w:r>
      <w:r>
        <w:rPr/>
        <w:t>手机支付卡，这是公司</w:t>
      </w:r>
      <w:r>
        <w:rPr>
          <w:spacing w:val="-89"/>
        </w:rPr>
        <w:t> </w:t>
      </w:r>
      <w:r>
        <w:rPr>
          <w:spacing w:val="-89"/>
        </w:rPr>
      </w:r>
      <w:r>
        <w:rPr>
          <w:rFonts w:ascii="Times New Roman" w:hAnsi="Times New Roman" w:cs="Times New Roman" w:eastAsia="Times New Roman" w:hint="default"/>
        </w:rPr>
        <w:t>RCC</w:t>
      </w:r>
      <w:r>
        <w:rPr/>
        <w:t>移动支付技术继在深圳、哈尔滨、青岛、包头、绵阳等城市推广之后取得的又一进展，</w:t>
      </w:r>
      <w:r>
        <w:rPr>
          <w:spacing w:val="-92"/>
        </w:rPr>
        <w:t> </w:t>
      </w:r>
      <w:r>
        <w:rPr>
          <w:spacing w:val="-92"/>
        </w:rPr>
      </w:r>
      <w:r>
        <w:rPr/>
        <w:t>也是</w:t>
      </w:r>
      <w:r>
        <w:rPr>
          <w:rFonts w:ascii="Times New Roman" w:hAnsi="Times New Roman" w:cs="Times New Roman" w:eastAsia="Times New Roman" w:hint="default"/>
        </w:rPr>
        <w:t>RCC</w:t>
      </w:r>
      <w:r>
        <w:rPr/>
        <w:t>在金融领域的首次应用。</w:t>
      </w:r>
    </w:p>
    <w:p>
      <w:pPr>
        <w:pStyle w:val="BodyText"/>
        <w:spacing w:line="357" w:lineRule="auto" w:before="67"/>
        <w:ind w:right="238" w:firstLine="480"/>
        <w:jc w:val="both"/>
      </w:pPr>
      <w:r>
        <w:rPr/>
        <w:t>二、公司全资子公司国民电商以“手机深圳通”用户为基础，继续开展“惠出行”等增 值业务，并积极推动手机深圳通使用环境的优化，逐步增加在深圳的出租车及其他公共领域</w:t>
      </w:r>
      <w:r>
        <w:rPr>
          <w:spacing w:val="-91"/>
        </w:rPr>
        <w:t> </w:t>
      </w:r>
      <w:r>
        <w:rPr>
          <w:spacing w:val="-91"/>
        </w:rPr>
      </w:r>
      <w:r>
        <w:rPr/>
        <w:t>的使用环境。</w:t>
      </w:r>
    </w:p>
    <w:p>
      <w:pPr>
        <w:pStyle w:val="BodyText"/>
        <w:spacing w:line="338" w:lineRule="auto" w:before="77"/>
        <w:ind w:right="226" w:firstLine="480"/>
        <w:jc w:val="both"/>
      </w:pPr>
      <w:r>
        <w:rPr>
          <w:spacing w:val="-3"/>
        </w:rPr>
        <w:t>三、配合、参与相关标准的制订。</w:t>
      </w:r>
      <w:r>
        <w:rPr>
          <w:rFonts w:ascii="Times New Roman" w:hAnsi="Times New Roman" w:cs="Times New Roman" w:eastAsia="Times New Roman" w:hint="default"/>
          <w:spacing w:val="-3"/>
        </w:rPr>
        <w:t>RCC</w:t>
      </w:r>
      <w:r>
        <w:rPr>
          <w:spacing w:val="-3"/>
        </w:rPr>
        <w:t>移动支付技术相关标准正逐步获得认可：</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rFonts w:ascii="Times New Roman" w:hAnsi="Times New Roman" w:cs="Times New Roman" w:eastAsia="Times New Roman" w:hint="default"/>
        </w:rPr>
        <w:t> </w:t>
      </w:r>
      <w:r>
        <w:rPr/>
        <w:t>月，工信部就</w:t>
      </w:r>
      <w:r>
        <w:rPr>
          <w:rFonts w:ascii="Times New Roman" w:hAnsi="Times New Roman" w:cs="Times New Roman" w:eastAsia="Times New Roman" w:hint="default"/>
        </w:rPr>
        <w:t>2.45G/13.56MHz</w:t>
      </w:r>
      <w:r>
        <w:rPr/>
        <w:t>双频</w:t>
      </w:r>
      <w:r>
        <w:rPr>
          <w:rFonts w:ascii="Times New Roman" w:hAnsi="Times New Roman" w:cs="Times New Roman" w:eastAsia="Times New Roman" w:hint="default"/>
        </w:rPr>
        <w:t>POS</w:t>
      </w:r>
      <w:r>
        <w:rPr/>
        <w:t>技术等标准计划征求意见；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月，公司参与制</w:t>
      </w:r>
      <w:r>
        <w:rPr>
          <w:spacing w:val="-61"/>
        </w:rPr>
        <w:t> </w:t>
      </w:r>
      <w:r>
        <w:rPr>
          <w:spacing w:val="-3"/>
        </w:rPr>
        <w:t>定的</w:t>
      </w:r>
      <w:r>
        <w:rPr>
          <w:rFonts w:ascii="Times New Roman" w:hAnsi="Times New Roman" w:cs="Times New Roman" w:eastAsia="Times New Roman" w:hint="default"/>
          <w:spacing w:val="-3"/>
        </w:rPr>
        <w:t>6</w:t>
      </w:r>
      <w:r>
        <w:rPr>
          <w:spacing w:val="-3"/>
        </w:rPr>
        <w:t>项</w:t>
      </w:r>
      <w:r>
        <w:rPr>
          <w:rFonts w:ascii="Times New Roman" w:hAnsi="Times New Roman" w:cs="Times New Roman" w:eastAsia="Times New Roman" w:hint="default"/>
          <w:spacing w:val="-3"/>
        </w:rPr>
        <w:t>RCC</w:t>
      </w:r>
      <w:r>
        <w:rPr>
          <w:spacing w:val="-3"/>
        </w:rPr>
        <w:t>通信行业标准获工信部批准实施。这对</w:t>
      </w:r>
      <w:r>
        <w:rPr>
          <w:rFonts w:ascii="Times New Roman" w:hAnsi="Times New Roman" w:cs="Times New Roman" w:eastAsia="Times New Roman" w:hint="default"/>
          <w:spacing w:val="-3"/>
        </w:rPr>
        <w:t>RCC</w:t>
      </w:r>
      <w:r>
        <w:rPr>
          <w:spacing w:val="-3"/>
        </w:rPr>
        <w:t>移动支付技术的行业推广提供了必要</w:t>
      </w:r>
      <w:r>
        <w:rPr>
          <w:spacing w:val="-78"/>
        </w:rPr>
        <w:t> </w:t>
      </w:r>
      <w:r>
        <w:rPr>
          <w:spacing w:val="-78"/>
        </w:rPr>
      </w:r>
      <w:r>
        <w:rPr/>
        <w:t>的技术基础，将有利于推动</w:t>
      </w:r>
      <w:r>
        <w:rPr>
          <w:rFonts w:ascii="Times New Roman" w:hAnsi="Times New Roman" w:cs="Times New Roman" w:eastAsia="Times New Roman" w:hint="default"/>
        </w:rPr>
        <w:t>RCC</w:t>
      </w:r>
      <w:r>
        <w:rPr/>
        <w:t>技术商用环境的建设，长期看对</w:t>
      </w:r>
      <w:r>
        <w:rPr>
          <w:rFonts w:ascii="Times New Roman" w:hAnsi="Times New Roman" w:cs="Times New Roman" w:eastAsia="Times New Roman" w:hint="default"/>
        </w:rPr>
        <w:t>RCC</w:t>
      </w:r>
      <w:r>
        <w:rPr/>
        <w:t>业务发展有十分积极作</w:t>
      </w:r>
    </w:p>
    <w:p>
      <w:pPr>
        <w:spacing w:after="0" w:line="338" w:lineRule="auto"/>
        <w:jc w:val="both"/>
        <w:sectPr>
          <w:footerReference w:type="default" r:id="rId15"/>
          <w:pgSz w:w="11910" w:h="16840"/>
          <w:pgMar w:footer="1267" w:header="789" w:top="1420" w:bottom="1460" w:left="700" w:right="900"/>
          <w:pgNumType w:start="11"/>
        </w:sectPr>
      </w:pPr>
    </w:p>
    <w:p>
      <w:pPr>
        <w:pStyle w:val="BodyText"/>
        <w:spacing w:line="357" w:lineRule="auto" w:before="90"/>
        <w:ind w:right="96"/>
        <w:jc w:val="left"/>
      </w:pPr>
      <w:r>
        <w:rPr>
          <w:spacing w:val="-2"/>
        </w:rPr>
        <w:t>用；但上述标准为工业技术推荐性标准，如运用到金融等行业市场，仍需制订相关行业标准。</w:t>
      </w:r>
      <w:r>
        <w:rPr/>
        <w:t> 公司将会继续努力推动各行业标准制订，继续推动自主创新的</w:t>
      </w:r>
      <w:r>
        <w:rPr>
          <w:rFonts w:ascii="Times New Roman" w:hAnsi="Times New Roman" w:cs="Times New Roman" w:eastAsia="Times New Roman" w:hint="default"/>
        </w:rPr>
        <w:t>RCC</w:t>
      </w:r>
      <w:r>
        <w:rPr/>
        <w:t>技术的发展和应用。</w:t>
      </w:r>
    </w:p>
    <w:p>
      <w:pPr>
        <w:pStyle w:val="Heading3"/>
        <w:spacing w:line="347" w:lineRule="exact"/>
        <w:ind w:left="853" w:right="96"/>
        <w:jc w:val="left"/>
        <w:rPr>
          <w:b w:val="0"/>
          <w:bCs w:val="0"/>
        </w:rPr>
      </w:pPr>
      <w:r>
        <w:rPr>
          <w:rFonts w:ascii="Arial" w:hAnsi="Arial" w:cs="Arial" w:eastAsia="Arial" w:hint="default"/>
        </w:rPr>
        <w:t>1.3 </w:t>
      </w:r>
      <w:r>
        <w:rPr>
          <w:rFonts w:ascii="Arial" w:hAnsi="Arial" w:cs="Arial" w:eastAsia="Arial" w:hint="default"/>
          <w:spacing w:val="30"/>
        </w:rPr>
        <w:t> </w:t>
      </w:r>
      <w:r>
        <w:rPr/>
        <w:t>调整通讯产品业务架构，整合优化业务资源</w:t>
      </w:r>
      <w:r>
        <w:rPr>
          <w:b w:val="0"/>
          <w:bCs w:val="0"/>
        </w:rPr>
      </w:r>
    </w:p>
    <w:p>
      <w:pPr>
        <w:pStyle w:val="BodyText"/>
        <w:spacing w:line="345" w:lineRule="auto" w:before="126"/>
        <w:ind w:right="231" w:firstLine="480"/>
        <w:jc w:val="both"/>
      </w:pPr>
      <w:r>
        <w:rPr/>
        <w:t>通讯产品方面，</w:t>
      </w:r>
      <w:r>
        <w:rPr>
          <w:rFonts w:ascii="Times New Roman" w:hAnsi="Times New Roman" w:cs="Times New Roman" w:eastAsia="Times New Roman" w:hint="default"/>
        </w:rPr>
        <w:t>2014</w:t>
      </w:r>
      <w:r>
        <w:rPr/>
        <w:t>年公司结合实际情况，以有利于公司整体效益提升、业务竞争能力 形成为原则，对通讯终端及无线射频业务的组织架构进行了相应调整，对相关研发、产品和</w:t>
      </w:r>
      <w:r>
        <w:rPr>
          <w:spacing w:val="-92"/>
        </w:rPr>
        <w:t> </w:t>
      </w:r>
      <w:r>
        <w:rPr>
          <w:spacing w:val="-92"/>
        </w:rPr>
      </w:r>
      <w:r>
        <w:rPr/>
        <w:t>营销等资源进行了整合；报告期内，完成了</w:t>
      </w:r>
      <w:r>
        <w:rPr>
          <w:rFonts w:ascii="Times New Roman" w:hAnsi="Times New Roman" w:cs="Times New Roman" w:eastAsia="Times New Roman" w:hint="default"/>
        </w:rPr>
        <w:t>2G</w:t>
      </w:r>
      <w:r>
        <w:rPr/>
        <w:t>和</w:t>
      </w:r>
      <w:r>
        <w:rPr>
          <w:rFonts w:ascii="Times New Roman" w:hAnsi="Times New Roman" w:cs="Times New Roman" w:eastAsia="Times New Roman" w:hint="default"/>
        </w:rPr>
        <w:t>3G</w:t>
      </w:r>
      <w:r>
        <w:rPr>
          <w:rFonts w:ascii="Times New Roman" w:hAnsi="Times New Roman" w:cs="Times New Roman" w:eastAsia="Times New Roman" w:hint="default"/>
          <w:spacing w:val="42"/>
        </w:rPr>
        <w:t> </w:t>
      </w:r>
      <w:r>
        <w:rPr>
          <w:rFonts w:ascii="Times New Roman" w:hAnsi="Times New Roman" w:cs="Times New Roman" w:eastAsia="Times New Roman" w:hint="default"/>
        </w:rPr>
        <w:t>PA</w:t>
      </w:r>
      <w:r>
        <w:rPr/>
        <w:t>产品的全系列化，已批量进入市场。 公司将坚持以上原则，根据市场形势，对相关业务资源持续进行整合、优化。</w:t>
      </w:r>
    </w:p>
    <w:p>
      <w:pPr>
        <w:pStyle w:val="Heading3"/>
        <w:spacing w:line="390" w:lineRule="exact"/>
        <w:ind w:left="853" w:right="96"/>
        <w:jc w:val="left"/>
        <w:rPr>
          <w:b w:val="0"/>
          <w:bCs w:val="0"/>
        </w:rPr>
      </w:pPr>
      <w:r>
        <w:rPr>
          <w:rFonts w:ascii="Arial" w:hAnsi="Arial" w:cs="Arial" w:eastAsia="Arial" w:hint="default"/>
        </w:rPr>
        <w:t>1.4 </w:t>
      </w:r>
      <w:r>
        <w:rPr>
          <w:rFonts w:ascii="Arial" w:hAnsi="Arial" w:cs="Arial" w:eastAsia="Arial" w:hint="default"/>
          <w:spacing w:val="27"/>
        </w:rPr>
        <w:t> </w:t>
      </w:r>
      <w:r>
        <w:rPr/>
        <w:t>强化公司治理，提升管理水平</w:t>
      </w:r>
      <w:r>
        <w:rPr>
          <w:b w:val="0"/>
          <w:bCs w:val="0"/>
        </w:rPr>
      </w:r>
    </w:p>
    <w:p>
      <w:pPr>
        <w:pStyle w:val="BodyText"/>
        <w:spacing w:line="357" w:lineRule="auto" w:before="126"/>
        <w:ind w:right="233" w:firstLine="480"/>
        <w:jc w:val="both"/>
      </w:pPr>
      <w:r>
        <w:rPr/>
        <w:t>一、调整构建强有力的管理团队。公司转变为无实际控制人的上市公司后，董事会审时 度势，对高层管理团队进行了重大调整与重构；在业务梳理的基础上，对各级业务部门进行</w:t>
      </w:r>
      <w:r>
        <w:rPr>
          <w:spacing w:val="-89"/>
        </w:rPr>
        <w:t> </w:t>
      </w:r>
      <w:r>
        <w:rPr>
          <w:spacing w:val="-89"/>
        </w:rPr>
      </w:r>
      <w:r>
        <w:rPr/>
        <w:t>了相应的整合调整，对人力资源进行了优化配置，为公司未来发展奠定了基础。</w:t>
      </w:r>
    </w:p>
    <w:p>
      <w:pPr>
        <w:pStyle w:val="BodyText"/>
        <w:spacing w:line="357" w:lineRule="auto" w:before="36"/>
        <w:ind w:right="233" w:firstLine="480"/>
        <w:jc w:val="both"/>
      </w:pPr>
      <w:r>
        <w:rPr/>
        <w:t>二、对市场营销、研发、供应等重大业务，成立专项工作领导小组，明确目标、落实责 任；对重要工作，按项目管理的方式，进行精心规划、严格执行，这些工作有力地提高了公</w:t>
      </w:r>
      <w:r>
        <w:rPr>
          <w:spacing w:val="-89"/>
        </w:rPr>
        <w:t> </w:t>
      </w:r>
      <w:r>
        <w:rPr>
          <w:spacing w:val="-89"/>
        </w:rPr>
      </w:r>
      <w:r>
        <w:rPr/>
        <w:t>司业务执行力，取得了较好的效益。</w:t>
      </w:r>
    </w:p>
    <w:p>
      <w:pPr>
        <w:pStyle w:val="BodyText"/>
        <w:spacing w:line="357" w:lineRule="auto" w:before="36"/>
        <w:ind w:right="96" w:firstLine="480"/>
        <w:jc w:val="left"/>
      </w:pPr>
      <w:r>
        <w:rPr/>
        <w:t>三、针对研发投入巨大而市场转化率低的现状，对研发项目进行了全面梳理，对研发资 </w:t>
      </w:r>
      <w:r>
        <w:rPr>
          <w:spacing w:val="-2"/>
        </w:rPr>
        <w:t>源进行深度整合的同时调整优化研发模式，强化研发市场转化导向，深入贯彻产品运营理念。</w:t>
      </w:r>
    </w:p>
    <w:p>
      <w:pPr>
        <w:pStyle w:val="BodyText"/>
        <w:spacing w:line="357" w:lineRule="auto" w:before="36"/>
        <w:ind w:left="913" w:right="96"/>
        <w:jc w:val="left"/>
      </w:pPr>
      <w:r>
        <w:rPr/>
        <w:t>四、继续加强质量管理、成本管控等基础性内控管理工作，细化经营计划、预算管理。 五、以人为本，重塑“务实求真、重信守诺、严谨高效、平等关爱”的企业文化。 此外，公司管理层对战略规划、制度建设及经营管理等方面的工作进行了深刻分析和总</w:t>
      </w:r>
    </w:p>
    <w:p>
      <w:pPr>
        <w:pStyle w:val="BodyText"/>
        <w:spacing w:line="240" w:lineRule="auto" w:before="36"/>
        <w:ind w:right="96"/>
        <w:jc w:val="left"/>
      </w:pPr>
      <w:r>
        <w:rPr/>
        <w:t>结，并积极采取措施进行深度调整与改革。</w:t>
      </w:r>
    </w:p>
    <w:p>
      <w:pPr>
        <w:spacing w:line="240" w:lineRule="auto" w:before="13"/>
        <w:rPr>
          <w:rFonts w:ascii="宋体" w:hAnsi="宋体" w:cs="宋体" w:eastAsia="宋体" w:hint="default"/>
          <w:sz w:val="22"/>
          <w:szCs w:val="22"/>
        </w:rPr>
      </w:pPr>
    </w:p>
    <w:p>
      <w:pPr>
        <w:pStyle w:val="Heading3"/>
        <w:spacing w:line="240" w:lineRule="auto"/>
        <w:ind w:right="96"/>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0"/>
        <w:ind w:left="432" w:right="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）主营业务分析</w:t>
      </w:r>
      <w:r>
        <w:rPr>
          <w:rFonts w:ascii="Microsoft JhengHei" w:hAnsi="Microsoft JhengHei" w:cs="Microsoft JhengHei" w:eastAsia="Microsoft JhengHei" w:hint="default"/>
          <w:sz w:val="24"/>
          <w:szCs w:val="24"/>
        </w:rPr>
      </w:r>
    </w:p>
    <w:p>
      <w:pPr>
        <w:pStyle w:val="BodyText"/>
        <w:spacing w:line="338" w:lineRule="auto" w:before="126"/>
        <w:ind w:right="229" w:firstLine="480"/>
        <w:jc w:val="both"/>
      </w:pPr>
      <w:r>
        <w:rPr/>
        <w:t>公司以信息安全、</w:t>
      </w:r>
      <w:r>
        <w:rPr>
          <w:rFonts w:ascii="Times New Roman" w:hAnsi="Times New Roman" w:cs="Times New Roman" w:eastAsia="Times New Roman" w:hint="default"/>
        </w:rPr>
        <w:t>SoC</w:t>
      </w:r>
      <w:r>
        <w:rPr/>
        <w:t>、无线射频为核心技术发展方向，涵盖</w:t>
      </w:r>
      <w:r>
        <w:rPr>
          <w:spacing w:val="-65"/>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7"/>
        </w:rPr>
        <w:t> </w:t>
      </w:r>
      <w:r>
        <w:rPr/>
        <w:t>设计前端至后端全过程 </w:t>
      </w:r>
      <w:r>
        <w:rPr>
          <w:spacing w:val="-3"/>
        </w:rPr>
        <w:t>技术，产品涉及安全主控芯片、智能卡芯片、可信计算及</w:t>
      </w:r>
      <w:r>
        <w:rPr>
          <w:spacing w:val="-64"/>
        </w:rPr>
        <w:t> </w:t>
      </w:r>
      <w:r>
        <w:rPr>
          <w:rFonts w:ascii="Times New Roman" w:hAnsi="Times New Roman" w:cs="Times New Roman" w:eastAsia="Times New Roman" w:hint="default"/>
        </w:rPr>
        <w:t>RCC</w:t>
      </w:r>
      <w:r>
        <w:rPr>
          <w:rFonts w:ascii="Times New Roman" w:hAnsi="Times New Roman" w:cs="Times New Roman" w:eastAsia="Times New Roman" w:hint="default"/>
          <w:spacing w:val="-5"/>
        </w:rPr>
        <w:t> </w:t>
      </w:r>
      <w:r>
        <w:rPr/>
        <w:t>移动支付整体解决方案、无线 射频芯片以及功率放大器等多个方向及领域。</w:t>
      </w:r>
    </w:p>
    <w:p>
      <w:pPr>
        <w:pStyle w:val="Heading3"/>
        <w:spacing w:line="240" w:lineRule="auto" w:before="20"/>
        <w:ind w:left="793" w:right="96"/>
        <w:jc w:val="left"/>
        <w:rPr>
          <w:b w:val="0"/>
          <w:bCs w:val="0"/>
        </w:rPr>
      </w:pPr>
      <w:r>
        <w:rPr/>
        <w:t>①收入</w:t>
      </w:r>
      <w:r>
        <w:rPr>
          <w:b w:val="0"/>
          <w:bCs w:val="0"/>
        </w:rPr>
      </w:r>
    </w:p>
    <w:p>
      <w:pPr>
        <w:spacing w:before="14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8"/>
          <w:szCs w:val="8"/>
        </w:rPr>
      </w:pPr>
    </w:p>
    <w:tbl>
      <w:tblPr>
        <w:tblW w:w="0" w:type="auto"/>
        <w:jc w:val="left"/>
        <w:tblInd w:w="42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525"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2"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bl>
    <w:p>
      <w:pPr>
        <w:spacing w:after="0" w:line="240" w:lineRule="auto"/>
        <w:jc w:val="left"/>
        <w:rPr>
          <w:rFonts w:ascii="宋体" w:hAnsi="宋体" w:cs="宋体" w:eastAsia="宋体" w:hint="default"/>
          <w:sz w:val="21"/>
          <w:szCs w:val="21"/>
        </w:rPr>
        <w:sectPr>
          <w:headerReference w:type="default" r:id="rId16"/>
          <w:pgSz w:w="11910" w:h="16840"/>
          <w:pgMar w:header="862" w:footer="1267" w:top="1420" w:bottom="1460" w:left="700" w:right="900"/>
        </w:sectPr>
      </w:pPr>
    </w:p>
    <w:p>
      <w:pPr>
        <w:spacing w:line="240" w:lineRule="auto" w:before="12"/>
        <w:rPr>
          <w:rFonts w:ascii="宋体" w:hAnsi="宋体" w:cs="宋体" w:eastAsia="宋体" w:hint="default"/>
          <w:sz w:val="3"/>
          <w:szCs w:val="3"/>
        </w:rPr>
      </w:pPr>
    </w:p>
    <w:tbl>
      <w:tblPr>
        <w:tblW w:w="0" w:type="auto"/>
        <w:jc w:val="left"/>
        <w:tblInd w:w="42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6" w:right="0"/>
              <w:jc w:val="left"/>
              <w:rPr>
                <w:rFonts w:ascii="Times New Roman" w:hAnsi="Times New Roman" w:cs="Times New Roman" w:eastAsia="Times New Roman" w:hint="default"/>
                <w:sz w:val="21"/>
                <w:szCs w:val="21"/>
              </w:rPr>
            </w:pPr>
            <w:r>
              <w:rPr>
                <w:rFonts w:ascii="Times New Roman"/>
                <w:sz w:val="21"/>
              </w:rPr>
              <w:t>420,258,420.63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6" w:right="0"/>
              <w:jc w:val="left"/>
              <w:rPr>
                <w:rFonts w:ascii="Times New Roman" w:hAnsi="Times New Roman" w:cs="Times New Roman" w:eastAsia="Times New Roman" w:hint="default"/>
                <w:sz w:val="21"/>
                <w:szCs w:val="21"/>
              </w:rPr>
            </w:pPr>
            <w:r>
              <w:rPr>
                <w:rFonts w:ascii="Times New Roman"/>
                <w:sz w:val="21"/>
              </w:rPr>
              <w:t>429,152,441.14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-2.07%</w:t>
            </w:r>
          </w:p>
        </w:tc>
      </w:tr>
    </w:tbl>
    <w:p>
      <w:pPr>
        <w:pStyle w:val="BodyText"/>
        <w:spacing w:line="240" w:lineRule="auto" w:before="39"/>
        <w:ind w:left="913" w:right="96"/>
        <w:jc w:val="left"/>
      </w:pPr>
      <w:r>
        <w:rPr/>
        <w:t>公司实物销售收入是否大于劳务收入</w:t>
      </w:r>
    </w:p>
    <w:p>
      <w:pPr>
        <w:pStyle w:val="BodyText"/>
        <w:spacing w:line="240" w:lineRule="auto" w:before="154"/>
        <w:ind w:left="913" w:right="96"/>
        <w:jc w:val="left"/>
      </w:pPr>
      <w:r>
        <w:rPr/>
        <w:t>□ 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pStyle w:val="BodyText"/>
        <w:spacing w:line="240" w:lineRule="auto" w:before="135"/>
        <w:ind w:left="913" w:right="96"/>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pStyle w:val="BodyText"/>
        <w:spacing w:line="338" w:lineRule="auto" w:before="135"/>
        <w:ind w:left="913" w:right="6733"/>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公司重大的在手订单情况</w:t>
      </w:r>
    </w:p>
    <w:p>
      <w:pPr>
        <w:pStyle w:val="BodyText"/>
        <w:spacing w:line="240" w:lineRule="auto" w:before="55"/>
        <w:ind w:left="913" w:right="96"/>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BodyText"/>
        <w:spacing w:line="338" w:lineRule="auto" w:before="136"/>
        <w:ind w:right="216" w:firstLine="480"/>
        <w:jc w:val="left"/>
      </w:pPr>
      <w:r>
        <w:rPr/>
        <w:t>注：对于订单收入占比超过</w:t>
      </w:r>
      <w:r>
        <w:rPr>
          <w:spacing w:val="-42"/>
        </w:rPr>
        <w:t> </w:t>
      </w:r>
      <w:r>
        <w:rPr>
          <w:rFonts w:ascii="Times New Roman" w:hAnsi="Times New Roman" w:cs="Times New Roman" w:eastAsia="Times New Roman" w:hint="default"/>
        </w:rPr>
        <w:t>50%</w:t>
      </w:r>
      <w:r>
        <w:rPr/>
        <w:t>的公司，公司应当披露重大的在手订单情况，并披露前 期订单在本年度进展和本年度新增订单的完成比例。</w:t>
      </w:r>
    </w:p>
    <w:p>
      <w:pPr>
        <w:pStyle w:val="BodyText"/>
        <w:spacing w:line="240" w:lineRule="auto" w:before="55"/>
        <w:ind w:left="913" w:right="96"/>
        <w:jc w:val="left"/>
      </w:pPr>
      <w:r>
        <w:rPr/>
        <w:t>数量分散的订单情况</w:t>
      </w:r>
    </w:p>
    <w:p>
      <w:pPr>
        <w:pStyle w:val="BodyText"/>
        <w:spacing w:line="338" w:lineRule="auto" w:before="154"/>
        <w:ind w:left="913" w:right="3613"/>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公司报告期内产品或服务发生重大变化或调整有关情况</w:t>
      </w:r>
    </w:p>
    <w:p>
      <w:pPr>
        <w:pStyle w:val="BodyText"/>
        <w:spacing w:line="240" w:lineRule="auto" w:before="55"/>
        <w:ind w:left="913" w:right="96"/>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3"/>
        <w:spacing w:line="240" w:lineRule="auto" w:before="100"/>
        <w:ind w:left="793" w:right="96"/>
        <w:jc w:val="left"/>
        <w:rPr>
          <w:b w:val="0"/>
          <w:bCs w:val="0"/>
        </w:rPr>
      </w:pPr>
      <w:r>
        <w:rPr/>
        <w:t>②成本</w:t>
      </w:r>
      <w:r>
        <w:rPr>
          <w:b w:val="0"/>
          <w:bCs w:val="0"/>
        </w:rPr>
      </w:r>
    </w:p>
    <w:p>
      <w:pPr>
        <w:spacing w:before="14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8"/>
          <w:szCs w:val="8"/>
        </w:rPr>
      </w:pPr>
    </w:p>
    <w:tbl>
      <w:tblPr>
        <w:tblW w:w="0" w:type="auto"/>
        <w:jc w:val="left"/>
        <w:tblInd w:w="485" w:type="dxa"/>
        <w:tblLayout w:type="fixed"/>
        <w:tblCellMar>
          <w:top w:w="0" w:type="dxa"/>
          <w:left w:w="0" w:type="dxa"/>
          <w:bottom w:w="0" w:type="dxa"/>
          <w:right w:w="0" w:type="dxa"/>
        </w:tblCellMar>
        <w:tblLook w:val="01E0"/>
      </w:tblPr>
      <w:tblGrid>
        <w:gridCol w:w="1455"/>
        <w:gridCol w:w="1337"/>
        <w:gridCol w:w="1529"/>
        <w:gridCol w:w="1184"/>
        <w:gridCol w:w="1529"/>
        <w:gridCol w:w="1181"/>
        <w:gridCol w:w="1310"/>
      </w:tblGrid>
      <w:tr>
        <w:trPr>
          <w:trHeight w:val="401" w:hRule="exact"/>
        </w:trPr>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5"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73" w:right="161" w:hanging="106"/>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71" w:right="161" w:hanging="106"/>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z w:val="21"/>
                <w:szCs w:val="21"/>
              </w:rPr>
              <w:t>本比重</w:t>
            </w:r>
          </w:p>
        </w:tc>
        <w:tc>
          <w:tcPr>
            <w:tcW w:w="1310" w:type="dxa"/>
            <w:vMerge/>
            <w:tcBorders>
              <w:left w:val="single" w:sz="4" w:space="0" w:color="000000"/>
              <w:bottom w:val="single" w:sz="4" w:space="0" w:color="000000"/>
              <w:right w:val="single" w:sz="4" w:space="0" w:color="000000"/>
            </w:tcBorders>
            <w:shd w:val="clear" w:color="auto" w:fill="D2D2D2"/>
          </w:tcPr>
          <w:p>
            <w:pPr/>
          </w:p>
        </w:tc>
      </w:tr>
      <w:tr>
        <w:trPr>
          <w:trHeight w:val="511" w:hRule="exact"/>
        </w:trPr>
        <w:tc>
          <w:tcPr>
            <w:tcW w:w="14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7"/>
              <w:ind w:left="197" w:right="192"/>
              <w:jc w:val="left"/>
              <w:rPr>
                <w:rFonts w:ascii="宋体" w:hAnsi="宋体" w:cs="宋体" w:eastAsia="宋体" w:hint="default"/>
                <w:sz w:val="21"/>
                <w:szCs w:val="21"/>
              </w:rPr>
            </w:pPr>
            <w:r>
              <w:rPr>
                <w:rFonts w:ascii="宋体" w:hAnsi="宋体" w:cs="宋体" w:eastAsia="宋体" w:hint="default"/>
                <w:sz w:val="21"/>
                <w:szCs w:val="21"/>
              </w:rPr>
              <w:t>集成电路和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关键元器件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宋体" w:hAnsi="宋体" w:cs="宋体" w:eastAsia="宋体" w:hint="default"/>
                <w:sz w:val="21"/>
                <w:szCs w:val="21"/>
              </w:rPr>
            </w:pPr>
            <w:r>
              <w:rPr>
                <w:rFonts w:ascii="宋体" w:hAnsi="宋体" w:cs="宋体" w:eastAsia="宋体" w:hint="default"/>
                <w:sz w:val="21"/>
                <w:szCs w:val="21"/>
              </w:rPr>
              <w:t>直接材料</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247,689,046.96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96.32%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256,294,618.22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96.07%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-3.36%</w:t>
            </w:r>
          </w:p>
        </w:tc>
      </w:tr>
      <w:tr>
        <w:trPr>
          <w:trHeight w:val="514" w:hRule="exact"/>
        </w:trPr>
        <w:tc>
          <w:tcPr>
            <w:tcW w:w="1455" w:type="dxa"/>
            <w:vMerge/>
            <w:tcBorders>
              <w:left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9,458,254.12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3.68%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10,485,261.27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3.93%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-9.79%</w:t>
            </w:r>
          </w:p>
        </w:tc>
      </w:tr>
      <w:tr>
        <w:trPr>
          <w:trHeight w:val="511" w:hRule="exact"/>
        </w:trPr>
        <w:tc>
          <w:tcPr>
            <w:tcW w:w="1455"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pacing w:val="-1"/>
                <w:sz w:val="21"/>
              </w:rPr>
              <w:t>257,147,301.08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266,779,879.49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pacing w:val="-1"/>
                <w:sz w:val="21"/>
              </w:rPr>
              <w:t>-3.61%</w:t>
            </w:r>
          </w:p>
        </w:tc>
      </w:tr>
    </w:tbl>
    <w:p>
      <w:pPr>
        <w:pStyle w:val="Heading3"/>
        <w:spacing w:line="240" w:lineRule="auto" w:before="4"/>
        <w:ind w:left="793" w:right="96"/>
        <w:jc w:val="left"/>
        <w:rPr>
          <w:b w:val="0"/>
          <w:bCs w:val="0"/>
        </w:rPr>
      </w:pPr>
      <w:r>
        <w:rPr/>
        <w:t>③费用</w:t>
      </w:r>
      <w:r>
        <w:rPr>
          <w:b w:val="0"/>
          <w:bCs w:val="0"/>
        </w:rPr>
      </w:r>
    </w:p>
    <w:p>
      <w:pPr>
        <w:spacing w:line="240" w:lineRule="auto" w:before="14"/>
        <w:rPr>
          <w:rFonts w:ascii="Microsoft JhengHei" w:hAnsi="Microsoft JhengHei" w:cs="Microsoft JhengHei" w:eastAsia="Microsoft JhengHei" w:hint="default"/>
          <w:b/>
          <w:bCs/>
          <w:sz w:val="5"/>
          <w:szCs w:val="5"/>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8"/>
          <w:szCs w:val="8"/>
        </w:rPr>
      </w:pPr>
    </w:p>
    <w:tbl>
      <w:tblPr>
        <w:tblW w:w="0" w:type="auto"/>
        <w:jc w:val="left"/>
        <w:tblInd w:w="682" w:type="dxa"/>
        <w:tblLayout w:type="fixed"/>
        <w:tblCellMar>
          <w:top w:w="0" w:type="dxa"/>
          <w:left w:w="0" w:type="dxa"/>
          <w:bottom w:w="0" w:type="dxa"/>
          <w:right w:w="0" w:type="dxa"/>
        </w:tblCellMar>
        <w:tblLook w:val="01E0"/>
      </w:tblPr>
      <w:tblGrid>
        <w:gridCol w:w="2282"/>
        <w:gridCol w:w="2283"/>
        <w:gridCol w:w="2148"/>
        <w:gridCol w:w="2417"/>
      </w:tblGrid>
      <w:tr>
        <w:trPr>
          <w:trHeight w:val="398" w:hRule="exact"/>
        </w:trPr>
        <w:tc>
          <w:tcPr>
            <w:tcW w:w="2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530" w:val="left" w:leader="none"/>
              </w:tabs>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5" w:right="0"/>
              <w:jc w:val="left"/>
              <w:rPr>
                <w:rFonts w:ascii="宋体" w:hAnsi="宋体" w:cs="宋体" w:eastAsia="宋体" w:hint="default"/>
                <w:sz w:val="21"/>
                <w:szCs w:val="21"/>
              </w:rPr>
            </w:pPr>
            <w:r>
              <w:rPr>
                <w:rFonts w:ascii="宋体" w:hAnsi="宋体" w:cs="宋体" w:eastAsia="宋体" w:hint="default"/>
                <w:sz w:val="21"/>
                <w:szCs w:val="21"/>
              </w:rPr>
              <w:t>同比变动比例</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56,917,633.39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48,244,651.21</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
              <w:jc w:val="right"/>
              <w:rPr>
                <w:rFonts w:ascii="Times New Roman" w:hAnsi="Times New Roman" w:cs="Times New Roman" w:eastAsia="Times New Roman" w:hint="default"/>
                <w:sz w:val="21"/>
                <w:szCs w:val="21"/>
              </w:rPr>
            </w:pPr>
            <w:r>
              <w:rPr>
                <w:rFonts w:ascii="Times New Roman"/>
                <w:sz w:val="21"/>
              </w:rPr>
              <w:t>17.98%</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192,210,385.82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211,187,484.32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
              <w:jc w:val="right"/>
              <w:rPr>
                <w:rFonts w:ascii="Times New Roman" w:hAnsi="Times New Roman" w:cs="Times New Roman" w:eastAsia="Times New Roman" w:hint="default"/>
                <w:sz w:val="21"/>
                <w:szCs w:val="21"/>
              </w:rPr>
            </w:pPr>
            <w:r>
              <w:rPr>
                <w:rFonts w:ascii="Times New Roman"/>
                <w:spacing w:val="-1"/>
                <w:sz w:val="21"/>
              </w:rPr>
              <w:t>-8.99%</w:t>
            </w:r>
          </w:p>
        </w:tc>
      </w:tr>
      <w:tr>
        <w:trPr>
          <w:trHeight w:val="398"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-63,535,986.48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-63,877,842.45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
              <w:jc w:val="right"/>
              <w:rPr>
                <w:rFonts w:ascii="Times New Roman" w:hAnsi="Times New Roman" w:cs="Times New Roman" w:eastAsia="Times New Roman" w:hint="default"/>
                <w:sz w:val="21"/>
                <w:szCs w:val="21"/>
              </w:rPr>
            </w:pPr>
            <w:r>
              <w:rPr>
                <w:rFonts w:ascii="Times New Roman"/>
                <w:spacing w:val="-1"/>
                <w:sz w:val="21"/>
              </w:rPr>
              <w:t>-0.54%</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77,428.90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2,710,132.04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
              <w:jc w:val="right"/>
              <w:rPr>
                <w:rFonts w:ascii="Times New Roman" w:hAnsi="Times New Roman" w:cs="Times New Roman" w:eastAsia="Times New Roman" w:hint="default"/>
                <w:sz w:val="21"/>
                <w:szCs w:val="21"/>
              </w:rPr>
            </w:pPr>
            <w:r>
              <w:rPr>
                <w:rFonts w:ascii="Times New Roman"/>
                <w:spacing w:val="-1"/>
                <w:sz w:val="21"/>
              </w:rPr>
              <w:t>-97.14%</w:t>
            </w:r>
          </w:p>
        </w:tc>
      </w:tr>
    </w:tbl>
    <w:p>
      <w:pPr>
        <w:pStyle w:val="BodyText"/>
        <w:spacing w:line="357" w:lineRule="auto" w:before="79"/>
        <w:ind w:right="96" w:firstLine="480"/>
        <w:jc w:val="left"/>
      </w:pPr>
      <w:r>
        <w:rPr>
          <w:spacing w:val="-3"/>
        </w:rPr>
        <w:t>所得税费用同比变动较大的原因是本年计提存货跌价准备较大，产生可抵扣暂时性差异，</w:t>
      </w:r>
      <w:r>
        <w:rPr/>
        <w:t> 冲减当期所得税费用。</w:t>
      </w:r>
    </w:p>
    <w:p>
      <w:pPr>
        <w:spacing w:after="0" w:line="357" w:lineRule="auto"/>
        <w:jc w:val="left"/>
        <w:sectPr>
          <w:pgSz w:w="11910" w:h="16840"/>
          <w:pgMar w:header="862" w:footer="1267" w:top="1420" w:bottom="1460" w:left="700" w:right="900"/>
        </w:sectPr>
      </w:pPr>
    </w:p>
    <w:p>
      <w:pPr>
        <w:pStyle w:val="Heading3"/>
        <w:spacing w:line="240" w:lineRule="auto" w:before="14"/>
        <w:ind w:left="793" w:right="96"/>
        <w:jc w:val="left"/>
        <w:rPr>
          <w:b w:val="0"/>
          <w:bCs w:val="0"/>
        </w:rPr>
      </w:pPr>
      <w:r>
        <w:rPr/>
        <w:t>④研发投入</w:t>
      </w:r>
      <w:r>
        <w:rPr>
          <w:b w:val="0"/>
          <w:bCs w:val="0"/>
        </w:rPr>
      </w:r>
    </w:p>
    <w:p>
      <w:pPr>
        <w:pStyle w:val="BodyText"/>
        <w:spacing w:line="240" w:lineRule="auto" w:before="86"/>
        <w:ind w:left="903" w:right="96"/>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年度公司在</w:t>
      </w:r>
      <w:r>
        <w:rPr>
          <w:spacing w:val="-56"/>
        </w:rPr>
        <w:t> </w:t>
      </w:r>
      <w:r>
        <w:rPr>
          <w:rFonts w:ascii="Times New Roman" w:hAnsi="Times New Roman" w:cs="Times New Roman" w:eastAsia="Times New Roman" w:hint="default"/>
        </w:rPr>
        <w:t>USBKEY</w:t>
      </w:r>
      <w:r>
        <w:rPr>
          <w:rFonts w:ascii="Times New Roman" w:hAnsi="Times New Roman" w:cs="Times New Roman" w:eastAsia="Times New Roman" w:hint="default"/>
          <w:spacing w:val="5"/>
        </w:rPr>
        <w:t> </w:t>
      </w:r>
      <w:r>
        <w:rPr/>
        <w:t>安全主控芯片、金融</w:t>
      </w:r>
      <w:r>
        <w:rPr>
          <w:spacing w:val="-53"/>
        </w:rPr>
        <w:t> </w:t>
      </w:r>
      <w:r>
        <w:rPr>
          <w:rFonts w:ascii="Times New Roman" w:hAnsi="Times New Roman" w:cs="Times New Roman" w:eastAsia="Times New Roman" w:hint="default"/>
        </w:rPr>
        <w:t>IC</w:t>
      </w:r>
      <w:r>
        <w:rPr>
          <w:rFonts w:ascii="Times New Roman" w:hAnsi="Times New Roman" w:cs="Times New Roman" w:eastAsia="Times New Roman" w:hint="default"/>
          <w:spacing w:val="5"/>
        </w:rPr>
        <w:t> </w:t>
      </w:r>
      <w:r>
        <w:rPr/>
        <w:t>卡芯片、可信计算芯片、</w:t>
      </w:r>
      <w:r>
        <w:rPr>
          <w:rFonts w:ascii="Times New Roman" w:hAnsi="Times New Roman" w:cs="Times New Roman" w:eastAsia="Times New Roman" w:hint="default"/>
        </w:rPr>
        <w:t>RCC</w:t>
      </w:r>
      <w:r>
        <w:rPr>
          <w:rFonts w:ascii="Times New Roman" w:hAnsi="Times New Roman" w:cs="Times New Roman" w:eastAsia="Times New Roman" w:hint="default"/>
          <w:spacing w:val="5"/>
        </w:rPr>
        <w:t> </w:t>
      </w:r>
      <w:r>
        <w:rPr/>
        <w:t>和</w:t>
      </w:r>
      <w:r>
        <w:rPr>
          <w:spacing w:val="-56"/>
        </w:rPr>
        <w:t> </w:t>
      </w:r>
      <w:r>
        <w:rPr>
          <w:rFonts w:ascii="Times New Roman" w:hAnsi="Times New Roman" w:cs="Times New Roman" w:eastAsia="Times New Roman" w:hint="default"/>
        </w:rPr>
        <w:t>PA</w:t>
      </w:r>
    </w:p>
    <w:p>
      <w:pPr>
        <w:pStyle w:val="BodyText"/>
        <w:spacing w:line="240" w:lineRule="auto" w:before="135"/>
        <w:ind w:right="96"/>
        <w:jc w:val="left"/>
      </w:pPr>
      <w:r>
        <w:rPr/>
        <w:t>等方向进行了持续研发投入，夯实公司未来发展基础。</w:t>
      </w:r>
    </w:p>
    <w:p>
      <w:pPr>
        <w:pStyle w:val="BodyText"/>
        <w:spacing w:line="240" w:lineRule="auto" w:before="151"/>
        <w:ind w:left="903" w:right="96"/>
        <w:jc w:val="left"/>
      </w:pPr>
      <w:r>
        <w:rPr>
          <w:rFonts w:ascii="Times New Roman" w:hAnsi="Times New Roman" w:cs="Times New Roman" w:eastAsia="Times New Roman" w:hint="default"/>
        </w:rPr>
        <w:t>2014 </w:t>
      </w:r>
      <w:r>
        <w:rPr/>
        <w:t>年度公司研发投入 </w:t>
      </w:r>
      <w:r>
        <w:rPr>
          <w:rFonts w:ascii="Times New Roman" w:hAnsi="Times New Roman" w:cs="Times New Roman" w:eastAsia="Times New Roman" w:hint="default"/>
        </w:rPr>
        <w:t>18,015.14  </w:t>
      </w:r>
      <w:r>
        <w:rPr/>
        <w:t>万元，同比增长</w:t>
      </w:r>
      <w:r>
        <w:rPr>
          <w:spacing w:val="-34"/>
        </w:rPr>
        <w:t> </w:t>
      </w:r>
      <w:r>
        <w:rPr>
          <w:rFonts w:ascii="Times New Roman" w:hAnsi="Times New Roman" w:cs="Times New Roman" w:eastAsia="Times New Roman" w:hint="default"/>
        </w:rPr>
        <w:t>4.28%</w:t>
      </w:r>
      <w:r>
        <w:rPr/>
        <w:t>；研发投入占营业收入比例为</w:t>
      </w:r>
    </w:p>
    <w:p>
      <w:pPr>
        <w:pStyle w:val="BodyText"/>
        <w:spacing w:line="240" w:lineRule="auto" w:before="135"/>
        <w:ind w:right="96"/>
        <w:jc w:val="left"/>
      </w:pPr>
      <w:r>
        <w:rPr>
          <w:rFonts w:ascii="Times New Roman" w:hAnsi="Times New Roman" w:cs="Times New Roman" w:eastAsia="Times New Roman" w:hint="default"/>
        </w:rPr>
        <w:t>42.32%</w:t>
      </w:r>
      <w:r>
        <w:rPr/>
        <w:t>，较</w:t>
      </w:r>
      <w:r>
        <w:rPr>
          <w:spacing w:val="-61"/>
        </w:rPr>
        <w:t> </w:t>
      </w:r>
      <w:r>
        <w:rPr>
          <w:rFonts w:ascii="Times New Roman" w:hAnsi="Times New Roman" w:cs="Times New Roman" w:eastAsia="Times New Roman" w:hint="default"/>
        </w:rPr>
        <w:t>2013 </w:t>
      </w:r>
      <w:r>
        <w:rPr/>
        <w:t>年度增加</w:t>
      </w:r>
      <w:r>
        <w:rPr>
          <w:spacing w:val="-60"/>
        </w:rPr>
        <w:t> </w:t>
      </w:r>
      <w:r>
        <w:rPr>
          <w:rFonts w:ascii="Times New Roman" w:hAnsi="Times New Roman" w:cs="Times New Roman" w:eastAsia="Times New Roman" w:hint="default"/>
        </w:rPr>
        <w:t>2.48 </w:t>
      </w:r>
      <w:r>
        <w:rPr/>
        <w:t>个百分点，研发投入增长主要是因为公司在金融</w:t>
      </w:r>
      <w:r>
        <w:rPr>
          <w:spacing w:val="-57"/>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rPr>
        <w:t> </w:t>
      </w:r>
      <w:r>
        <w:rPr/>
        <w:t>卡芯片、</w:t>
      </w:r>
    </w:p>
    <w:p>
      <w:pPr>
        <w:pStyle w:val="BodyText"/>
        <w:spacing w:line="240" w:lineRule="auto" w:before="135"/>
        <w:ind w:right="96"/>
        <w:jc w:val="left"/>
      </w:pPr>
      <w:r>
        <w:rPr>
          <w:rFonts w:ascii="Times New Roman" w:hAnsi="Times New Roman" w:cs="Times New Roman" w:eastAsia="Times New Roman" w:hint="default"/>
        </w:rPr>
        <w:t>PA</w:t>
      </w:r>
      <w:r>
        <w:rPr>
          <w:rFonts w:ascii="Times New Roman" w:hAnsi="Times New Roman" w:cs="Times New Roman" w:eastAsia="Times New Roman" w:hint="default"/>
          <w:spacing w:val="-1"/>
        </w:rPr>
        <w:t> </w:t>
      </w:r>
      <w:r>
        <w:rPr/>
        <w:t>等领域加大了研发投入。</w:t>
      </w:r>
    </w:p>
    <w:p>
      <w:pPr>
        <w:pStyle w:val="BodyText"/>
        <w:spacing w:line="338" w:lineRule="auto" w:before="133"/>
        <w:ind w:right="229" w:firstLine="470"/>
        <w:jc w:val="both"/>
      </w:pPr>
      <w:r>
        <w:rPr/>
        <w:t>其中，</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年度公司资本化研发支出</w:t>
      </w:r>
      <w:r>
        <w:rPr>
          <w:spacing w:val="-64"/>
        </w:rPr>
        <w:t> </w:t>
      </w:r>
      <w:r>
        <w:rPr>
          <w:rFonts w:ascii="Times New Roman" w:hAnsi="Times New Roman" w:cs="Times New Roman" w:eastAsia="Times New Roman" w:hint="default"/>
        </w:rPr>
        <w:t>3,522.43</w:t>
      </w:r>
      <w:r>
        <w:rPr>
          <w:rFonts w:ascii="Times New Roman" w:hAnsi="Times New Roman" w:cs="Times New Roman" w:eastAsia="Times New Roman" w:hint="default"/>
          <w:spacing w:val="-4"/>
        </w:rPr>
        <w:t> </w:t>
      </w:r>
      <w:r>
        <w:rPr/>
        <w:t>万元，资本化研发支出占研发投入的比例 为</w:t>
      </w:r>
      <w:r>
        <w:rPr>
          <w:spacing w:val="-61"/>
        </w:rPr>
        <w:t> </w:t>
      </w:r>
      <w:r>
        <w:rPr>
          <w:rFonts w:ascii="Times New Roman" w:hAnsi="Times New Roman" w:cs="Times New Roman" w:eastAsia="Times New Roman" w:hint="default"/>
        </w:rPr>
        <w:t>19.55%</w:t>
      </w:r>
      <w:r>
        <w:rPr/>
        <w:t>，占当期归属于上市公司普通股股东净利润的比重为</w:t>
      </w:r>
      <w:r>
        <w:rPr>
          <w:spacing w:val="-61"/>
        </w:rPr>
        <w:t> </w:t>
      </w:r>
      <w:r>
        <w:rPr>
          <w:rFonts w:ascii="Times New Roman" w:hAnsi="Times New Roman" w:cs="Times New Roman" w:eastAsia="Times New Roman" w:hint="default"/>
        </w:rPr>
        <w:t>347.05%</w:t>
      </w:r>
      <w:r>
        <w:rPr/>
        <w:t>，比重大幅增长主要 是因为金融 </w:t>
      </w:r>
      <w:r>
        <w:rPr>
          <w:rFonts w:ascii="Times New Roman" w:hAnsi="Times New Roman" w:cs="Times New Roman" w:eastAsia="Times New Roman" w:hint="default"/>
          <w:spacing w:val="-3"/>
        </w:rPr>
        <w:t>IC </w:t>
      </w:r>
      <w:r>
        <w:rPr/>
        <w:t>卡芯片、</w:t>
      </w:r>
      <w:r>
        <w:rPr>
          <w:rFonts w:ascii="Times New Roman" w:hAnsi="Times New Roman" w:cs="Times New Roman" w:eastAsia="Times New Roman" w:hint="default"/>
        </w:rPr>
        <w:t>PA </w:t>
      </w:r>
      <w:r>
        <w:rPr/>
        <w:t>的研发投入增加；其中，金融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26"/>
        </w:rPr>
        <w:t> </w:t>
      </w:r>
      <w:r>
        <w:rPr/>
        <w:t>卡芯片进入工程检验阶段；</w:t>
      </w:r>
      <w:r>
        <w:rPr>
          <w:rFonts w:ascii="Times New Roman" w:hAnsi="Times New Roman" w:cs="Times New Roman" w:eastAsia="Times New Roman" w:hint="default"/>
        </w:rPr>
        <w:t>PA</w:t>
      </w:r>
      <w:r>
        <w:rPr>
          <w:rFonts w:ascii="Times New Roman" w:hAnsi="Times New Roman" w:cs="Times New Roman" w:eastAsia="Times New Roman" w:hint="default"/>
          <w:w w:val="99"/>
        </w:rPr>
        <w:t> </w:t>
      </w:r>
      <w:r>
        <w:rPr/>
        <w:t>产品今年已实现量产，并已转入无形资产。</w:t>
      </w:r>
    </w:p>
    <w:p>
      <w:pPr>
        <w:pStyle w:val="BodyText"/>
        <w:spacing w:line="240" w:lineRule="auto" w:before="53"/>
        <w:ind w:left="903" w:right="96"/>
        <w:jc w:val="left"/>
      </w:pPr>
      <w:r>
        <w:rPr/>
        <w:t>近三年公司研发投入金额及占营业收入的比例</w:t>
      </w:r>
    </w:p>
    <w:p>
      <w:pPr>
        <w:spacing w:line="240" w:lineRule="auto" w:before="11"/>
        <w:rPr>
          <w:rFonts w:ascii="宋体" w:hAnsi="宋体" w:cs="宋体" w:eastAsia="宋体" w:hint="default"/>
          <w:sz w:val="14"/>
          <w:szCs w:val="14"/>
        </w:rPr>
      </w:pPr>
    </w:p>
    <w:tbl>
      <w:tblPr>
        <w:tblW w:w="0" w:type="auto"/>
        <w:jc w:val="left"/>
        <w:tblInd w:w="298" w:type="dxa"/>
        <w:tblLayout w:type="fixed"/>
        <w:tblCellMar>
          <w:top w:w="0" w:type="dxa"/>
          <w:left w:w="0" w:type="dxa"/>
          <w:bottom w:w="0" w:type="dxa"/>
          <w:right w:w="0" w:type="dxa"/>
        </w:tblCellMar>
        <w:tblLook w:val="01E0"/>
      </w:tblPr>
      <w:tblGrid>
        <w:gridCol w:w="3522"/>
        <w:gridCol w:w="2067"/>
        <w:gridCol w:w="2054"/>
        <w:gridCol w:w="2057"/>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31"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180,151,406.89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172,758,982.46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157,902,874.55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42.32%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36.86%</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35,224,319.24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9,403,516.76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6,834,870.15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4.33%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20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347.05%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200.71%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12.43%</w:t>
            </w:r>
          </w:p>
        </w:tc>
      </w:tr>
    </w:tbl>
    <w:p>
      <w:pPr>
        <w:pStyle w:val="BodyText"/>
        <w:spacing w:line="338" w:lineRule="auto" w:before="39"/>
        <w:ind w:right="111" w:firstLine="480"/>
        <w:jc w:val="both"/>
      </w:pPr>
      <w:r>
        <w:rPr>
          <w:spacing w:val="-11"/>
        </w:rPr>
        <w:t>报告期内，公司对</w:t>
      </w:r>
      <w:r>
        <w:rPr>
          <w:spacing w:val="-60"/>
        </w:rPr>
        <w:t> </w:t>
      </w:r>
      <w:r>
        <w:rPr>
          <w:rFonts w:ascii="Times New Roman" w:hAnsi="Times New Roman" w:cs="Times New Roman" w:eastAsia="Times New Roman" w:hint="default"/>
        </w:rPr>
        <w:t>USBKEY </w:t>
      </w:r>
      <w:r>
        <w:rPr/>
        <w:t>安全主控芯片主要进行了基于先进工艺实现更高安全等级的 产品升级研制；加大对金融</w:t>
      </w:r>
      <w:r>
        <w:rPr>
          <w:spacing w:val="-48"/>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10"/>
        </w:rPr>
        <w:t> </w:t>
      </w:r>
      <w:r>
        <w:rPr/>
        <w:t>卡芯片的研发力度，为金融</w:t>
      </w:r>
      <w:r>
        <w:rPr>
          <w:spacing w:val="-48"/>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10"/>
        </w:rPr>
        <w:t> </w:t>
      </w:r>
      <w:r>
        <w:rPr/>
        <w:t>卡芯片国产化做好准备；进一 步提升</w:t>
      </w:r>
      <w:r>
        <w:rPr>
          <w:spacing w:val="-58"/>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spacing w:val="-6"/>
        </w:rPr>
        <w:t>移动支付芯片的产品兼容性和稳定性；公司</w:t>
      </w:r>
      <w:r>
        <w:rPr>
          <w:spacing w:val="-58"/>
        </w:rPr>
        <w:t> </w:t>
      </w:r>
      <w:r>
        <w:rPr>
          <w:rFonts w:ascii="Times New Roman" w:hAnsi="Times New Roman" w:cs="Times New Roman" w:eastAsia="Times New Roman" w:hint="default"/>
        </w:rPr>
        <w:t>TPM</w:t>
      </w:r>
      <w:r>
        <w:rPr>
          <w:rFonts w:ascii="Times New Roman" w:hAnsi="Times New Roman" w:cs="Times New Roman" w:eastAsia="Times New Roman" w:hint="default"/>
          <w:spacing w:val="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新一代可信计算国际标准芯</w:t>
      </w:r>
      <w:r>
        <w:rPr>
          <w:spacing w:val="-116"/>
        </w:rPr>
        <w:t> </w:t>
      </w:r>
      <w:r>
        <w:rPr/>
        <w:t>片已经进入小批量出货阶段；完成了</w:t>
      </w:r>
      <w:r>
        <w:rPr>
          <w:spacing w:val="-68"/>
        </w:rPr>
        <w:t> </w:t>
      </w:r>
      <w:r>
        <w:rPr>
          <w:rFonts w:ascii="Times New Roman" w:hAnsi="Times New Roman" w:cs="Times New Roman" w:eastAsia="Times New Roman" w:hint="default"/>
        </w:rPr>
        <w:t>2G/3G</w:t>
      </w:r>
      <w:r>
        <w:rPr>
          <w:rFonts w:ascii="Times New Roman" w:hAnsi="Times New Roman" w:cs="Times New Roman" w:eastAsia="Times New Roman" w:hint="default"/>
          <w:spacing w:val="-8"/>
        </w:rPr>
        <w:t> </w:t>
      </w:r>
      <w:r>
        <w:rPr>
          <w:rFonts w:ascii="Times New Roman" w:hAnsi="Times New Roman" w:cs="Times New Roman" w:eastAsia="Times New Roman" w:hint="default"/>
        </w:rPr>
        <w:t>PA</w:t>
      </w:r>
      <w:r>
        <w:rPr>
          <w:rFonts w:ascii="Times New Roman" w:hAnsi="Times New Roman" w:cs="Times New Roman" w:eastAsia="Times New Roman" w:hint="default"/>
          <w:spacing w:val="-8"/>
        </w:rPr>
        <w:t> </w:t>
      </w:r>
      <w:r>
        <w:rPr/>
        <w:t>产品的系列化研发，形成了规模化量产出货。</w:t>
      </w:r>
    </w:p>
    <w:p>
      <w:pPr>
        <w:pStyle w:val="Heading3"/>
        <w:spacing w:line="409" w:lineRule="exact"/>
        <w:ind w:left="793" w:right="96"/>
        <w:jc w:val="left"/>
        <w:rPr>
          <w:b w:val="0"/>
          <w:bCs w:val="0"/>
        </w:rPr>
      </w:pPr>
      <w:r>
        <w:rPr/>
        <w:t>⑤现金流</w:t>
      </w:r>
      <w:r>
        <w:rPr>
          <w:b w:val="0"/>
          <w:bCs w:val="0"/>
        </w:rPr>
      </w:r>
    </w:p>
    <w:p>
      <w:pPr>
        <w:spacing w:before="138"/>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8"/>
          <w:szCs w:val="8"/>
        </w:rPr>
      </w:pPr>
    </w:p>
    <w:tbl>
      <w:tblPr>
        <w:tblW w:w="0" w:type="auto"/>
        <w:jc w:val="left"/>
        <w:tblInd w:w="440" w:type="dxa"/>
        <w:tblLayout w:type="fixed"/>
        <w:tblCellMar>
          <w:top w:w="0" w:type="dxa"/>
          <w:left w:w="0" w:type="dxa"/>
          <w:bottom w:w="0" w:type="dxa"/>
          <w:right w:w="0" w:type="dxa"/>
        </w:tblCellMar>
        <w:tblLook w:val="01E0"/>
      </w:tblPr>
      <w:tblGrid>
        <w:gridCol w:w="2954"/>
        <w:gridCol w:w="2209"/>
        <w:gridCol w:w="2196"/>
        <w:gridCol w:w="2199"/>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32" w:val="left" w:leader="none"/>
              </w:tabs>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7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675,570,074.09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810,864,160.02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-16.69%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709,547,593.76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792,708,008.48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-10.49%</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-33,977,519.67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18,156,151.54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-287.14%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98,789,150.85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103,087,484.94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-4.17%</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224,223,117.21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226,760,336.13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-125,433,966.36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-123,672,851.19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1.42%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700" w:right="900"/>
        </w:sectPr>
      </w:pPr>
    </w:p>
    <w:p>
      <w:pPr>
        <w:spacing w:line="240" w:lineRule="auto" w:before="12"/>
        <w:rPr>
          <w:rFonts w:ascii="宋体" w:hAnsi="宋体" w:cs="宋体" w:eastAsia="宋体" w:hint="default"/>
          <w:sz w:val="3"/>
          <w:szCs w:val="3"/>
        </w:rPr>
      </w:pPr>
    </w:p>
    <w:tbl>
      <w:tblPr>
        <w:tblW w:w="0" w:type="auto"/>
        <w:jc w:val="left"/>
        <w:tblInd w:w="429" w:type="dxa"/>
        <w:tblLayout w:type="fixed"/>
        <w:tblCellMar>
          <w:top w:w="0" w:type="dxa"/>
          <w:left w:w="0" w:type="dxa"/>
          <w:bottom w:w="0" w:type="dxa"/>
          <w:right w:w="0" w:type="dxa"/>
        </w:tblCellMar>
        <w:tblLook w:val="01E0"/>
      </w:tblPr>
      <w:tblGrid>
        <w:gridCol w:w="2976"/>
        <w:gridCol w:w="2198"/>
        <w:gridCol w:w="2196"/>
        <w:gridCol w:w="2199"/>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4,091,751.26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27,279,130.84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-85.00%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-4,091,751.26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-27,279,130.84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-85.00%</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-163,561,349.22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-133,009,717.23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-22.97%</w:t>
            </w:r>
          </w:p>
        </w:tc>
      </w:tr>
    </w:tbl>
    <w:p>
      <w:pPr>
        <w:pStyle w:val="BodyText"/>
        <w:spacing w:line="338" w:lineRule="auto" w:before="79"/>
        <w:ind w:right="97" w:firstLine="466"/>
        <w:jc w:val="left"/>
      </w:pPr>
      <w:r>
        <w:rPr>
          <w:rFonts w:ascii="Times New Roman" w:hAnsi="Times New Roman" w:cs="Times New Roman" w:eastAsia="Times New Roman" w:hint="default"/>
        </w:rPr>
        <w:t>2014 </w:t>
      </w:r>
      <w:r>
        <w:rPr/>
        <w:t>年度经营活动产生的现金流量净额</w:t>
      </w:r>
      <w:r>
        <w:rPr>
          <w:rFonts w:ascii="Times New Roman" w:hAnsi="Times New Roman" w:cs="Times New Roman" w:eastAsia="Times New Roman" w:hint="default"/>
        </w:rPr>
        <w:t>-3,397.75 </w:t>
      </w:r>
      <w:r>
        <w:rPr/>
        <w:t>万元，同比下降</w:t>
      </w:r>
      <w:r>
        <w:rPr>
          <w:spacing w:val="-49"/>
        </w:rPr>
        <w:t> </w:t>
      </w:r>
      <w:r>
        <w:rPr>
          <w:rFonts w:ascii="Times New Roman" w:hAnsi="Times New Roman" w:cs="Times New Roman" w:eastAsia="Times New Roman" w:hint="default"/>
        </w:rPr>
        <w:t>287.14%</w:t>
      </w:r>
      <w:r>
        <w:rPr/>
        <w:t>，一方面是因 为</w:t>
      </w:r>
      <w:r>
        <w:rPr>
          <w:spacing w:val="-60"/>
        </w:rPr>
        <w:t> </w:t>
      </w:r>
      <w:r>
        <w:rPr>
          <w:rFonts w:ascii="Times New Roman" w:hAnsi="Times New Roman" w:cs="Times New Roman" w:eastAsia="Times New Roman" w:hint="default"/>
        </w:rPr>
        <w:t>2014 </w:t>
      </w:r>
      <w:r>
        <w:rPr/>
        <w:t>年末应收账款余额较高，另一方面为备货增加。</w:t>
      </w:r>
    </w:p>
    <w:p>
      <w:pPr>
        <w:pStyle w:val="BodyText"/>
        <w:spacing w:line="338" w:lineRule="auto" w:before="67"/>
        <w:ind w:right="97" w:firstLine="46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年筹资活动产生的现金流量净额</w:t>
      </w:r>
      <w:r>
        <w:rPr>
          <w:rFonts w:ascii="Times New Roman" w:hAnsi="Times New Roman" w:cs="Times New Roman" w:eastAsia="Times New Roman" w:hint="default"/>
        </w:rPr>
        <w:t>-409.18</w:t>
      </w:r>
      <w:r>
        <w:rPr>
          <w:rFonts w:ascii="Times New Roman" w:hAnsi="Times New Roman" w:cs="Times New Roman" w:eastAsia="Times New Roman" w:hint="default"/>
          <w:spacing w:val="2"/>
        </w:rPr>
        <w:t> </w:t>
      </w:r>
      <w:r>
        <w:rPr/>
        <w:t>万元，同比下降</w:t>
      </w:r>
      <w:r>
        <w:rPr>
          <w:spacing w:val="-58"/>
        </w:rPr>
        <w:t> </w:t>
      </w:r>
      <w:r>
        <w:rPr>
          <w:rFonts w:ascii="Times New Roman" w:hAnsi="Times New Roman" w:cs="Times New Roman" w:eastAsia="Times New Roman" w:hint="default"/>
        </w:rPr>
        <w:t>85%</w:t>
      </w:r>
      <w:r>
        <w:rPr/>
        <w:t>，主要是因为</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 度分配的现金股利低于上年同期。</w:t>
      </w:r>
    </w:p>
    <w:p>
      <w:pPr>
        <w:spacing w:line="336" w:lineRule="auto" w:before="18"/>
        <w:ind w:left="898" w:right="614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⑥公司主要供应商、客户情况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公司主要销售客户情况</w:t>
      </w:r>
    </w:p>
    <w:p>
      <w:pPr>
        <w:spacing w:line="240" w:lineRule="auto" w:before="8"/>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4819"/>
        <w:gridCol w:w="4751"/>
      </w:tblGrid>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250,127,984.93</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58.75%</w:t>
            </w:r>
          </w:p>
        </w:tc>
      </w:tr>
    </w:tbl>
    <w:p>
      <w:pPr>
        <w:pStyle w:val="BodyText"/>
        <w:spacing w:line="240" w:lineRule="auto" w:before="79"/>
        <w:ind w:left="898" w:right="97"/>
        <w:jc w:val="left"/>
      </w:pPr>
      <w:r>
        <w:rPr/>
        <w:t>向单一客户销售比例超过</w:t>
      </w:r>
      <w:r>
        <w:rPr>
          <w:spacing w:val="-61"/>
        </w:rPr>
        <w:t> </w:t>
      </w:r>
      <w:r>
        <w:rPr>
          <w:rFonts w:ascii="Times New Roman" w:hAnsi="Times New Roman" w:cs="Times New Roman" w:eastAsia="Times New Roman" w:hint="default"/>
        </w:rPr>
        <w:t>30%</w:t>
      </w:r>
      <w:r>
        <w:rPr/>
        <w:t>的客户资料</w:t>
      </w:r>
    </w:p>
    <w:p>
      <w:pPr>
        <w:pStyle w:val="BodyText"/>
        <w:spacing w:line="367" w:lineRule="auto" w:before="174"/>
        <w:ind w:left="898" w:right="7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公司主要供应商情况</w:t>
      </w:r>
    </w:p>
    <w:p>
      <w:pPr>
        <w:spacing w:line="240" w:lineRule="auto" w:before="2"/>
        <w:rPr>
          <w:rFonts w:ascii="宋体" w:hAnsi="宋体" w:cs="宋体" w:eastAsia="宋体" w:hint="default"/>
          <w:sz w:val="2"/>
          <w:szCs w:val="2"/>
        </w:rPr>
      </w:pPr>
    </w:p>
    <w:tbl>
      <w:tblPr>
        <w:tblW w:w="0" w:type="auto"/>
        <w:jc w:val="left"/>
        <w:tblInd w:w="429" w:type="dxa"/>
        <w:tblLayout w:type="fixed"/>
        <w:tblCellMar>
          <w:top w:w="0" w:type="dxa"/>
          <w:left w:w="0" w:type="dxa"/>
          <w:bottom w:w="0" w:type="dxa"/>
          <w:right w:w="0" w:type="dxa"/>
        </w:tblCellMar>
        <w:tblLook w:val="01E0"/>
      </w:tblPr>
      <w:tblGrid>
        <w:gridCol w:w="4963"/>
        <w:gridCol w:w="4607"/>
      </w:tblGrid>
      <w:tr>
        <w:trPr>
          <w:trHeight w:val="40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21"/>
                <w:szCs w:val="21"/>
              </w:rPr>
            </w:pPr>
            <w:r>
              <w:rPr>
                <w:rFonts w:ascii="Times New Roman"/>
                <w:spacing w:val="-1"/>
                <w:sz w:val="21"/>
              </w:rPr>
              <w:t>216,646,968.51</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49.35%</w:t>
            </w:r>
          </w:p>
        </w:tc>
      </w:tr>
    </w:tbl>
    <w:p>
      <w:pPr>
        <w:pStyle w:val="BodyText"/>
        <w:spacing w:line="240" w:lineRule="auto" w:before="79"/>
        <w:ind w:left="898" w:right="97"/>
        <w:jc w:val="left"/>
      </w:pPr>
      <w:r>
        <w:rPr/>
        <w:t>向单一供应商采购比例超过</w:t>
      </w:r>
      <w:r>
        <w:rPr>
          <w:spacing w:val="-61"/>
        </w:rPr>
        <w:t> </w:t>
      </w:r>
      <w:r>
        <w:rPr>
          <w:rFonts w:ascii="Times New Roman" w:hAnsi="Times New Roman" w:cs="Times New Roman" w:eastAsia="Times New Roman" w:hint="default"/>
        </w:rPr>
        <w:t>30%</w:t>
      </w:r>
      <w:r>
        <w:rPr/>
        <w:t>的客户资料</w:t>
      </w:r>
    </w:p>
    <w:p>
      <w:pPr>
        <w:pStyle w:val="BodyText"/>
        <w:spacing w:line="240" w:lineRule="auto" w:before="174"/>
        <w:ind w:left="898"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336" w:lineRule="auto" w:before="100"/>
        <w:ind w:left="913" w:right="1573" w:hanging="12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⑦公司未来发展与规划延续至报告期的说明</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首次公开发行招股说明书中披露的未来发展与规划在本报告期的实施情况</w:t>
      </w:r>
    </w:p>
    <w:p>
      <w:pPr>
        <w:pStyle w:val="BodyText"/>
        <w:spacing w:line="338" w:lineRule="auto" w:before="58"/>
        <w:ind w:left="913" w:right="3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前期披露的发展战略和经营计划在报告期内的进展情况</w:t>
      </w:r>
    </w:p>
    <w:p>
      <w:pPr>
        <w:pStyle w:val="BodyText"/>
        <w:tabs>
          <w:tab w:pos="1285" w:val="left" w:leader="none"/>
        </w:tabs>
        <w:spacing w:line="338" w:lineRule="auto" w:before="55"/>
        <w:ind w:left="1033" w:right="109" w:hanging="120"/>
        <w:jc w:val="left"/>
      </w:pPr>
      <w:r>
        <w:rPr>
          <w:rFonts w:ascii="Times New Roman" w:hAnsi="Times New Roman" w:cs="Times New Roman" w:eastAsia="Times New Roman" w:hint="default"/>
        </w:rPr>
        <w:t>√</w:t>
        <w:tab/>
      </w:r>
      <w:r>
        <w:rPr/>
        <w:t>适用</w:t>
      </w:r>
      <w:r>
        <w:rPr>
          <w:spacing w:val="-2"/>
        </w:rPr>
        <w:t> </w:t>
      </w:r>
      <w:r>
        <w:rPr>
          <w:rFonts w:ascii="Times New Roman" w:hAnsi="Times New Roman" w:cs="Times New Roman" w:eastAsia="Times New Roman" w:hint="default"/>
        </w:rPr>
        <w:t>□</w:t>
      </w:r>
      <w:r>
        <w:rPr/>
        <w:t>不适用 </w:t>
      </w:r>
      <w:r>
        <w:rPr>
          <w:spacing w:val="-3"/>
        </w:rPr>
        <w:t>报告期内，公司立足安全芯片、无线射频芯片的技术优势，认真总结以往经营工作的经</w:t>
      </w:r>
    </w:p>
    <w:p>
      <w:pPr>
        <w:pStyle w:val="BodyText"/>
        <w:spacing w:line="357" w:lineRule="auto" w:before="55"/>
        <w:ind w:right="97"/>
        <w:jc w:val="left"/>
      </w:pPr>
      <w:r>
        <w:rPr/>
        <w:t>验与教训，进一步优化经营战略，加强内部管理，提升经营效率，坚决收缩竞争优势不强的</w:t>
      </w:r>
      <w:r>
        <w:rPr>
          <w:spacing w:val="-91"/>
        </w:rPr>
        <w:t> </w:t>
      </w:r>
      <w:r>
        <w:rPr>
          <w:spacing w:val="-91"/>
        </w:rPr>
      </w:r>
      <w:r>
        <w:rPr/>
        <w:t>项目，按照既定的经营目标稳步推进。</w:t>
      </w:r>
    </w:p>
    <w:p>
      <w:pPr>
        <w:pStyle w:val="BodyText"/>
        <w:spacing w:line="240" w:lineRule="auto" w:before="36"/>
        <w:ind w:left="913" w:right="97"/>
        <w:jc w:val="left"/>
      </w:pPr>
      <w:r>
        <w:rPr/>
        <w:t>公司实际经营业绩较曾公开披露过的本年度盈利预测低于或高于</w:t>
      </w:r>
      <w:r>
        <w:rPr>
          <w:spacing w:val="-61"/>
        </w:rPr>
        <w:t> </w:t>
      </w:r>
      <w:r>
        <w:rPr>
          <w:rFonts w:ascii="Times New Roman" w:hAnsi="Times New Roman" w:cs="Times New Roman" w:eastAsia="Times New Roman" w:hint="default"/>
        </w:rPr>
        <w:t>20%</w:t>
      </w:r>
      <w:r>
        <w:rPr/>
        <w:t>以上的差异原因</w:t>
      </w:r>
    </w:p>
    <w:p>
      <w:pPr>
        <w:pStyle w:val="BodyText"/>
        <w:spacing w:line="240" w:lineRule="auto" w:before="135"/>
        <w:ind w:left="913"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Heading3"/>
        <w:spacing w:line="240" w:lineRule="auto" w:before="60"/>
        <w:ind w:right="97"/>
        <w:jc w:val="left"/>
        <w:rPr>
          <w:b w:val="0"/>
          <w:bCs w:val="0"/>
        </w:rPr>
      </w:pPr>
      <w:r>
        <w:rPr/>
        <w:t>（</w:t>
      </w:r>
      <w:r>
        <w:rPr>
          <w:rFonts w:ascii="Arial" w:hAnsi="Arial" w:cs="Arial" w:eastAsia="Arial" w:hint="default"/>
        </w:rPr>
        <w:t>2</w:t>
      </w:r>
      <w:r>
        <w:rPr/>
        <w:t>）主营业务分部报告</w:t>
      </w:r>
      <w:r>
        <w:rPr>
          <w:b w:val="0"/>
          <w:bCs w:val="0"/>
        </w:rPr>
      </w:r>
    </w:p>
    <w:p>
      <w:pPr>
        <w:spacing w:after="0" w:line="240" w:lineRule="auto"/>
        <w:jc w:val="left"/>
        <w:sectPr>
          <w:pgSz w:w="11910" w:h="16840"/>
          <w:pgMar w:header="862" w:footer="1267" w:top="1420" w:bottom="1460" w:left="700" w:right="1020"/>
        </w:sectPr>
      </w:pPr>
    </w:p>
    <w:p>
      <w:pPr>
        <w:spacing w:before="14"/>
        <w:ind w:left="85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①报告期主营业务收入及主营业务利润的构成</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spacing w:before="36"/>
        <w:ind w:left="0" w:right="4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8"/>
          <w:szCs w:val="8"/>
        </w:rPr>
      </w:pPr>
    </w:p>
    <w:tbl>
      <w:tblPr>
        <w:tblW w:w="0" w:type="auto"/>
        <w:jc w:val="left"/>
        <w:tblInd w:w="48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集成电路和关键元器件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420,258,420.63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-50,888,777.64</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362,692,869.31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-2,476,667.91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其中：移动支付类产品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46,922,821.29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-21,312,499.10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通讯芯片类产品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32,570,628.66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Times New Roman" w:hAnsi="Times New Roman" w:cs="Times New Roman" w:eastAsia="Times New Roman" w:hint="default"/>
                <w:sz w:val="21"/>
                <w:szCs w:val="21"/>
              </w:rPr>
            </w:pPr>
            <w:r>
              <w:rPr>
                <w:rFonts w:ascii="Times New Roman"/>
                <w:spacing w:val="-2"/>
                <w:sz w:val="21"/>
              </w:rPr>
              <w:t>-48,611,092.30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合作类产品及其他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24,994,922.66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198,982.57</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398,996,268.55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-48,932,827.35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21"/>
                <w:szCs w:val="21"/>
              </w:rPr>
            </w:pPr>
            <w:r>
              <w:rPr>
                <w:rFonts w:ascii="Times New Roman"/>
                <w:spacing w:val="-1"/>
                <w:sz w:val="21"/>
              </w:rPr>
              <w:t>21,262,152.08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-1,955,950.29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550"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420,258,420.63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-50,888,777.64</w:t>
            </w:r>
          </w:p>
        </w:tc>
      </w:tr>
    </w:tbl>
    <w:p>
      <w:pPr>
        <w:spacing w:line="386" w:lineRule="auto" w:before="64"/>
        <w:ind w:left="492" w:right="487" w:firstLine="526"/>
        <w:jc w:val="right"/>
        <w:rPr>
          <w:rFonts w:ascii="宋体" w:hAnsi="宋体" w:cs="宋体" w:eastAsia="宋体" w:hint="default"/>
          <w:sz w:val="21"/>
          <w:szCs w:val="21"/>
        </w:rPr>
      </w:pPr>
      <w:r>
        <w:rPr>
          <w:rFonts w:ascii="宋体" w:hAnsi="宋体" w:cs="宋体" w:eastAsia="宋体" w:hint="default"/>
          <w:sz w:val="21"/>
          <w:szCs w:val="21"/>
        </w:rPr>
        <w:t>注：报告期内安全芯片类产品主营业务利润为</w:t>
      </w:r>
      <w:r>
        <w:rPr>
          <w:rFonts w:ascii="Times New Roman" w:hAnsi="Times New Roman" w:cs="Times New Roman" w:eastAsia="Times New Roman" w:hint="default"/>
          <w:sz w:val="21"/>
          <w:szCs w:val="21"/>
        </w:rPr>
        <w:t>-247.67</w:t>
      </w:r>
      <w:r>
        <w:rPr>
          <w:rFonts w:ascii="宋体" w:hAnsi="宋体" w:cs="宋体" w:eastAsia="宋体" w:hint="default"/>
          <w:sz w:val="21"/>
          <w:szCs w:val="21"/>
        </w:rPr>
        <w:t>万元，有两方面影响因素：一是移动支付类产</w:t>
      </w:r>
      <w:r>
        <w:rPr>
          <w:rFonts w:ascii="宋体" w:hAnsi="宋体" w:cs="宋体" w:eastAsia="宋体" w:hint="default"/>
          <w:w w:val="100"/>
          <w:sz w:val="21"/>
          <w:szCs w:val="21"/>
        </w:rPr>
        <w:t> </w:t>
      </w:r>
      <w:r>
        <w:rPr>
          <w:rFonts w:ascii="宋体" w:hAnsi="宋体" w:cs="宋体" w:eastAsia="宋体" w:hint="default"/>
          <w:spacing w:val="-3"/>
          <w:sz w:val="21"/>
          <w:szCs w:val="21"/>
        </w:rPr>
        <w:t>品本年计提跌价准备</w:t>
      </w:r>
      <w:r>
        <w:rPr>
          <w:rFonts w:ascii="Times New Roman" w:hAnsi="Times New Roman" w:cs="Times New Roman" w:eastAsia="Times New Roman" w:hint="default"/>
          <w:spacing w:val="-3"/>
          <w:sz w:val="21"/>
          <w:szCs w:val="21"/>
        </w:rPr>
        <w:t>1,247</w:t>
      </w:r>
      <w:r>
        <w:rPr>
          <w:rFonts w:ascii="宋体" w:hAnsi="宋体" w:cs="宋体" w:eastAsia="宋体" w:hint="default"/>
          <w:spacing w:val="-3"/>
          <w:sz w:val="21"/>
          <w:szCs w:val="21"/>
        </w:rPr>
        <w:t>万元；二是新产品金融</w:t>
      </w:r>
      <w:r>
        <w:rPr>
          <w:rFonts w:ascii="Times New Roman" w:hAnsi="Times New Roman" w:cs="Times New Roman" w:eastAsia="Times New Roman" w:hint="default"/>
          <w:spacing w:val="-3"/>
          <w:sz w:val="21"/>
          <w:szCs w:val="21"/>
        </w:rPr>
        <w:t>IC</w:t>
      </w:r>
      <w:r>
        <w:rPr>
          <w:rFonts w:ascii="宋体" w:hAnsi="宋体" w:cs="宋体" w:eastAsia="宋体" w:hint="default"/>
          <w:spacing w:val="-3"/>
          <w:sz w:val="21"/>
          <w:szCs w:val="21"/>
        </w:rPr>
        <w:t>卡芯片处于业务推广期，智能卡类芯片主营业务利润为</w:t>
      </w:r>
    </w:p>
    <w:p>
      <w:pPr>
        <w:spacing w:before="36"/>
        <w:ind w:left="4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-2,734.19</w:t>
      </w:r>
      <w:r>
        <w:rPr>
          <w:rFonts w:ascii="宋体" w:hAnsi="宋体" w:cs="宋体" w:eastAsia="宋体" w:hint="default"/>
          <w:sz w:val="21"/>
          <w:szCs w:val="21"/>
        </w:rPr>
        <w:t>万元。</w:t>
      </w:r>
    </w:p>
    <w:p>
      <w:pPr>
        <w:pStyle w:val="Heading3"/>
        <w:spacing w:line="240" w:lineRule="auto" w:before="116"/>
        <w:ind w:left="853" w:right="0"/>
        <w:jc w:val="left"/>
        <w:rPr>
          <w:b w:val="0"/>
          <w:bCs w:val="0"/>
        </w:rPr>
      </w:pPr>
      <w:r>
        <w:rPr>
          <w:w w:val="95"/>
        </w:rPr>
        <w:t>②占比 </w:t>
      </w:r>
      <w:r>
        <w:rPr>
          <w:spacing w:val="55"/>
          <w:w w:val="95"/>
        </w:rPr>
        <w:t> </w:t>
      </w:r>
      <w:r>
        <w:rPr>
          <w:rFonts w:ascii="Arial" w:hAnsi="Arial" w:cs="Arial" w:eastAsia="Arial" w:hint="default"/>
          <w:w w:val="95"/>
        </w:rPr>
        <w:t>10%</w:t>
      </w:r>
      <w:r>
        <w:rPr>
          <w:w w:val="95"/>
        </w:rPr>
        <w:t>以上的产品、行业或地区情况</w:t>
      </w:r>
      <w:r>
        <w:rPr>
          <w:b w:val="0"/>
          <w:bCs w:val="0"/>
          <w:w w:val="95"/>
        </w:rPr>
      </w:r>
    </w:p>
    <w:p>
      <w:pPr>
        <w:spacing w:before="137"/>
        <w:ind w:left="0" w:right="4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21"/>
        <w:gridCol w:w="1613"/>
        <w:gridCol w:w="1543"/>
        <w:gridCol w:w="1232"/>
        <w:gridCol w:w="1097"/>
        <w:gridCol w:w="1232"/>
        <w:gridCol w:w="1366"/>
      </w:tblGrid>
      <w:tr>
        <w:trPr>
          <w:trHeight w:val="1045"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4" w:right="117"/>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9" w:right="188"/>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2" w:right="149" w:hanging="21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年增减</w:t>
            </w:r>
          </w:p>
        </w:tc>
      </w:tr>
      <w:tr>
        <w:trPr>
          <w:trHeight w:val="455" w:hRule="exact"/>
        </w:trPr>
        <w:tc>
          <w:tcPr>
            <w:tcW w:w="104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4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集成电路和关键元器件</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420,258,420.63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257,147,301.08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38.81%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-2.07%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0.98%</w:t>
            </w:r>
          </w:p>
        </w:tc>
      </w:tr>
      <w:tr>
        <w:trPr>
          <w:trHeight w:val="415" w:hRule="exact"/>
        </w:trPr>
        <w:tc>
          <w:tcPr>
            <w:tcW w:w="104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7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安全芯片类产品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362,692,869.31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6"/>
              <w:jc w:val="right"/>
              <w:rPr>
                <w:rFonts w:ascii="Times New Roman" w:hAnsi="Times New Roman" w:cs="Times New Roman" w:eastAsia="Times New Roman" w:hint="default"/>
                <w:sz w:val="21"/>
                <w:szCs w:val="21"/>
              </w:rPr>
            </w:pPr>
            <w:r>
              <w:rPr>
                <w:rFonts w:ascii="Times New Roman"/>
                <w:spacing w:val="-1"/>
                <w:sz w:val="21"/>
              </w:rPr>
              <w:t>214,492,249.32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5"/>
              <w:jc w:val="right"/>
              <w:rPr>
                <w:rFonts w:ascii="Times New Roman" w:hAnsi="Times New Roman" w:cs="Times New Roman" w:eastAsia="Times New Roman" w:hint="default"/>
                <w:sz w:val="21"/>
                <w:szCs w:val="21"/>
              </w:rPr>
            </w:pPr>
            <w:r>
              <w:rPr>
                <w:rFonts w:ascii="Times New Roman"/>
                <w:sz w:val="21"/>
              </w:rPr>
              <w:t>40.86%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1"/>
                <w:szCs w:val="21"/>
              </w:rPr>
            </w:pPr>
            <w:r>
              <w:rPr>
                <w:rFonts w:ascii="Times New Roman"/>
                <w:spacing w:val="-1"/>
                <w:sz w:val="21"/>
              </w:rPr>
              <w:t>-0.30%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0"/>
              <w:jc w:val="right"/>
              <w:rPr>
                <w:rFonts w:ascii="Times New Roman" w:hAnsi="Times New Roman" w:cs="Times New Roman" w:eastAsia="Times New Roman" w:hint="default"/>
                <w:sz w:val="21"/>
                <w:szCs w:val="21"/>
              </w:rPr>
            </w:pPr>
            <w:r>
              <w:rPr>
                <w:rFonts w:ascii="Times New Roman"/>
                <w:spacing w:val="-1"/>
                <w:sz w:val="21"/>
              </w:rPr>
              <w:t>-3.06%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1"/>
                <w:szCs w:val="21"/>
              </w:rPr>
            </w:pPr>
            <w:r>
              <w:rPr>
                <w:rFonts w:ascii="Times New Roman"/>
                <w:sz w:val="21"/>
              </w:rPr>
              <w:t>1.69%</w:t>
            </w:r>
          </w:p>
        </w:tc>
      </w:tr>
      <w:tr>
        <w:trPr>
          <w:trHeight w:val="56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其中：移动支付类产品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46,922,821.29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18,796,413.82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sz w:val="21"/>
              </w:rPr>
              <w:t>59.94%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-35.76%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-44.49%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6.30%</w:t>
            </w:r>
          </w:p>
        </w:tc>
      </w:tr>
      <w:tr>
        <w:trPr>
          <w:trHeight w:val="56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通讯芯片类产品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32,570,628.66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23,173,431.84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sz w:val="21"/>
              </w:rPr>
              <w:t>28.85%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sz w:val="21"/>
              </w:rPr>
              <w:t>7.57%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2.94%</w:t>
            </w:r>
          </w:p>
        </w:tc>
      </w:tr>
      <w:tr>
        <w:trPr>
          <w:trHeight w:val="57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合作类产品及其他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24,994,922.66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19,481,619.93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sz w:val="21"/>
              </w:rPr>
              <w:t>22.06%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-28.77%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-15.57%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-12.19%</w:t>
            </w:r>
          </w:p>
        </w:tc>
      </w:tr>
      <w:tr>
        <w:trPr>
          <w:trHeight w:val="415" w:hRule="exact"/>
        </w:trPr>
        <w:tc>
          <w:tcPr>
            <w:tcW w:w="104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37"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一、境内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398,996,268.55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6"/>
              <w:jc w:val="right"/>
              <w:rPr>
                <w:rFonts w:ascii="Times New Roman" w:hAnsi="Times New Roman" w:cs="Times New Roman" w:eastAsia="Times New Roman" w:hint="default"/>
                <w:sz w:val="21"/>
                <w:szCs w:val="21"/>
              </w:rPr>
            </w:pPr>
            <w:r>
              <w:rPr>
                <w:rFonts w:ascii="Times New Roman"/>
                <w:spacing w:val="-1"/>
                <w:sz w:val="21"/>
              </w:rPr>
              <w:t>242,154,453.47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5"/>
              <w:jc w:val="right"/>
              <w:rPr>
                <w:rFonts w:ascii="Times New Roman" w:hAnsi="Times New Roman" w:cs="Times New Roman" w:eastAsia="Times New Roman" w:hint="default"/>
                <w:sz w:val="21"/>
                <w:szCs w:val="21"/>
              </w:rPr>
            </w:pPr>
            <w:r>
              <w:rPr>
                <w:rFonts w:ascii="Times New Roman"/>
                <w:sz w:val="21"/>
              </w:rPr>
              <w:t>39.31%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21"/>
                <w:szCs w:val="21"/>
              </w:rPr>
            </w:pPr>
            <w:r>
              <w:rPr>
                <w:rFonts w:ascii="Times New Roman"/>
                <w:spacing w:val="-1"/>
                <w:sz w:val="21"/>
              </w:rPr>
              <w:t>-6.30%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21"/>
                <w:szCs w:val="21"/>
              </w:rPr>
            </w:pPr>
            <w:r>
              <w:rPr>
                <w:rFonts w:ascii="Times New Roman"/>
                <w:spacing w:val="-1"/>
                <w:sz w:val="21"/>
              </w:rPr>
              <w:t>-8.49%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Times New Roman" w:hAnsi="Times New Roman" w:cs="Times New Roman" w:eastAsia="Times New Roman" w:hint="default"/>
                <w:sz w:val="21"/>
                <w:szCs w:val="21"/>
              </w:rPr>
            </w:pPr>
            <w:r>
              <w:rPr>
                <w:rFonts w:ascii="Times New Roman"/>
                <w:sz w:val="21"/>
              </w:rPr>
              <w:t>1.45%</w:t>
            </w:r>
          </w:p>
        </w:tc>
      </w:tr>
    </w:tbl>
    <w:p>
      <w:pPr>
        <w:spacing w:after="0" w:line="240" w:lineRule="auto"/>
        <w:jc w:val="right"/>
        <w:rPr>
          <w:rFonts w:ascii="Times New Roman" w:hAnsi="Times New Roman" w:cs="Times New Roman" w:eastAsia="Times New Roman" w:hint="default"/>
          <w:sz w:val="21"/>
          <w:szCs w:val="21"/>
        </w:rPr>
        <w:sectPr>
          <w:pgSz w:w="11910" w:h="16840"/>
          <w:pgMar w:header="862" w:footer="1267" w:top="1420" w:bottom="1460" w:left="640" w:right="640"/>
        </w:sectPr>
      </w:pP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21"/>
        <w:gridCol w:w="1613"/>
        <w:gridCol w:w="1543"/>
        <w:gridCol w:w="1232"/>
        <w:gridCol w:w="1097"/>
        <w:gridCol w:w="1232"/>
        <w:gridCol w:w="1366"/>
      </w:tblGrid>
      <w:tr>
        <w:trPr>
          <w:trHeight w:val="43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21"/>
                <w:szCs w:val="21"/>
              </w:rPr>
            </w:pPr>
            <w:r>
              <w:rPr>
                <w:rFonts w:ascii="Times New Roman"/>
                <w:spacing w:val="-1"/>
                <w:sz w:val="21"/>
              </w:rPr>
              <w:t>267,126.51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21"/>
                <w:szCs w:val="21"/>
              </w:rPr>
            </w:pPr>
            <w:r>
              <w:rPr>
                <w:rFonts w:ascii="Times New Roman"/>
                <w:spacing w:val="-1"/>
                <w:sz w:val="21"/>
              </w:rPr>
              <w:t>393,615.05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21"/>
                <w:szCs w:val="21"/>
              </w:rPr>
            </w:pPr>
            <w:r>
              <w:rPr>
                <w:rFonts w:ascii="Times New Roman"/>
                <w:spacing w:val="-1"/>
                <w:sz w:val="21"/>
              </w:rPr>
              <w:t>-47.35%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5"/>
              <w:jc w:val="right"/>
              <w:rPr>
                <w:rFonts w:ascii="Times New Roman" w:hAnsi="Times New Roman" w:cs="Times New Roman" w:eastAsia="Times New Roman" w:hint="default"/>
                <w:sz w:val="21"/>
                <w:szCs w:val="21"/>
              </w:rPr>
            </w:pPr>
            <w:r>
              <w:rPr>
                <w:rFonts w:ascii="Times New Roman"/>
                <w:sz w:val="21"/>
              </w:rPr>
              <w:t>97.67%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21"/>
                <w:szCs w:val="21"/>
              </w:rPr>
            </w:pPr>
            <w:r>
              <w:rPr>
                <w:rFonts w:ascii="Times New Roman"/>
                <w:sz w:val="21"/>
              </w:rPr>
              <w:t>542.05%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21"/>
                <w:szCs w:val="21"/>
              </w:rPr>
            </w:pPr>
            <w:r>
              <w:rPr>
                <w:rFonts w:ascii="Times New Roman"/>
                <w:spacing w:val="-1"/>
                <w:sz w:val="21"/>
              </w:rPr>
              <w:t>-101.99%</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291,998,515.58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178,079,171.13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39.01%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-6.82%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-10.75%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2.68%</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29,104,182.24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14,161,096.28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51.34%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-26.64%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-23.71%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-1.87%</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77,452,716.89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49,412,792.98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36.20%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6.83%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0.18%</w:t>
            </w:r>
          </w:p>
        </w:tc>
      </w:tr>
      <w:tr>
        <w:trPr>
          <w:trHeight w:val="43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84,485.03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24,458.52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71.05%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37.46%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13.26%</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89,242.30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83,319.51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6.64%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-3.77%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68.45%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-40.02%</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二、境外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21,262,152.08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14,992,847.60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29.49%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541.79%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589.85%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-4.91%</w:t>
            </w:r>
          </w:p>
        </w:tc>
      </w:tr>
      <w:tr>
        <w:trPr>
          <w:trHeight w:val="430"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29" w:val="left" w:leader="none"/>
              </w:tabs>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21"/>
                <w:szCs w:val="21"/>
              </w:rPr>
            </w:pPr>
            <w:r>
              <w:rPr>
                <w:rFonts w:ascii="Times New Roman"/>
                <w:spacing w:val="-1"/>
                <w:sz w:val="21"/>
              </w:rPr>
              <w:t>420,258,420.63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6"/>
              <w:jc w:val="right"/>
              <w:rPr>
                <w:rFonts w:ascii="Times New Roman" w:hAnsi="Times New Roman" w:cs="Times New Roman" w:eastAsia="Times New Roman" w:hint="default"/>
                <w:sz w:val="21"/>
                <w:szCs w:val="21"/>
              </w:rPr>
            </w:pPr>
            <w:r>
              <w:rPr>
                <w:rFonts w:ascii="Times New Roman"/>
                <w:spacing w:val="-1"/>
                <w:sz w:val="21"/>
              </w:rPr>
              <w:t>257,147,301.08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sz w:val="21"/>
              </w:rPr>
              <w:t>38.81%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pacing w:val="-1"/>
                <w:sz w:val="21"/>
              </w:rPr>
              <w:t>-2.07%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0.98%</w:t>
            </w:r>
          </w:p>
        </w:tc>
      </w:tr>
    </w:tbl>
    <w:p>
      <w:pPr>
        <w:spacing w:line="240" w:lineRule="auto" w:before="4"/>
        <w:rPr>
          <w:rFonts w:ascii="宋体" w:hAnsi="宋体" w:cs="宋体" w:eastAsia="宋体" w:hint="default"/>
          <w:sz w:val="19"/>
          <w:szCs w:val="19"/>
        </w:rPr>
      </w:pPr>
    </w:p>
    <w:p>
      <w:pPr>
        <w:pStyle w:val="Heading3"/>
        <w:spacing w:line="367" w:lineRule="exact"/>
        <w:ind w:left="492" w:right="0"/>
        <w:jc w:val="left"/>
        <w:rPr>
          <w:b w:val="0"/>
          <w:bCs w:val="0"/>
        </w:rPr>
      </w:pPr>
      <w:r>
        <w:rPr/>
        <w:t>（</w:t>
      </w:r>
      <w:r>
        <w:rPr>
          <w:rFonts w:ascii="Arial" w:hAnsi="Arial" w:cs="Arial" w:eastAsia="Arial" w:hint="default"/>
        </w:rPr>
        <w:t>3</w:t>
      </w:r>
      <w:r>
        <w:rPr/>
        <w:t>）资产、负债状况分析</w:t>
      </w:r>
      <w:r>
        <w:rPr>
          <w:b w:val="0"/>
          <w:bCs w:val="0"/>
        </w:rPr>
      </w:r>
    </w:p>
    <w:p>
      <w:pPr>
        <w:spacing w:before="91"/>
        <w:ind w:left="85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①资产项目重大变动情况</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5"/>
          <w:szCs w:val="5"/>
        </w:rPr>
      </w:pPr>
    </w:p>
    <w:p>
      <w:pPr>
        <w:spacing w:before="36"/>
        <w:ind w:left="0" w:right="4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8"/>
          <w:szCs w:val="8"/>
        </w:rPr>
      </w:pPr>
    </w:p>
    <w:tbl>
      <w:tblPr>
        <w:tblW w:w="0" w:type="auto"/>
        <w:jc w:val="left"/>
        <w:tblInd w:w="500" w:type="dxa"/>
        <w:tblLayout w:type="fixed"/>
        <w:tblCellMar>
          <w:top w:w="0" w:type="dxa"/>
          <w:left w:w="0" w:type="dxa"/>
          <w:bottom w:w="0" w:type="dxa"/>
          <w:right w:w="0" w:type="dxa"/>
        </w:tblCellMar>
        <w:tblLook w:val="01E0"/>
      </w:tblPr>
      <w:tblGrid>
        <w:gridCol w:w="1677"/>
        <w:gridCol w:w="1857"/>
        <w:gridCol w:w="1039"/>
        <w:gridCol w:w="1985"/>
        <w:gridCol w:w="1063"/>
        <w:gridCol w:w="1016"/>
        <w:gridCol w:w="991"/>
      </w:tblGrid>
      <w:tr>
        <w:trPr>
          <w:trHeight w:val="206" w:hRule="exact"/>
        </w:trPr>
        <w:tc>
          <w:tcPr>
            <w:tcW w:w="1677" w:type="dxa"/>
            <w:vMerge w:val="restart"/>
            <w:tcBorders>
              <w:top w:val="single" w:sz="4" w:space="0" w:color="000000"/>
              <w:left w:val="single" w:sz="4" w:space="0" w:color="000000"/>
              <w:right w:val="single" w:sz="4" w:space="0" w:color="000000"/>
            </w:tcBorders>
            <w:shd w:val="clear" w:color="auto" w:fill="D2D2D2"/>
          </w:tcPr>
          <w:p>
            <w:pPr/>
          </w:p>
        </w:tc>
        <w:tc>
          <w:tcPr>
            <w:tcW w:w="2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0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016" w:type="dxa"/>
            <w:vMerge w:val="restart"/>
            <w:tcBorders>
              <w:top w:val="single" w:sz="4" w:space="0" w:color="000000"/>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677" w:type="dxa"/>
            <w:vMerge/>
            <w:tcBorders>
              <w:left w:val="single" w:sz="4" w:space="0" w:color="000000"/>
              <w:bottom w:val="nil" w:sz="6" w:space="0" w:color="auto"/>
              <w:right w:val="single" w:sz="4" w:space="0" w:color="000000"/>
            </w:tcBorders>
            <w:shd w:val="clear" w:color="auto" w:fill="D2D2D2"/>
          </w:tcPr>
          <w:p>
            <w:pPr/>
          </w:p>
        </w:tc>
        <w:tc>
          <w:tcPr>
            <w:tcW w:w="2896" w:type="dxa"/>
            <w:gridSpan w:val="2"/>
            <w:vMerge/>
            <w:tcBorders>
              <w:left w:val="single" w:sz="4" w:space="0" w:color="000000"/>
              <w:bottom w:val="single" w:sz="4" w:space="0" w:color="000000"/>
              <w:right w:val="single" w:sz="4" w:space="0" w:color="000000"/>
            </w:tcBorders>
            <w:shd w:val="clear" w:color="auto" w:fill="D2D2D2"/>
          </w:tcPr>
          <w:p>
            <w:pPr/>
          </w:p>
        </w:tc>
        <w:tc>
          <w:tcPr>
            <w:tcW w:w="3048" w:type="dxa"/>
            <w:gridSpan w:val="2"/>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80" w:right="65" w:hanging="209"/>
              <w:jc w:val="left"/>
              <w:rPr>
                <w:rFonts w:ascii="宋体" w:hAnsi="宋体" w:cs="宋体" w:eastAsia="宋体" w:hint="default"/>
                <w:sz w:val="21"/>
                <w:szCs w:val="21"/>
              </w:rPr>
            </w:pPr>
            <w:r>
              <w:rPr>
                <w:rFonts w:ascii="宋体" w:hAnsi="宋体" w:cs="宋体" w:eastAsia="宋体" w:hint="default"/>
                <w:sz w:val="21"/>
                <w:szCs w:val="21"/>
              </w:rPr>
              <w:t>重大变动</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161" w:hRule="exact"/>
        </w:trPr>
        <w:tc>
          <w:tcPr>
            <w:tcW w:w="1677" w:type="dxa"/>
            <w:vMerge w:val="restart"/>
            <w:tcBorders>
              <w:top w:val="nil" w:sz="6" w:space="0" w:color="auto"/>
              <w:left w:val="single" w:sz="4" w:space="0" w:color="000000"/>
              <w:right w:val="single" w:sz="4" w:space="0" w:color="000000"/>
            </w:tcBorders>
            <w:shd w:val="clear" w:color="auto" w:fill="D2D2D2"/>
          </w:tcPr>
          <w:p>
            <w:pPr/>
          </w:p>
        </w:tc>
        <w:tc>
          <w:tcPr>
            <w:tcW w:w="1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04" w:right="89"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16" w:type="dxa"/>
            <w:vMerge w:val="restart"/>
            <w:tcBorders>
              <w:top w:val="nil" w:sz="6" w:space="0" w:color="auto"/>
              <w:left w:val="single" w:sz="9" w:space="0" w:color="D2D2D2"/>
              <w:right w:val="single" w:sz="9" w:space="0" w:color="D2D2D2"/>
            </w:tcBorders>
          </w:tcPr>
          <w:p>
            <w:pPr>
              <w:pStyle w:val="TableParagraph"/>
              <w:spacing w:line="265" w:lineRule="exact"/>
              <w:ind w:left="17"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7"/>
                <w:w w:val="100"/>
                <w:sz w:val="21"/>
                <w:szCs w:val="21"/>
                <w:shd w:fill="D2D2D2" w:color="auto" w:val="clear"/>
              </w:rPr>
              <w:t> </w:t>
            </w:r>
            <w:r>
              <w:rPr>
                <w:rFonts w:ascii="宋体" w:hAnsi="宋体" w:cs="宋体" w:eastAsia="宋体" w:hint="default"/>
                <w:sz w:val="21"/>
                <w:szCs w:val="21"/>
                <w:shd w:fill="D2D2D2" w:color="auto" w:val="clear"/>
              </w:rPr>
              <w:t>比重增减</w:t>
            </w:r>
            <w:r>
              <w:rPr>
                <w:rFonts w:ascii="宋体" w:hAnsi="宋体" w:cs="宋体" w:eastAsia="宋体" w:hint="default"/>
                <w:sz w:val="21"/>
                <w:szCs w:val="21"/>
              </w:rPr>
            </w:r>
          </w:p>
        </w:tc>
        <w:tc>
          <w:tcPr>
            <w:tcW w:w="991" w:type="dxa"/>
            <w:vMerge/>
            <w:tcBorders>
              <w:left w:val="single" w:sz="4" w:space="0" w:color="000000"/>
              <w:right w:val="single" w:sz="4" w:space="0" w:color="000000"/>
            </w:tcBorders>
            <w:shd w:val="clear" w:color="auto" w:fill="D2D2D2"/>
          </w:tcPr>
          <w:p>
            <w:pPr/>
          </w:p>
        </w:tc>
      </w:tr>
      <w:tr>
        <w:trPr>
          <w:trHeight w:val="192" w:hRule="exact"/>
        </w:trPr>
        <w:tc>
          <w:tcPr>
            <w:tcW w:w="1677" w:type="dxa"/>
            <w:vMerge/>
            <w:tcBorders>
              <w:left w:val="single" w:sz="4" w:space="0" w:color="000000"/>
              <w:bottom w:val="nil" w:sz="6" w:space="0" w:color="auto"/>
              <w:right w:val="single" w:sz="4" w:space="0" w:color="000000"/>
            </w:tcBorders>
            <w:shd w:val="clear" w:color="auto" w:fill="D2D2D2"/>
          </w:tcPr>
          <w:p>
            <w:pPr/>
          </w:p>
        </w:tc>
        <w:tc>
          <w:tcPr>
            <w:tcW w:w="1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9" w:type="dxa"/>
            <w:vMerge/>
            <w:tcBorders>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2D2D2"/>
          </w:tcPr>
          <w:p>
            <w:pPr/>
          </w:p>
        </w:tc>
        <w:tc>
          <w:tcPr>
            <w:tcW w:w="1016" w:type="dxa"/>
            <w:vMerge/>
            <w:tcBorders>
              <w:left w:val="single" w:sz="9" w:space="0" w:color="D2D2D2"/>
              <w:bottom w:val="nil" w:sz="6" w:space="0" w:color="auto"/>
              <w:right w:val="single" w:sz="9" w:space="0" w:color="D2D2D2"/>
            </w:tcBorders>
          </w:tcPr>
          <w:p>
            <w:pPr/>
          </w:p>
        </w:tc>
        <w:tc>
          <w:tcPr>
            <w:tcW w:w="991" w:type="dxa"/>
            <w:vMerge/>
            <w:tcBorders>
              <w:left w:val="single" w:sz="4" w:space="0" w:color="000000"/>
              <w:right w:val="single" w:sz="4" w:space="0" w:color="000000"/>
            </w:tcBorders>
            <w:shd w:val="clear" w:color="auto" w:fill="D2D2D2"/>
          </w:tcPr>
          <w:p>
            <w:pPr/>
          </w:p>
        </w:tc>
      </w:tr>
      <w:tr>
        <w:trPr>
          <w:trHeight w:val="202" w:hRule="exact"/>
        </w:trPr>
        <w:tc>
          <w:tcPr>
            <w:tcW w:w="1677" w:type="dxa"/>
            <w:vMerge w:val="restart"/>
            <w:tcBorders>
              <w:top w:val="nil" w:sz="6" w:space="0" w:color="auto"/>
              <w:left w:val="single" w:sz="4" w:space="0" w:color="000000"/>
              <w:right w:val="single" w:sz="4" w:space="0" w:color="000000"/>
            </w:tcBorders>
            <w:shd w:val="clear" w:color="auto" w:fill="D2D2D2"/>
          </w:tcPr>
          <w:p>
            <w:pPr/>
          </w:p>
        </w:tc>
        <w:tc>
          <w:tcPr>
            <w:tcW w:w="1857" w:type="dxa"/>
            <w:vMerge/>
            <w:tcBorders>
              <w:left w:val="single" w:sz="4" w:space="0" w:color="000000"/>
              <w:bottom w:val="nil" w:sz="6" w:space="0" w:color="auto"/>
              <w:right w:val="single" w:sz="4" w:space="0" w:color="000000"/>
            </w:tcBorders>
            <w:shd w:val="clear" w:color="auto" w:fill="D2D2D2"/>
          </w:tcPr>
          <w:p>
            <w:pPr/>
          </w:p>
        </w:tc>
        <w:tc>
          <w:tcPr>
            <w:tcW w:w="1039"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16"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677" w:type="dxa"/>
            <w:vMerge/>
            <w:tcBorders>
              <w:left w:val="single" w:sz="4" w:space="0" w:color="000000"/>
              <w:bottom w:val="single" w:sz="4" w:space="0" w:color="000000"/>
              <w:right w:val="single" w:sz="4" w:space="0" w:color="000000"/>
            </w:tcBorders>
            <w:shd w:val="clear" w:color="auto" w:fill="D2D2D2"/>
          </w:tcPr>
          <w:p>
            <w:pPr/>
          </w:p>
        </w:tc>
        <w:tc>
          <w:tcPr>
            <w:tcW w:w="1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1,905,791,192.23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2,069,352,541.45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72.88%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-6.37%</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220,808,637.85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173,041,372.41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6.09%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154,508,802.94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126,909,837.40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4.47%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0.92%</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8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1,217,853.25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-0.04%</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32,758,597.23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50,651,743.18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-0.64%</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before="94"/>
        <w:ind w:left="853" w:right="0"/>
        <w:jc w:val="left"/>
        <w:rPr>
          <w:b w:val="0"/>
          <w:bCs w:val="0"/>
        </w:rPr>
      </w:pPr>
      <w:r>
        <w:rPr/>
        <w:t>②负债项目重大变动情况</w:t>
      </w:r>
      <w:r>
        <w:rPr>
          <w:b w:val="0"/>
          <w:bCs w:val="0"/>
        </w:rPr>
      </w:r>
    </w:p>
    <w:p>
      <w:pPr>
        <w:spacing w:line="240" w:lineRule="auto" w:before="14"/>
        <w:rPr>
          <w:rFonts w:ascii="Microsoft JhengHei" w:hAnsi="Microsoft JhengHei" w:cs="Microsoft JhengHei" w:eastAsia="Microsoft JhengHei" w:hint="default"/>
          <w:b/>
          <w:bCs/>
          <w:sz w:val="5"/>
          <w:szCs w:val="5"/>
        </w:rPr>
      </w:pPr>
    </w:p>
    <w:p>
      <w:pPr>
        <w:spacing w:before="36"/>
        <w:ind w:left="0" w:right="4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8"/>
          <w:szCs w:val="8"/>
        </w:rPr>
      </w:pPr>
    </w:p>
    <w:tbl>
      <w:tblPr>
        <w:tblW w:w="0" w:type="auto"/>
        <w:jc w:val="left"/>
        <w:tblInd w:w="633" w:type="dxa"/>
        <w:tblLayout w:type="fixed"/>
        <w:tblCellMar>
          <w:top w:w="0" w:type="dxa"/>
          <w:left w:w="0" w:type="dxa"/>
          <w:bottom w:w="0" w:type="dxa"/>
          <w:right w:w="0" w:type="dxa"/>
        </w:tblCellMar>
        <w:tblLook w:val="01E0"/>
      </w:tblPr>
      <w:tblGrid>
        <w:gridCol w:w="1655"/>
        <w:gridCol w:w="1851"/>
        <w:gridCol w:w="1063"/>
        <w:gridCol w:w="1604"/>
        <w:gridCol w:w="1063"/>
        <w:gridCol w:w="800"/>
        <w:gridCol w:w="1325"/>
      </w:tblGrid>
      <w:tr>
        <w:trPr>
          <w:trHeight w:val="204" w:hRule="exact"/>
        </w:trPr>
        <w:tc>
          <w:tcPr>
            <w:tcW w:w="1655" w:type="dxa"/>
            <w:vMerge w:val="restart"/>
            <w:tcBorders>
              <w:top w:val="single" w:sz="4" w:space="0" w:color="000000"/>
              <w:left w:val="single" w:sz="4" w:space="0" w:color="000000"/>
              <w:right w:val="single" w:sz="4" w:space="0" w:color="000000"/>
            </w:tcBorders>
            <w:shd w:val="clear" w:color="auto" w:fill="D2D2D2"/>
          </w:tcPr>
          <w:p>
            <w:pPr/>
          </w:p>
        </w:tc>
        <w:tc>
          <w:tcPr>
            <w:tcW w:w="29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6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655" w:type="dxa"/>
            <w:vMerge/>
            <w:tcBorders>
              <w:left w:val="single" w:sz="4" w:space="0" w:color="000000"/>
              <w:bottom w:val="nil" w:sz="6" w:space="0" w:color="auto"/>
              <w:right w:val="single" w:sz="4" w:space="0" w:color="000000"/>
            </w:tcBorders>
            <w:shd w:val="clear" w:color="auto" w:fill="D2D2D2"/>
          </w:tcPr>
          <w:p>
            <w:pPr/>
          </w:p>
        </w:tc>
        <w:tc>
          <w:tcPr>
            <w:tcW w:w="2914" w:type="dxa"/>
            <w:gridSpan w:val="2"/>
            <w:vMerge/>
            <w:tcBorders>
              <w:left w:val="single" w:sz="4" w:space="0" w:color="000000"/>
              <w:bottom w:val="single" w:sz="4" w:space="0" w:color="000000"/>
              <w:right w:val="single" w:sz="4" w:space="0" w:color="000000"/>
            </w:tcBorders>
            <w:shd w:val="clear" w:color="auto" w:fill="D2D2D2"/>
          </w:tcPr>
          <w:p>
            <w:pPr/>
          </w:p>
        </w:tc>
        <w:tc>
          <w:tcPr>
            <w:tcW w:w="2667"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288" w:right="75" w:hanging="209"/>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spacing w:val="-102"/>
                <w:sz w:val="21"/>
                <w:szCs w:val="21"/>
              </w:rPr>
              <w:t> </w:t>
            </w:r>
            <w:r>
              <w:rPr>
                <w:rFonts w:ascii="宋体" w:hAnsi="宋体" w:cs="宋体" w:eastAsia="宋体" w:hint="default"/>
                <w:sz w:val="21"/>
                <w:szCs w:val="21"/>
              </w:rPr>
              <w:t>减</w:t>
            </w:r>
          </w:p>
        </w:tc>
        <w:tc>
          <w:tcPr>
            <w:tcW w:w="1325"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655" w:type="dxa"/>
            <w:vMerge w:val="restart"/>
            <w:tcBorders>
              <w:top w:val="nil" w:sz="6" w:space="0" w:color="auto"/>
              <w:left w:val="single" w:sz="4" w:space="0" w:color="000000"/>
              <w:right w:val="single" w:sz="4" w:space="0" w:color="000000"/>
            </w:tcBorders>
            <w:shd w:val="clear" w:color="auto" w:fill="D2D2D2"/>
          </w:tcPr>
          <w:p>
            <w:pPr/>
          </w:p>
        </w:tc>
        <w:tc>
          <w:tcPr>
            <w:tcW w:w="1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6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9"/>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00" w:type="dxa"/>
            <w:vMerge/>
            <w:tcBorders>
              <w:left w:val="single" w:sz="4" w:space="0" w:color="000000"/>
              <w:right w:val="single" w:sz="4" w:space="0" w:color="000000"/>
            </w:tcBorders>
            <w:shd w:val="clear" w:color="auto" w:fill="D2D2D2"/>
          </w:tcPr>
          <w:p>
            <w:pPr/>
          </w:p>
        </w:tc>
        <w:tc>
          <w:tcPr>
            <w:tcW w:w="1325" w:type="dxa"/>
            <w:vMerge w:val="restart"/>
            <w:tcBorders>
              <w:top w:val="nil" w:sz="6" w:space="0" w:color="auto"/>
              <w:left w:val="single" w:sz="10" w:space="0" w:color="D2D2D2"/>
              <w:right w:val="single" w:sz="10" w:space="0" w:color="D2D2D2"/>
            </w:tcBorders>
          </w:tcPr>
          <w:p>
            <w:pPr>
              <w:pStyle w:val="TableParagraph"/>
              <w:spacing w:line="240" w:lineRule="auto" w:before="8"/>
              <w:ind w:left="2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重大变动说明</w:t>
            </w:r>
            <w:r>
              <w:rPr>
                <w:rFonts w:ascii="宋体" w:hAnsi="宋体" w:cs="宋体" w:eastAsia="宋体" w:hint="default"/>
                <w:sz w:val="21"/>
                <w:szCs w:val="21"/>
              </w:rPr>
            </w:r>
          </w:p>
        </w:tc>
      </w:tr>
      <w:tr>
        <w:trPr>
          <w:trHeight w:val="192" w:hRule="exact"/>
        </w:trPr>
        <w:tc>
          <w:tcPr>
            <w:tcW w:w="1655" w:type="dxa"/>
            <w:vMerge/>
            <w:tcBorders>
              <w:left w:val="single" w:sz="4" w:space="0" w:color="000000"/>
              <w:bottom w:val="nil" w:sz="6" w:space="0" w:color="auto"/>
              <w:right w:val="single" w:sz="4" w:space="0" w:color="000000"/>
            </w:tcBorders>
            <w:shd w:val="clear" w:color="auto" w:fill="D2D2D2"/>
          </w:tcPr>
          <w:p>
            <w:pPr/>
          </w:p>
        </w:tc>
        <w:tc>
          <w:tcPr>
            <w:tcW w:w="1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1325" w:type="dxa"/>
            <w:vMerge/>
            <w:tcBorders>
              <w:left w:val="single" w:sz="10" w:space="0" w:color="D2D2D2"/>
              <w:bottom w:val="nil" w:sz="6" w:space="0" w:color="auto"/>
              <w:right w:val="single" w:sz="10" w:space="0" w:color="D2D2D2"/>
            </w:tcBorders>
          </w:tcPr>
          <w:p>
            <w:pPr/>
          </w:p>
        </w:tc>
      </w:tr>
      <w:tr>
        <w:trPr>
          <w:trHeight w:val="179" w:hRule="exact"/>
        </w:trPr>
        <w:tc>
          <w:tcPr>
            <w:tcW w:w="1655" w:type="dxa"/>
            <w:vMerge w:val="restart"/>
            <w:tcBorders>
              <w:top w:val="nil" w:sz="6" w:space="0" w:color="auto"/>
              <w:left w:val="single" w:sz="4" w:space="0" w:color="000000"/>
              <w:right w:val="single" w:sz="4" w:space="0" w:color="000000"/>
            </w:tcBorders>
            <w:shd w:val="clear" w:color="auto" w:fill="D2D2D2"/>
          </w:tcPr>
          <w:p>
            <w:pPr/>
          </w:p>
        </w:tc>
        <w:tc>
          <w:tcPr>
            <w:tcW w:w="185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60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655" w:type="dxa"/>
            <w:vMerge/>
            <w:tcBorders>
              <w:left w:val="single" w:sz="4" w:space="0" w:color="000000"/>
              <w:bottom w:val="single" w:sz="4" w:space="0" w:color="000000"/>
              <w:right w:val="single" w:sz="4" w:space="0" w:color="000000"/>
            </w:tcBorders>
            <w:shd w:val="clear" w:color="auto" w:fill="D2D2D2"/>
          </w:tcPr>
          <w:p>
            <w:pPr/>
          </w:p>
        </w:tc>
        <w:tc>
          <w:tcPr>
            <w:tcW w:w="1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before="92"/>
        <w:ind w:left="853" w:right="0"/>
        <w:jc w:val="left"/>
        <w:rPr>
          <w:b w:val="0"/>
          <w:bCs w:val="0"/>
        </w:rPr>
      </w:pPr>
      <w:r>
        <w:rPr/>
        <w:t>③以公允价值计量的资产和负债</w:t>
      </w:r>
      <w:r>
        <w:rPr>
          <w:b w:val="0"/>
          <w:bCs w:val="0"/>
        </w:rPr>
      </w:r>
    </w:p>
    <w:p>
      <w:pPr>
        <w:spacing w:line="240" w:lineRule="auto" w:before="17"/>
        <w:rPr>
          <w:rFonts w:ascii="Microsoft JhengHei" w:hAnsi="Microsoft JhengHei" w:cs="Microsoft JhengHei" w:eastAsia="Microsoft JhengHei" w:hint="default"/>
          <w:b/>
          <w:bCs/>
          <w:sz w:val="5"/>
          <w:szCs w:val="5"/>
        </w:rPr>
      </w:pPr>
    </w:p>
    <w:p>
      <w:pPr>
        <w:spacing w:before="36"/>
        <w:ind w:left="0" w:right="4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tbl>
      <w:tblPr>
        <w:tblW w:w="0" w:type="auto"/>
        <w:jc w:val="left"/>
        <w:tblInd w:w="500" w:type="dxa"/>
        <w:tblLayout w:type="fixed"/>
        <w:tblCellMar>
          <w:top w:w="0" w:type="dxa"/>
          <w:left w:w="0" w:type="dxa"/>
          <w:bottom w:w="0" w:type="dxa"/>
          <w:right w:w="0" w:type="dxa"/>
        </w:tblCellMar>
        <w:tblLook w:val="01E0"/>
      </w:tblPr>
      <w:tblGrid>
        <w:gridCol w:w="1475"/>
        <w:gridCol w:w="1349"/>
        <w:gridCol w:w="960"/>
        <w:gridCol w:w="1168"/>
        <w:gridCol w:w="1142"/>
        <w:gridCol w:w="1410"/>
        <w:gridCol w:w="898"/>
        <w:gridCol w:w="1357"/>
      </w:tblGrid>
      <w:tr>
        <w:trPr>
          <w:trHeight w:val="382"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5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54" w:right="0"/>
              <w:jc w:val="left"/>
              <w:rPr>
                <w:rFonts w:ascii="宋体" w:hAnsi="宋体" w:cs="宋体" w:eastAsia="宋体" w:hint="default"/>
                <w:sz w:val="21"/>
                <w:szCs w:val="21"/>
              </w:rPr>
            </w:pPr>
            <w:r>
              <w:rPr>
                <w:rFonts w:ascii="宋体" w:hAnsi="宋体" w:cs="宋体" w:eastAsia="宋体" w:hint="default"/>
                <w:sz w:val="21"/>
                <w:szCs w:val="21"/>
              </w:rPr>
              <w:t>本期公允</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51" w:right="0"/>
              <w:jc w:val="left"/>
              <w:rPr>
                <w:rFonts w:ascii="宋体" w:hAnsi="宋体" w:cs="宋体" w:eastAsia="宋体" w:hint="default"/>
                <w:sz w:val="21"/>
                <w:szCs w:val="21"/>
              </w:rPr>
            </w:pPr>
            <w:r>
              <w:rPr>
                <w:rFonts w:ascii="宋体" w:hAnsi="宋体" w:cs="宋体" w:eastAsia="宋体" w:hint="default"/>
                <w:sz w:val="21"/>
                <w:szCs w:val="21"/>
              </w:rPr>
              <w:t>计入权益的</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0" w:right="0"/>
              <w:jc w:val="left"/>
              <w:rPr>
                <w:rFonts w:ascii="宋体" w:hAnsi="宋体" w:cs="宋体" w:eastAsia="宋体" w:hint="default"/>
                <w:sz w:val="21"/>
                <w:szCs w:val="21"/>
              </w:rPr>
            </w:pPr>
            <w:r>
              <w:rPr>
                <w:rFonts w:ascii="宋体" w:hAnsi="宋体" w:cs="宋体" w:eastAsia="宋体" w:hint="default"/>
                <w:sz w:val="21"/>
                <w:szCs w:val="21"/>
              </w:rPr>
              <w:t>本期计提的</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68" w:right="0"/>
              <w:jc w:val="left"/>
              <w:rPr>
                <w:rFonts w:ascii="宋体" w:hAnsi="宋体" w:cs="宋体" w:eastAsia="宋体" w:hint="default"/>
                <w:sz w:val="21"/>
                <w:szCs w:val="21"/>
              </w:rPr>
            </w:pPr>
            <w:r>
              <w:rPr>
                <w:rFonts w:ascii="宋体" w:hAnsi="宋体" w:cs="宋体" w:eastAsia="宋体" w:hint="default"/>
                <w:sz w:val="21"/>
                <w:szCs w:val="21"/>
              </w:rPr>
              <w:t>本期购买金额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3" w:right="0"/>
              <w:jc w:val="left"/>
              <w:rPr>
                <w:rFonts w:ascii="宋体" w:hAnsi="宋体" w:cs="宋体" w:eastAsia="宋体" w:hint="default"/>
                <w:sz w:val="21"/>
                <w:szCs w:val="21"/>
              </w:rPr>
            </w:pPr>
            <w:r>
              <w:rPr>
                <w:rFonts w:ascii="宋体" w:hAnsi="宋体" w:cs="宋体" w:eastAsia="宋体" w:hint="default"/>
                <w:sz w:val="21"/>
                <w:szCs w:val="21"/>
              </w:rPr>
              <w:t>本期出售</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64"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862" w:footer="1267" w:top="1420" w:bottom="1460" w:left="640" w:right="640"/>
        </w:sectPr>
      </w:pPr>
    </w:p>
    <w:p>
      <w:pPr>
        <w:spacing w:line="240" w:lineRule="auto" w:before="12"/>
        <w:rPr>
          <w:rFonts w:ascii="宋体" w:hAnsi="宋体" w:cs="宋体" w:eastAsia="宋体" w:hint="default"/>
          <w:sz w:val="3"/>
          <w:szCs w:val="3"/>
        </w:rPr>
      </w:pPr>
    </w:p>
    <w:tbl>
      <w:tblPr>
        <w:tblW w:w="0" w:type="auto"/>
        <w:jc w:val="left"/>
        <w:tblInd w:w="440" w:type="dxa"/>
        <w:tblLayout w:type="fixed"/>
        <w:tblCellMar>
          <w:top w:w="0" w:type="dxa"/>
          <w:left w:w="0" w:type="dxa"/>
          <w:bottom w:w="0" w:type="dxa"/>
          <w:right w:w="0" w:type="dxa"/>
        </w:tblCellMar>
        <w:tblLook w:val="01E0"/>
      </w:tblPr>
      <w:tblGrid>
        <w:gridCol w:w="1469"/>
        <w:gridCol w:w="1361"/>
        <w:gridCol w:w="955"/>
        <w:gridCol w:w="1162"/>
        <w:gridCol w:w="1146"/>
        <w:gridCol w:w="1409"/>
        <w:gridCol w:w="901"/>
        <w:gridCol w:w="1368"/>
      </w:tblGrid>
      <w:tr>
        <w:trPr>
          <w:trHeight w:val="358"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361" w:type="dxa"/>
            <w:vMerge w:val="restart"/>
            <w:tcBorders>
              <w:top w:val="single" w:sz="4" w:space="0" w:color="000000"/>
              <w:left w:val="single" w:sz="4" w:space="0" w:color="000000"/>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60" w:right="51" w:hanging="212"/>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63" w:right="44" w:hanging="212"/>
              <w:jc w:val="left"/>
              <w:rPr>
                <w:rFonts w:ascii="宋体" w:hAnsi="宋体" w:cs="宋体" w:eastAsia="宋体" w:hint="default"/>
                <w:sz w:val="21"/>
                <w:szCs w:val="21"/>
              </w:rPr>
            </w:pPr>
            <w:r>
              <w:rPr>
                <w:rFonts w:ascii="宋体" w:hAnsi="宋体" w:cs="宋体" w:eastAsia="宋体" w:hint="default"/>
                <w:sz w:val="21"/>
                <w:szCs w:val="21"/>
              </w:rPr>
              <w:t>累计公允价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值变动</w:t>
            </w: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3" w:lineRule="exact"/>
              <w:ind w:left="361"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409" w:type="dxa"/>
            <w:vMerge w:val="restart"/>
            <w:tcBorders>
              <w:top w:val="single" w:sz="4" w:space="0" w:color="000000"/>
              <w:left w:val="single" w:sz="4" w:space="0" w:color="000000"/>
              <w:right w:val="single" w:sz="4" w:space="0" w:color="000000"/>
            </w:tcBorders>
            <w:shd w:val="clear" w:color="auto" w:fill="D2D2D2"/>
          </w:tcPr>
          <w:p>
            <w:pPr/>
          </w:p>
        </w:tc>
        <w:tc>
          <w:tcPr>
            <w:tcW w:w="901"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3" w:lineRule="exact"/>
              <w:ind w:left="2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7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2"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w:t>
            </w:r>
            <w:r>
              <w:rPr>
                <w:rFonts w:ascii="宋体" w:hAnsi="宋体" w:cs="宋体" w:eastAsia="宋体" w:hint="default"/>
                <w:w w:val="100"/>
                <w:sz w:val="21"/>
                <w:szCs w:val="21"/>
              </w:rPr>
              <w:t> </w:t>
            </w:r>
            <w:r>
              <w:rPr>
                <w:rFonts w:ascii="宋体" w:hAnsi="宋体" w:cs="宋体" w:eastAsia="宋体" w:hint="default"/>
                <w:spacing w:val="-7"/>
                <w:sz w:val="21"/>
                <w:szCs w:val="21"/>
              </w:rPr>
              <w:t>金融资产（不含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衍生金融资产）</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12" w:right="2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w:t>
            </w:r>
          </w:p>
        </w:tc>
        <w:tc>
          <w:tcPr>
            <w:tcW w:w="13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w w:val="100"/>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10,500,000.00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3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4,500,000.00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w w:val="100"/>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6,000,000.00</w:t>
            </w:r>
            <w:r>
              <w:rPr>
                <w:rFonts w:ascii="Times New Roman"/>
                <w:sz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10,500,000.00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82"/>
              <w:jc w:val="left"/>
              <w:rPr>
                <w:rFonts w:ascii="宋体" w:hAnsi="宋体" w:cs="宋体" w:eastAsia="宋体" w:hint="default"/>
                <w:sz w:val="21"/>
                <w:szCs w:val="21"/>
              </w:rPr>
            </w:pPr>
            <w:r>
              <w:rPr>
                <w:rFonts w:ascii="宋体" w:hAnsi="宋体" w:cs="宋体" w:eastAsia="宋体" w:hint="default"/>
                <w:sz w:val="21"/>
                <w:szCs w:val="21"/>
              </w:rPr>
              <w:t>生产性生物资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3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4,500,000.00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w w:val="100"/>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w w:val="100"/>
                <w:sz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10,500,000.00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361" w:type="dxa"/>
            <w:tcBorders>
              <w:top w:val="single" w:sz="4" w:space="0" w:color="000000"/>
              <w:left w:val="single" w:sz="10" w:space="0" w:color="D2D2D2"/>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367" w:lineRule="exact"/>
        <w:ind w:right="0"/>
        <w:jc w:val="left"/>
        <w:rPr>
          <w:b w:val="0"/>
          <w:bCs w:val="0"/>
        </w:rPr>
      </w:pPr>
      <w:r>
        <w:rPr/>
        <w:t>（</w:t>
      </w:r>
      <w:r>
        <w:rPr>
          <w:rFonts w:ascii="Arial" w:hAnsi="Arial" w:cs="Arial" w:eastAsia="Arial" w:hint="default"/>
        </w:rPr>
        <w:t>4</w:t>
      </w:r>
      <w:r>
        <w:rPr/>
        <w:t>）公司竞争能力重大变化分析</w:t>
      </w:r>
      <w:r>
        <w:rPr>
          <w:b w:val="0"/>
          <w:bCs w:val="0"/>
        </w:rPr>
      </w:r>
    </w:p>
    <w:p>
      <w:pPr>
        <w:pStyle w:val="BodyText"/>
        <w:spacing w:line="357" w:lineRule="auto" w:before="126"/>
        <w:ind w:right="0" w:firstLine="480"/>
        <w:jc w:val="left"/>
      </w:pPr>
      <w:r>
        <w:rPr/>
        <w:t>报告期内公司未发生因设备或技术升级换代、核心技术人员辞职、特许经营权丧失等导 致公司核心竞争能力受到严重影响的情形。</w:t>
      </w:r>
    </w:p>
    <w:p>
      <w:pPr>
        <w:pStyle w:val="BodyText"/>
        <w:spacing w:line="240" w:lineRule="auto" w:before="36"/>
        <w:ind w:left="9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3"/>
        </w:rPr>
        <w:t>年，公司申请国内专利</w:t>
      </w:r>
      <w:r>
        <w:rPr>
          <w:spacing w:val="-60"/>
        </w:rPr>
        <w:t> </w:t>
      </w:r>
      <w:r>
        <w:rPr>
          <w:rFonts w:ascii="Times New Roman" w:hAnsi="Times New Roman" w:cs="Times New Roman" w:eastAsia="Times New Roman" w:hint="default"/>
        </w:rPr>
        <w:t>54 </w:t>
      </w:r>
      <w:r>
        <w:rPr>
          <w:spacing w:val="-3"/>
        </w:rPr>
        <w:t>项，获得国内授权专利</w:t>
      </w:r>
      <w:r>
        <w:rPr>
          <w:spacing w:val="-60"/>
        </w:rPr>
        <w:t> </w:t>
      </w:r>
      <w:r>
        <w:rPr>
          <w:rFonts w:ascii="Times New Roman" w:hAnsi="Times New Roman" w:cs="Times New Roman" w:eastAsia="Times New Roman" w:hint="default"/>
        </w:rPr>
        <w:t>49 </w:t>
      </w:r>
      <w:r>
        <w:rPr>
          <w:spacing w:val="-7"/>
        </w:rPr>
        <w:t>项，递交</w:t>
      </w:r>
      <w:r>
        <w:rPr>
          <w:spacing w:val="-60"/>
        </w:rPr>
        <w:t> </w:t>
      </w:r>
      <w:r>
        <w:rPr>
          <w:rFonts w:ascii="Times New Roman" w:hAnsi="Times New Roman" w:cs="Times New Roman" w:eastAsia="Times New Roman" w:hint="default"/>
        </w:rPr>
        <w:t>PCT </w:t>
      </w:r>
      <w:r>
        <w:rPr/>
        <w:t>申请</w:t>
      </w:r>
      <w:r>
        <w:rPr>
          <w:spacing w:val="-60"/>
        </w:rPr>
        <w:t> </w:t>
      </w:r>
      <w:r>
        <w:rPr>
          <w:rFonts w:ascii="Times New Roman" w:hAnsi="Times New Roman" w:cs="Times New Roman" w:eastAsia="Times New Roman" w:hint="default"/>
        </w:rPr>
        <w:t>9 </w:t>
      </w:r>
      <w:r>
        <w:rPr>
          <w:spacing w:val="-7"/>
        </w:rPr>
        <w:t>项，获得</w:t>
      </w:r>
    </w:p>
    <w:p>
      <w:pPr>
        <w:pStyle w:val="BodyText"/>
        <w:spacing w:line="240" w:lineRule="auto" w:before="135"/>
        <w:ind w:right="0"/>
        <w:jc w:val="left"/>
        <w:rPr>
          <w:rFonts w:ascii="Times New Roman" w:hAnsi="Times New Roman" w:cs="Times New Roman" w:eastAsia="Times New Roman" w:hint="default"/>
        </w:rPr>
      </w:pPr>
      <w:r>
        <w:rPr/>
        <w:t>国外授权专利</w:t>
      </w:r>
      <w:r>
        <w:rPr>
          <w:spacing w:val="-60"/>
        </w:rPr>
        <w:t> </w:t>
      </w:r>
      <w:r>
        <w:rPr>
          <w:rFonts w:ascii="Times New Roman" w:hAnsi="Times New Roman" w:cs="Times New Roman" w:eastAsia="Times New Roman" w:hint="default"/>
        </w:rPr>
        <w:t>13 </w:t>
      </w:r>
      <w:r>
        <w:rPr>
          <w:spacing w:val="-12"/>
        </w:rPr>
        <w:t>项。截止</w:t>
      </w:r>
      <w:r>
        <w:rPr>
          <w:spacing w:val="-60"/>
        </w:rPr>
        <w:t> </w:t>
      </w:r>
      <w:r>
        <w:rPr>
          <w:rFonts w:ascii="Times New Roman" w:hAnsi="Times New Roman" w:cs="Times New Roman" w:eastAsia="Times New Roman" w:hint="default"/>
        </w:rPr>
        <w:t>2014 </w:t>
      </w:r>
      <w:r>
        <w:rPr>
          <w:spacing w:val="-4"/>
        </w:rPr>
        <w:t>年底，公司累计申请国内专利</w:t>
      </w:r>
      <w:r>
        <w:rPr>
          <w:spacing w:val="-60"/>
        </w:rPr>
        <w:t> </w:t>
      </w:r>
      <w:r>
        <w:rPr>
          <w:rFonts w:ascii="Times New Roman" w:hAnsi="Times New Roman" w:cs="Times New Roman" w:eastAsia="Times New Roman" w:hint="default"/>
        </w:rPr>
        <w:t>773 </w:t>
      </w:r>
      <w:r>
        <w:rPr>
          <w:spacing w:val="-5"/>
        </w:rPr>
        <w:t>项，获得国内授权专利</w:t>
      </w:r>
      <w:r>
        <w:rPr>
          <w:spacing w:val="-60"/>
        </w:rPr>
        <w:t> </w:t>
      </w:r>
      <w:r>
        <w:rPr>
          <w:rFonts w:ascii="Times New Roman" w:hAnsi="Times New Roman" w:cs="Times New Roman" w:eastAsia="Times New Roman" w:hint="default"/>
        </w:rPr>
        <w:t>267</w:t>
      </w:r>
    </w:p>
    <w:p>
      <w:pPr>
        <w:pStyle w:val="BodyText"/>
        <w:spacing w:line="240" w:lineRule="auto" w:before="135"/>
        <w:ind w:right="0"/>
        <w:jc w:val="left"/>
        <w:rPr>
          <w:rFonts w:ascii="Times New Roman" w:hAnsi="Times New Roman" w:cs="Times New Roman" w:eastAsia="Times New Roman" w:hint="default"/>
        </w:rPr>
      </w:pPr>
      <w:r>
        <w:rPr/>
        <w:t>项，递交</w:t>
      </w:r>
      <w:r>
        <w:rPr>
          <w:spacing w:val="-58"/>
        </w:rPr>
        <w:t> </w:t>
      </w:r>
      <w:r>
        <w:rPr>
          <w:rFonts w:ascii="Times New Roman" w:hAnsi="Times New Roman" w:cs="Times New Roman" w:eastAsia="Times New Roman" w:hint="default"/>
        </w:rPr>
        <w:t>PCT</w:t>
      </w:r>
      <w:r>
        <w:rPr>
          <w:rFonts w:ascii="Times New Roman" w:hAnsi="Times New Roman" w:cs="Times New Roman" w:eastAsia="Times New Roman" w:hint="default"/>
          <w:spacing w:val="2"/>
        </w:rPr>
        <w:t> </w:t>
      </w:r>
      <w:r>
        <w:rPr/>
        <w:t>申请</w:t>
      </w:r>
      <w:r>
        <w:rPr>
          <w:spacing w:val="-58"/>
        </w:rPr>
        <w:t> </w:t>
      </w:r>
      <w:r>
        <w:rPr>
          <w:rFonts w:ascii="Times New Roman" w:hAnsi="Times New Roman" w:cs="Times New Roman" w:eastAsia="Times New Roman" w:hint="default"/>
        </w:rPr>
        <w:t>93</w:t>
      </w:r>
      <w:r>
        <w:rPr>
          <w:rFonts w:ascii="Times New Roman" w:hAnsi="Times New Roman" w:cs="Times New Roman" w:eastAsia="Times New Roman" w:hint="default"/>
          <w:spacing w:val="2"/>
        </w:rPr>
        <w:t> </w:t>
      </w:r>
      <w:r>
        <w:rPr/>
        <w:t>项，仍在权利有效期内的授权专利</w:t>
      </w:r>
      <w:r>
        <w:rPr>
          <w:spacing w:val="-57"/>
        </w:rPr>
        <w:t> </w:t>
      </w:r>
      <w:r>
        <w:rPr>
          <w:rFonts w:ascii="Times New Roman" w:hAnsi="Times New Roman" w:cs="Times New Roman" w:eastAsia="Times New Roman" w:hint="default"/>
        </w:rPr>
        <w:t>257</w:t>
      </w:r>
      <w:r>
        <w:rPr>
          <w:rFonts w:ascii="Times New Roman" w:hAnsi="Times New Roman" w:cs="Times New Roman" w:eastAsia="Times New Roman" w:hint="default"/>
          <w:spacing w:val="2"/>
        </w:rPr>
        <w:t> </w:t>
      </w:r>
      <w:r>
        <w:rPr/>
        <w:t>项，获得国外有效授权专利</w:t>
      </w:r>
      <w:r>
        <w:rPr>
          <w:spacing w:val="-57"/>
        </w:rPr>
        <w:t> </w:t>
      </w:r>
      <w:r>
        <w:rPr>
          <w:rFonts w:ascii="Times New Roman" w:hAnsi="Times New Roman" w:cs="Times New Roman" w:eastAsia="Times New Roman" w:hint="default"/>
        </w:rPr>
        <w:t>32</w:t>
      </w:r>
    </w:p>
    <w:p>
      <w:pPr>
        <w:pStyle w:val="BodyText"/>
        <w:spacing w:line="240" w:lineRule="auto" w:before="135"/>
        <w:ind w:right="0"/>
        <w:jc w:val="left"/>
      </w:pPr>
      <w:r>
        <w:rPr/>
        <w:t>项。其中，移动支付技术方面累计申请国内专利</w:t>
      </w:r>
      <w:r>
        <w:rPr>
          <w:spacing w:val="-59"/>
        </w:rPr>
        <w:t> </w:t>
      </w:r>
      <w:r>
        <w:rPr>
          <w:rFonts w:ascii="Times New Roman" w:hAnsi="Times New Roman" w:cs="Times New Roman" w:eastAsia="Times New Roman" w:hint="default"/>
        </w:rPr>
        <w:t>515 </w:t>
      </w:r>
      <w:r>
        <w:rPr/>
        <w:t>项，获得国内授权专利近</w:t>
      </w:r>
      <w:r>
        <w:rPr>
          <w:spacing w:val="-60"/>
        </w:rPr>
        <w:t> </w:t>
      </w:r>
      <w:r>
        <w:rPr>
          <w:rFonts w:ascii="Times New Roman" w:hAnsi="Times New Roman" w:cs="Times New Roman" w:eastAsia="Times New Roman" w:hint="default"/>
        </w:rPr>
        <w:t>200 </w:t>
      </w:r>
      <w:r>
        <w:rPr/>
        <w:t>项。</w:t>
      </w:r>
    </w:p>
    <w:p>
      <w:pPr>
        <w:pStyle w:val="Heading3"/>
        <w:spacing w:line="240" w:lineRule="auto" w:before="101"/>
        <w:ind w:left="793" w:right="0"/>
        <w:jc w:val="left"/>
        <w:rPr>
          <w:b w:val="0"/>
          <w:bCs w:val="0"/>
        </w:rPr>
      </w:pPr>
      <w:r>
        <w:rPr/>
        <w:t>①报告期内新增国内授权发明专利如下：</w:t>
      </w:r>
      <w:r>
        <w:rPr>
          <w:b w:val="0"/>
          <w:bCs w:val="0"/>
        </w:rPr>
      </w:r>
    </w:p>
    <w:p>
      <w:pPr>
        <w:spacing w:line="240" w:lineRule="auto" w:before="4"/>
        <w:rPr>
          <w:rFonts w:ascii="Microsoft JhengHei" w:hAnsi="Microsoft JhengHei" w:cs="Microsoft JhengHei" w:eastAsia="Microsoft JhengHei" w:hint="default"/>
          <w:b/>
          <w:bCs/>
          <w:sz w:val="7"/>
          <w:szCs w:val="7"/>
        </w:rPr>
      </w:pPr>
    </w:p>
    <w:tbl>
      <w:tblPr>
        <w:tblW w:w="0" w:type="auto"/>
        <w:jc w:val="left"/>
        <w:tblInd w:w="144" w:type="dxa"/>
        <w:tblLayout w:type="fixed"/>
        <w:tblCellMar>
          <w:top w:w="0" w:type="dxa"/>
          <w:left w:w="0" w:type="dxa"/>
          <w:bottom w:w="0" w:type="dxa"/>
          <w:right w:w="0" w:type="dxa"/>
        </w:tblCellMar>
        <w:tblLook w:val="01E0"/>
      </w:tblPr>
      <w:tblGrid>
        <w:gridCol w:w="728"/>
        <w:gridCol w:w="2941"/>
        <w:gridCol w:w="1781"/>
        <w:gridCol w:w="1920"/>
        <w:gridCol w:w="1001"/>
        <w:gridCol w:w="1598"/>
      </w:tblGrid>
      <w:tr>
        <w:trPr>
          <w:trHeight w:val="634" w:hRule="exact"/>
        </w:trPr>
        <w:tc>
          <w:tcPr>
            <w:tcW w:w="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9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5"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0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287" w:right="279"/>
              <w:jc w:val="left"/>
              <w:rPr>
                <w:rFonts w:ascii="宋体" w:hAnsi="宋体" w:cs="宋体" w:eastAsia="宋体" w:hint="default"/>
                <w:sz w:val="21"/>
                <w:szCs w:val="21"/>
              </w:rPr>
            </w:pPr>
            <w:r>
              <w:rPr>
                <w:rFonts w:ascii="宋体" w:hAnsi="宋体" w:cs="宋体" w:eastAsia="宋体" w:hint="default"/>
                <w:sz w:val="21"/>
                <w:szCs w:val="21"/>
              </w:rPr>
              <w:t>法律</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5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授权公告日</w:t>
            </w:r>
          </w:p>
        </w:tc>
      </w:tr>
      <w:tr>
        <w:trPr>
          <w:trHeight w:val="41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w w:val="100"/>
                <w:sz w:val="21"/>
              </w:rPr>
              <w:t>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短信息加密传输的方法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2008-5-19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 w:right="0"/>
              <w:jc w:val="center"/>
              <w:rPr>
                <w:rFonts w:ascii="Times New Roman" w:hAnsi="Times New Roman" w:cs="Times New Roman" w:eastAsia="Times New Roman" w:hint="default"/>
                <w:sz w:val="21"/>
                <w:szCs w:val="21"/>
              </w:rPr>
            </w:pPr>
            <w:r>
              <w:rPr>
                <w:rFonts w:ascii="Times New Roman"/>
                <w:sz w:val="21"/>
              </w:rPr>
              <w:t>200810067446.0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2014-2-19</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2</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31" w:right="199" w:hanging="526"/>
              <w:jc w:val="left"/>
              <w:rPr>
                <w:rFonts w:ascii="宋体" w:hAnsi="宋体" w:cs="宋体" w:eastAsia="宋体" w:hint="default"/>
                <w:sz w:val="21"/>
                <w:szCs w:val="21"/>
              </w:rPr>
            </w:pPr>
            <w:r>
              <w:rPr>
                <w:rFonts w:ascii="宋体" w:hAnsi="宋体" w:cs="宋体" w:eastAsia="宋体" w:hint="default"/>
                <w:spacing w:val="-2"/>
                <w:sz w:val="21"/>
                <w:szCs w:val="21"/>
              </w:rPr>
              <w:t>实现读卡操作的方法及实现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读卡操作的系统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2009-10-13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200910308240.7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2014-3-12</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57" w:right="199" w:hanging="1052"/>
              <w:jc w:val="left"/>
              <w:rPr>
                <w:rFonts w:ascii="宋体" w:hAnsi="宋体" w:cs="宋体" w:eastAsia="宋体" w:hint="default"/>
                <w:sz w:val="21"/>
                <w:szCs w:val="21"/>
              </w:rPr>
            </w:pPr>
            <w:r>
              <w:rPr>
                <w:rFonts w:ascii="宋体" w:hAnsi="宋体" w:cs="宋体" w:eastAsia="宋体" w:hint="default"/>
                <w:spacing w:val="-2"/>
                <w:sz w:val="21"/>
                <w:szCs w:val="21"/>
              </w:rPr>
              <w:t>控制射频通信距离的方法及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2009-11-12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200910309601.X</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2014-1-15</w:t>
            </w:r>
          </w:p>
        </w:tc>
      </w:tr>
      <w:tr>
        <w:trPr>
          <w:trHeight w:val="63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6" w:right="199" w:hanging="840"/>
              <w:jc w:val="left"/>
              <w:rPr>
                <w:rFonts w:ascii="宋体" w:hAnsi="宋体" w:cs="宋体" w:eastAsia="宋体" w:hint="default"/>
                <w:sz w:val="21"/>
                <w:szCs w:val="21"/>
              </w:rPr>
            </w:pPr>
            <w:r>
              <w:rPr>
                <w:rFonts w:ascii="宋体" w:hAnsi="宋体" w:cs="宋体" w:eastAsia="宋体" w:hint="default"/>
                <w:spacing w:val="-2"/>
                <w:sz w:val="21"/>
                <w:szCs w:val="21"/>
              </w:rPr>
              <w:t>一种带身份认证的无线输入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输出系统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2009-12-31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200910312956.4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2014-7-30</w:t>
            </w:r>
          </w:p>
        </w:tc>
      </w:tr>
    </w:tbl>
    <w:p>
      <w:pPr>
        <w:spacing w:after="0" w:line="240" w:lineRule="auto"/>
        <w:jc w:val="center"/>
        <w:rPr>
          <w:rFonts w:ascii="Times New Roman" w:hAnsi="Times New Roman" w:cs="Times New Roman" w:eastAsia="Times New Roman" w:hint="default"/>
          <w:sz w:val="21"/>
          <w:szCs w:val="21"/>
        </w:rPr>
        <w:sectPr>
          <w:pgSz w:w="11910" w:h="16840"/>
          <w:pgMar w:header="862" w:footer="1267" w:top="1420" w:bottom="1460" w:left="700" w:right="880"/>
        </w:sectPr>
      </w:pPr>
    </w:p>
    <w:tbl>
      <w:tblPr>
        <w:tblW w:w="0" w:type="auto"/>
        <w:jc w:val="left"/>
        <w:tblInd w:w="144" w:type="dxa"/>
        <w:tblLayout w:type="fixed"/>
        <w:tblCellMar>
          <w:top w:w="0" w:type="dxa"/>
          <w:left w:w="0" w:type="dxa"/>
          <w:bottom w:w="0" w:type="dxa"/>
          <w:right w:w="0" w:type="dxa"/>
        </w:tblCellMar>
        <w:tblLook w:val="01E0"/>
      </w:tblPr>
      <w:tblGrid>
        <w:gridCol w:w="728"/>
        <w:gridCol w:w="2941"/>
        <w:gridCol w:w="1781"/>
        <w:gridCol w:w="1920"/>
        <w:gridCol w:w="1001"/>
        <w:gridCol w:w="1598"/>
      </w:tblGrid>
      <w:tr>
        <w:trPr>
          <w:trHeight w:val="634" w:hRule="exact"/>
        </w:trPr>
        <w:tc>
          <w:tcPr>
            <w:tcW w:w="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9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0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287" w:right="0"/>
              <w:jc w:val="left"/>
              <w:rPr>
                <w:rFonts w:ascii="宋体" w:hAnsi="宋体" w:cs="宋体" w:eastAsia="宋体" w:hint="default"/>
                <w:sz w:val="21"/>
                <w:szCs w:val="21"/>
              </w:rPr>
            </w:pPr>
            <w:r>
              <w:rPr>
                <w:rFonts w:ascii="宋体" w:hAnsi="宋体" w:cs="宋体" w:eastAsia="宋体" w:hint="default"/>
                <w:sz w:val="21"/>
                <w:szCs w:val="21"/>
              </w:rPr>
              <w:t>法律</w:t>
            </w:r>
          </w:p>
          <w:p>
            <w:pPr>
              <w:pStyle w:val="TableParagraph"/>
              <w:spacing w:line="240" w:lineRule="auto" w:before="37"/>
              <w:ind w:left="28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5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授权公告日</w:t>
            </w:r>
          </w:p>
        </w:tc>
      </w:tr>
      <w:tr>
        <w:trPr>
          <w:trHeight w:val="86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3"/>
              <w:ind w:left="1360" w:right="199" w:hanging="1155"/>
              <w:jc w:val="left"/>
              <w:rPr>
                <w:rFonts w:ascii="宋体" w:hAnsi="宋体" w:cs="宋体" w:eastAsia="宋体" w:hint="default"/>
                <w:sz w:val="21"/>
                <w:szCs w:val="21"/>
              </w:rPr>
            </w:pPr>
            <w:r>
              <w:rPr>
                <w:rFonts w:ascii="宋体" w:hAnsi="宋体" w:cs="宋体" w:eastAsia="宋体" w:hint="default"/>
                <w:spacing w:val="-2"/>
                <w:sz w:val="21"/>
                <w:szCs w:val="21"/>
              </w:rPr>
              <w:t>一种近场距离判断装置和方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201010121342.0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2014-6-18</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6</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73" w:lineRule="auto"/>
              <w:ind w:left="1151" w:right="199" w:hanging="946"/>
              <w:jc w:val="left"/>
              <w:rPr>
                <w:rFonts w:ascii="宋体" w:hAnsi="宋体" w:cs="宋体" w:eastAsia="宋体" w:hint="default"/>
                <w:sz w:val="21"/>
                <w:szCs w:val="21"/>
              </w:rPr>
            </w:pPr>
            <w:r>
              <w:rPr>
                <w:rFonts w:ascii="宋体" w:hAnsi="宋体" w:cs="宋体" w:eastAsia="宋体" w:hint="default"/>
                <w:spacing w:val="-2"/>
                <w:sz w:val="21"/>
                <w:szCs w:val="21"/>
              </w:rPr>
              <w:t>检测和消除信号毛刺的方法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和电路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201010118809.6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2014-9-3</w:t>
            </w:r>
          </w:p>
        </w:tc>
      </w:tr>
      <w:tr>
        <w:trPr>
          <w:trHeight w:val="86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95"/>
              <w:ind w:left="311" w:right="199" w:hanging="106"/>
              <w:jc w:val="left"/>
              <w:rPr>
                <w:rFonts w:ascii="宋体" w:hAnsi="宋体" w:cs="宋体" w:eastAsia="宋体" w:hint="default"/>
                <w:sz w:val="21"/>
                <w:szCs w:val="21"/>
              </w:rPr>
            </w:pPr>
            <w:r>
              <w:rPr>
                <w:rFonts w:ascii="宋体" w:hAnsi="宋体" w:cs="宋体" w:eastAsia="宋体" w:hint="default"/>
                <w:spacing w:val="-2"/>
                <w:sz w:val="21"/>
                <w:szCs w:val="21"/>
              </w:rPr>
              <w:t>一种可信密码模块芯片背书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密钥线生成的方法和系统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2010-3-16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201010125160.0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2014-4-2</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8</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一种射频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SIM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卡的校准系统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2010-4-6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201010139704.9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2014-3-5</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移动射频装置、射频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 </w:t>
            </w:r>
            <w:r>
              <w:rPr>
                <w:rFonts w:ascii="宋体" w:hAnsi="宋体" w:cs="宋体" w:eastAsia="宋体" w:hint="default"/>
                <w:spacing w:val="-3"/>
                <w:sz w:val="21"/>
                <w:szCs w:val="21"/>
              </w:rPr>
              <w:t>卡及</w:t>
            </w:r>
            <w:r>
              <w:rPr>
                <w:rFonts w:ascii="宋体" w:hAnsi="宋体" w:cs="宋体" w:eastAsia="宋体" w:hint="default"/>
                <w:sz w:val="21"/>
                <w:szCs w:val="21"/>
              </w:rPr>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射频存储卡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2010-3-15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201010124327.1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2014-2-26</w:t>
            </w:r>
          </w:p>
        </w:tc>
      </w:tr>
      <w:tr>
        <w:trPr>
          <w:trHeight w:val="43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10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一种读卡器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2010-3-15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21"/>
                <w:szCs w:val="21"/>
              </w:rPr>
            </w:pPr>
            <w:r>
              <w:rPr>
                <w:rFonts w:ascii="Times New Roman"/>
                <w:sz w:val="21"/>
              </w:rPr>
              <w:t>201010124326.7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2014-7-30</w:t>
            </w:r>
          </w:p>
        </w:tc>
      </w:tr>
      <w:tr>
        <w:trPr>
          <w:trHeight w:val="63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一种安全终端系统及其认证</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和中断方法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2010-7-7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201010219768.X</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2014-4-16</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一种带低频磁通信的射频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SIM</w:t>
            </w:r>
          </w:p>
          <w:p>
            <w:pPr>
              <w:pStyle w:val="TableParagraph"/>
              <w:spacing w:line="240" w:lineRule="auto" w:before="21"/>
              <w:ind w:left="6" w:right="0"/>
              <w:jc w:val="center"/>
              <w:rPr>
                <w:rFonts w:ascii="宋体" w:hAnsi="宋体" w:cs="宋体" w:eastAsia="宋体" w:hint="default"/>
                <w:sz w:val="21"/>
                <w:szCs w:val="21"/>
              </w:rPr>
            </w:pPr>
            <w:r>
              <w:rPr>
                <w:rFonts w:ascii="宋体" w:hAnsi="宋体" w:cs="宋体" w:eastAsia="宋体" w:hint="default"/>
                <w:sz w:val="21"/>
                <w:szCs w:val="21"/>
              </w:rPr>
              <w:t>卡冲突检测方法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2010-4-2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201010138492.2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2014-3-19</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一种用于低频信号检测及传</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输的装置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2010-7-16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201010228684.2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2014-3-12</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一种用于低频磁场信号检测</w:t>
            </w:r>
          </w:p>
          <w:p>
            <w:pPr>
              <w:pStyle w:val="TableParagraph"/>
              <w:spacing w:line="273" w:lineRule="auto" w:before="37"/>
              <w:ind w:left="105" w:right="96"/>
              <w:jc w:val="center"/>
              <w:rPr>
                <w:rFonts w:ascii="宋体" w:hAnsi="宋体" w:cs="宋体" w:eastAsia="宋体" w:hint="default"/>
                <w:sz w:val="21"/>
                <w:szCs w:val="21"/>
              </w:rPr>
            </w:pPr>
            <w:r>
              <w:rPr>
                <w:rFonts w:ascii="宋体" w:hAnsi="宋体" w:cs="宋体" w:eastAsia="宋体" w:hint="default"/>
                <w:spacing w:val="-2"/>
                <w:sz w:val="21"/>
                <w:szCs w:val="21"/>
              </w:rPr>
              <w:t>和传输及距离判断的装置、系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统和方法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2010-5-10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201010166432.1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2014-12-3</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一种存储装置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2010-6-1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201010188433.6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2014-4-23</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一种提高验证码安全性的方</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法和系统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2010-6-12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201010199359.8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2014-5-7</w:t>
            </w:r>
          </w:p>
        </w:tc>
      </w:tr>
      <w:tr>
        <w:trPr>
          <w:trHeight w:val="63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一种光强检测方法及光强检</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测电路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2010-7-13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201010225164.6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2014-1-29</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3" w:right="0" w:firstLine="52"/>
              <w:jc w:val="left"/>
              <w:rPr>
                <w:rFonts w:ascii="宋体" w:hAnsi="宋体" w:cs="宋体" w:eastAsia="宋体" w:hint="default"/>
                <w:sz w:val="21"/>
                <w:szCs w:val="21"/>
              </w:rPr>
            </w:pPr>
            <w:r>
              <w:rPr>
                <w:rFonts w:ascii="宋体" w:hAnsi="宋体" w:cs="宋体" w:eastAsia="宋体" w:hint="default"/>
                <w:sz w:val="21"/>
                <w:szCs w:val="21"/>
              </w:rPr>
              <w:t>一种利用图形化的芯片标识</w:t>
            </w:r>
          </w:p>
          <w:p>
            <w:pPr>
              <w:pStyle w:val="TableParagraph"/>
              <w:spacing w:line="273" w:lineRule="auto" w:before="37"/>
              <w:ind w:left="1360" w:right="149" w:hanging="1208"/>
              <w:jc w:val="left"/>
              <w:rPr>
                <w:rFonts w:ascii="宋体" w:hAnsi="宋体" w:cs="宋体" w:eastAsia="宋体" w:hint="default"/>
                <w:sz w:val="21"/>
                <w:szCs w:val="21"/>
              </w:rPr>
            </w:pPr>
            <w:r>
              <w:rPr>
                <w:rFonts w:ascii="宋体" w:hAnsi="宋体" w:cs="宋体" w:eastAsia="宋体" w:hint="default"/>
                <w:sz w:val="21"/>
                <w:szCs w:val="21"/>
              </w:rPr>
              <w:t>验证芯片</w:t>
            </w:r>
            <w:r>
              <w:rPr>
                <w:rFonts w:ascii="宋体" w:hAnsi="宋体" w:cs="宋体" w:eastAsia="宋体" w:hint="default"/>
                <w:spacing w:val="-3"/>
                <w:sz w:val="21"/>
                <w:szCs w:val="21"/>
              </w:rPr>
              <w:t> </w:t>
            </w:r>
            <w:r>
              <w:rPr>
                <w:rFonts w:ascii="宋体" w:hAnsi="宋体" w:cs="宋体" w:eastAsia="宋体" w:hint="default"/>
                <w:sz w:val="21"/>
                <w:szCs w:val="21"/>
              </w:rPr>
              <w:t>合法性的方法和系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2010-8-6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201010247348.2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2014-8-13</w:t>
            </w:r>
          </w:p>
        </w:tc>
      </w:tr>
      <w:tr>
        <w:trPr>
          <w:trHeight w:val="57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19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一种电容充电电流控制电路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2010-9-10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 w:right="0"/>
              <w:jc w:val="center"/>
              <w:rPr>
                <w:rFonts w:ascii="Times New Roman" w:hAnsi="Times New Roman" w:cs="Times New Roman" w:eastAsia="Times New Roman" w:hint="default"/>
                <w:sz w:val="21"/>
                <w:szCs w:val="21"/>
              </w:rPr>
            </w:pPr>
            <w:r>
              <w:rPr>
                <w:rFonts w:ascii="Times New Roman"/>
                <w:sz w:val="21"/>
              </w:rPr>
              <w:t>201010278349.3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1"/>
                <w:szCs w:val="21"/>
              </w:rPr>
            </w:pPr>
            <w:r>
              <w:rPr>
                <w:rFonts w:ascii="Times New Roman"/>
                <w:sz w:val="21"/>
              </w:rPr>
              <w:t>2014-4-16</w:t>
            </w:r>
          </w:p>
        </w:tc>
      </w:tr>
      <w:tr>
        <w:trPr>
          <w:trHeight w:val="63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控制通信范围的快速接入近</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距无线通信系统和方法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2010-9-21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201010288016.9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2014-5-28</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控制通信范围的快速接入近</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距无线通信系统和方法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2010-9-21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201010288016.9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2014-5-28</w:t>
            </w:r>
          </w:p>
        </w:tc>
      </w:tr>
      <w:tr>
        <w:trPr>
          <w:trHeight w:val="86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93"/>
              <w:ind w:left="206" w:right="96" w:hanging="101"/>
              <w:jc w:val="left"/>
              <w:rPr>
                <w:rFonts w:ascii="宋体" w:hAnsi="宋体" w:cs="宋体" w:eastAsia="宋体" w:hint="default"/>
                <w:sz w:val="21"/>
                <w:szCs w:val="21"/>
              </w:rPr>
            </w:pPr>
            <w:r>
              <w:rPr>
                <w:rFonts w:ascii="宋体" w:hAnsi="宋体" w:cs="宋体" w:eastAsia="宋体" w:hint="default"/>
                <w:sz w:val="21"/>
                <w:szCs w:val="21"/>
              </w:rPr>
              <w:t>一种基于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2.4G</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RFID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无线通信</w:t>
            </w:r>
            <w:r>
              <w:rPr>
                <w:rFonts w:ascii="宋体" w:hAnsi="宋体" w:cs="宋体" w:eastAsia="宋体" w:hint="default"/>
                <w:w w:val="100"/>
                <w:sz w:val="21"/>
                <w:szCs w:val="21"/>
              </w:rPr>
              <w:t> </w:t>
            </w:r>
            <w:r>
              <w:rPr>
                <w:rFonts w:ascii="宋体" w:hAnsi="宋体" w:cs="宋体" w:eastAsia="宋体" w:hint="default"/>
                <w:sz w:val="21"/>
                <w:szCs w:val="21"/>
              </w:rPr>
              <w:t>设备的无线组网方法及系统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2010-12-6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201010574148.8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2014-7-9</w:t>
            </w:r>
          </w:p>
        </w:tc>
      </w:tr>
    </w:tbl>
    <w:p>
      <w:pPr>
        <w:spacing w:after="0" w:line="240" w:lineRule="auto"/>
        <w:jc w:val="center"/>
        <w:rPr>
          <w:rFonts w:ascii="Times New Roman" w:hAnsi="Times New Roman" w:cs="Times New Roman" w:eastAsia="Times New Roman" w:hint="default"/>
          <w:sz w:val="21"/>
          <w:szCs w:val="21"/>
        </w:rPr>
        <w:sectPr>
          <w:pgSz w:w="11910" w:h="16840"/>
          <w:pgMar w:header="862" w:footer="1267" w:top="1480" w:bottom="1460" w:left="700" w:right="960"/>
        </w:sectPr>
      </w:pPr>
    </w:p>
    <w:tbl>
      <w:tblPr>
        <w:tblW w:w="0" w:type="auto"/>
        <w:jc w:val="left"/>
        <w:tblInd w:w="144" w:type="dxa"/>
        <w:tblLayout w:type="fixed"/>
        <w:tblCellMar>
          <w:top w:w="0" w:type="dxa"/>
          <w:left w:w="0" w:type="dxa"/>
          <w:bottom w:w="0" w:type="dxa"/>
          <w:right w:w="0" w:type="dxa"/>
        </w:tblCellMar>
        <w:tblLook w:val="01E0"/>
      </w:tblPr>
      <w:tblGrid>
        <w:gridCol w:w="728"/>
        <w:gridCol w:w="2941"/>
        <w:gridCol w:w="1781"/>
        <w:gridCol w:w="1920"/>
        <w:gridCol w:w="1001"/>
        <w:gridCol w:w="1598"/>
      </w:tblGrid>
      <w:tr>
        <w:trPr>
          <w:trHeight w:val="634" w:hRule="exact"/>
        </w:trPr>
        <w:tc>
          <w:tcPr>
            <w:tcW w:w="7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9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7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9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0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287" w:right="0"/>
              <w:jc w:val="left"/>
              <w:rPr>
                <w:rFonts w:ascii="宋体" w:hAnsi="宋体" w:cs="宋体" w:eastAsia="宋体" w:hint="default"/>
                <w:sz w:val="21"/>
                <w:szCs w:val="21"/>
              </w:rPr>
            </w:pPr>
            <w:r>
              <w:rPr>
                <w:rFonts w:ascii="宋体" w:hAnsi="宋体" w:cs="宋体" w:eastAsia="宋体" w:hint="default"/>
                <w:sz w:val="21"/>
                <w:szCs w:val="21"/>
              </w:rPr>
              <w:t>法律</w:t>
            </w:r>
          </w:p>
          <w:p>
            <w:pPr>
              <w:pStyle w:val="TableParagraph"/>
              <w:spacing w:line="240" w:lineRule="auto" w:before="37"/>
              <w:ind w:left="28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5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授权公告日</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一种自动柜员机身份认证的</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方法和系统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2010-12-6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201010574646.2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2014-12-3</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一种通过碰撞触发信息交互</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的通信方法及系统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2010-12-16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201010591608.8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2014-8-13</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一种用于流水线型模数转换</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器的溢出判断电路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2010-12-31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201010618466.X</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2014-6-18</w:t>
            </w:r>
          </w:p>
        </w:tc>
      </w:tr>
      <w:tr>
        <w:trPr>
          <w:trHeight w:val="94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73" w:lineRule="auto"/>
              <w:ind w:left="1360" w:right="199" w:hanging="1155"/>
              <w:jc w:val="left"/>
              <w:rPr>
                <w:rFonts w:ascii="宋体" w:hAnsi="宋体" w:cs="宋体" w:eastAsia="宋体" w:hint="default"/>
                <w:sz w:val="21"/>
                <w:szCs w:val="21"/>
              </w:rPr>
            </w:pPr>
            <w:r>
              <w:rPr>
                <w:rFonts w:ascii="宋体" w:hAnsi="宋体" w:cs="宋体" w:eastAsia="宋体" w:hint="default"/>
                <w:spacing w:val="-2"/>
                <w:sz w:val="21"/>
                <w:szCs w:val="21"/>
              </w:rPr>
              <w:t>一种身份认证系统及认证方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2010-12-31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201010618772.3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2014-10-15</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6" w:right="0"/>
              <w:jc w:val="left"/>
              <w:rPr>
                <w:rFonts w:ascii="宋体" w:hAnsi="宋体" w:cs="宋体" w:eastAsia="宋体" w:hint="default"/>
                <w:sz w:val="21"/>
                <w:szCs w:val="21"/>
              </w:rPr>
            </w:pPr>
            <w:r>
              <w:rPr>
                <w:rFonts w:ascii="宋体" w:hAnsi="宋体" w:cs="宋体" w:eastAsia="宋体" w:hint="default"/>
                <w:sz w:val="21"/>
                <w:szCs w:val="21"/>
              </w:rPr>
              <w:t>用于控制电流舵型数模转换</w:t>
            </w:r>
          </w:p>
          <w:p>
            <w:pPr>
              <w:pStyle w:val="TableParagraph"/>
              <w:spacing w:line="273" w:lineRule="auto" w:before="37"/>
              <w:ind w:left="1360" w:right="200" w:hanging="1155"/>
              <w:jc w:val="left"/>
              <w:rPr>
                <w:rFonts w:ascii="宋体" w:hAnsi="宋体" w:cs="宋体" w:eastAsia="宋体" w:hint="default"/>
                <w:sz w:val="21"/>
                <w:szCs w:val="21"/>
              </w:rPr>
            </w:pPr>
            <w:r>
              <w:rPr>
                <w:rFonts w:ascii="宋体" w:hAnsi="宋体" w:cs="宋体" w:eastAsia="宋体" w:hint="default"/>
                <w:spacing w:val="-2"/>
                <w:sz w:val="21"/>
                <w:szCs w:val="21"/>
              </w:rPr>
              <w:t>器电流源开关的电压限幅电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路</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2010-12-31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201010618433.5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2014-10-15</w:t>
            </w:r>
          </w:p>
        </w:tc>
      </w:tr>
      <w:tr>
        <w:trPr>
          <w:trHeight w:val="634"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一种双向可调基准电流产生</w:t>
            </w:r>
          </w:p>
          <w:p>
            <w:pPr>
              <w:pStyle w:val="TableParagraph"/>
              <w:spacing w:line="240" w:lineRule="auto" w:before="37"/>
              <w:ind w:left="6" w:right="0"/>
              <w:jc w:val="center"/>
              <w:rPr>
                <w:rFonts w:ascii="宋体" w:hAnsi="宋体" w:cs="宋体" w:eastAsia="宋体" w:hint="default"/>
                <w:sz w:val="21"/>
                <w:szCs w:val="21"/>
              </w:rPr>
            </w:pPr>
            <w:r>
              <w:rPr>
                <w:rFonts w:ascii="宋体" w:hAnsi="宋体" w:cs="宋体" w:eastAsia="宋体" w:hint="default"/>
                <w:sz w:val="21"/>
                <w:szCs w:val="21"/>
              </w:rPr>
              <w:t>装置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2010-12-31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201010618590.6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2014-1-29</w:t>
            </w:r>
          </w:p>
        </w:tc>
      </w:tr>
      <w:tr>
        <w:trPr>
          <w:trHeight w:val="43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29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一种近场通信方法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2011-4-2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center"/>
              <w:rPr>
                <w:rFonts w:ascii="Times New Roman" w:hAnsi="Times New Roman" w:cs="Times New Roman" w:eastAsia="Times New Roman" w:hint="default"/>
                <w:sz w:val="21"/>
                <w:szCs w:val="21"/>
              </w:rPr>
            </w:pPr>
            <w:r>
              <w:rPr>
                <w:rFonts w:ascii="Times New Roman"/>
                <w:sz w:val="21"/>
              </w:rPr>
              <w:t>201110083522.9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2014-1-29</w:t>
            </w:r>
          </w:p>
        </w:tc>
      </w:tr>
      <w:tr>
        <w:trPr>
          <w:trHeight w:val="475"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21"/>
                <w:szCs w:val="21"/>
              </w:rPr>
            </w:pPr>
            <w:r>
              <w:rPr>
                <w:rFonts w:ascii="Times New Roman"/>
                <w:sz w:val="21"/>
              </w:rPr>
              <w:t>30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宋体" w:hAnsi="宋体" w:cs="宋体" w:eastAsia="宋体" w:hint="default"/>
                <w:sz w:val="21"/>
                <w:szCs w:val="21"/>
              </w:rPr>
            </w:pPr>
            <w:r>
              <w:rPr>
                <w:rFonts w:ascii="宋体" w:hAnsi="宋体" w:cs="宋体" w:eastAsia="宋体" w:hint="default"/>
                <w:sz w:val="21"/>
                <w:szCs w:val="21"/>
              </w:rPr>
              <w:t>一种通信系统及方法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2011-5-3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21"/>
                <w:szCs w:val="21"/>
              </w:rPr>
            </w:pPr>
            <w:r>
              <w:rPr>
                <w:rFonts w:ascii="Times New Roman"/>
                <w:sz w:val="21"/>
              </w:rPr>
              <w:t>201110112777.3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21"/>
                <w:szCs w:val="21"/>
              </w:rPr>
            </w:pPr>
            <w:r>
              <w:rPr>
                <w:rFonts w:ascii="Times New Roman"/>
                <w:sz w:val="21"/>
              </w:rPr>
              <w:t>2014-8-13</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6" w:right="0"/>
              <w:jc w:val="left"/>
              <w:rPr>
                <w:rFonts w:ascii="宋体" w:hAnsi="宋体" w:cs="宋体" w:eastAsia="宋体" w:hint="default"/>
                <w:sz w:val="21"/>
                <w:szCs w:val="21"/>
              </w:rPr>
            </w:pPr>
            <w:r>
              <w:rPr>
                <w:rFonts w:ascii="宋体" w:hAnsi="宋体" w:cs="宋体" w:eastAsia="宋体" w:hint="default"/>
                <w:sz w:val="21"/>
                <w:szCs w:val="21"/>
              </w:rPr>
              <w:t>智能密钥装置及提高网上交</w:t>
            </w:r>
          </w:p>
          <w:p>
            <w:pPr>
              <w:pStyle w:val="TableParagraph"/>
              <w:spacing w:line="273" w:lineRule="auto" w:before="37"/>
              <w:ind w:left="1360" w:right="199" w:hanging="1155"/>
              <w:jc w:val="left"/>
              <w:rPr>
                <w:rFonts w:ascii="宋体" w:hAnsi="宋体" w:cs="宋体" w:eastAsia="宋体" w:hint="default"/>
                <w:sz w:val="21"/>
                <w:szCs w:val="21"/>
              </w:rPr>
            </w:pPr>
            <w:r>
              <w:rPr>
                <w:rFonts w:ascii="宋体" w:hAnsi="宋体" w:cs="宋体" w:eastAsia="宋体" w:hint="default"/>
                <w:spacing w:val="-2"/>
                <w:sz w:val="21"/>
                <w:szCs w:val="21"/>
              </w:rPr>
              <w:t>易和认证安全性的系统及方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法</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2011-4-25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201110104042.6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2014-3-19</w:t>
            </w:r>
          </w:p>
        </w:tc>
      </w:tr>
      <w:tr>
        <w:trPr>
          <w:trHeight w:val="94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73" w:lineRule="auto"/>
              <w:ind w:left="1360" w:right="96" w:hanging="1256"/>
              <w:jc w:val="left"/>
              <w:rPr>
                <w:rFonts w:ascii="宋体" w:hAnsi="宋体" w:cs="宋体" w:eastAsia="宋体" w:hint="default"/>
                <w:sz w:val="21"/>
                <w:szCs w:val="21"/>
              </w:rPr>
            </w:pPr>
            <w:r>
              <w:rPr>
                <w:rFonts w:ascii="宋体" w:hAnsi="宋体" w:cs="宋体" w:eastAsia="宋体" w:hint="default"/>
                <w:spacing w:val="-2"/>
                <w:sz w:val="21"/>
                <w:szCs w:val="21"/>
              </w:rPr>
              <w:t>一种距离控制方法、装置及系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2011-6-21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201110166260.2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2014-1-29</w:t>
            </w:r>
          </w:p>
        </w:tc>
      </w:tr>
      <w:tr>
        <w:trPr>
          <w:trHeight w:val="94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73" w:lineRule="auto"/>
              <w:ind w:left="1151" w:right="199" w:hanging="946"/>
              <w:jc w:val="left"/>
              <w:rPr>
                <w:rFonts w:ascii="宋体" w:hAnsi="宋体" w:cs="宋体" w:eastAsia="宋体" w:hint="default"/>
                <w:sz w:val="21"/>
                <w:szCs w:val="21"/>
              </w:rPr>
            </w:pPr>
            <w:r>
              <w:rPr>
                <w:rFonts w:ascii="宋体" w:hAnsi="宋体" w:cs="宋体" w:eastAsia="宋体" w:hint="default"/>
                <w:spacing w:val="-2"/>
                <w:sz w:val="21"/>
                <w:szCs w:val="21"/>
              </w:rPr>
              <w:t>一种利用磁双向通信的方法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及系统</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2011-8-26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201110248412.3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授权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2014-12-17</w:t>
            </w:r>
          </w:p>
        </w:tc>
      </w:tr>
    </w:tbl>
    <w:p>
      <w:pPr>
        <w:spacing w:line="240" w:lineRule="auto" w:before="9"/>
        <w:rPr>
          <w:rFonts w:ascii="Microsoft JhengHei" w:hAnsi="Microsoft JhengHei" w:cs="Microsoft JhengHei" w:eastAsia="Microsoft JhengHei" w:hint="default"/>
          <w:b/>
          <w:bCs/>
          <w:sz w:val="11"/>
          <w:szCs w:val="11"/>
        </w:rPr>
      </w:pPr>
    </w:p>
    <w:p>
      <w:pPr>
        <w:spacing w:line="367" w:lineRule="exact" w:before="0"/>
        <w:ind w:left="79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②报告期内新增国内授权实用新型专利如下：</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286" w:type="dxa"/>
        <w:tblLayout w:type="fixed"/>
        <w:tblCellMar>
          <w:top w:w="0" w:type="dxa"/>
          <w:left w:w="0" w:type="dxa"/>
          <w:bottom w:w="0" w:type="dxa"/>
          <w:right w:w="0" w:type="dxa"/>
        </w:tblCellMar>
        <w:tblLook w:val="01E0"/>
      </w:tblPr>
      <w:tblGrid>
        <w:gridCol w:w="646"/>
        <w:gridCol w:w="2561"/>
        <w:gridCol w:w="1560"/>
        <w:gridCol w:w="2081"/>
        <w:gridCol w:w="1081"/>
        <w:gridCol w:w="2119"/>
      </w:tblGrid>
      <w:tr>
        <w:trPr>
          <w:trHeight w:val="634" w:hRule="exact"/>
        </w:trPr>
        <w:tc>
          <w:tcPr>
            <w:tcW w:w="64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2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24" w:right="322"/>
              <w:jc w:val="left"/>
              <w:rPr>
                <w:rFonts w:ascii="宋体" w:hAnsi="宋体" w:cs="宋体" w:eastAsia="宋体" w:hint="default"/>
                <w:sz w:val="21"/>
                <w:szCs w:val="21"/>
              </w:rPr>
            </w:pPr>
            <w:r>
              <w:rPr>
                <w:rFonts w:ascii="宋体" w:hAnsi="宋体" w:cs="宋体" w:eastAsia="宋体" w:hint="default"/>
                <w:sz w:val="21"/>
                <w:szCs w:val="21"/>
              </w:rPr>
              <w:t>法律</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21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授权公告日</w:t>
            </w:r>
          </w:p>
        </w:tc>
      </w:tr>
      <w:tr>
        <w:trPr>
          <w:trHeight w:val="32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100"/>
                <w:sz w:val="21"/>
              </w:rPr>
              <w:t>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一种车位监控装置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2013-7-5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 w:right="0"/>
              <w:jc w:val="center"/>
              <w:rPr>
                <w:rFonts w:ascii="Times New Roman" w:hAnsi="Times New Roman" w:cs="Times New Roman" w:eastAsia="Times New Roman" w:hint="default"/>
                <w:sz w:val="21"/>
                <w:szCs w:val="21"/>
              </w:rPr>
            </w:pPr>
            <w:r>
              <w:rPr>
                <w:rFonts w:ascii="Times New Roman"/>
                <w:sz w:val="21"/>
              </w:rPr>
              <w:t>201320400995.1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2014-2-12</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一种车载装置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2013-7-5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201320401031.9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2014-2-12</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一种音频播放终端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2013-12-10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201320813102.6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2014-5-7</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一种近场电磁测距装置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2013-11-28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201320773118.9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2014-9-10</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一种智能停车管理装置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2013-12-31</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201320891298.0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2014-10-15</w:t>
            </w:r>
          </w:p>
        </w:tc>
      </w:tr>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7" w:right="113" w:hanging="526"/>
              <w:jc w:val="left"/>
              <w:rPr>
                <w:rFonts w:ascii="宋体" w:hAnsi="宋体" w:cs="宋体" w:eastAsia="宋体" w:hint="default"/>
                <w:sz w:val="21"/>
                <w:szCs w:val="21"/>
              </w:rPr>
            </w:pPr>
            <w:r>
              <w:rPr>
                <w:rFonts w:ascii="宋体" w:hAnsi="宋体" w:cs="宋体" w:eastAsia="宋体" w:hint="default"/>
                <w:spacing w:val="-2"/>
                <w:sz w:val="21"/>
                <w:szCs w:val="21"/>
              </w:rPr>
              <w:t>一种无线照明控制系统和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无线照明设备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2014-1-20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201420036055.3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2014-7-2</w:t>
            </w:r>
          </w:p>
        </w:tc>
      </w:tr>
      <w:tr>
        <w:trPr>
          <w:trHeight w:val="63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42" w:right="113" w:hanging="420"/>
              <w:jc w:val="left"/>
              <w:rPr>
                <w:rFonts w:ascii="宋体" w:hAnsi="宋体" w:cs="宋体" w:eastAsia="宋体" w:hint="default"/>
                <w:sz w:val="21"/>
                <w:szCs w:val="21"/>
              </w:rPr>
            </w:pPr>
            <w:r>
              <w:rPr>
                <w:rFonts w:ascii="宋体" w:hAnsi="宋体" w:cs="宋体" w:eastAsia="宋体" w:hint="default"/>
                <w:spacing w:val="-2"/>
                <w:sz w:val="21"/>
                <w:szCs w:val="21"/>
              </w:rPr>
              <w:t>一种密码输入设备、系统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及密码接收设备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2014-5-13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201420244112.7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2014-10-15</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 w:right="0"/>
              <w:jc w:val="center"/>
              <w:rPr>
                <w:rFonts w:ascii="宋体" w:hAnsi="宋体" w:cs="宋体" w:eastAsia="宋体" w:hint="default"/>
                <w:sz w:val="21"/>
                <w:szCs w:val="21"/>
              </w:rPr>
            </w:pPr>
            <w:r>
              <w:rPr>
                <w:rFonts w:ascii="宋体" w:hAnsi="宋体" w:cs="宋体" w:eastAsia="宋体" w:hint="default"/>
                <w:sz w:val="21"/>
                <w:szCs w:val="21"/>
              </w:rPr>
              <w:t>电子加密装置和电子设备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2014-5-8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201420235334.2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2014-9-17</w:t>
            </w:r>
          </w:p>
        </w:tc>
      </w:tr>
    </w:tbl>
    <w:p>
      <w:pPr>
        <w:spacing w:after="0" w:line="240" w:lineRule="auto"/>
        <w:jc w:val="center"/>
        <w:rPr>
          <w:rFonts w:ascii="Times New Roman" w:hAnsi="Times New Roman" w:cs="Times New Roman" w:eastAsia="Times New Roman" w:hint="default"/>
          <w:sz w:val="21"/>
          <w:szCs w:val="21"/>
        </w:rPr>
        <w:sectPr>
          <w:pgSz w:w="11910" w:h="16840"/>
          <w:pgMar w:header="862" w:footer="1267" w:top="1480" w:bottom="1460" w:left="700" w:right="74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286" w:type="dxa"/>
        <w:tblLayout w:type="fixed"/>
        <w:tblCellMar>
          <w:top w:w="0" w:type="dxa"/>
          <w:left w:w="0" w:type="dxa"/>
          <w:bottom w:w="0" w:type="dxa"/>
          <w:right w:w="0" w:type="dxa"/>
        </w:tblCellMar>
        <w:tblLook w:val="01E0"/>
      </w:tblPr>
      <w:tblGrid>
        <w:gridCol w:w="646"/>
        <w:gridCol w:w="2561"/>
        <w:gridCol w:w="1560"/>
        <w:gridCol w:w="2081"/>
        <w:gridCol w:w="1081"/>
        <w:gridCol w:w="2119"/>
      </w:tblGrid>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9</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62" w:right="113" w:hanging="840"/>
              <w:jc w:val="left"/>
              <w:rPr>
                <w:rFonts w:ascii="宋体" w:hAnsi="宋体" w:cs="宋体" w:eastAsia="宋体" w:hint="default"/>
                <w:sz w:val="21"/>
                <w:szCs w:val="21"/>
              </w:rPr>
            </w:pPr>
            <w:r>
              <w:rPr>
                <w:rFonts w:ascii="宋体" w:hAnsi="宋体" w:cs="宋体" w:eastAsia="宋体" w:hint="default"/>
                <w:spacing w:val="-2"/>
                <w:sz w:val="21"/>
                <w:szCs w:val="21"/>
              </w:rPr>
              <w:t>一种光学错误注入系统及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2014-5-30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201420288224.2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2014-11-5</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一种终端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2014-5-29</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201420282205.9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3" w:right="0"/>
              <w:jc w:val="left"/>
              <w:rPr>
                <w:rFonts w:ascii="Times New Roman" w:hAnsi="Times New Roman" w:cs="Times New Roman" w:eastAsia="Times New Roman" w:hint="default"/>
                <w:sz w:val="21"/>
                <w:szCs w:val="21"/>
              </w:rPr>
            </w:pPr>
            <w:r>
              <w:rPr>
                <w:rFonts w:ascii="Times New Roman"/>
                <w:sz w:val="21"/>
              </w:rPr>
              <w:t>2014-11-26</w:t>
            </w:r>
          </w:p>
        </w:tc>
      </w:tr>
      <w:tr>
        <w:trPr>
          <w:trHeight w:val="3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一种激光刻蚀装置及系统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2014-6-3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 w:right="0"/>
              <w:jc w:val="center"/>
              <w:rPr>
                <w:rFonts w:ascii="Times New Roman" w:hAnsi="Times New Roman" w:cs="Times New Roman" w:eastAsia="Times New Roman" w:hint="default"/>
                <w:sz w:val="21"/>
                <w:szCs w:val="21"/>
              </w:rPr>
            </w:pPr>
            <w:r>
              <w:rPr>
                <w:rFonts w:ascii="Times New Roman"/>
                <w:sz w:val="21"/>
              </w:rPr>
              <w:t>201420292077.6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16" w:right="0"/>
              <w:jc w:val="left"/>
              <w:rPr>
                <w:rFonts w:ascii="Times New Roman" w:hAnsi="Times New Roman" w:cs="Times New Roman" w:eastAsia="Times New Roman" w:hint="default"/>
                <w:sz w:val="21"/>
                <w:szCs w:val="21"/>
              </w:rPr>
            </w:pPr>
            <w:r>
              <w:rPr>
                <w:rFonts w:ascii="Times New Roman"/>
                <w:sz w:val="21"/>
              </w:rPr>
              <w:t>2014-11-5</w:t>
            </w:r>
          </w:p>
        </w:tc>
      </w:tr>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7" w:right="113" w:hanging="526"/>
              <w:jc w:val="left"/>
              <w:rPr>
                <w:rFonts w:ascii="宋体" w:hAnsi="宋体" w:cs="宋体" w:eastAsia="宋体" w:hint="default"/>
                <w:sz w:val="21"/>
                <w:szCs w:val="21"/>
              </w:rPr>
            </w:pPr>
            <w:r>
              <w:rPr>
                <w:rFonts w:ascii="宋体" w:hAnsi="宋体" w:cs="宋体" w:eastAsia="宋体" w:hint="default"/>
                <w:spacing w:val="-2"/>
                <w:sz w:val="21"/>
                <w:szCs w:val="21"/>
              </w:rPr>
              <w:t>一种智能卡及基于该智能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卡的通信系统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2014-8-7</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201420445216.4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2014-12-31</w:t>
            </w:r>
          </w:p>
        </w:tc>
      </w:tr>
      <w:tr>
        <w:trPr>
          <w:trHeight w:val="32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13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一种保护套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2014-7-10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 w:right="0"/>
              <w:jc w:val="center"/>
              <w:rPr>
                <w:rFonts w:ascii="Times New Roman" w:hAnsi="Times New Roman" w:cs="Times New Roman" w:eastAsia="Times New Roman" w:hint="default"/>
                <w:sz w:val="21"/>
                <w:szCs w:val="21"/>
              </w:rPr>
            </w:pPr>
            <w:r>
              <w:rPr>
                <w:rFonts w:ascii="Times New Roman"/>
                <w:sz w:val="21"/>
              </w:rPr>
              <w:t>201420380535.1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3" w:right="0"/>
              <w:jc w:val="left"/>
              <w:rPr>
                <w:rFonts w:ascii="Times New Roman" w:hAnsi="Times New Roman" w:cs="Times New Roman" w:eastAsia="Times New Roman" w:hint="default"/>
                <w:sz w:val="21"/>
                <w:szCs w:val="21"/>
              </w:rPr>
            </w:pPr>
            <w:r>
              <w:rPr>
                <w:rFonts w:ascii="Times New Roman"/>
                <w:sz w:val="21"/>
              </w:rPr>
              <w:t>2014-12-10</w:t>
            </w:r>
          </w:p>
        </w:tc>
      </w:tr>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1" w:right="113" w:hanging="209"/>
              <w:jc w:val="left"/>
              <w:rPr>
                <w:rFonts w:ascii="宋体" w:hAnsi="宋体" w:cs="宋体" w:eastAsia="宋体" w:hint="default"/>
                <w:sz w:val="21"/>
                <w:szCs w:val="21"/>
              </w:rPr>
            </w:pPr>
            <w:r>
              <w:rPr>
                <w:rFonts w:ascii="宋体" w:hAnsi="宋体" w:cs="宋体" w:eastAsia="宋体" w:hint="default"/>
                <w:spacing w:val="-2"/>
                <w:sz w:val="21"/>
                <w:szCs w:val="21"/>
              </w:rPr>
              <w:t>一种兼容有线音频和无线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音频数据通道的设备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2014-7-17</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201420397516.X</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2014-12-31</w:t>
            </w:r>
          </w:p>
        </w:tc>
      </w:tr>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67" w:right="113" w:hanging="946"/>
              <w:jc w:val="left"/>
              <w:rPr>
                <w:rFonts w:ascii="宋体" w:hAnsi="宋体" w:cs="宋体" w:eastAsia="宋体" w:hint="default"/>
                <w:sz w:val="21"/>
                <w:szCs w:val="21"/>
              </w:rPr>
            </w:pPr>
            <w:r>
              <w:rPr>
                <w:rFonts w:ascii="宋体" w:hAnsi="宋体" w:cs="宋体" w:eastAsia="宋体" w:hint="default"/>
                <w:spacing w:val="-2"/>
                <w:sz w:val="21"/>
                <w:szCs w:val="21"/>
              </w:rPr>
              <w:t>一种具有身份认证功能的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耳机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2014-7-17</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201420397950.8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2014-12-31</w:t>
            </w:r>
          </w:p>
        </w:tc>
      </w:tr>
      <w:tr>
        <w:trPr>
          <w:trHeight w:val="63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62" w:right="113" w:hanging="840"/>
              <w:jc w:val="left"/>
              <w:rPr>
                <w:rFonts w:ascii="宋体" w:hAnsi="宋体" w:cs="宋体" w:eastAsia="宋体" w:hint="default"/>
                <w:sz w:val="21"/>
                <w:szCs w:val="21"/>
              </w:rPr>
            </w:pPr>
            <w:r>
              <w:rPr>
                <w:rFonts w:ascii="宋体" w:hAnsi="宋体" w:cs="宋体" w:eastAsia="宋体" w:hint="default"/>
                <w:spacing w:val="-2"/>
                <w:sz w:val="21"/>
                <w:szCs w:val="21"/>
              </w:rPr>
              <w:t>声波传输系统及其声波接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收装置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2014-8-15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201420463314.0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授权</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2014-12-31</w:t>
            </w:r>
          </w:p>
        </w:tc>
      </w:tr>
    </w:tbl>
    <w:p>
      <w:pPr>
        <w:spacing w:line="240" w:lineRule="auto" w:before="1"/>
        <w:rPr>
          <w:rFonts w:ascii="Microsoft JhengHei" w:hAnsi="Microsoft JhengHei" w:cs="Microsoft JhengHei" w:eastAsia="Microsoft JhengHei" w:hint="default"/>
          <w:b/>
          <w:bCs/>
          <w:sz w:val="12"/>
          <w:szCs w:val="12"/>
        </w:rPr>
      </w:pPr>
    </w:p>
    <w:p>
      <w:pPr>
        <w:spacing w:line="367" w:lineRule="exact" w:before="0"/>
        <w:ind w:left="79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③报告期内新增注册商标如下：</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ind w:left="1153" w:right="0"/>
        <w:jc w:val="left"/>
      </w:pPr>
      <w:r>
        <w:rPr/>
        <w:t>报告期内新增国内注册商标</w:t>
      </w:r>
      <w:r>
        <w:rPr>
          <w:spacing w:val="-60"/>
        </w:rPr>
        <w:t> </w:t>
      </w:r>
      <w:r>
        <w:rPr>
          <w:rFonts w:ascii="Times New Roman" w:hAnsi="Times New Roman" w:cs="Times New Roman" w:eastAsia="Times New Roman" w:hint="default"/>
        </w:rPr>
        <w:t>9 </w:t>
      </w:r>
      <w:r>
        <w:rPr/>
        <w:t>项。</w:t>
      </w:r>
    </w:p>
    <w:p>
      <w:pPr>
        <w:spacing w:line="240" w:lineRule="auto" w:before="5"/>
        <w:rPr>
          <w:rFonts w:ascii="宋体" w:hAnsi="宋体" w:cs="宋体" w:eastAsia="宋体" w:hint="default"/>
          <w:sz w:val="7"/>
          <w:szCs w:val="7"/>
        </w:rPr>
      </w:pPr>
    </w:p>
    <w:tbl>
      <w:tblPr>
        <w:tblW w:w="0" w:type="auto"/>
        <w:jc w:val="left"/>
        <w:tblInd w:w="2346" w:type="dxa"/>
        <w:tblLayout w:type="fixed"/>
        <w:tblCellMar>
          <w:top w:w="0" w:type="dxa"/>
          <w:left w:w="0" w:type="dxa"/>
          <w:bottom w:w="0" w:type="dxa"/>
          <w:right w:w="0" w:type="dxa"/>
        </w:tblCellMar>
        <w:tblLook w:val="01E0"/>
      </w:tblPr>
      <w:tblGrid>
        <w:gridCol w:w="965"/>
        <w:gridCol w:w="1853"/>
        <w:gridCol w:w="1404"/>
        <w:gridCol w:w="1582"/>
      </w:tblGrid>
      <w:tr>
        <w:trPr>
          <w:trHeight w:val="862" w:hRule="exact"/>
        </w:trPr>
        <w:tc>
          <w:tcPr>
            <w:tcW w:w="9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8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6" w:lineRule="auto" w:before="102"/>
              <w:ind w:left="607" w:right="570" w:hanging="29"/>
              <w:jc w:val="left"/>
              <w:rPr>
                <w:rFonts w:ascii="宋体" w:hAnsi="宋体" w:cs="宋体" w:eastAsia="宋体" w:hint="default"/>
                <w:sz w:val="21"/>
                <w:szCs w:val="21"/>
              </w:rPr>
            </w:pPr>
            <w:r>
              <w:rPr>
                <w:rFonts w:ascii="宋体" w:hAnsi="宋体" w:cs="宋体" w:eastAsia="宋体" w:hint="default"/>
                <w:sz w:val="21"/>
                <w:szCs w:val="21"/>
              </w:rPr>
              <w:t>申请号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注册号</w:t>
            </w:r>
          </w:p>
        </w:tc>
        <w:tc>
          <w:tcPr>
            <w:tcW w:w="14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类号</w:t>
            </w:r>
          </w:p>
        </w:tc>
        <w:tc>
          <w:tcPr>
            <w:tcW w:w="15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商标名称</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12101391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sz w:val="21"/>
                <w:szCs w:val="21"/>
              </w:rPr>
              <w:t>一招</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12512498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sz w:val="21"/>
              </w:rPr>
              <w:t>TAXI</w:t>
            </w:r>
          </w:p>
        </w:tc>
      </w:tr>
      <w:tr>
        <w:trPr>
          <w:trHeight w:val="47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12088890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21"/>
                <w:szCs w:val="21"/>
              </w:rPr>
            </w:pPr>
            <w:r>
              <w:rPr>
                <w:rFonts w:ascii="Times New Roman"/>
                <w:sz w:val="21"/>
              </w:rPr>
              <w:t>AKEY</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12142412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天天打车</w:t>
            </w:r>
          </w:p>
        </w:tc>
      </w:tr>
      <w:tr>
        <w:trPr>
          <w:trHeight w:val="47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11913943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sz w:val="21"/>
                <w:szCs w:val="21"/>
              </w:rPr>
              <w:t>一招</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11913861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sz w:val="21"/>
                <w:szCs w:val="21"/>
              </w:rPr>
              <w:t>一招</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12088698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SONGKEY</w:t>
            </w:r>
          </w:p>
        </w:tc>
      </w:tr>
      <w:tr>
        <w:trPr>
          <w:trHeight w:val="47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94"/>
              <w:jc w:val="right"/>
              <w:rPr>
                <w:rFonts w:ascii="Times New Roman" w:hAnsi="Times New Roman" w:cs="Times New Roman" w:eastAsia="Times New Roman" w:hint="default"/>
                <w:sz w:val="21"/>
                <w:szCs w:val="21"/>
              </w:rPr>
            </w:pPr>
            <w:r>
              <w:rPr>
                <w:rFonts w:ascii="Times New Roman"/>
                <w:spacing w:val="-1"/>
                <w:sz w:val="21"/>
              </w:rPr>
              <w:t>11916042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宋体" w:hAnsi="宋体" w:cs="宋体" w:eastAsia="宋体" w:hint="default"/>
                <w:sz w:val="21"/>
                <w:szCs w:val="21"/>
              </w:rPr>
            </w:pPr>
            <w:r>
              <w:rPr>
                <w:rFonts w:ascii="宋体" w:hAnsi="宋体" w:cs="宋体" w:eastAsia="宋体" w:hint="default"/>
                <w:sz w:val="21"/>
                <w:szCs w:val="21"/>
              </w:rPr>
              <w:t>一招</w:t>
            </w:r>
          </w:p>
        </w:tc>
      </w:tr>
      <w:tr>
        <w:trPr>
          <w:trHeight w:val="48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94"/>
              <w:jc w:val="right"/>
              <w:rPr>
                <w:rFonts w:ascii="Times New Roman" w:hAnsi="Times New Roman" w:cs="Times New Roman" w:eastAsia="Times New Roman" w:hint="default"/>
                <w:sz w:val="21"/>
                <w:szCs w:val="21"/>
              </w:rPr>
            </w:pPr>
            <w:r>
              <w:rPr>
                <w:rFonts w:ascii="Times New Roman"/>
                <w:spacing w:val="-1"/>
                <w:sz w:val="21"/>
              </w:rPr>
              <w:t>12142337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天天打车</w:t>
            </w:r>
          </w:p>
        </w:tc>
      </w:tr>
    </w:tbl>
    <w:p>
      <w:pPr>
        <w:pStyle w:val="BodyText"/>
        <w:spacing w:line="240" w:lineRule="auto" w:before="39"/>
        <w:ind w:left="1153" w:right="0"/>
        <w:jc w:val="left"/>
      </w:pPr>
      <w:r>
        <w:rPr/>
        <w:t>报告期内新增国外注册商标</w:t>
      </w:r>
      <w:r>
        <w:rPr>
          <w:spacing w:val="-60"/>
        </w:rPr>
        <w:t> </w:t>
      </w:r>
      <w:r>
        <w:rPr>
          <w:rFonts w:ascii="Times New Roman" w:hAnsi="Times New Roman" w:cs="Times New Roman" w:eastAsia="Times New Roman" w:hint="default"/>
        </w:rPr>
        <w:t>5 </w:t>
      </w:r>
      <w:r>
        <w:rPr/>
        <w:t>项。</w:t>
      </w:r>
    </w:p>
    <w:p>
      <w:pPr>
        <w:spacing w:line="240" w:lineRule="auto" w:before="5"/>
        <w:rPr>
          <w:rFonts w:ascii="宋体" w:hAnsi="宋体" w:cs="宋体" w:eastAsia="宋体" w:hint="default"/>
          <w:sz w:val="7"/>
          <w:szCs w:val="7"/>
        </w:rPr>
      </w:pPr>
    </w:p>
    <w:tbl>
      <w:tblPr>
        <w:tblW w:w="0" w:type="auto"/>
        <w:jc w:val="left"/>
        <w:tblInd w:w="1724" w:type="dxa"/>
        <w:tblLayout w:type="fixed"/>
        <w:tblCellMar>
          <w:top w:w="0" w:type="dxa"/>
          <w:left w:w="0" w:type="dxa"/>
          <w:bottom w:w="0" w:type="dxa"/>
          <w:right w:w="0" w:type="dxa"/>
        </w:tblCellMar>
        <w:tblLook w:val="01E0"/>
      </w:tblPr>
      <w:tblGrid>
        <w:gridCol w:w="989"/>
        <w:gridCol w:w="1856"/>
        <w:gridCol w:w="1342"/>
        <w:gridCol w:w="1594"/>
        <w:gridCol w:w="1265"/>
      </w:tblGrid>
      <w:tr>
        <w:trPr>
          <w:trHeight w:val="478" w:hRule="exact"/>
        </w:trPr>
        <w:tc>
          <w:tcPr>
            <w:tcW w:w="9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8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6"/>
              <w:ind w:left="607" w:right="0"/>
              <w:jc w:val="left"/>
              <w:rPr>
                <w:rFonts w:ascii="宋体" w:hAnsi="宋体" w:cs="宋体" w:eastAsia="宋体" w:hint="default"/>
                <w:sz w:val="21"/>
                <w:szCs w:val="21"/>
              </w:rPr>
            </w:pPr>
            <w:r>
              <w:rPr>
                <w:rFonts w:ascii="宋体" w:hAnsi="宋体" w:cs="宋体" w:eastAsia="宋体" w:hint="default"/>
                <w:sz w:val="21"/>
                <w:szCs w:val="21"/>
              </w:rPr>
              <w:t>注册号</w:t>
            </w:r>
          </w:p>
        </w:tc>
        <w:tc>
          <w:tcPr>
            <w:tcW w:w="13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类号</w:t>
            </w:r>
          </w:p>
        </w:tc>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6"/>
              <w:ind w:left="371" w:right="0"/>
              <w:jc w:val="left"/>
              <w:rPr>
                <w:rFonts w:ascii="宋体" w:hAnsi="宋体" w:cs="宋体" w:eastAsia="宋体" w:hint="default"/>
                <w:sz w:val="21"/>
                <w:szCs w:val="21"/>
              </w:rPr>
            </w:pPr>
            <w:r>
              <w:rPr>
                <w:rFonts w:ascii="宋体" w:hAnsi="宋体" w:cs="宋体" w:eastAsia="宋体" w:hint="default"/>
                <w:sz w:val="21"/>
                <w:szCs w:val="21"/>
              </w:rPr>
              <w:t>商标名称</w:t>
            </w:r>
          </w:p>
        </w:tc>
        <w:tc>
          <w:tcPr>
            <w:tcW w:w="12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申请国家</w:t>
            </w:r>
          </w:p>
        </w:tc>
      </w:tr>
      <w:tr>
        <w:trPr>
          <w:trHeight w:val="48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07" w:right="0"/>
              <w:jc w:val="left"/>
              <w:rPr>
                <w:rFonts w:ascii="Times New Roman" w:hAnsi="Times New Roman" w:cs="Times New Roman" w:eastAsia="Times New Roman" w:hint="default"/>
                <w:sz w:val="21"/>
                <w:szCs w:val="21"/>
              </w:rPr>
            </w:pPr>
            <w:r>
              <w:rPr>
                <w:rFonts w:ascii="Times New Roman"/>
                <w:sz w:val="21"/>
              </w:rPr>
              <w:t>228905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23" w:right="0"/>
              <w:jc w:val="left"/>
              <w:rPr>
                <w:rFonts w:ascii="Times New Roman" w:hAnsi="Times New Roman" w:cs="Times New Roman" w:eastAsia="Times New Roman" w:hint="default"/>
                <w:sz w:val="21"/>
                <w:szCs w:val="21"/>
              </w:rPr>
            </w:pPr>
            <w:r>
              <w:rPr>
                <w:rFonts w:ascii="Times New Roman"/>
                <w:sz w:val="21"/>
              </w:rPr>
              <w:t>NATIONZ</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越南</w:t>
            </w:r>
          </w:p>
        </w:tc>
      </w:tr>
      <w:tr>
        <w:trPr>
          <w:trHeight w:val="48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07" w:right="0"/>
              <w:jc w:val="left"/>
              <w:rPr>
                <w:rFonts w:ascii="Times New Roman" w:hAnsi="Times New Roman" w:cs="Times New Roman" w:eastAsia="Times New Roman" w:hint="default"/>
                <w:sz w:val="21"/>
                <w:szCs w:val="21"/>
              </w:rPr>
            </w:pPr>
            <w:r>
              <w:rPr>
                <w:rFonts w:ascii="Times New Roman"/>
                <w:sz w:val="21"/>
              </w:rPr>
              <w:t>228905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23" w:right="0"/>
              <w:jc w:val="left"/>
              <w:rPr>
                <w:rFonts w:ascii="Times New Roman" w:hAnsi="Times New Roman" w:cs="Times New Roman" w:eastAsia="Times New Roman" w:hint="default"/>
                <w:sz w:val="21"/>
                <w:szCs w:val="21"/>
              </w:rPr>
            </w:pPr>
            <w:r>
              <w:rPr>
                <w:rFonts w:ascii="Times New Roman"/>
                <w:sz w:val="21"/>
              </w:rPr>
              <w:t>NATIONZ</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越南</w:t>
            </w:r>
          </w:p>
        </w:tc>
      </w:tr>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07" w:right="0"/>
              <w:jc w:val="left"/>
              <w:rPr>
                <w:rFonts w:ascii="Times New Roman" w:hAnsi="Times New Roman" w:cs="Times New Roman" w:eastAsia="Times New Roman" w:hint="default"/>
                <w:sz w:val="21"/>
                <w:szCs w:val="21"/>
              </w:rPr>
            </w:pPr>
            <w:r>
              <w:rPr>
                <w:rFonts w:ascii="Times New Roman"/>
                <w:sz w:val="21"/>
              </w:rPr>
              <w:t>228905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23" w:right="0"/>
              <w:jc w:val="left"/>
              <w:rPr>
                <w:rFonts w:ascii="Times New Roman" w:hAnsi="Times New Roman" w:cs="Times New Roman" w:eastAsia="Times New Roman" w:hint="default"/>
                <w:sz w:val="21"/>
                <w:szCs w:val="21"/>
              </w:rPr>
            </w:pPr>
            <w:r>
              <w:rPr>
                <w:rFonts w:ascii="Times New Roman"/>
                <w:sz w:val="21"/>
              </w:rPr>
              <w:t>NATIONZ</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越南</w:t>
            </w:r>
          </w:p>
        </w:tc>
      </w:tr>
      <w:tr>
        <w:trPr>
          <w:trHeight w:val="48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w w:val="100"/>
                <w:sz w:val="21"/>
              </w:rPr>
              <w:t>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07" w:right="0"/>
              <w:jc w:val="left"/>
              <w:rPr>
                <w:rFonts w:ascii="Times New Roman" w:hAnsi="Times New Roman" w:cs="Times New Roman" w:eastAsia="Times New Roman" w:hint="default"/>
                <w:sz w:val="21"/>
                <w:szCs w:val="21"/>
              </w:rPr>
            </w:pPr>
            <w:r>
              <w:rPr>
                <w:rFonts w:ascii="Times New Roman"/>
                <w:sz w:val="21"/>
              </w:rPr>
              <w:t>228905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23" w:right="0"/>
              <w:jc w:val="left"/>
              <w:rPr>
                <w:rFonts w:ascii="Times New Roman" w:hAnsi="Times New Roman" w:cs="Times New Roman" w:eastAsia="Times New Roman" w:hint="default"/>
                <w:sz w:val="21"/>
                <w:szCs w:val="21"/>
              </w:rPr>
            </w:pPr>
            <w:r>
              <w:rPr>
                <w:rFonts w:ascii="Times New Roman"/>
                <w:sz w:val="21"/>
              </w:rPr>
              <w:t>NATIONZ</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21"/>
                <w:szCs w:val="21"/>
              </w:rPr>
            </w:pPr>
            <w:r>
              <w:rPr>
                <w:rFonts w:ascii="宋体" w:hAnsi="宋体" w:cs="宋体" w:eastAsia="宋体" w:hint="default"/>
                <w:sz w:val="21"/>
                <w:szCs w:val="21"/>
              </w:rPr>
              <w:t>越南</w:t>
            </w:r>
          </w:p>
        </w:tc>
      </w:tr>
    </w:tbl>
    <w:p>
      <w:pPr>
        <w:spacing w:after="0" w:line="240" w:lineRule="auto"/>
        <w:jc w:val="center"/>
        <w:rPr>
          <w:rFonts w:ascii="宋体" w:hAnsi="宋体" w:cs="宋体" w:eastAsia="宋体" w:hint="default"/>
          <w:sz w:val="21"/>
          <w:szCs w:val="21"/>
        </w:rPr>
        <w:sectPr>
          <w:pgSz w:w="11910" w:h="16840"/>
          <w:pgMar w:header="862" w:footer="1267" w:top="1420" w:bottom="1460" w:left="700" w:right="740"/>
        </w:sectPr>
      </w:pPr>
    </w:p>
    <w:p>
      <w:pPr>
        <w:spacing w:line="240" w:lineRule="auto" w:before="12"/>
        <w:rPr>
          <w:rFonts w:ascii="宋体" w:hAnsi="宋体" w:cs="宋体" w:eastAsia="宋体" w:hint="default"/>
          <w:sz w:val="3"/>
          <w:szCs w:val="3"/>
        </w:rPr>
      </w:pPr>
    </w:p>
    <w:tbl>
      <w:tblPr>
        <w:tblW w:w="0" w:type="auto"/>
        <w:jc w:val="left"/>
        <w:tblInd w:w="1724" w:type="dxa"/>
        <w:tblLayout w:type="fixed"/>
        <w:tblCellMar>
          <w:top w:w="0" w:type="dxa"/>
          <w:left w:w="0" w:type="dxa"/>
          <w:bottom w:w="0" w:type="dxa"/>
          <w:right w:w="0" w:type="dxa"/>
        </w:tblCellMar>
        <w:tblLook w:val="01E0"/>
      </w:tblPr>
      <w:tblGrid>
        <w:gridCol w:w="989"/>
        <w:gridCol w:w="1856"/>
        <w:gridCol w:w="1342"/>
        <w:gridCol w:w="1594"/>
        <w:gridCol w:w="1265"/>
      </w:tblGrid>
      <w:tr>
        <w:trPr>
          <w:trHeight w:val="4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w w:val="100"/>
                <w:sz w:val="21"/>
              </w:rPr>
              <w:t>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07" w:right="0"/>
              <w:jc w:val="left"/>
              <w:rPr>
                <w:rFonts w:ascii="Times New Roman" w:hAnsi="Times New Roman" w:cs="Times New Roman" w:eastAsia="Times New Roman" w:hint="default"/>
                <w:sz w:val="21"/>
                <w:szCs w:val="21"/>
              </w:rPr>
            </w:pPr>
            <w:r>
              <w:rPr>
                <w:rFonts w:ascii="Times New Roman"/>
                <w:sz w:val="21"/>
              </w:rPr>
              <w:t>228905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sz w:val="21"/>
              </w:rPr>
              <w:t>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23" w:right="0"/>
              <w:jc w:val="left"/>
              <w:rPr>
                <w:rFonts w:ascii="Times New Roman" w:hAnsi="Times New Roman" w:cs="Times New Roman" w:eastAsia="Times New Roman" w:hint="default"/>
                <w:sz w:val="21"/>
                <w:szCs w:val="21"/>
              </w:rPr>
            </w:pPr>
            <w:r>
              <w:rPr>
                <w:rFonts w:ascii="Times New Roman"/>
                <w:sz w:val="21"/>
              </w:rPr>
              <w:t>NATIONZ</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17" w:right="0"/>
              <w:jc w:val="left"/>
              <w:rPr>
                <w:rFonts w:ascii="宋体" w:hAnsi="宋体" w:cs="宋体" w:eastAsia="宋体" w:hint="default"/>
                <w:sz w:val="21"/>
                <w:szCs w:val="21"/>
              </w:rPr>
            </w:pPr>
            <w:r>
              <w:rPr>
                <w:rFonts w:ascii="宋体" w:hAnsi="宋体" w:cs="宋体" w:eastAsia="宋体" w:hint="default"/>
                <w:sz w:val="21"/>
                <w:szCs w:val="21"/>
              </w:rPr>
              <w:t>越南</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367" w:lineRule="exact"/>
        <w:ind w:right="0"/>
        <w:jc w:val="left"/>
        <w:rPr>
          <w:b w:val="0"/>
          <w:bCs w:val="0"/>
        </w:rPr>
      </w:pPr>
      <w:r>
        <w:rPr/>
        <w:t>（</w:t>
      </w:r>
      <w:r>
        <w:rPr>
          <w:rFonts w:ascii="Arial" w:hAnsi="Arial" w:cs="Arial" w:eastAsia="Arial" w:hint="default"/>
        </w:rPr>
        <w:t>5</w:t>
      </w:r>
      <w:r>
        <w:rPr/>
        <w:t>）投资状况分析</w:t>
      </w:r>
      <w:r>
        <w:rPr>
          <w:b w:val="0"/>
          <w:bCs w:val="0"/>
        </w:rPr>
      </w:r>
    </w:p>
    <w:p>
      <w:pPr>
        <w:spacing w:before="91"/>
        <w:ind w:left="79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①对外投资情况</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427" w:type="dxa"/>
        <w:tblLayout w:type="fixed"/>
        <w:tblCellMar>
          <w:top w:w="0" w:type="dxa"/>
          <w:left w:w="0" w:type="dxa"/>
          <w:bottom w:w="0" w:type="dxa"/>
          <w:right w:w="0" w:type="dxa"/>
        </w:tblCellMar>
        <w:tblLook w:val="01E0"/>
      </w:tblPr>
      <w:tblGrid>
        <w:gridCol w:w="1277"/>
        <w:gridCol w:w="1558"/>
        <w:gridCol w:w="358"/>
        <w:gridCol w:w="919"/>
        <w:gridCol w:w="852"/>
        <w:gridCol w:w="1416"/>
        <w:gridCol w:w="1702"/>
        <w:gridCol w:w="708"/>
        <w:gridCol w:w="1058"/>
      </w:tblGrid>
      <w:tr>
        <w:trPr>
          <w:trHeight w:val="401" w:hRule="exact"/>
        </w:trPr>
        <w:tc>
          <w:tcPr>
            <w:tcW w:w="984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3"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6"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4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1" w:hRule="exact"/>
        </w:trPr>
        <w:tc>
          <w:tcPr>
            <w:tcW w:w="3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4" w:right="0"/>
              <w:jc w:val="left"/>
              <w:rPr>
                <w:rFonts w:ascii="Times New Roman" w:hAnsi="Times New Roman" w:cs="Times New Roman" w:eastAsia="Times New Roman" w:hint="default"/>
                <w:sz w:val="21"/>
                <w:szCs w:val="21"/>
              </w:rPr>
            </w:pPr>
            <w:r>
              <w:rPr>
                <w:rFonts w:ascii="Times New Roman"/>
                <w:sz w:val="21"/>
              </w:rPr>
              <w:t>6,000,000.00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9" w:right="0"/>
              <w:jc w:val="left"/>
              <w:rPr>
                <w:rFonts w:ascii="Times New Roman" w:hAnsi="Times New Roman" w:cs="Times New Roman" w:eastAsia="Times New Roman" w:hint="default"/>
                <w:sz w:val="21"/>
                <w:szCs w:val="21"/>
              </w:rPr>
            </w:pPr>
            <w:r>
              <w:rPr>
                <w:rFonts w:ascii="Times New Roman"/>
                <w:sz w:val="21"/>
              </w:rPr>
              <w:t>6,500,000.00</w:t>
            </w:r>
          </w:p>
        </w:tc>
        <w:tc>
          <w:tcPr>
            <w:tcW w:w="34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-7.69%</w:t>
            </w:r>
          </w:p>
        </w:tc>
      </w:tr>
      <w:tr>
        <w:trPr>
          <w:trHeight w:val="403" w:hRule="exact"/>
        </w:trPr>
        <w:tc>
          <w:tcPr>
            <w:tcW w:w="984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8" w:right="103"/>
              <w:jc w:val="both"/>
              <w:rPr>
                <w:rFonts w:ascii="宋体" w:hAnsi="宋体" w:cs="宋体" w:eastAsia="宋体" w:hint="default"/>
                <w:sz w:val="21"/>
                <w:szCs w:val="21"/>
              </w:rPr>
            </w:pPr>
            <w:r>
              <w:rPr>
                <w:rFonts w:ascii="宋体" w:hAnsi="宋体" w:cs="宋体" w:eastAsia="宋体" w:hint="default"/>
                <w:sz w:val="21"/>
                <w:szCs w:val="21"/>
              </w:rPr>
              <w:t>上市公司占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被投资公司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65"/>
              <w:ind w:left="211" w:right="206"/>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合作方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3" w:right="29"/>
              <w:jc w:val="left"/>
              <w:rPr>
                <w:rFonts w:ascii="宋体" w:hAnsi="宋体" w:cs="宋体" w:eastAsia="宋体" w:hint="default"/>
                <w:sz w:val="21"/>
                <w:szCs w:val="21"/>
              </w:rPr>
            </w:pPr>
            <w:r>
              <w:rPr>
                <w:rFonts w:ascii="宋体" w:hAnsi="宋体" w:cs="宋体" w:eastAsia="宋体" w:hint="default"/>
                <w:sz w:val="21"/>
                <w:szCs w:val="21"/>
              </w:rPr>
              <w:t>本期投</w:t>
            </w:r>
            <w:r>
              <w:rPr>
                <w:rFonts w:ascii="宋体" w:hAnsi="宋体" w:cs="宋体" w:eastAsia="宋体" w:hint="default"/>
                <w:spacing w:val="-102"/>
                <w:sz w:val="21"/>
                <w:szCs w:val="21"/>
              </w:rPr>
              <w:t> </w:t>
            </w:r>
            <w:r>
              <w:rPr>
                <w:rFonts w:ascii="宋体" w:hAnsi="宋体" w:cs="宋体" w:eastAsia="宋体" w:hint="default"/>
                <w:sz w:val="21"/>
                <w:szCs w:val="21"/>
              </w:rPr>
              <w:t>资盈亏</w:t>
            </w:r>
          </w:p>
          <w:p>
            <w:pPr>
              <w:pStyle w:val="TableParagraph"/>
              <w:spacing w:line="240" w:lineRule="auto" w:before="7"/>
              <w:ind w:left="3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是否涉诉</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73" w:lineRule="auto"/>
              <w:ind w:left="24" w:right="19"/>
              <w:jc w:val="both"/>
              <w:rPr>
                <w:rFonts w:ascii="宋体" w:hAnsi="宋体" w:cs="宋体" w:eastAsia="宋体" w:hint="default"/>
                <w:sz w:val="21"/>
                <w:szCs w:val="21"/>
              </w:rPr>
            </w:pPr>
            <w:r>
              <w:rPr>
                <w:rFonts w:ascii="宋体" w:hAnsi="宋体" w:cs="宋体" w:eastAsia="宋体" w:hint="default"/>
                <w:spacing w:val="-8"/>
                <w:sz w:val="21"/>
                <w:szCs w:val="21"/>
              </w:rPr>
              <w:t>中信资本（深</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8"/>
                <w:sz w:val="21"/>
                <w:szCs w:val="21"/>
              </w:rPr>
              <w:t>圳）信息技术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创</w:t>
            </w:r>
            <w:r>
              <w:rPr>
                <w:rFonts w:ascii="宋体" w:hAnsi="宋体" w:cs="宋体" w:eastAsia="宋体" w:hint="default"/>
                <w:spacing w:val="-64"/>
                <w:sz w:val="21"/>
                <w:szCs w:val="21"/>
              </w:rPr>
              <w:t> </w:t>
            </w:r>
            <w:r>
              <w:rPr>
                <w:rFonts w:ascii="宋体" w:hAnsi="宋体" w:cs="宋体" w:eastAsia="宋体" w:hint="default"/>
                <w:sz w:val="21"/>
                <w:szCs w:val="21"/>
              </w:rPr>
              <w:t>业</w:t>
            </w:r>
            <w:r>
              <w:rPr>
                <w:rFonts w:ascii="宋体" w:hAnsi="宋体" w:cs="宋体" w:eastAsia="宋体" w:hint="default"/>
                <w:spacing w:val="-61"/>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金企业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57"/>
                <w:sz w:val="21"/>
                <w:szCs w:val="21"/>
              </w:rPr>
              <w:t> </w:t>
            </w:r>
            <w:r>
              <w:rPr>
                <w:rFonts w:ascii="宋体" w:hAnsi="宋体" w:cs="宋体" w:eastAsia="宋体" w:hint="default"/>
                <w:sz w:val="21"/>
                <w:szCs w:val="21"/>
              </w:rPr>
              <w:t>要</w:t>
            </w:r>
            <w:r>
              <w:rPr>
                <w:rFonts w:ascii="宋体" w:hAnsi="宋体" w:cs="宋体" w:eastAsia="宋体" w:hint="default"/>
                <w:spacing w:val="-57"/>
                <w:sz w:val="21"/>
                <w:szCs w:val="21"/>
              </w:rPr>
              <w:t> </w:t>
            </w:r>
            <w:r>
              <w:rPr>
                <w:rFonts w:ascii="宋体" w:hAnsi="宋体" w:cs="宋体" w:eastAsia="宋体" w:hint="default"/>
                <w:sz w:val="21"/>
                <w:szCs w:val="21"/>
              </w:rPr>
              <w:t>通</w:t>
            </w:r>
            <w:r>
              <w:rPr>
                <w:rFonts w:ascii="宋体" w:hAnsi="宋体" w:cs="宋体" w:eastAsia="宋体" w:hint="default"/>
                <w:spacing w:val="-57"/>
                <w:sz w:val="21"/>
                <w:szCs w:val="21"/>
              </w:rPr>
              <w:t> </w:t>
            </w:r>
            <w:r>
              <w:rPr>
                <w:rFonts w:ascii="宋体" w:hAnsi="宋体" w:cs="宋体" w:eastAsia="宋体" w:hint="default"/>
                <w:sz w:val="21"/>
                <w:szCs w:val="21"/>
              </w:rPr>
              <w:t>过</w:t>
            </w:r>
            <w:r>
              <w:rPr>
                <w:rFonts w:ascii="宋体" w:hAnsi="宋体" w:cs="宋体" w:eastAsia="宋体" w:hint="default"/>
                <w:spacing w:val="-57"/>
                <w:sz w:val="21"/>
                <w:szCs w:val="21"/>
              </w:rPr>
              <w:t> </w:t>
            </w:r>
            <w:r>
              <w:rPr>
                <w:rFonts w:ascii="宋体" w:hAnsi="宋体" w:cs="宋体" w:eastAsia="宋体" w:hint="default"/>
                <w:sz w:val="21"/>
                <w:szCs w:val="21"/>
              </w:rPr>
              <w:t>初</w:t>
            </w:r>
            <w:r>
              <w:rPr>
                <w:rFonts w:ascii="宋体" w:hAnsi="宋体" w:cs="宋体" w:eastAsia="宋体" w:hint="default"/>
                <w:spacing w:val="-59"/>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pacing w:val="2"/>
                <w:sz w:val="21"/>
                <w:szCs w:val="21"/>
              </w:rPr>
              <w:t>期、早中期的创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新型企业进行股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权投资，实现资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本增值</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7"/>
                <w:szCs w:val="27"/>
              </w:rPr>
            </w:pPr>
          </w:p>
          <w:p>
            <w:pPr>
              <w:pStyle w:val="TableParagraph"/>
              <w:spacing w:line="307" w:lineRule="auto"/>
              <w:ind w:left="211" w:right="206"/>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pacing w:val="-8"/>
                <w:w w:val="100"/>
                <w:sz w:val="21"/>
                <w:szCs w:val="21"/>
              </w:rPr>
              <w:t>天津跃波投资咨询有限公司、深圳</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市国微投资有限公司、深圳市信科</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基金管理合伙企业、盈富泰克创业</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8"/>
                <w:w w:val="100"/>
                <w:sz w:val="21"/>
                <w:szCs w:val="21"/>
              </w:rPr>
              <w:t>投资有限公司、深圳市创业投资引</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导基金管理委员会办公室。</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386" w:lineRule="auto" w:before="64"/>
        <w:ind w:left="432" w:right="326" w:firstLine="420"/>
        <w:jc w:val="both"/>
        <w:rPr>
          <w:rFonts w:ascii="宋体" w:hAnsi="宋体" w:cs="宋体" w:eastAsia="宋体" w:hint="default"/>
          <w:sz w:val="21"/>
          <w:szCs w:val="21"/>
        </w:rPr>
      </w:pPr>
      <w:r>
        <w:rPr>
          <w:rFonts w:ascii="宋体" w:hAnsi="宋体" w:cs="宋体" w:eastAsia="宋体" w:hint="default"/>
          <w:spacing w:val="-3"/>
          <w:sz w:val="21"/>
          <w:szCs w:val="21"/>
        </w:rPr>
        <w:t>说明：公司第二届董事会第十八次（临时）会议审议通过了《关于公司拟利用自有资金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万参股</w:t>
      </w:r>
      <w:r>
        <w:rPr>
          <w:rFonts w:ascii="宋体" w:hAnsi="宋体" w:cs="宋体" w:eastAsia="宋体" w:hint="default"/>
          <w:w w:val="100"/>
          <w:sz w:val="21"/>
          <w:szCs w:val="21"/>
        </w:rPr>
        <w:t> </w:t>
      </w:r>
      <w:r>
        <w:rPr>
          <w:rFonts w:ascii="宋体" w:hAnsi="宋体" w:cs="宋体" w:eastAsia="宋体" w:hint="default"/>
          <w:spacing w:val="-4"/>
          <w:w w:val="100"/>
          <w:sz w:val="21"/>
          <w:szCs w:val="21"/>
        </w:rPr>
        <w:t>“中信资本（深圳）新一代信息技术创业投资基金”</w:t>
      </w:r>
      <w:r>
        <w:rPr>
          <w:rFonts w:ascii="Times New Roman" w:hAnsi="Times New Roman" w:cs="Times New Roman" w:eastAsia="Times New Roman" w:hint="default"/>
          <w:spacing w:val="-4"/>
          <w:w w:val="100"/>
          <w:sz w:val="21"/>
          <w:szCs w:val="21"/>
        </w:rPr>
        <w:t>8%</w:t>
      </w:r>
      <w:r>
        <w:rPr>
          <w:rFonts w:ascii="宋体" w:hAnsi="宋体" w:cs="宋体" w:eastAsia="宋体" w:hint="default"/>
          <w:spacing w:val="-4"/>
          <w:w w:val="100"/>
          <w:sz w:val="21"/>
          <w:szCs w:val="21"/>
        </w:rPr>
        <w:t>股份的议案》，同意公司分批缴付出资款共计人民</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z w:val="21"/>
          <w:szCs w:val="21"/>
        </w:rPr>
        <w:t>币 </w:t>
      </w:r>
      <w:r>
        <w:rPr>
          <w:rFonts w:ascii="Times New Roman" w:hAnsi="Times New Roman" w:cs="Times New Roman" w:eastAsia="Times New Roman" w:hint="default"/>
          <w:sz w:val="21"/>
          <w:szCs w:val="21"/>
        </w:rPr>
        <w:t>2,000 </w:t>
      </w:r>
      <w:r>
        <w:rPr>
          <w:rFonts w:ascii="宋体" w:hAnsi="宋体" w:cs="宋体" w:eastAsia="宋体" w:hint="default"/>
          <w:sz w:val="21"/>
          <w:szCs w:val="21"/>
        </w:rPr>
        <w:t>万元参股中信资本（深圳）信息技术创业投资基金企业。截止报告期末，公司实际出资额为</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w:t>
      </w:r>
    </w:p>
    <w:p>
      <w:pPr>
        <w:spacing w:after="0" w:line="386" w:lineRule="auto"/>
        <w:jc w:val="both"/>
        <w:rPr>
          <w:rFonts w:ascii="宋体" w:hAnsi="宋体" w:cs="宋体" w:eastAsia="宋体" w:hint="default"/>
          <w:sz w:val="21"/>
          <w:szCs w:val="21"/>
        </w:rPr>
        <w:sectPr>
          <w:pgSz w:w="11910" w:h="16840"/>
          <w:pgMar w:header="862" w:footer="1267" w:top="1420" w:bottom="1460" w:left="700" w:right="800"/>
        </w:sectPr>
      </w:pPr>
    </w:p>
    <w:p>
      <w:pPr>
        <w:pStyle w:val="Heading3"/>
        <w:spacing w:line="240" w:lineRule="auto" w:before="4"/>
        <w:ind w:left="793" w:right="-11"/>
        <w:jc w:val="left"/>
        <w:rPr>
          <w:b w:val="0"/>
          <w:bCs w:val="0"/>
        </w:rPr>
      </w:pPr>
      <w:r>
        <w:rPr/>
        <w:t>②募集资金总体使用情况</w:t>
      </w:r>
      <w:r>
        <w:rPr>
          <w:b w:val="0"/>
          <w:bCs w:val="0"/>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line="240" w:lineRule="auto" w:before="13"/>
        <w:rPr>
          <w:rFonts w:ascii="Microsoft JhengHei" w:hAnsi="Microsoft JhengHei" w:cs="Microsoft JhengHei" w:eastAsia="Microsoft JhengHei" w:hint="default"/>
          <w:b/>
          <w:bCs/>
          <w:sz w:val="10"/>
          <w:szCs w:val="10"/>
        </w:rPr>
      </w:pPr>
    </w:p>
    <w:p>
      <w:pPr>
        <w:spacing w:before="0"/>
        <w:ind w:left="79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420" w:bottom="280" w:left="700" w:right="800"/>
          <w:cols w:num="2" w:equalWidth="0">
            <w:col w:w="3443" w:space="4786"/>
            <w:col w:w="2181"/>
          </w:cols>
        </w:sectPr>
      </w:pPr>
    </w:p>
    <w:p>
      <w:pPr>
        <w:spacing w:line="240" w:lineRule="auto" w:before="12"/>
        <w:rPr>
          <w:rFonts w:ascii="宋体" w:hAnsi="宋体" w:cs="宋体" w:eastAsia="宋体" w:hint="default"/>
          <w:sz w:val="6"/>
          <w:szCs w:val="6"/>
        </w:rPr>
      </w:pPr>
    </w:p>
    <w:tbl>
      <w:tblPr>
        <w:tblW w:w="0" w:type="auto"/>
        <w:jc w:val="left"/>
        <w:tblInd w:w="440" w:type="dxa"/>
        <w:tblLayout w:type="fixed"/>
        <w:tblCellMar>
          <w:top w:w="0" w:type="dxa"/>
          <w:left w:w="0" w:type="dxa"/>
          <w:bottom w:w="0" w:type="dxa"/>
          <w:right w:w="0" w:type="dxa"/>
        </w:tblCellMar>
        <w:tblLook w:val="01E0"/>
      </w:tblPr>
      <w:tblGrid>
        <w:gridCol w:w="4077"/>
        <w:gridCol w:w="5481"/>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230,401.97</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509.71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85,600.21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 w:right="9"/>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2" w:right="-20"/>
              <w:jc w:val="left"/>
              <w:rPr>
                <w:rFonts w:ascii="宋体" w:hAnsi="宋体" w:cs="宋体" w:eastAsia="宋体" w:hint="default"/>
                <w:sz w:val="21"/>
                <w:szCs w:val="21"/>
              </w:rPr>
            </w:pPr>
            <w:r>
              <w:rPr>
                <w:rFonts w:ascii="宋体" w:hAnsi="宋体" w:cs="宋体" w:eastAsia="宋体" w:hint="default"/>
                <w:sz w:val="21"/>
                <w:szCs w:val="21"/>
              </w:rPr>
              <w:t>公司严格按照《募集资金三方监管协议》以及相关法律法规的规定存放、使用和管理募集资金，并履行</w:t>
            </w:r>
            <w:r>
              <w:rPr>
                <w:rFonts w:ascii="宋体" w:hAnsi="宋体" w:cs="宋体" w:eastAsia="宋体" w:hint="default"/>
                <w:w w:val="100"/>
                <w:sz w:val="21"/>
                <w:szCs w:val="21"/>
              </w:rPr>
              <w:t> </w:t>
            </w:r>
            <w:r>
              <w:rPr>
                <w:rFonts w:ascii="宋体" w:hAnsi="宋体" w:cs="宋体" w:eastAsia="宋体" w:hint="default"/>
                <w:sz w:val="21"/>
                <w:szCs w:val="21"/>
              </w:rPr>
              <w:t>了相关义务，未发生违法违规的情形。截止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日，公司募集资金余额为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164,942.80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367" w:lineRule="exact"/>
        <w:ind w:left="793" w:right="0"/>
        <w:jc w:val="left"/>
        <w:rPr>
          <w:b w:val="0"/>
          <w:bCs w:val="0"/>
        </w:rPr>
      </w:pPr>
      <w:r>
        <w:rPr/>
        <w:t>③募集资金承诺项目情况</w:t>
      </w:r>
      <w:r>
        <w:rPr>
          <w:b w:val="0"/>
          <w:bCs w:val="0"/>
        </w:rPr>
      </w:r>
    </w:p>
    <w:p>
      <w:pPr>
        <w:spacing w:after="0" w:line="367" w:lineRule="exact"/>
        <w:jc w:val="left"/>
        <w:sectPr>
          <w:type w:val="continuous"/>
          <w:pgSz w:w="11910" w:h="16840"/>
          <w:pgMar w:top="1420" w:bottom="280" w:left="700" w:right="800"/>
        </w:sectPr>
      </w:pPr>
    </w:p>
    <w:p>
      <w:pPr>
        <w:spacing w:before="39"/>
        <w:ind w:left="0" w:right="888" w:firstLine="0"/>
        <w:jc w:val="right"/>
        <w:rPr>
          <w:rFonts w:ascii="宋体" w:hAnsi="宋体" w:cs="宋体" w:eastAsia="宋体" w:hint="default"/>
          <w:sz w:val="21"/>
          <w:szCs w:val="21"/>
        </w:rPr>
      </w:pPr>
      <w:r>
        <w:rPr/>
        <w:pict>
          <v:shape style="position:absolute;margin-left:112.404007pt;margin-top:323.449982pt;width:44.35pt;height:15.6pt;mso-position-horizontal-relative:page;mso-position-vertical-relative:page;z-index:-7738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动</w:t>
                  </w:r>
                </w:p>
              </w:txbxContent>
            </v:textbox>
            <w10:wrap type="none"/>
          </v:shape>
        </w:pict>
      </w:r>
      <w:r>
        <w:rPr/>
        <w:pict>
          <v:shape style="position:absolute;margin-left:94.404007pt;margin-top:339.049988pt;width:61.15pt;height:19.6pt;mso-position-horizontal-relative:page;mso-position-vertical-relative:page;z-index:-7738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案的研</w:t>
                  </w:r>
                </w:p>
              </w:txbxContent>
            </v:textbox>
            <w10:wrap type="none"/>
          </v:shape>
        </w:pict>
      </w:r>
      <w:r>
        <w:rPr/>
        <w:pict>
          <v:shape style="position:absolute;margin-left:20.4pt;margin-top:127.339981pt;width:554.8pt;height:610.450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7"/>
                    <w:gridCol w:w="209"/>
                    <w:gridCol w:w="598"/>
                    <w:gridCol w:w="836"/>
                    <w:gridCol w:w="833"/>
                    <w:gridCol w:w="835"/>
                    <w:gridCol w:w="833"/>
                    <w:gridCol w:w="835"/>
                    <w:gridCol w:w="835"/>
                    <w:gridCol w:w="836"/>
                    <w:gridCol w:w="835"/>
                    <w:gridCol w:w="835"/>
                    <w:gridCol w:w="843"/>
                  </w:tblGrid>
                  <w:tr>
                    <w:trPr>
                      <w:trHeight w:val="1337"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1" w:right="64" w:hanging="632"/>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7"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 w:right="3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5" w:right="4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4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0" w:right="0"/>
                          <w:jc w:val="left"/>
                          <w:rPr>
                            <w:rFonts w:ascii="Times New Roman" w:hAnsi="Times New Roman" w:cs="Times New Roman" w:eastAsia="Times New Roman" w:hint="default"/>
                            <w:sz w:val="18"/>
                            <w:szCs w:val="18"/>
                          </w:rPr>
                        </w:pPr>
                        <w:r>
                          <w:rPr>
                            <w:rFonts w:ascii="Times New Roman"/>
                            <w:sz w:val="18"/>
                          </w:rPr>
                          <w:t>(2)/(1)</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 w:right="5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110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6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 </w:t>
                        </w:r>
                        <w:r>
                          <w:rPr>
                            <w:rFonts w:ascii="宋体" w:hAnsi="宋体" w:cs="宋体" w:eastAsia="宋体" w:hint="default"/>
                            <w:spacing w:val="-6"/>
                            <w:sz w:val="18"/>
                            <w:szCs w:val="18"/>
                          </w:rPr>
                          <w:t>位高速）</w:t>
                        </w:r>
                        <w:r>
                          <w:rPr>
                            <w:rFonts w:ascii="Times New Roman" w:hAnsi="Times New Roman" w:cs="Times New Roman" w:eastAsia="Times New Roman" w:hint="default"/>
                            <w:spacing w:val="-6"/>
                            <w:sz w:val="18"/>
                            <w:szCs w:val="18"/>
                          </w:rPr>
                          <w:t>USB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KE</w:t>
                        </w:r>
                      </w:p>
                      <w:p>
                        <w:pPr>
                          <w:pStyle w:val="TableParagraph"/>
                          <w:spacing w:line="357" w:lineRule="auto" w:before="63"/>
                          <w:ind w:left="23" w:right="81"/>
                          <w:jc w:val="left"/>
                          <w:rPr>
                            <w:rFonts w:ascii="宋体" w:hAnsi="宋体" w:cs="宋体" w:eastAsia="宋体" w:hint="default"/>
                            <w:sz w:val="18"/>
                            <w:szCs w:val="18"/>
                          </w:rPr>
                        </w:pPr>
                        <w:r>
                          <w:rPr>
                            <w:rFonts w:ascii="宋体" w:hAnsi="宋体" w:cs="宋体" w:eastAsia="宋体" w:hint="default"/>
                            <w:sz w:val="18"/>
                            <w:szCs w:val="18"/>
                          </w:rPr>
                          <w:t>安全主控芯片及解决方 案技术改造项目</w:t>
                        </w:r>
                      </w:p>
                    </w:tc>
                    <w:tc>
                      <w:tcPr>
                        <w:tcW w:w="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8,036.00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8,036.00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8,284.34</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103.09%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620.33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1,131.69</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49"/>
                          <w:ind w:left="23" w:right="3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位高速）安全存储 芯片及解决方案技术改 造项目</w:t>
                        </w:r>
                      </w:p>
                    </w:tc>
                    <w:tc>
                      <w:tcPr>
                        <w:tcW w:w="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10,170.00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9,064.60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89.13%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基于射频技术的安全移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支付芯片及解决方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发和产业化项目</w:t>
                        </w:r>
                      </w:p>
                    </w:tc>
                    <w:tc>
                      <w:tcPr>
                        <w:tcW w:w="209" w:type="dxa"/>
                        <w:tcBorders>
                          <w:top w:val="single" w:sz="4" w:space="0" w:color="000000"/>
                          <w:left w:val="single" w:sz="4" w:space="0" w:color="000000"/>
                          <w:bottom w:val="single" w:sz="4" w:space="0" w:color="000000"/>
                          <w:right w:val="nil" w:sz="6" w:space="0" w:color="auto"/>
                        </w:tcBorders>
                      </w:tcPr>
                      <w:p>
                        <w:pPr/>
                      </w:p>
                    </w:tc>
                    <w:tc>
                      <w:tcPr>
                        <w:tcW w:w="5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15,346.00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15,346.00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15,496.77</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100.98%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1,257.78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4,951.95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33,552.00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33,552.00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32,845.71</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1,878.11</w:t>
                        </w:r>
                      </w:p>
                    </w:tc>
                    <w:tc>
                      <w:tcPr>
                        <w:tcW w:w="8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6,083.64</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108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可信计算研究项目</w:t>
                        </w:r>
                      </w:p>
                    </w:tc>
                    <w:tc>
                      <w:tcPr>
                        <w:tcW w:w="807" w:type="dxa"/>
                        <w:gridSpan w:val="2"/>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3,372.30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3,372.30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1,254.50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37.20%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并购支出</w:t>
                        </w:r>
                      </w:p>
                    </w:tc>
                    <w:tc>
                      <w:tcPr>
                        <w:tcW w:w="807" w:type="dxa"/>
                        <w:gridSpan w:val="2"/>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83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0" w:space="0" w:color="D2D2D2"/>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13" w:space="0" w:color="D2D2D2"/>
                        </w:tcBorders>
                      </w:tcPr>
                      <w:p>
                        <w:pP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0" w:space="0" w:color="D2D2D2"/>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35,000.00</w:t>
                        </w:r>
                      </w:p>
                    </w:tc>
                    <w:tc>
                      <w:tcPr>
                        <w:tcW w:w="835" w:type="dxa"/>
                        <w:tcBorders>
                          <w:top w:val="single" w:sz="4" w:space="0" w:color="000000"/>
                          <w:left w:val="single" w:sz="4" w:space="0" w:color="000000"/>
                          <w:bottom w:val="single" w:sz="4" w:space="0" w:color="000000"/>
                          <w:right w:val="single" w:sz="13" w:space="0" w:color="D2D2D2"/>
                        </w:tcBorders>
                      </w:tcPr>
                      <w:p>
                        <w:pP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3,372.30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3,372.30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509.71</w:t>
                        </w:r>
                      </w:p>
                    </w:tc>
                    <w:tc>
                      <w:tcPr>
                        <w:tcW w:w="83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52,754.50</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2" w:space="0" w:color="D2D2D2"/>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13" w:space="0" w:color="D2D2D2"/>
                        </w:tcBorders>
                      </w:tcPr>
                      <w:p>
                        <w:pP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36,924.3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36,924.3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509.71</w:t>
                        </w:r>
                      </w:p>
                    </w:tc>
                    <w:tc>
                      <w:tcPr>
                        <w:tcW w:w="83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85,600.21</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1,878.11</w:t>
                        </w:r>
                      </w:p>
                    </w:tc>
                    <w:tc>
                      <w:tcPr>
                        <w:tcW w:w="8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6,083.64</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w:t>
                        </w:r>
                      </w:p>
                    </w:tc>
                  </w:tr>
                  <w:tr>
                    <w:trPr>
                      <w:trHeight w:val="1001" w:hRule="exact"/>
                    </w:trPr>
                    <w:tc>
                      <w:tcPr>
                        <w:tcW w:w="1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64" w:type="dxa"/>
                        <w:gridSpan w:val="12"/>
                        <w:vMerge w:val="restart"/>
                        <w:tcBorders>
                          <w:top w:val="single" w:sz="4" w:space="0" w:color="000000"/>
                          <w:left w:val="single" w:sz="10" w:space="0" w:color="D2D2D2"/>
                          <w:right w:val="single" w:sz="4" w:space="0" w:color="000000"/>
                        </w:tcBorders>
                      </w:tcPr>
                      <w:p>
                        <w:pPr>
                          <w:pStyle w:val="TableParagraph"/>
                          <w:spacing w:line="312" w:lineRule="auto" w:before="49"/>
                          <w:ind w:left="29"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项目：随着移动终端的普及，传统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已经不能满足移动终端对于身份认证的需求，</w:t>
                        </w:r>
                        <w:r>
                          <w:rPr>
                            <w:rFonts w:ascii="Times New Roman" w:hAnsi="Times New Roman" w:cs="Times New Roman" w:eastAsia="Times New Roman" w:hint="default"/>
                            <w:sz w:val="18"/>
                            <w:szCs w:val="18"/>
                          </w:rPr>
                          <w:t>32 </w:t>
                        </w:r>
                        <w:r>
                          <w:rPr>
                            <w:rFonts w:ascii="宋体" w:hAnsi="宋体" w:cs="宋体" w:eastAsia="宋体" w:hint="default"/>
                            <w:sz w:val="18"/>
                            <w:szCs w:val="18"/>
                          </w:rPr>
                          <w:t>位高端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研发采取先进工艺，产品研发进度受制于晶圆代工厂先进工艺的研发进度，致使研发工作产生迟延。并且随时间推移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在研发设计时需要考虑新的需求，因此在项目实施过程中根据新的需求修订了产品规格，也是造成项目进度延期的原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因。</w:t>
                        </w:r>
                      </w:p>
                      <w:p>
                        <w:pPr>
                          <w:pStyle w:val="TableParagraph"/>
                          <w:spacing w:line="300" w:lineRule="auto" w:before="63"/>
                          <w:ind w:left="29"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、安全存储项目：安全存储项目在项目实施过程中重点转向和移动支付结合的应用市场，公司移动支付产品技术及 相关产品由于受到金融行业移动支付标准的影响，产品的市场推广受到影响。</w:t>
                        </w:r>
                      </w:p>
                      <w:p>
                        <w:pPr>
                          <w:pStyle w:val="TableParagraph"/>
                          <w:spacing w:line="240" w:lineRule="auto" w:before="7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、移动支付项目：受金融行业移动支付标准采用国际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NFC13.56M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标准影响，产品市场推广受到影响。</w:t>
                        </w:r>
                      </w:p>
                      <w:p>
                        <w:pPr>
                          <w:pStyle w:val="TableParagraph"/>
                          <w:spacing w:line="300" w:lineRule="auto" w:before="103"/>
                          <w:ind w:left="29"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、可信计算研究项目：虽然进入了小批量出货阶段，但因芯片产品在批量生产实施过程中，需根据量产需求进一步 优化产品工艺，以提高进入量产阶段的产品质量。</w:t>
                        </w:r>
                      </w:p>
                    </w:tc>
                  </w:tr>
                  <w:tr>
                    <w:trPr>
                      <w:trHeight w:val="1018" w:hRule="exact"/>
                    </w:trPr>
                    <w:tc>
                      <w:tcPr>
                        <w:tcW w:w="1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81"/>
                          <w:jc w:val="both"/>
                          <w:rPr>
                            <w:rFonts w:ascii="宋体" w:hAnsi="宋体" w:cs="宋体" w:eastAsia="宋体" w:hint="default"/>
                            <w:sz w:val="18"/>
                            <w:szCs w:val="18"/>
                          </w:rPr>
                        </w:pPr>
                        <w:r>
                          <w:rPr>
                            <w:rFonts w:ascii="宋体" w:hAnsi="宋体" w:cs="宋体" w:eastAsia="宋体" w:hint="default"/>
                            <w:sz w:val="18"/>
                            <w:szCs w:val="18"/>
                          </w:rPr>
                          <w:t>未达到计划进度或预计 收益的情况和原因（分 具体项目）</w:t>
                        </w:r>
                      </w:p>
                    </w:tc>
                    <w:tc>
                      <w:tcPr>
                        <w:tcW w:w="9164" w:type="dxa"/>
                        <w:gridSpan w:val="12"/>
                        <w:vMerge/>
                        <w:tcBorders>
                          <w:left w:val="single" w:sz="10" w:space="0" w:color="D2D2D2"/>
                          <w:right w:val="single" w:sz="4" w:space="0" w:color="000000"/>
                        </w:tcBorders>
                      </w:tcPr>
                      <w:p>
                        <w:pPr/>
                      </w:p>
                    </w:tc>
                  </w:tr>
                  <w:tr>
                    <w:trPr>
                      <w:trHeight w:val="1001" w:hRule="exact"/>
                    </w:trPr>
                    <w:tc>
                      <w:tcPr>
                        <w:tcW w:w="1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164" w:type="dxa"/>
                        <w:gridSpan w:val="12"/>
                        <w:vMerge/>
                        <w:tcBorders>
                          <w:left w:val="single" w:sz="10" w:space="0" w:color="D2D2D2"/>
                          <w:bottom w:val="single" w:sz="4" w:space="0" w:color="000000"/>
                          <w:right w:val="single" w:sz="4" w:space="0" w:color="000000"/>
                        </w:tcBorders>
                      </w:tcPr>
                      <w:p>
                        <w:pPr/>
                      </w:p>
                    </w:tc>
                  </w:tr>
                  <w:tr>
                    <w:trPr>
                      <w:trHeight w:val="71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9164"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pacing w:val="-1"/>
          <w:sz w:val="21"/>
          <w:szCs w:val="2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714" w:lineRule="exact"/>
        <w:ind w:left="205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9.25pt;height:35.7pt;mso-position-horizontal-relative:char;mso-position-vertical-relative:line" coordorigin="0,0" coordsize="785,714">
            <v:group style="position:absolute;left:0;top:0;width:785;height:312" coordorigin="0,0" coordsize="785,312">
              <v:shape style="position:absolute;left:0;top:0;width:785;height:312" coordorigin="0,0" coordsize="785,312" path="m0,312l785,312,785,0,0,0,0,312xe" filled="true" fillcolor="#ffffff" stroked="false">
                <v:path arrowok="t"/>
                <v:fill type="solid"/>
              </v:shape>
            </v:group>
            <v:group style="position:absolute;left:11;top:312;width:2;height:392" coordorigin="11,312" coordsize="2,392">
              <v:shape style="position:absolute;left:11;top:312;width:2;height:392" coordorigin="11,312" coordsize="0,392" path="m11,312l11,703e" filled="false" stroked="true" strokeweight="1.08pt" strokecolor="#ffffff">
                <v:path arrowok="t"/>
              </v:shape>
            </v:group>
            <v:group style="position:absolute;left:22;top:312;width:740;height:392" coordorigin="22,312" coordsize="740,392">
              <v:shape style="position:absolute;left:22;top:312;width:740;height:392" coordorigin="22,312" coordsize="740,392" path="m22,703l761,703,761,312,22,312,22,703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62" w:footer="1267" w:top="1420" w:bottom="1460" w:left="300" w:right="240"/>
        </w:sectPr>
      </w:pPr>
    </w:p>
    <w:p>
      <w:pPr>
        <w:spacing w:line="240" w:lineRule="auto" w:before="12"/>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930"/>
        <w:gridCol w:w="9151"/>
      </w:tblGrid>
      <w:tr>
        <w:trPr>
          <w:trHeight w:val="2434"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超募资金的金额、用途 及使用进展情况</w:t>
            </w:r>
          </w:p>
        </w:tc>
        <w:tc>
          <w:tcPr>
            <w:tcW w:w="9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国民技术本次发行超额募集资金净额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196,849.97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万元，超募资金使用情况如下：</w:t>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经公司第一届董事会第十</w:t>
            </w:r>
            <w:r>
              <w:rPr>
                <w:rFonts w:ascii="宋体" w:hAnsi="宋体" w:cs="宋体" w:eastAsia="宋体" w:hint="default"/>
                <w:spacing w:val="-3"/>
                <w:sz w:val="18"/>
                <w:szCs w:val="18"/>
              </w:rPr>
              <w:t>四</w:t>
            </w:r>
            <w:r>
              <w:rPr>
                <w:rFonts w:ascii="宋体" w:hAnsi="宋体" w:cs="宋体" w:eastAsia="宋体" w:hint="default"/>
                <w:sz w:val="18"/>
                <w:szCs w:val="18"/>
              </w:rPr>
              <w:t>次会议审议通过</w:t>
            </w:r>
            <w:r>
              <w:rPr>
                <w:rFonts w:ascii="宋体" w:hAnsi="宋体" w:cs="宋体" w:eastAsia="宋体" w:hint="default"/>
                <w:spacing w:val="-89"/>
                <w:sz w:val="18"/>
                <w:szCs w:val="18"/>
              </w:rPr>
              <w:t>，</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日从募集资金专项</w:t>
            </w:r>
            <w:r>
              <w:rPr>
                <w:rFonts w:ascii="宋体" w:hAnsi="宋体" w:cs="宋体" w:eastAsia="宋体" w:hint="default"/>
                <w:spacing w:val="-3"/>
                <w:sz w:val="18"/>
                <w:szCs w:val="18"/>
              </w:rPr>
              <w:t>账</w:t>
            </w:r>
            <w:r>
              <w:rPr>
                <w:rFonts w:ascii="宋体" w:hAnsi="宋体" w:cs="宋体" w:eastAsia="宋体" w:hint="default"/>
                <w:sz w:val="18"/>
                <w:szCs w:val="18"/>
              </w:rPr>
              <w:t>户中转出超募资金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万元，永久补充流动资金；</w:t>
            </w: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、经公司第一届董事会第二十二次审议通过，公司拟使用超募资金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3,372.30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万元投资可信计算技术研究项目；</w:t>
            </w:r>
          </w:p>
          <w:p>
            <w:pPr>
              <w:pStyle w:val="TableParagraph"/>
              <w:spacing w:line="300" w:lineRule="auto" w:before="10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、经公司第二届董事会第二次（临时）会议通过，公司于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月使用超募资金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亿元，用于收购深圳市安 捷信联科技有限公司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、剩余超募资金存放在公司募集资金专项账户。</w:t>
            </w:r>
          </w:p>
        </w:tc>
      </w:tr>
      <w:tr>
        <w:trPr>
          <w:trHeight w:val="766"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23" w:right="94"/>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9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3" w:right="94"/>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9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93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9151"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日募集资金到账前，公司以自筹资金预先投入募集资金投资项目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3,833.11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万元，业经利安达会计</w:t>
            </w:r>
            <w:r>
              <w:rPr>
                <w:rFonts w:ascii="宋体" w:hAnsi="宋体" w:cs="宋体" w:eastAsia="宋体" w:hint="default"/>
                <w:sz w:val="18"/>
                <w:szCs w:val="18"/>
              </w:rPr>
              <w:t> </w:t>
            </w:r>
            <w:r>
              <w:rPr>
                <w:rFonts w:ascii="宋体" w:hAnsi="宋体" w:cs="宋体" w:eastAsia="宋体" w:hint="default"/>
                <w:spacing w:val="-2"/>
                <w:sz w:val="18"/>
                <w:szCs w:val="18"/>
              </w:rPr>
              <w:t>师事务所有限责任公司出具《关于国民技术股份有限公司以自筹资金预先投入募投项目的专项审核报告》（利安达专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1453 </w:t>
            </w:r>
            <w:r>
              <w:rPr>
                <w:rFonts w:ascii="宋体" w:hAnsi="宋体" w:cs="宋体" w:eastAsia="宋体" w:hint="default"/>
                <w:sz w:val="18"/>
                <w:szCs w:val="18"/>
              </w:rPr>
              <w:t>号）确认，置换资金已从募集资金专户转出。</w:t>
            </w:r>
          </w:p>
        </w:tc>
      </w:tr>
      <w:tr>
        <w:trPr>
          <w:trHeight w:val="835" w:hRule="exact"/>
        </w:trPr>
        <w:tc>
          <w:tcPr>
            <w:tcW w:w="193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4" w:lineRule="auto" w:before="111"/>
              <w:ind w:left="23" w:right="94"/>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91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33" w:hRule="exact"/>
        </w:trPr>
        <w:tc>
          <w:tcPr>
            <w:tcW w:w="193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109"/>
              <w:ind w:left="23" w:right="94"/>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91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安全存储项目资金结余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万元，主要是因为原计划办公场地购置支出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万元未实际发生。</w:t>
            </w:r>
          </w:p>
        </w:tc>
      </w:tr>
      <w:tr>
        <w:trPr>
          <w:trHeight w:val="766" w:hRule="exact"/>
        </w:trPr>
        <w:tc>
          <w:tcPr>
            <w:tcW w:w="193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75"/>
              <w:ind w:left="23" w:right="94"/>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91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日，本公司募集资金账户余额为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164,942.80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万元，其中活期存款账户余额为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152.85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万元，定期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存单为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164,789.95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万元，均存放于募集资金专户。</w:t>
            </w:r>
          </w:p>
        </w:tc>
      </w:tr>
      <w:tr>
        <w:trPr>
          <w:trHeight w:val="794" w:hRule="exact"/>
        </w:trPr>
        <w:tc>
          <w:tcPr>
            <w:tcW w:w="193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4" w:lineRule="auto" w:before="89"/>
              <w:ind w:left="23" w:right="94"/>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91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16"/>
          <w:szCs w:val="16"/>
        </w:rPr>
      </w:pPr>
    </w:p>
    <w:p>
      <w:pPr>
        <w:pStyle w:val="Heading3"/>
        <w:spacing w:line="367" w:lineRule="exact"/>
        <w:ind w:left="1193" w:right="0"/>
        <w:jc w:val="left"/>
        <w:rPr>
          <w:b w:val="0"/>
          <w:bCs w:val="0"/>
        </w:rPr>
      </w:pPr>
      <w:r>
        <w:rPr/>
        <w:t>④以公允价值计量的金融资产</w:t>
      </w:r>
      <w:r>
        <w:rPr>
          <w:b w:val="0"/>
          <w:bCs w:val="0"/>
        </w:rPr>
      </w:r>
    </w:p>
    <w:p>
      <w:pPr>
        <w:spacing w:line="240" w:lineRule="auto" w:before="7"/>
        <w:rPr>
          <w:rFonts w:ascii="Microsoft JhengHei" w:hAnsi="Microsoft JhengHei" w:cs="Microsoft JhengHei" w:eastAsia="Microsoft JhengHei" w:hint="default"/>
          <w:b/>
          <w:bCs/>
          <w:sz w:val="13"/>
          <w:szCs w:val="13"/>
        </w:rPr>
      </w:pPr>
    </w:p>
    <w:p>
      <w:pPr>
        <w:spacing w:before="36"/>
        <w:ind w:left="0" w:right="8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686" w:type="dxa"/>
        <w:tblLayout w:type="fixed"/>
        <w:tblCellMar>
          <w:top w:w="0" w:type="dxa"/>
          <w:left w:w="0" w:type="dxa"/>
          <w:bottom w:w="0" w:type="dxa"/>
          <w:right w:w="0" w:type="dxa"/>
        </w:tblCellMar>
        <w:tblLook w:val="01E0"/>
      </w:tblPr>
      <w:tblGrid>
        <w:gridCol w:w="1659"/>
        <w:gridCol w:w="1179"/>
        <w:gridCol w:w="816"/>
        <w:gridCol w:w="1025"/>
        <w:gridCol w:w="852"/>
        <w:gridCol w:w="1274"/>
        <w:gridCol w:w="850"/>
        <w:gridCol w:w="1405"/>
        <w:gridCol w:w="1008"/>
      </w:tblGrid>
      <w:tr>
        <w:trPr>
          <w:trHeight w:val="161" w:hRule="exact"/>
        </w:trPr>
        <w:tc>
          <w:tcPr>
            <w:tcW w:w="1659" w:type="dxa"/>
            <w:vMerge w:val="restart"/>
            <w:tcBorders>
              <w:top w:val="single" w:sz="4" w:space="0" w:color="000000"/>
              <w:left w:val="single" w:sz="4" w:space="0" w:color="000000"/>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88" w:right="83"/>
              <w:jc w:val="center"/>
              <w:rPr>
                <w:rFonts w:ascii="宋体" w:hAnsi="宋体" w:cs="宋体" w:eastAsia="宋体" w:hint="default"/>
                <w:sz w:val="21"/>
                <w:szCs w:val="21"/>
              </w:rPr>
            </w:pPr>
            <w:r>
              <w:rPr>
                <w:rFonts w:ascii="宋体" w:hAnsi="宋体" w:cs="宋体" w:eastAsia="宋体" w:hint="default"/>
                <w:sz w:val="21"/>
                <w:szCs w:val="21"/>
              </w:rPr>
              <w:t>本期公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变动损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88" w:right="81"/>
              <w:jc w:val="center"/>
              <w:rPr>
                <w:rFonts w:ascii="宋体" w:hAnsi="宋体" w:cs="宋体" w:eastAsia="宋体" w:hint="default"/>
                <w:sz w:val="21"/>
                <w:szCs w:val="21"/>
              </w:rPr>
            </w:pPr>
            <w:r>
              <w:rPr>
                <w:rFonts w:ascii="宋体" w:hAnsi="宋体" w:cs="宋体" w:eastAsia="宋体" w:hint="default"/>
                <w:sz w:val="21"/>
                <w:szCs w:val="21"/>
              </w:rPr>
              <w:t>计入权益</w:t>
            </w:r>
            <w:r>
              <w:rPr>
                <w:rFonts w:ascii="宋体" w:hAnsi="宋体" w:cs="宋体" w:eastAsia="宋体" w:hint="default"/>
                <w:w w:val="100"/>
                <w:sz w:val="21"/>
                <w:szCs w:val="21"/>
              </w:rPr>
              <w:t> </w:t>
            </w:r>
            <w:r>
              <w:rPr>
                <w:rFonts w:ascii="宋体" w:hAnsi="宋体" w:cs="宋体" w:eastAsia="宋体" w:hint="default"/>
                <w:sz w:val="21"/>
                <w:szCs w:val="21"/>
              </w:rPr>
              <w:t>的累计公</w:t>
            </w:r>
            <w:r>
              <w:rPr>
                <w:rFonts w:ascii="宋体" w:hAnsi="宋体" w:cs="宋体" w:eastAsia="宋体" w:hint="default"/>
                <w:w w:val="100"/>
                <w:sz w:val="21"/>
                <w:szCs w:val="21"/>
              </w:rPr>
              <w:t> </w:t>
            </w:r>
            <w:r>
              <w:rPr>
                <w:rFonts w:ascii="宋体" w:hAnsi="宋体" w:cs="宋体" w:eastAsia="宋体" w:hint="default"/>
                <w:sz w:val="21"/>
                <w:szCs w:val="21"/>
              </w:rPr>
              <w:t>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405" w:type="dxa"/>
            <w:vMerge w:val="restart"/>
            <w:tcBorders>
              <w:top w:val="single" w:sz="4" w:space="0" w:color="000000"/>
              <w:left w:val="single" w:sz="4" w:space="0" w:color="000000"/>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659"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8" w:right="99"/>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内购入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27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405"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r>
      <w:tr>
        <w:trPr>
          <w:trHeight w:val="156" w:hRule="exact"/>
        </w:trPr>
        <w:tc>
          <w:tcPr>
            <w:tcW w:w="1659"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484" w:right="48" w:hanging="420"/>
              <w:jc w:val="left"/>
              <w:rPr>
                <w:rFonts w:ascii="宋体" w:hAnsi="宋体" w:cs="宋体" w:eastAsia="宋体" w:hint="default"/>
                <w:sz w:val="21"/>
                <w:szCs w:val="21"/>
              </w:rPr>
            </w:pPr>
            <w:r>
              <w:rPr>
                <w:rFonts w:ascii="宋体" w:hAnsi="宋体" w:cs="宋体" w:eastAsia="宋体" w:hint="default"/>
                <w:sz w:val="21"/>
                <w:szCs w:val="21"/>
              </w:rPr>
              <w:t>初始投资成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81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316" w:right="101" w:hanging="209"/>
              <w:jc w:val="left"/>
              <w:rPr>
                <w:rFonts w:ascii="宋体" w:hAnsi="宋体" w:cs="宋体" w:eastAsia="宋体" w:hint="default"/>
                <w:sz w:val="21"/>
                <w:szCs w:val="21"/>
              </w:rPr>
            </w:pPr>
            <w:r>
              <w:rPr>
                <w:rFonts w:ascii="宋体" w:hAnsi="宋体" w:cs="宋体" w:eastAsia="宋体" w:hint="default"/>
                <w:sz w:val="21"/>
                <w:szCs w:val="21"/>
              </w:rPr>
              <w:t>报告期内售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105" w:right="98"/>
              <w:jc w:val="left"/>
              <w:rPr>
                <w:rFonts w:ascii="宋体" w:hAnsi="宋体" w:cs="宋体" w:eastAsia="宋体" w:hint="default"/>
                <w:sz w:val="21"/>
                <w:szCs w:val="21"/>
              </w:rPr>
            </w:pPr>
            <w:r>
              <w:rPr>
                <w:rFonts w:ascii="宋体" w:hAnsi="宋体" w:cs="宋体" w:eastAsia="宋体" w:hint="default"/>
                <w:sz w:val="21"/>
                <w:szCs w:val="21"/>
              </w:rPr>
              <w:t>累计投</w:t>
            </w:r>
            <w:r>
              <w:rPr>
                <w:rFonts w:ascii="宋体" w:hAnsi="宋体" w:cs="宋体" w:eastAsia="宋体" w:hint="default"/>
                <w:spacing w:val="-102"/>
                <w:sz w:val="21"/>
                <w:szCs w:val="21"/>
              </w:rPr>
              <w:t> </w:t>
            </w:r>
            <w:r>
              <w:rPr>
                <w:rFonts w:ascii="宋体" w:hAnsi="宋体" w:cs="宋体" w:eastAsia="宋体" w:hint="default"/>
                <w:sz w:val="21"/>
                <w:szCs w:val="21"/>
              </w:rPr>
              <w:t>资收益</w:t>
            </w:r>
          </w:p>
        </w:tc>
        <w:tc>
          <w:tcPr>
            <w:tcW w:w="1405" w:type="dxa"/>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6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9" w:type="dxa"/>
            <w:vMerge/>
            <w:tcBorders>
              <w:left w:val="single" w:sz="4" w:space="0" w:color="000000"/>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0" w:right="0"/>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10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7" w:right="0"/>
              <w:jc w:val="center"/>
              <w:rPr>
                <w:rFonts w:ascii="宋体" w:hAnsi="宋体" w:cs="宋体" w:eastAsia="宋体" w:hint="default"/>
                <w:sz w:val="21"/>
                <w:szCs w:val="21"/>
              </w:rPr>
            </w:pPr>
            <w:r>
              <w:rPr>
                <w:rFonts w:ascii="宋体" w:hAnsi="宋体" w:cs="宋体" w:eastAsia="宋体" w:hint="default"/>
                <w:sz w:val="21"/>
                <w:szCs w:val="21"/>
              </w:rPr>
              <w:t>资金来源</w:t>
            </w:r>
          </w:p>
        </w:tc>
      </w:tr>
      <w:tr>
        <w:trPr>
          <w:trHeight w:val="156" w:hRule="exact"/>
        </w:trPr>
        <w:tc>
          <w:tcPr>
            <w:tcW w:w="1659" w:type="dxa"/>
            <w:vMerge w:val="restart"/>
            <w:tcBorders>
              <w:top w:val="nil" w:sz="6" w:space="0" w:color="auto"/>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659" w:type="dxa"/>
            <w:vMerge/>
            <w:tcBorders>
              <w:left w:val="single" w:sz="4" w:space="0" w:color="000000"/>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405"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r>
      <w:tr>
        <w:trPr>
          <w:trHeight w:val="161" w:hRule="exact"/>
        </w:trPr>
        <w:tc>
          <w:tcPr>
            <w:tcW w:w="1659"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05"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24"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量且其变动计入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当期损益的金融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资产（不含衍生金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融资产）</w:t>
            </w:r>
          </w:p>
        </w:tc>
        <w:tc>
          <w:tcPr>
            <w:tcW w:w="1179" w:type="dxa"/>
            <w:tcBorders>
              <w:top w:val="single" w:sz="4" w:space="0" w:color="000000"/>
              <w:left w:val="single" w:sz="13" w:space="0" w:color="D2D2D2"/>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179" w:type="dxa"/>
            <w:tcBorders>
              <w:top w:val="single" w:sz="4" w:space="0" w:color="000000"/>
              <w:left w:val="single" w:sz="13" w:space="0" w:color="D2D2D2"/>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贷款和应收款</w:t>
            </w:r>
          </w:p>
        </w:tc>
        <w:tc>
          <w:tcPr>
            <w:tcW w:w="1179" w:type="dxa"/>
            <w:tcBorders>
              <w:top w:val="single" w:sz="4" w:space="0" w:color="000000"/>
              <w:left w:val="single" w:sz="13" w:space="0" w:color="D2D2D2"/>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4,500,000.00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1" w:right="0"/>
              <w:jc w:val="left"/>
              <w:rPr>
                <w:rFonts w:ascii="Times New Roman" w:hAnsi="Times New Roman" w:cs="Times New Roman" w:eastAsia="Times New Roman" w:hint="default"/>
                <w:sz w:val="21"/>
                <w:szCs w:val="21"/>
              </w:rPr>
            </w:pPr>
            <w:r>
              <w:rPr>
                <w:rFonts w:ascii="Times New Roman"/>
                <w:sz w:val="21"/>
              </w:rPr>
              <w:t>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10,500,000.00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自有资金</w:t>
            </w:r>
          </w:p>
        </w:tc>
      </w:tr>
    </w:tbl>
    <w:p>
      <w:pPr>
        <w:spacing w:after="0" w:line="240" w:lineRule="auto"/>
        <w:jc w:val="center"/>
        <w:rPr>
          <w:rFonts w:ascii="宋体" w:hAnsi="宋体" w:cs="宋体" w:eastAsia="宋体" w:hint="default"/>
          <w:sz w:val="21"/>
          <w:szCs w:val="21"/>
        </w:rPr>
        <w:sectPr>
          <w:pgSz w:w="11910" w:h="16840"/>
          <w:pgMar w:header="862" w:footer="1267" w:top="1420" w:bottom="1460" w:left="300" w:right="300"/>
        </w:sectPr>
      </w:pPr>
    </w:p>
    <w:p>
      <w:pPr>
        <w:spacing w:line="240" w:lineRule="auto" w:before="12"/>
        <w:rPr>
          <w:rFonts w:ascii="宋体" w:hAnsi="宋体" w:cs="宋体" w:eastAsia="宋体" w:hint="default"/>
          <w:sz w:val="3"/>
          <w:szCs w:val="3"/>
        </w:rPr>
      </w:pPr>
    </w:p>
    <w:tbl>
      <w:tblPr>
        <w:tblW w:w="0" w:type="auto"/>
        <w:jc w:val="left"/>
        <w:tblInd w:w="826" w:type="dxa"/>
        <w:tblLayout w:type="fixed"/>
        <w:tblCellMar>
          <w:top w:w="0" w:type="dxa"/>
          <w:left w:w="0" w:type="dxa"/>
          <w:bottom w:w="0" w:type="dxa"/>
          <w:right w:w="0" w:type="dxa"/>
        </w:tblCellMar>
        <w:tblLook w:val="01E0"/>
      </w:tblPr>
      <w:tblGrid>
        <w:gridCol w:w="1671"/>
        <w:gridCol w:w="1167"/>
        <w:gridCol w:w="816"/>
        <w:gridCol w:w="1025"/>
        <w:gridCol w:w="852"/>
        <w:gridCol w:w="1274"/>
        <w:gridCol w:w="850"/>
        <w:gridCol w:w="1405"/>
        <w:gridCol w:w="1008"/>
      </w:tblGrid>
      <w:tr>
        <w:trPr>
          <w:trHeight w:val="363" w:hRule="exact"/>
        </w:trPr>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16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4" w:right="214"/>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w:t>
            </w:r>
          </w:p>
        </w:tc>
        <w:tc>
          <w:tcPr>
            <w:tcW w:w="116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4,500,000.00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1" w:right="0"/>
              <w:jc w:val="left"/>
              <w:rPr>
                <w:rFonts w:ascii="Times New Roman" w:hAnsi="Times New Roman" w:cs="Times New Roman" w:eastAsia="Times New Roman" w:hint="default"/>
                <w:sz w:val="21"/>
                <w:szCs w:val="21"/>
              </w:rPr>
            </w:pPr>
            <w:r>
              <w:rPr>
                <w:rFonts w:ascii="Times New Roman"/>
                <w:sz w:val="21"/>
              </w:rPr>
              <w:t>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5" w:right="0"/>
              <w:jc w:val="left"/>
              <w:rPr>
                <w:rFonts w:ascii="Times New Roman" w:hAnsi="Times New Roman" w:cs="Times New Roman" w:eastAsia="Times New Roman" w:hint="default"/>
                <w:sz w:val="21"/>
                <w:szCs w:val="21"/>
              </w:rPr>
            </w:pPr>
            <w:r>
              <w:rPr>
                <w:rFonts w:ascii="Times New Roman"/>
                <w:sz w:val="21"/>
              </w:rPr>
              <w:t>10,500,000.00</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4"/>
        <w:rPr>
          <w:rFonts w:ascii="宋体" w:hAnsi="宋体" w:cs="宋体" w:eastAsia="宋体" w:hint="default"/>
          <w:sz w:val="19"/>
          <w:szCs w:val="19"/>
        </w:rPr>
      </w:pPr>
    </w:p>
    <w:p>
      <w:pPr>
        <w:pStyle w:val="Heading3"/>
        <w:spacing w:line="367" w:lineRule="exact"/>
        <w:ind w:left="972" w:right="0"/>
        <w:jc w:val="left"/>
        <w:rPr>
          <w:b w:val="0"/>
          <w:bCs w:val="0"/>
        </w:rPr>
      </w:pPr>
      <w:r>
        <w:rPr/>
        <w:t>（</w:t>
      </w:r>
      <w:r>
        <w:rPr>
          <w:rFonts w:ascii="Arial" w:hAnsi="Arial" w:cs="Arial" w:eastAsia="Arial" w:hint="default"/>
        </w:rPr>
        <w:t>6</w:t>
      </w:r>
      <w:r>
        <w:rPr/>
        <w:t>）主要控股参股公司分析</w:t>
      </w:r>
      <w:r>
        <w:rPr>
          <w:b w:val="0"/>
          <w:bCs w:val="0"/>
        </w:rPr>
      </w:r>
    </w:p>
    <w:p>
      <w:pPr>
        <w:pStyle w:val="BodyText"/>
        <w:spacing w:line="240" w:lineRule="auto" w:before="126"/>
        <w:ind w:left="1453" w:right="0"/>
        <w:jc w:val="left"/>
      </w:pPr>
      <w:r>
        <w:rPr/>
        <w:t>截至</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日，主要控股参股公司情况如下：</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33"/>
        <w:gridCol w:w="706"/>
        <w:gridCol w:w="710"/>
        <w:gridCol w:w="1558"/>
        <w:gridCol w:w="710"/>
        <w:gridCol w:w="1416"/>
        <w:gridCol w:w="1277"/>
        <w:gridCol w:w="1275"/>
        <w:gridCol w:w="1277"/>
        <w:gridCol w:w="1275"/>
      </w:tblGrid>
      <w:tr>
        <w:trPr>
          <w:trHeight w:val="754"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70" w:right="16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70" w:right="168"/>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主营产品或服务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70" w:right="16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115"/>
              <w:ind w:left="21"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115"/>
              <w:ind w:left="23"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5"/>
              <w:ind w:left="21" w:right="0"/>
              <w:jc w:val="center"/>
              <w:rPr>
                <w:rFonts w:ascii="宋体" w:hAnsi="宋体" w:cs="宋体" w:eastAsia="宋体" w:hint="default"/>
                <w:sz w:val="18"/>
                <w:szCs w:val="18"/>
              </w:rPr>
            </w:pPr>
            <w:r>
              <w:rPr>
                <w:rFonts w:ascii="宋体" w:hAnsi="宋体" w:cs="宋体" w:eastAsia="宋体" w:hint="default"/>
                <w:sz w:val="18"/>
                <w:szCs w:val="18"/>
              </w:rPr>
              <w:t>（人民币元）</w:t>
            </w:r>
          </w:p>
        </w:tc>
      </w:tr>
      <w:tr>
        <w:trPr>
          <w:trHeight w:val="102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国民技术</w:t>
            </w:r>
          </w:p>
          <w:p>
            <w:pPr>
              <w:pStyle w:val="TableParagraph"/>
              <w:spacing w:line="316" w:lineRule="auto" w:before="76"/>
              <w:ind w:left="292" w:right="108" w:hanging="180"/>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163" w:hanging="8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一般 商业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2"/>
              <w:jc w:val="both"/>
              <w:rPr>
                <w:rFonts w:ascii="宋体" w:hAnsi="宋体" w:cs="宋体" w:eastAsia="宋体" w:hint="default"/>
                <w:sz w:val="18"/>
                <w:szCs w:val="18"/>
              </w:rPr>
            </w:pPr>
            <w:r>
              <w:rPr>
                <w:rFonts w:ascii="宋体" w:hAnsi="宋体" w:cs="宋体" w:eastAsia="宋体" w:hint="default"/>
                <w:spacing w:val="14"/>
                <w:sz w:val="18"/>
                <w:szCs w:val="18"/>
              </w:rPr>
              <w:t>作为海外投资控 股平台，无其他 </w:t>
            </w:r>
            <w:r>
              <w:rPr>
                <w:rFonts w:ascii="宋体" w:hAnsi="宋体" w:cs="宋体" w:eastAsia="宋体" w:hint="default"/>
                <w:sz w:val="18"/>
                <w:szCs w:val="18"/>
              </w:rPr>
              <w:t>实际业务运营。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14,706,436.77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14,508,539.96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12,496,719.47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-200,646.44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-203,656.41</w:t>
            </w:r>
          </w:p>
        </w:tc>
      </w:tr>
      <w:tr>
        <w:trPr>
          <w:trHeight w:val="219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12" w:right="108"/>
              <w:jc w:val="center"/>
              <w:rPr>
                <w:rFonts w:ascii="宋体" w:hAnsi="宋体" w:cs="宋体" w:eastAsia="宋体" w:hint="default"/>
                <w:sz w:val="18"/>
                <w:szCs w:val="18"/>
              </w:rPr>
            </w:pPr>
            <w:r>
              <w:rPr>
                <w:rFonts w:ascii="宋体" w:hAnsi="宋体" w:cs="宋体" w:eastAsia="宋体" w:hint="default"/>
                <w:sz w:val="18"/>
                <w:szCs w:val="18"/>
              </w:rPr>
              <w:t>深圳市国民 电子商务有 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59" w:right="163" w:hanging="89"/>
              <w:jc w:val="left"/>
              <w:rPr>
                <w:rFonts w:ascii="宋体" w:hAnsi="宋体" w:cs="宋体" w:eastAsia="宋体" w:hint="default"/>
                <w:sz w:val="18"/>
                <w:szCs w:val="18"/>
              </w:rPr>
            </w:pPr>
            <w:r>
              <w:rPr>
                <w:rFonts w:ascii="宋体" w:hAnsi="宋体" w:cs="宋体" w:eastAsia="宋体" w:hint="default"/>
                <w:sz w:val="18"/>
                <w:szCs w:val="18"/>
              </w:rPr>
              <w:t>子公 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3"/>
              <w:jc w:val="left"/>
              <w:rPr>
                <w:rFonts w:ascii="宋体" w:hAnsi="宋体" w:cs="宋体" w:eastAsia="宋体" w:hint="default"/>
                <w:sz w:val="18"/>
                <w:szCs w:val="18"/>
              </w:rPr>
            </w:pPr>
            <w:r>
              <w:rPr>
                <w:rFonts w:ascii="宋体" w:hAnsi="宋体" w:cs="宋体" w:eastAsia="宋体" w:hint="default"/>
                <w:sz w:val="18"/>
                <w:szCs w:val="18"/>
              </w:rPr>
              <w:t>提供公共交通、 大众消费、电子 票务等领域的移 动支付及移动电 子商务完整解决 方案和运营服 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0"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63"/>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129,506,237.42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85,099,705.84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19,215,728.78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-9,697,852.08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-7,841,764.71</w:t>
            </w:r>
          </w:p>
        </w:tc>
      </w:tr>
    </w:tbl>
    <w:p>
      <w:pPr>
        <w:pStyle w:val="BodyText"/>
        <w:spacing w:line="240" w:lineRule="auto" w:before="39"/>
        <w:ind w:left="1453" w:right="0"/>
        <w:jc w:val="left"/>
      </w:pPr>
      <w:r>
        <w:rPr/>
        <w:t>报告期内取得和处置子公司的情况</w:t>
      </w:r>
    </w:p>
    <w:p>
      <w:pPr>
        <w:pStyle w:val="BodyText"/>
        <w:spacing w:line="240" w:lineRule="auto" w:before="154"/>
        <w:ind w:left="1453" w:right="0"/>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7"/>
          <w:szCs w:val="7"/>
        </w:rPr>
      </w:pPr>
    </w:p>
    <w:tbl>
      <w:tblPr>
        <w:tblW w:w="0" w:type="auto"/>
        <w:jc w:val="left"/>
        <w:tblInd w:w="684" w:type="dxa"/>
        <w:tblLayout w:type="fixed"/>
        <w:tblCellMar>
          <w:top w:w="0" w:type="dxa"/>
          <w:left w:w="0" w:type="dxa"/>
          <w:bottom w:w="0" w:type="dxa"/>
          <w:right w:w="0" w:type="dxa"/>
        </w:tblCellMar>
        <w:tblLook w:val="01E0"/>
      </w:tblPr>
      <w:tblGrid>
        <w:gridCol w:w="2676"/>
        <w:gridCol w:w="2003"/>
        <w:gridCol w:w="2126"/>
        <w:gridCol w:w="3260"/>
      </w:tblGrid>
      <w:tr>
        <w:trPr>
          <w:trHeight w:val="71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0" w:right="47" w:hanging="421"/>
              <w:jc w:val="left"/>
              <w:rPr>
                <w:rFonts w:ascii="宋体" w:hAnsi="宋体" w:cs="宋体" w:eastAsia="宋体" w:hint="default"/>
                <w:sz w:val="21"/>
                <w:szCs w:val="21"/>
              </w:rPr>
            </w:pPr>
            <w:r>
              <w:rPr>
                <w:rFonts w:ascii="宋体" w:hAnsi="宋体" w:cs="宋体" w:eastAsia="宋体" w:hint="default"/>
                <w:sz w:val="21"/>
                <w:szCs w:val="21"/>
              </w:rPr>
              <w:t>报告期内取得和处置</w:t>
            </w:r>
            <w:r>
              <w:rPr>
                <w:rFonts w:ascii="宋体" w:hAnsi="宋体" w:cs="宋体" w:eastAsia="宋体" w:hint="default"/>
                <w:w w:val="100"/>
                <w:sz w:val="21"/>
                <w:szCs w:val="21"/>
              </w:rPr>
              <w:t> </w:t>
            </w:r>
            <w:r>
              <w:rPr>
                <w:rFonts w:ascii="宋体" w:hAnsi="宋体" w:cs="宋体" w:eastAsia="宋体" w:hint="default"/>
                <w:sz w:val="21"/>
                <w:szCs w:val="21"/>
              </w:rPr>
              <w:t>子公司目的</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31" w:right="108" w:hanging="420"/>
              <w:jc w:val="left"/>
              <w:rPr>
                <w:rFonts w:ascii="宋体" w:hAnsi="宋体" w:cs="宋体" w:eastAsia="宋体" w:hint="default"/>
                <w:sz w:val="21"/>
                <w:szCs w:val="21"/>
              </w:rPr>
            </w:pPr>
            <w:r>
              <w:rPr>
                <w:rFonts w:ascii="宋体" w:hAnsi="宋体" w:cs="宋体" w:eastAsia="宋体" w:hint="default"/>
                <w:sz w:val="21"/>
                <w:szCs w:val="21"/>
              </w:rPr>
              <w:t>报告期内取得和处置</w:t>
            </w:r>
            <w:r>
              <w:rPr>
                <w:rFonts w:ascii="宋体" w:hAnsi="宋体" w:cs="宋体" w:eastAsia="宋体" w:hint="default"/>
                <w:w w:val="100"/>
                <w:sz w:val="21"/>
                <w:szCs w:val="21"/>
              </w:rPr>
              <w:t> </w:t>
            </w:r>
            <w:r>
              <w:rPr>
                <w:rFonts w:ascii="宋体" w:hAnsi="宋体" w:cs="宋体" w:eastAsia="宋体" w:hint="default"/>
                <w:sz w:val="21"/>
                <w:szCs w:val="21"/>
              </w:rPr>
              <w:t>子公司方式</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403" w:hRule="exact"/>
        </w:trPr>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center"/>
              <w:rPr>
                <w:rFonts w:ascii="宋体" w:hAnsi="宋体" w:cs="宋体" w:eastAsia="宋体" w:hint="default"/>
                <w:sz w:val="21"/>
                <w:szCs w:val="21"/>
              </w:rPr>
            </w:pPr>
            <w:r>
              <w:rPr>
                <w:rFonts w:ascii="宋体" w:hAnsi="宋体" w:cs="宋体" w:eastAsia="宋体" w:hint="default"/>
                <w:sz w:val="21"/>
                <w:szCs w:val="21"/>
              </w:rPr>
              <w:t>上海与德通讯技术有限公司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1" w:right="0"/>
              <w:jc w:val="left"/>
              <w:rPr>
                <w:rFonts w:ascii="宋体" w:hAnsi="宋体" w:cs="宋体" w:eastAsia="宋体" w:hint="default"/>
                <w:sz w:val="21"/>
                <w:szCs w:val="21"/>
              </w:rPr>
            </w:pPr>
            <w:r>
              <w:rPr>
                <w:rFonts w:ascii="宋体" w:hAnsi="宋体" w:cs="宋体" w:eastAsia="宋体" w:hint="default"/>
                <w:sz w:val="21"/>
                <w:szCs w:val="21"/>
              </w:rPr>
              <w:t>业务调整、优化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8"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股权</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出售资产相应确认投资收益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tc>
      </w:tr>
    </w:tbl>
    <w:p>
      <w:pPr>
        <w:spacing w:line="240" w:lineRule="auto" w:before="4"/>
        <w:rPr>
          <w:rFonts w:ascii="宋体" w:hAnsi="宋体" w:cs="宋体" w:eastAsia="宋体" w:hint="default"/>
          <w:sz w:val="19"/>
          <w:szCs w:val="19"/>
        </w:rPr>
      </w:pPr>
    </w:p>
    <w:p>
      <w:pPr>
        <w:pStyle w:val="Heading3"/>
        <w:spacing w:line="367" w:lineRule="exact"/>
        <w:ind w:left="972" w:right="0"/>
        <w:jc w:val="left"/>
        <w:rPr>
          <w:b w:val="0"/>
          <w:bCs w:val="0"/>
        </w:rPr>
      </w:pPr>
      <w:r>
        <w:rPr/>
        <w:t>（</w:t>
      </w:r>
      <w:r>
        <w:rPr>
          <w:rFonts w:ascii="Arial" w:hAnsi="Arial" w:cs="Arial" w:eastAsia="Arial" w:hint="default"/>
        </w:rPr>
        <w:t>7</w:t>
      </w:r>
      <w:r>
        <w:rPr/>
        <w:t>）公司控制的特殊目的主体情况</w:t>
      </w:r>
      <w:r>
        <w:rPr>
          <w:b w:val="0"/>
          <w:bCs w:val="0"/>
        </w:rPr>
      </w:r>
    </w:p>
    <w:p>
      <w:pPr>
        <w:spacing w:line="470" w:lineRule="auto" w:before="126"/>
        <w:ind w:left="972" w:right="843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Microsoft JhengHei" w:hAnsi="Microsoft JhengHei" w:cs="Microsoft JhengHei" w:eastAsia="Microsoft JhengHei" w:hint="default"/>
          <w:b/>
          <w:bCs/>
          <w:sz w:val="24"/>
          <w:szCs w:val="24"/>
        </w:rPr>
        <w:t>二、未来发展的展望</w:t>
      </w:r>
      <w:r>
        <w:rPr>
          <w:rFonts w:ascii="Microsoft JhengHei" w:hAnsi="Microsoft JhengHei" w:cs="Microsoft JhengHei" w:eastAsia="Microsoft JhengHei" w:hint="default"/>
          <w:sz w:val="24"/>
          <w:szCs w:val="24"/>
        </w:rPr>
      </w:r>
    </w:p>
    <w:p>
      <w:pPr>
        <w:pStyle w:val="BodyText"/>
        <w:spacing w:line="352" w:lineRule="auto" w:before="41"/>
        <w:ind w:left="972" w:right="973" w:firstLine="480"/>
        <w:jc w:val="both"/>
      </w:pPr>
      <w:r>
        <w:rPr/>
        <w:t>公司所处的集成电路行业是当前我国战略新兴产业的重要组成部分，是新一代信息技术 产业的核心和基石，对我国宏观经济的发展具有举足轻重的地位，是我国重点发展的产业之</w:t>
      </w:r>
      <w:r>
        <w:rPr>
          <w:spacing w:val="-91"/>
        </w:rPr>
        <w:t> </w:t>
      </w:r>
      <w:r>
        <w:rPr>
          <w:spacing w:val="-91"/>
        </w:rPr>
      </w:r>
      <w:r>
        <w:rPr/>
        <w:t>一。</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年，随着《国家集成电路产业发展推进纲要》的出台，我国集成电路产业呈现良好 的发展态势。同时，我国拥有全球最大的集成电路应用市场，也是全球最重要的电子产品制</w:t>
      </w:r>
      <w:r>
        <w:rPr>
          <w:spacing w:val="-91"/>
        </w:rPr>
        <w:t> </w:t>
      </w:r>
      <w:r>
        <w:rPr>
          <w:spacing w:val="-91"/>
        </w:rPr>
      </w:r>
      <w:r>
        <w:rPr/>
        <w:t>造中心，庞大的国内需求为集成电路企业的发展提供了宽阔的平台。</w:t>
      </w:r>
    </w:p>
    <w:p>
      <w:pPr>
        <w:pStyle w:val="BodyText"/>
        <w:spacing w:line="240" w:lineRule="auto" w:before="41"/>
        <w:ind w:left="1453" w:right="0"/>
        <w:jc w:val="left"/>
      </w:pPr>
      <w:r>
        <w:rPr/>
        <w:t>另外，</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4"/>
        </w:rPr>
        <w:t> </w:t>
      </w:r>
      <w:r>
        <w:rPr/>
        <w:t>日，中央网络安全和信息化领导小组成立，提出要努力把我国建</w:t>
      </w:r>
    </w:p>
    <w:p>
      <w:pPr>
        <w:spacing w:after="0" w:line="240" w:lineRule="auto"/>
        <w:jc w:val="left"/>
        <w:sectPr>
          <w:pgSz w:w="11910" w:h="16840"/>
          <w:pgMar w:header="862" w:footer="1267" w:top="1420" w:bottom="1460" w:left="160" w:right="160"/>
        </w:sectPr>
      </w:pPr>
    </w:p>
    <w:p>
      <w:pPr>
        <w:pStyle w:val="BodyText"/>
        <w:spacing w:line="350" w:lineRule="auto" w:before="90"/>
        <w:ind w:right="230"/>
        <w:jc w:val="both"/>
      </w:pPr>
      <w:r>
        <w:rPr/>
        <w:t>设成为网络强国。这标志着网络安全和信息化国家战略迈出重要一步，网络安全保障体系建</w:t>
      </w:r>
      <w:r>
        <w:rPr>
          <w:spacing w:val="-91"/>
        </w:rPr>
        <w:t> </w:t>
      </w:r>
      <w:r>
        <w:rPr>
          <w:spacing w:val="-91"/>
        </w:rPr>
      </w:r>
      <w:r>
        <w:rPr/>
        <w:t>设和信息化发展也将步入高速发展期。</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日，中共中央政治局召开会议审议通 </w:t>
      </w:r>
      <w:r>
        <w:rPr>
          <w:spacing w:val="-5"/>
        </w:rPr>
        <w:t>过了《国家安全战略纲要》，会议强调国家安全是安邦定国的重要基石。信息安全作为国家安</w:t>
      </w:r>
      <w:r>
        <w:rPr>
          <w:spacing w:val="-116"/>
        </w:rPr>
        <w:t> </w:t>
      </w:r>
      <w:r>
        <w:rPr>
          <w:spacing w:val="-116"/>
        </w:rPr>
      </w:r>
      <w:r>
        <w:rPr/>
        <w:t>全的重要领域之一，在“棱镜门事件”之后，其在国家安全中的重要性更加凸显。</w:t>
      </w:r>
    </w:p>
    <w:p>
      <w:pPr>
        <w:pStyle w:val="BodyText"/>
        <w:spacing w:line="357" w:lineRule="auto" w:before="43"/>
        <w:ind w:right="237" w:firstLine="480"/>
        <w:jc w:val="both"/>
      </w:pPr>
      <w:r>
        <w:rPr/>
        <w:t>未来，公司将继续专注于集成电路行业之信息安全领域，以市场为导向，积极把握市场 机遇，从研发、市场营销、供应链管理及整体协调运营管理等多方面提升公司综合竞争力。</w:t>
      </w:r>
    </w:p>
    <w:p>
      <w:pPr>
        <w:pStyle w:val="Heading3"/>
        <w:spacing w:line="240" w:lineRule="auto" w:before="183"/>
        <w:ind w:right="96"/>
        <w:jc w:val="left"/>
        <w:rPr>
          <w:b w:val="0"/>
          <w:bCs w:val="0"/>
        </w:rPr>
      </w:pPr>
      <w:r>
        <w:rPr>
          <w:rFonts w:ascii="Times New Roman" w:hAnsi="Times New Roman" w:cs="Times New Roman" w:eastAsia="Times New Roman" w:hint="default"/>
        </w:rPr>
        <w:t>1</w:t>
      </w:r>
      <w:r>
        <w:rPr/>
        <w:t>、安全芯片领域</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line="312" w:lineRule="auto" w:before="0"/>
        <w:ind w:left="913" w:right="9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 USBKEY</w:t>
      </w:r>
      <w:r>
        <w:rPr>
          <w:rFonts w:ascii="Microsoft JhengHei" w:hAnsi="Microsoft JhengHei" w:cs="Microsoft JhengHei" w:eastAsia="Microsoft JhengHei" w:hint="default"/>
          <w:b/>
          <w:bCs/>
          <w:sz w:val="24"/>
          <w:szCs w:val="24"/>
        </w:rPr>
        <w:t>网络身份认证领域</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z w:val="24"/>
          <w:szCs w:val="24"/>
        </w:rPr>
        <w:t>在该业务领域，公司秉持精益管理与创新相结合的原则，一方面在传统产品上持续优化</w:t>
      </w:r>
    </w:p>
    <w:p>
      <w:pPr>
        <w:pStyle w:val="BodyText"/>
        <w:spacing w:line="357" w:lineRule="auto" w:before="82"/>
        <w:ind w:right="96"/>
        <w:jc w:val="left"/>
      </w:pPr>
      <w:r>
        <w:rPr/>
        <w:t>成本、提升性能，提高研发、供应及销售的协同运营能力，深入落实客户满意度理念，以持</w:t>
      </w:r>
      <w:r>
        <w:rPr>
          <w:spacing w:val="-91"/>
        </w:rPr>
        <w:t> </w:t>
      </w:r>
      <w:r>
        <w:rPr>
          <w:spacing w:val="-91"/>
        </w:rPr>
      </w:r>
      <w:r>
        <w:rPr/>
        <w:t>续保持业内领先地位；另一方面，积极顺应移动终端普及、用户对移动终端金融安全需求日</w:t>
      </w:r>
      <w:r>
        <w:rPr>
          <w:spacing w:val="-91"/>
        </w:rPr>
        <w:t> </w:t>
      </w:r>
      <w:r>
        <w:rPr>
          <w:spacing w:val="-91"/>
        </w:rPr>
      </w:r>
      <w:r>
        <w:rPr>
          <w:spacing w:val="-2"/>
        </w:rPr>
        <w:t>趋迫切、目前市场产品难以满足手机等移动终端通过无线方式进行便捷安全认证的发展趋势，</w:t>
      </w:r>
      <w:r>
        <w:rPr/>
        <w:t> 继续挖掘芯片作为信息产业基础核心的作用，通过在芯片层级的创新来推动产业升级，通过</w:t>
      </w:r>
      <w:r>
        <w:rPr>
          <w:spacing w:val="-89"/>
        </w:rPr>
        <w:t> </w:t>
      </w:r>
      <w:r>
        <w:rPr>
          <w:spacing w:val="-89"/>
        </w:rPr>
      </w:r>
      <w:r>
        <w:rPr>
          <w:spacing w:val="-2"/>
        </w:rPr>
        <w:t>实施多项创新及技术突破，研发无线方式数据传输通道的网络安全主控芯片，造就更加便捷、</w:t>
      </w:r>
      <w:r>
        <w:rPr/>
        <w:t> 安全的网络生活，推动公司在细分市场的引领作用，促进公司稳定持续发展。</w:t>
      </w:r>
    </w:p>
    <w:p>
      <w:pPr>
        <w:pStyle w:val="Heading3"/>
        <w:spacing w:line="378" w:lineRule="exact"/>
        <w:ind w:left="915" w:right="96"/>
        <w:jc w:val="left"/>
        <w:rPr>
          <w:b w:val="0"/>
          <w:bCs w:val="0"/>
        </w:rPr>
      </w:pPr>
      <w:r>
        <w:rPr>
          <w:rFonts w:ascii="Times New Roman" w:hAnsi="Times New Roman" w:cs="Times New Roman" w:eastAsia="Times New Roman" w:hint="default"/>
        </w:rPr>
        <w:t>1.2 </w:t>
      </w:r>
      <w:r>
        <w:rPr>
          <w:rFonts w:ascii="Times New Roman" w:hAnsi="Times New Roman" w:cs="Times New Roman" w:eastAsia="Times New Roman" w:hint="default"/>
          <w:spacing w:val="5"/>
        </w:rPr>
        <w:t> </w:t>
      </w:r>
      <w:r>
        <w:rPr/>
        <w:t>智能卡芯片领域</w:t>
      </w:r>
      <w:r>
        <w:rPr>
          <w:b w:val="0"/>
          <w:bCs w:val="0"/>
        </w:rPr>
      </w:r>
    </w:p>
    <w:p>
      <w:pPr>
        <w:pStyle w:val="BodyText"/>
        <w:spacing w:line="343" w:lineRule="auto" w:before="126"/>
        <w:ind w:right="229" w:firstLine="480"/>
        <w:jc w:val="both"/>
        <w:rPr>
          <w:rFonts w:ascii="Times New Roman" w:hAnsi="Times New Roman" w:cs="Times New Roman" w:eastAsia="Times New Roman" w:hint="default"/>
        </w:rPr>
      </w:pPr>
      <w:r>
        <w:rPr/>
        <w:t>在该业务领域，公司贯彻顺应趋势、把握核心问题、夯实发展基础、全力突破的运营原 则。</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日，中国人民银行印发《关于逐步关闭金融</w:t>
      </w:r>
      <w:r>
        <w:rPr>
          <w:spacing w:val="-62"/>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1"/>
        </w:rPr>
        <w:t> </w:t>
      </w:r>
      <w:r>
        <w:rPr/>
        <w:t>卡降级交易有关事项的通 </w:t>
      </w:r>
      <w:r>
        <w:rPr>
          <w:spacing w:val="-6"/>
        </w:rPr>
        <w:t>知》，决定在全国范围内统一部署逐步关闭金融</w:t>
      </w:r>
      <w:r>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11"/>
        </w:rPr>
        <w:t> </w:t>
      </w:r>
      <w:r>
        <w:rPr/>
        <w:t>卡降级交易工作，以全面提升银行卡安全 交易水平。</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日，中国人民银行印发了《关于进一步做好金融</w:t>
      </w:r>
      <w:r>
        <w:rPr>
          <w:spacing w:val="-59"/>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2"/>
        </w:rPr>
        <w:t> </w:t>
      </w:r>
      <w:r>
        <w:rPr/>
        <w:t>卡应用工作的 通知》就下一步金融</w:t>
      </w:r>
      <w:r>
        <w:rPr>
          <w:spacing w:val="-54"/>
        </w:rPr>
        <w:t> </w:t>
      </w:r>
      <w:r>
        <w:rPr>
          <w:rFonts w:ascii="Times New Roman" w:hAnsi="Times New Roman" w:cs="Times New Roman" w:eastAsia="Times New Roman" w:hint="default"/>
        </w:rPr>
        <w:t>IC</w:t>
      </w:r>
      <w:r>
        <w:rPr>
          <w:rFonts w:ascii="Times New Roman" w:hAnsi="Times New Roman" w:cs="Times New Roman" w:eastAsia="Times New Roman" w:hint="default"/>
          <w:spacing w:val="4"/>
        </w:rPr>
        <w:t> </w:t>
      </w:r>
      <w:r>
        <w:rPr/>
        <w:t>卡应用工作提出了具体时间表：自</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日起，各发卡银行 新发行的金融</w:t>
      </w:r>
      <w:r>
        <w:rPr>
          <w:spacing w:val="-59"/>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1"/>
        </w:rPr>
        <w:t> </w:t>
      </w:r>
      <w:r>
        <w:rPr/>
        <w:t>卡应符合</w:t>
      </w:r>
      <w:r>
        <w:rPr>
          <w:spacing w:val="-61"/>
        </w:rPr>
        <w:t> </w:t>
      </w:r>
      <w:r>
        <w:rPr>
          <w:rFonts w:ascii="Times New Roman" w:hAnsi="Times New Roman" w:cs="Times New Roman" w:eastAsia="Times New Roman" w:hint="default"/>
        </w:rPr>
        <w:t>PBOC3.0</w:t>
      </w:r>
      <w:r>
        <w:rPr>
          <w:rFonts w:ascii="Times New Roman" w:hAnsi="Times New Roman" w:cs="Times New Roman" w:eastAsia="Times New Roman" w:hint="default"/>
          <w:spacing w:val="-1"/>
        </w:rPr>
        <w:t> </w:t>
      </w:r>
      <w:r>
        <w:rPr>
          <w:spacing w:val="-3"/>
        </w:rPr>
        <w:t>规范；</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spacing w:val="-5"/>
        </w:rPr>
        <w:t>年底，</w:t>
      </w:r>
      <w:r>
        <w:rPr>
          <w:rFonts w:ascii="Times New Roman" w:hAnsi="Times New Roman" w:cs="Times New Roman" w:eastAsia="Times New Roman" w:hint="default"/>
          <w:spacing w:val="-5"/>
        </w:rPr>
        <w:t>110</w:t>
      </w:r>
      <w:r>
        <w:rPr>
          <w:rFonts w:ascii="Times New Roman" w:hAnsi="Times New Roman" w:cs="Times New Roman" w:eastAsia="Times New Roman" w:hint="default"/>
          <w:spacing w:val="-1"/>
        </w:rPr>
        <w:t> </w:t>
      </w:r>
      <w:r>
        <w:rPr/>
        <w:t>个金融</w:t>
      </w:r>
      <w:r>
        <w:rPr>
          <w:spacing w:val="-59"/>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卡公共服务领域应用城 市</w:t>
      </w:r>
      <w:r>
        <w:rPr>
          <w:spacing w:val="-60"/>
        </w:rPr>
        <w:t> </w:t>
      </w:r>
      <w:r>
        <w:rPr>
          <w:rFonts w:ascii="Times New Roman" w:hAnsi="Times New Roman" w:cs="Times New Roman" w:eastAsia="Times New Roman" w:hint="default"/>
        </w:rPr>
        <w:t>POS </w:t>
      </w:r>
      <w:r>
        <w:rPr/>
        <w:t>终端非接受理比例同比至少增加</w:t>
      </w:r>
      <w:r>
        <w:rPr>
          <w:spacing w:val="-60"/>
        </w:rPr>
        <w:t> </w:t>
      </w:r>
      <w:r>
        <w:rPr>
          <w:rFonts w:ascii="Times New Roman" w:hAnsi="Times New Roman" w:cs="Times New Roman" w:eastAsia="Times New Roman" w:hint="default"/>
        </w:rPr>
        <w:t>20 </w:t>
      </w:r>
      <w:r>
        <w:rPr>
          <w:spacing w:val="-3"/>
        </w:rPr>
        <w:t>个百分点；自</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spacing w:val="-4"/>
        </w:rPr>
        <w:t>日起，发卡银行、银</w:t>
      </w:r>
      <w:r>
        <w:rPr/>
        <w:t> 行卡清算机构等开展的移动金融服务应以基于金融</w:t>
      </w:r>
      <w:r>
        <w:rPr>
          <w:spacing w:val="-55"/>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2"/>
        </w:rPr>
        <w:t> </w:t>
      </w:r>
      <w:r>
        <w:rPr>
          <w:spacing w:val="-5"/>
        </w:rPr>
        <w:t>卡芯片的有卡交易方式为主。以上举措</w:t>
      </w:r>
      <w:r>
        <w:rPr/>
        <w:t> 有利于促进金融</w:t>
      </w:r>
      <w:r>
        <w:rPr>
          <w:spacing w:val="-49"/>
        </w:rPr>
        <w:t> </w:t>
      </w:r>
      <w:r>
        <w:rPr>
          <w:rFonts w:ascii="Times New Roman" w:hAnsi="Times New Roman" w:cs="Times New Roman" w:eastAsia="Times New Roman" w:hint="default"/>
          <w:spacing w:val="-3"/>
        </w:rPr>
        <w:t>IC</w:t>
      </w:r>
      <w:r>
        <w:rPr>
          <w:rFonts w:ascii="Times New Roman" w:hAnsi="Times New Roman" w:cs="Times New Roman" w:eastAsia="Times New Roman" w:hint="default"/>
          <w:spacing w:val="9"/>
        </w:rPr>
        <w:t> </w:t>
      </w:r>
      <w:r>
        <w:rPr/>
        <w:t>卡的全国应用，未来三到五年是我国国产金融</w:t>
      </w:r>
      <w:r>
        <w:rPr>
          <w:spacing w:val="-49"/>
        </w:rPr>
        <w:t> </w:t>
      </w:r>
      <w:r>
        <w:rPr>
          <w:rFonts w:ascii="Times New Roman" w:hAnsi="Times New Roman" w:cs="Times New Roman" w:eastAsia="Times New Roman" w:hint="default"/>
        </w:rPr>
        <w:t>IC</w:t>
      </w:r>
      <w:r>
        <w:rPr>
          <w:rFonts w:ascii="Times New Roman" w:hAnsi="Times New Roman" w:cs="Times New Roman" w:eastAsia="Times New Roman" w:hint="default"/>
          <w:spacing w:val="9"/>
        </w:rPr>
        <w:t> </w:t>
      </w:r>
      <w:r>
        <w:rPr/>
        <w:t>卡芯片市场难得的发展 机遇。为此，公司一是加强研发，不断提升公司芯片研发能力，开发更具竞争力、性能更优</w:t>
      </w:r>
      <w:r>
        <w:rPr>
          <w:spacing w:val="-87"/>
        </w:rPr>
        <w:t> </w:t>
      </w:r>
      <w:r>
        <w:rPr>
          <w:spacing w:val="-87"/>
        </w:rPr>
      </w:r>
      <w:r>
        <w:rPr/>
        <w:t>的产品。二是做好产品市场准入的相关工作，及时通过银行卡检测中心、国家商用密码检测</w:t>
      </w:r>
      <w:r>
        <w:rPr>
          <w:spacing w:val="-92"/>
        </w:rPr>
        <w:t> </w:t>
      </w:r>
      <w:r>
        <w:rPr>
          <w:spacing w:val="-92"/>
        </w:rPr>
      </w:r>
      <w:r>
        <w:rPr>
          <w:spacing w:val="2"/>
        </w:rPr>
        <w:t>中心等国家权威检测机构的认证检测，并尽快使新产品通过 </w:t>
      </w:r>
      <w:r>
        <w:rPr>
          <w:rFonts w:ascii="Times New Roman" w:hAnsi="Times New Roman" w:cs="Times New Roman" w:eastAsia="Times New Roman" w:hint="default"/>
        </w:rPr>
        <w:t>EMVCo </w:t>
      </w:r>
      <w:r>
        <w:rPr>
          <w:rFonts w:ascii="Times New Roman" w:hAnsi="Times New Roman" w:cs="Times New Roman" w:eastAsia="Times New Roman" w:hint="default"/>
          <w:spacing w:val="22"/>
        </w:rPr>
        <w:t> </w:t>
      </w:r>
      <w:r>
        <w:rPr>
          <w:spacing w:val="2"/>
        </w:rPr>
        <w:t>国际银行卡组织、</w:t>
      </w:r>
      <w:r>
        <w:rPr>
          <w:rFonts w:ascii="Times New Roman" w:hAnsi="Times New Roman" w:cs="Times New Roman" w:eastAsia="Times New Roman" w:hint="default"/>
          <w:spacing w:val="2"/>
        </w:rPr>
        <w:t>CC</w:t>
      </w:r>
    </w:p>
    <w:p>
      <w:pPr>
        <w:spacing w:after="0" w:line="343" w:lineRule="auto"/>
        <w:jc w:val="both"/>
        <w:rPr>
          <w:rFonts w:ascii="Times New Roman" w:hAnsi="Times New Roman" w:cs="Times New Roman" w:eastAsia="Times New Roman" w:hint="default"/>
        </w:rPr>
        <w:sectPr>
          <w:pgSz w:w="11910" w:h="16840"/>
          <w:pgMar w:header="862" w:footer="1267" w:top="1420" w:bottom="1460" w:left="700" w:right="900"/>
        </w:sectPr>
      </w:pPr>
    </w:p>
    <w:p>
      <w:pPr>
        <w:spacing w:line="240" w:lineRule="auto" w:before="11"/>
        <w:rPr>
          <w:rFonts w:ascii="Times New Roman" w:hAnsi="Times New Roman" w:cs="Times New Roman" w:eastAsia="Times New Roman" w:hint="default"/>
          <w:sz w:val="9"/>
          <w:szCs w:val="9"/>
        </w:rPr>
      </w:pPr>
    </w:p>
    <w:p>
      <w:pPr>
        <w:pStyle w:val="BodyText"/>
        <w:spacing w:line="307" w:lineRule="auto" w:before="26"/>
        <w:ind w:left="913" w:right="96" w:hanging="481"/>
        <w:jc w:val="left"/>
      </w:pPr>
      <w:r>
        <w:rPr>
          <w:spacing w:val="-2"/>
        </w:rPr>
        <w:t>快产品在银行端的测试等相关工作，四是做好产品在细分行业、细分市场的突破与推广工作。</w:t>
      </w:r>
      <w:r>
        <w:rPr/>
        <w:t> </w:t>
      </w:r>
      <w:r>
        <w:rPr>
          <w:rFonts w:ascii="Times New Roman" w:hAnsi="Times New Roman" w:cs="Times New Roman" w:eastAsia="Times New Roman" w:hint="default"/>
          <w:b/>
          <w:bCs/>
        </w:rPr>
        <w:t>1.3</w:t>
      </w:r>
      <w:r>
        <w:rPr>
          <w:rFonts w:ascii="Times New Roman" w:hAnsi="Times New Roman" w:cs="Times New Roman" w:eastAsia="Times New Roman" w:hint="default"/>
          <w:b/>
          <w:bCs/>
          <w:spacing w:val="59"/>
        </w:rPr>
        <w:t> </w:t>
      </w:r>
      <w:r>
        <w:rPr>
          <w:rFonts w:ascii="Microsoft JhengHei" w:hAnsi="Microsoft JhengHei" w:cs="Microsoft JhengHei" w:eastAsia="Microsoft JhengHei" w:hint="default"/>
          <w:b/>
          <w:bCs/>
        </w:rPr>
        <w:t>可信计算芯片领域 </w:t>
      </w:r>
      <w:r>
        <w:rPr/>
        <w:t>可信计算芯片是未来物联网的重要组成部分，也是物联网与互联网的一个重要接口。公</w:t>
      </w:r>
    </w:p>
    <w:p>
      <w:pPr>
        <w:pStyle w:val="BodyText"/>
        <w:spacing w:line="338" w:lineRule="auto" w:before="86"/>
        <w:ind w:right="96"/>
        <w:jc w:val="left"/>
      </w:pPr>
      <w:r>
        <w:rPr/>
        <w:t>司不仅是我国自主可信计算标准的发起单位，也是国际</w:t>
      </w:r>
      <w:r>
        <w:rPr>
          <w:spacing w:val="-76"/>
        </w:rPr>
        <w:t> </w:t>
      </w:r>
      <w:r>
        <w:rPr>
          <w:rFonts w:ascii="Times New Roman" w:hAnsi="Times New Roman" w:cs="Times New Roman" w:eastAsia="Times New Roman" w:hint="default"/>
          <w:spacing w:val="-7"/>
        </w:rPr>
        <w:t>TCG</w:t>
      </w:r>
      <w:r>
        <w:rPr>
          <w:spacing w:val="-7"/>
        </w:rPr>
        <w:t>（可信计算组织）成员，是微软、</w:t>
      </w:r>
      <w:r>
        <w:rPr/>
        <w:t> 英特尔在可信计算领域的合作伙伴。公司将致力于</w:t>
      </w:r>
      <w:r>
        <w:rPr>
          <w:spacing w:val="-62"/>
        </w:rPr>
        <w:t> </w:t>
      </w:r>
      <w:r>
        <w:rPr>
          <w:rFonts w:ascii="Times New Roman" w:hAnsi="Times New Roman" w:cs="Times New Roman" w:eastAsia="Times New Roman" w:hint="default"/>
        </w:rPr>
        <w:t>TPM</w:t>
      </w:r>
      <w:r>
        <w:rPr>
          <w:rFonts w:ascii="Times New Roman" w:hAnsi="Times New Roman" w:cs="Times New Roman" w:eastAsia="Times New Roman" w:hint="default"/>
          <w:spacing w:val="-3"/>
        </w:rPr>
        <w:t> </w:t>
      </w:r>
      <w:r>
        <w:rPr/>
        <w:t>国际标准与我国自主</w:t>
      </w:r>
      <w:r>
        <w:rPr>
          <w:spacing w:val="-63"/>
        </w:rPr>
        <w:t> </w:t>
      </w:r>
      <w:r>
        <w:rPr>
          <w:rFonts w:ascii="Times New Roman" w:hAnsi="Times New Roman" w:cs="Times New Roman" w:eastAsia="Times New Roman" w:hint="default"/>
        </w:rPr>
        <w:t>TCM</w:t>
      </w:r>
      <w:r>
        <w:rPr>
          <w:rFonts w:ascii="Times New Roman" w:hAnsi="Times New Roman" w:cs="Times New Roman" w:eastAsia="Times New Roman" w:hint="default"/>
          <w:spacing w:val="-3"/>
        </w:rPr>
        <w:t> </w:t>
      </w:r>
      <w:r>
        <w:rPr/>
        <w:t>标准的有 机融合，在促进确保信息安全的前提下，实现国内可信计算产品市场的蓬勃发展。</w:t>
      </w:r>
    </w:p>
    <w:p>
      <w:pPr>
        <w:pStyle w:val="Heading3"/>
        <w:spacing w:line="240" w:lineRule="auto" w:before="203"/>
        <w:ind w:right="96"/>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RCC</w:t>
      </w:r>
      <w:r>
        <w:rPr>
          <w:rFonts w:ascii="Times New Roman" w:hAnsi="Times New Roman" w:cs="Times New Roman" w:eastAsia="Times New Roman" w:hint="default"/>
          <w:spacing w:val="4"/>
        </w:rPr>
        <w:t> </w:t>
      </w:r>
      <w:r>
        <w:rPr/>
        <w:t>移动支付领域</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right="114" w:firstLine="480"/>
        <w:jc w:val="both"/>
      </w:pPr>
      <w:r>
        <w:rPr/>
        <w:t>公司将继续坚持自主创新的</w:t>
      </w:r>
      <w:r>
        <w:rPr>
          <w:spacing w:val="-51"/>
        </w:rPr>
        <w:t> </w:t>
      </w:r>
      <w:r>
        <w:rPr>
          <w:rFonts w:ascii="Times New Roman" w:hAnsi="Times New Roman" w:cs="Times New Roman" w:eastAsia="Times New Roman" w:hint="default"/>
        </w:rPr>
        <w:t>RCC</w:t>
      </w:r>
      <w:r>
        <w:rPr>
          <w:rFonts w:ascii="Times New Roman" w:hAnsi="Times New Roman" w:cs="Times New Roman" w:eastAsia="Times New Roman" w:hint="default"/>
          <w:spacing w:val="9"/>
        </w:rPr>
        <w:t> </w:t>
      </w:r>
      <w:r>
        <w:rPr/>
        <w:t>技术，以</w:t>
      </w:r>
      <w:r>
        <w:rPr>
          <w:spacing w:val="-52"/>
        </w:rPr>
        <w:t> </w:t>
      </w:r>
      <w:r>
        <w:rPr>
          <w:rFonts w:ascii="Times New Roman" w:hAnsi="Times New Roman" w:cs="Times New Roman" w:eastAsia="Times New Roman" w:hint="default"/>
        </w:rPr>
        <w:t>RCC</w:t>
      </w:r>
      <w:r>
        <w:rPr>
          <w:rFonts w:ascii="Times New Roman" w:hAnsi="Times New Roman" w:cs="Times New Roman" w:eastAsia="Times New Roman" w:hint="default"/>
          <w:spacing w:val="9"/>
        </w:rPr>
        <w:t> </w:t>
      </w:r>
      <w:r>
        <w:rPr/>
        <w:t>通信行业标准获工信部批准为契机，继 续努力拓展</w:t>
      </w:r>
      <w:r>
        <w:rPr>
          <w:spacing w:val="-58"/>
        </w:rPr>
        <w:t> </w:t>
      </w:r>
      <w:r>
        <w:rPr>
          <w:rFonts w:ascii="Times New Roman" w:hAnsi="Times New Roman" w:cs="Times New Roman" w:eastAsia="Times New Roman" w:hint="default"/>
        </w:rPr>
        <w:t>RCC</w:t>
      </w:r>
      <w:r>
        <w:rPr>
          <w:rFonts w:ascii="Times New Roman" w:hAnsi="Times New Roman" w:cs="Times New Roman" w:eastAsia="Times New Roman" w:hint="default"/>
          <w:spacing w:val="2"/>
        </w:rPr>
        <w:t> </w:t>
      </w:r>
      <w:r>
        <w:rPr>
          <w:spacing w:val="-3"/>
        </w:rPr>
        <w:t>技术在更多城市公共交通系统、校园、企业等环境应用，推动更多城市实施</w:t>
      </w:r>
      <w:r>
        <w:rPr>
          <w:spacing w:val="-114"/>
        </w:rPr>
        <w:t> </w:t>
      </w:r>
      <w:r>
        <w:rPr>
          <w:spacing w:val="-114"/>
        </w:rPr>
      </w:r>
      <w:r>
        <w:rPr/>
        <w:t>以</w:t>
      </w:r>
      <w:r>
        <w:rPr>
          <w:spacing w:val="-54"/>
        </w:rPr>
        <w:t> </w:t>
      </w:r>
      <w:r>
        <w:rPr>
          <w:rFonts w:ascii="Times New Roman" w:hAnsi="Times New Roman" w:cs="Times New Roman" w:eastAsia="Times New Roman" w:hint="default"/>
        </w:rPr>
        <w:t>RCC</w:t>
      </w:r>
      <w:r>
        <w:rPr>
          <w:rFonts w:ascii="Times New Roman" w:hAnsi="Times New Roman" w:cs="Times New Roman" w:eastAsia="Times New Roman" w:hint="default"/>
          <w:spacing w:val="6"/>
        </w:rPr>
        <w:t> </w:t>
      </w:r>
      <w:r>
        <w:rPr>
          <w:spacing w:val="-3"/>
        </w:rPr>
        <w:t>技术为基础的城市一卡通建设。积极开发增值服务，充分发挥国民电商在移动互联网</w:t>
      </w:r>
      <w:r>
        <w:rPr>
          <w:spacing w:val="-107"/>
        </w:rPr>
        <w:t> </w:t>
      </w:r>
      <w:r>
        <w:rPr>
          <w:spacing w:val="-107"/>
        </w:rPr>
      </w:r>
      <w:r>
        <w:rPr/>
        <w:t>增值服务方面的经验与市场运作能力，基于</w:t>
      </w:r>
      <w:r>
        <w:rPr>
          <w:spacing w:val="-52"/>
        </w:rPr>
        <w:t> </w:t>
      </w:r>
      <w:r>
        <w:rPr>
          <w:rFonts w:ascii="Times New Roman" w:hAnsi="Times New Roman" w:cs="Times New Roman" w:eastAsia="Times New Roman" w:hint="default"/>
        </w:rPr>
        <w:t>RCC</w:t>
      </w:r>
      <w:r>
        <w:rPr>
          <w:rFonts w:ascii="Times New Roman" w:hAnsi="Times New Roman" w:cs="Times New Roman" w:eastAsia="Times New Roman" w:hint="default"/>
          <w:spacing w:val="8"/>
        </w:rPr>
        <w:t> </w:t>
      </w:r>
      <w:r>
        <w:rPr/>
        <w:t>技术功能，努力拓展</w:t>
      </w:r>
      <w:r>
        <w:rPr>
          <w:spacing w:val="-52"/>
        </w:rPr>
        <w:t> </w:t>
      </w:r>
      <w:r>
        <w:rPr>
          <w:rFonts w:ascii="Times New Roman" w:hAnsi="Times New Roman" w:cs="Times New Roman" w:eastAsia="Times New Roman" w:hint="default"/>
        </w:rPr>
        <w:t>RCC</w:t>
      </w:r>
      <w:r>
        <w:rPr>
          <w:rFonts w:ascii="Times New Roman" w:hAnsi="Times New Roman" w:cs="Times New Roman" w:eastAsia="Times New Roman" w:hint="default"/>
          <w:spacing w:val="8"/>
        </w:rPr>
        <w:t> </w:t>
      </w:r>
      <w:r>
        <w:rPr/>
        <w:t>技术在便民交通 </w:t>
      </w:r>
      <w:r>
        <w:rPr>
          <w:spacing w:val="-6"/>
        </w:rPr>
        <w:t>等行业的应用，创新商业模式。同时，积极推动</w:t>
      </w:r>
      <w:r>
        <w:rPr>
          <w:spacing w:val="-55"/>
        </w:rPr>
        <w:t> </w:t>
      </w:r>
      <w:r>
        <w:rPr>
          <w:rFonts w:ascii="Times New Roman" w:hAnsi="Times New Roman" w:cs="Times New Roman" w:eastAsia="Times New Roman" w:hint="default"/>
        </w:rPr>
        <w:t>RCC</w:t>
      </w:r>
      <w:r>
        <w:rPr>
          <w:rFonts w:ascii="Times New Roman" w:hAnsi="Times New Roman" w:cs="Times New Roman" w:eastAsia="Times New Roman" w:hint="default"/>
          <w:spacing w:val="5"/>
        </w:rPr>
        <w:t> </w:t>
      </w:r>
      <w:r>
        <w:rPr>
          <w:spacing w:val="-5"/>
        </w:rPr>
        <w:t>产业的整体共赢发展，惠于民、利于企。</w:t>
      </w:r>
    </w:p>
    <w:p>
      <w:pPr>
        <w:pStyle w:val="Heading3"/>
        <w:spacing w:line="240" w:lineRule="auto" w:before="174"/>
        <w:ind w:right="96"/>
        <w:jc w:val="left"/>
        <w:rPr>
          <w:b w:val="0"/>
          <w:bCs w:val="0"/>
        </w:rPr>
      </w:pPr>
      <w:r>
        <w:rPr>
          <w:rFonts w:ascii="Times New Roman" w:hAnsi="Times New Roman" w:cs="Times New Roman" w:eastAsia="Times New Roman" w:hint="default"/>
        </w:rPr>
        <w:t>3</w:t>
      </w:r>
      <w:r>
        <w:rPr/>
        <w:t>、无线射频芯片领域</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76" w:firstLine="480"/>
        <w:jc w:val="both"/>
      </w:pPr>
      <w:r>
        <w:rPr/>
        <w:t>在无线射频芯片领域，公司积累了一定的技术优势，具备</w:t>
      </w:r>
      <w:r>
        <w:rPr>
          <w:spacing w:val="-60"/>
        </w:rPr>
        <w:t> </w:t>
      </w:r>
      <w:r>
        <w:rPr>
          <w:rFonts w:ascii="Times New Roman" w:hAnsi="Times New Roman" w:cs="Times New Roman" w:eastAsia="Times New Roman" w:hint="default"/>
        </w:rPr>
        <w:t>2G</w:t>
      </w:r>
      <w:r>
        <w:rPr>
          <w:rFonts w:ascii="Times New Roman" w:hAnsi="Times New Roman" w:cs="Times New Roman" w:eastAsia="Times New Roman" w:hint="default"/>
          <w:spacing w:val="-1"/>
        </w:rPr>
        <w:t> </w:t>
      </w:r>
      <w:r>
        <w:rPr/>
        <w:t>和</w:t>
      </w:r>
      <w:r>
        <w:rPr>
          <w:spacing w:val="-60"/>
        </w:rPr>
        <w:t> </w:t>
      </w:r>
      <w:r>
        <w:rPr>
          <w:rFonts w:ascii="Times New Roman" w:hAnsi="Times New Roman" w:cs="Times New Roman" w:eastAsia="Times New Roman" w:hint="default"/>
        </w:rPr>
        <w:t>3G</w:t>
      </w:r>
      <w:r>
        <w:rPr>
          <w:rFonts w:ascii="Times New Roman" w:hAnsi="Times New Roman" w:cs="Times New Roman" w:eastAsia="Times New Roman" w:hint="default"/>
          <w:spacing w:val="1"/>
        </w:rPr>
        <w:t> </w:t>
      </w:r>
      <w:r>
        <w:rPr/>
        <w:t>全系列化</w:t>
      </w:r>
      <w:r>
        <w:rPr>
          <w:spacing w:val="-60"/>
        </w:rPr>
        <w:t> </w:t>
      </w:r>
      <w:r>
        <w:rPr>
          <w:rFonts w:ascii="Times New Roman" w:hAnsi="Times New Roman" w:cs="Times New Roman" w:eastAsia="Times New Roman" w:hint="default"/>
          <w:spacing w:val="-11"/>
        </w:rPr>
        <w:t>PA</w:t>
      </w:r>
      <w:r>
        <w:rPr>
          <w:rFonts w:ascii="Times New Roman" w:hAnsi="Times New Roman" w:cs="Times New Roman" w:eastAsia="Times New Roman" w:hint="default"/>
          <w:spacing w:val="-1"/>
        </w:rPr>
        <w:t> </w:t>
      </w:r>
      <w:r>
        <w:rPr/>
        <w:t>产品， 公司以有利于整体效益提升、有利于业务竞争能力形成为原则，适时优化资源配置，积极调</w:t>
      </w:r>
      <w:r>
        <w:rPr>
          <w:spacing w:val="-91"/>
        </w:rPr>
        <w:t> </w:t>
      </w:r>
      <w:r>
        <w:rPr>
          <w:spacing w:val="-91"/>
        </w:rPr>
      </w:r>
      <w:r>
        <w:rPr/>
        <w:t>整运营策略。</w:t>
      </w:r>
    </w:p>
    <w:p>
      <w:pPr>
        <w:pStyle w:val="Heading3"/>
        <w:spacing w:line="240" w:lineRule="auto" w:before="192"/>
        <w:ind w:right="96"/>
        <w:jc w:val="left"/>
        <w:rPr>
          <w:b w:val="0"/>
          <w:bCs w:val="0"/>
        </w:rPr>
      </w:pPr>
      <w:r>
        <w:rPr>
          <w:rFonts w:ascii="Times New Roman" w:hAnsi="Times New Roman" w:cs="Times New Roman" w:eastAsia="Times New Roman" w:hint="default"/>
        </w:rPr>
        <w:t>4</w:t>
      </w:r>
      <w:r>
        <w:rPr/>
        <w:t>、优势资源管理</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0" w:lineRule="auto"/>
        <w:ind w:right="103" w:firstLine="480"/>
        <w:jc w:val="left"/>
      </w:pPr>
      <w:r>
        <w:rPr/>
        <w:t>截止</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6"/>
        </w:rPr>
        <w:t>年底，公司货币性资产超过</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spacing w:val="-11"/>
        </w:rPr>
        <w:t>亿元（其中，募集资金余额为</w:t>
      </w:r>
      <w:r>
        <w:rPr>
          <w:spacing w:val="-58"/>
        </w:rPr>
        <w:t> </w:t>
      </w:r>
      <w:r>
        <w:rPr>
          <w:rFonts w:ascii="Times New Roman" w:hAnsi="Times New Roman" w:cs="Times New Roman" w:eastAsia="Times New Roman" w:hint="default"/>
        </w:rPr>
        <w:t>164,942.80</w:t>
      </w:r>
      <w:r>
        <w:rPr>
          <w:rFonts w:ascii="Times New Roman" w:hAnsi="Times New Roman" w:cs="Times New Roman" w:eastAsia="Times New Roman" w:hint="default"/>
          <w:spacing w:val="1"/>
        </w:rPr>
        <w:t> </w:t>
      </w:r>
      <w:r>
        <w:rPr>
          <w:spacing w:val="-30"/>
        </w:rPr>
        <w:t>万元），</w:t>
      </w:r>
      <w:r>
        <w:rPr/>
        <w:t> 这是公司的优势资源。公司将在法律法规许可的范围内，在确保公司主营业务正常开展、以</w:t>
      </w:r>
      <w:r>
        <w:rPr>
          <w:spacing w:val="-91"/>
        </w:rPr>
        <w:t> </w:t>
      </w:r>
      <w:r>
        <w:rPr>
          <w:spacing w:val="-91"/>
        </w:rPr>
      </w:r>
      <w:r>
        <w:rPr/>
        <w:t>及募投项目不受影响的前提下，通过有效的规划及管理，持续、充分运营好该优势资源，从</w:t>
      </w:r>
      <w:r>
        <w:rPr>
          <w:spacing w:val="-91"/>
        </w:rPr>
        <w:t> </w:t>
      </w:r>
      <w:r>
        <w:rPr>
          <w:spacing w:val="-91"/>
        </w:rPr>
      </w:r>
      <w:r>
        <w:rPr/>
        <w:t>而全面提高公司货币性资产的使用效率、效益。</w:t>
      </w:r>
    </w:p>
    <w:p>
      <w:pPr>
        <w:pStyle w:val="BodyText"/>
        <w:spacing w:line="357" w:lineRule="auto" w:before="43"/>
        <w:ind w:right="239" w:firstLine="480"/>
        <w:jc w:val="both"/>
      </w:pPr>
      <w:r>
        <w:rPr/>
        <w:t>此外，公司将继续进一步加强经营管理，优化管理流程，提升公司组织运作效能；强化 预算管理、绩效管理，提升人均效益产出；完善人才培养与激励机制，构建良性竞争体制；</w:t>
      </w:r>
      <w:r>
        <w:rPr>
          <w:spacing w:val="-91"/>
        </w:rPr>
        <w:t> </w:t>
      </w:r>
      <w:r>
        <w:rPr>
          <w:spacing w:val="-91"/>
        </w:rPr>
      </w:r>
      <w:r>
        <w:rPr/>
        <w:t>加强企业文化建设，营造“创新、务实、求真、和谐”的氛围。</w:t>
      </w:r>
    </w:p>
    <w:p>
      <w:pPr>
        <w:spacing w:after="0" w:line="357" w:lineRule="auto"/>
        <w:jc w:val="both"/>
        <w:sectPr>
          <w:headerReference w:type="default" r:id="rId17"/>
          <w:pgSz w:w="11910" w:h="16840"/>
          <w:pgMar w:header="862" w:footer="1267" w:top="1840" w:bottom="1460" w:left="700" w:right="900"/>
        </w:sectPr>
      </w:pPr>
    </w:p>
    <w:p>
      <w:pPr>
        <w:spacing w:line="240" w:lineRule="auto" w:before="10"/>
        <w:rPr>
          <w:rFonts w:ascii="宋体" w:hAnsi="宋体" w:cs="宋体" w:eastAsia="宋体" w:hint="default"/>
          <w:sz w:val="19"/>
          <w:szCs w:val="19"/>
        </w:rPr>
      </w:pPr>
    </w:p>
    <w:p>
      <w:pPr>
        <w:pStyle w:val="Heading3"/>
        <w:spacing w:line="470" w:lineRule="auto" w:before="26"/>
        <w:ind w:right="1693" w:firstLine="480"/>
        <w:jc w:val="left"/>
        <w:rPr>
          <w:b w:val="0"/>
          <w:bCs w:val="0"/>
        </w:rPr>
      </w:pPr>
      <w:r>
        <w:rPr>
          <w:rFonts w:ascii="宋体" w:hAnsi="宋体" w:cs="宋体" w:eastAsia="宋体" w:hint="default"/>
          <w:b w:val="0"/>
          <w:bCs w:val="0"/>
        </w:rPr>
        <w:t>不适用。 </w:t>
      </w:r>
      <w:r>
        <w:rPr/>
        <w:t>四、董事会关于报告期会计政策、会计估计变更或重要前期差错更正的说明</w:t>
      </w:r>
      <w:r>
        <w:rPr>
          <w:b w:val="0"/>
          <w:bCs w:val="0"/>
        </w:rPr>
      </w:r>
    </w:p>
    <w:p>
      <w:pPr>
        <w:pStyle w:val="BodyText"/>
        <w:spacing w:line="240" w:lineRule="auto" w:before="43"/>
        <w:ind w:left="913"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日起</w:t>
      </w:r>
      <w:r>
        <w:rPr>
          <w:spacing w:val="-3"/>
        </w:rPr>
        <w:t>，</w:t>
      </w:r>
      <w:r>
        <w:rPr/>
        <w:t>财政部陆续修订了《企业会计准则第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号—长期股权投资</w:t>
      </w:r>
      <w:r>
        <w:rPr>
          <w:spacing w:val="-120"/>
        </w:rPr>
        <w:t>》、</w:t>
      </w:r>
      <w:r>
        <w:rPr/>
        <w:t>《企</w:t>
      </w:r>
    </w:p>
    <w:p>
      <w:pPr>
        <w:pStyle w:val="BodyText"/>
        <w:spacing w:line="240" w:lineRule="auto" w:before="135"/>
        <w:ind w:right="0"/>
        <w:jc w:val="both"/>
      </w:pPr>
      <w:r>
        <w:rPr/>
        <w:t>业会计准则第</w:t>
      </w:r>
      <w:r>
        <w:rPr>
          <w:spacing w:val="-60"/>
        </w:rPr>
        <w:t> </w:t>
      </w:r>
      <w:r>
        <w:rPr>
          <w:rFonts w:ascii="Times New Roman" w:hAnsi="Times New Roman" w:cs="Times New Roman" w:eastAsia="Times New Roman" w:hint="default"/>
        </w:rPr>
        <w:t>9 </w:t>
      </w:r>
      <w:r>
        <w:rPr/>
        <w:t>号—职工薪酬</w:t>
      </w:r>
      <w:r>
        <w:rPr>
          <w:spacing w:val="-120"/>
        </w:rPr>
        <w:t>》</w:t>
      </w:r>
      <w:r>
        <w:rPr>
          <w:spacing w:val="-161"/>
        </w:rPr>
        <w:t>、</w:t>
      </w:r>
      <w:r>
        <w:rPr/>
        <w:t>《企业会计准则第</w:t>
      </w:r>
      <w:r>
        <w:rPr>
          <w:spacing w:val="-59"/>
        </w:rPr>
        <w:t> </w:t>
      </w:r>
      <w:r>
        <w:rPr>
          <w:rFonts w:ascii="Times New Roman" w:hAnsi="Times New Roman" w:cs="Times New Roman" w:eastAsia="Times New Roman" w:hint="default"/>
        </w:rPr>
        <w:t>30 </w:t>
      </w:r>
      <w:r>
        <w:rPr/>
        <w:t>号—财务报表列报</w:t>
      </w:r>
      <w:r>
        <w:rPr>
          <w:spacing w:val="-120"/>
        </w:rPr>
        <w:t>》</w:t>
      </w:r>
      <w:r>
        <w:rPr>
          <w:spacing w:val="-161"/>
        </w:rPr>
        <w:t>、</w:t>
      </w:r>
      <w:r>
        <w:rPr/>
        <w:t>《企业会计准则第</w:t>
      </w:r>
    </w:p>
    <w:p>
      <w:pPr>
        <w:pStyle w:val="BodyText"/>
        <w:spacing w:line="240" w:lineRule="auto" w:before="135"/>
        <w:ind w:right="0"/>
        <w:jc w:val="both"/>
      </w:pPr>
      <w:r>
        <w:rPr>
          <w:rFonts w:ascii="Times New Roman" w:hAnsi="Times New Roman" w:cs="Times New Roman" w:eastAsia="Times New Roman" w:hint="default"/>
        </w:rPr>
        <w:t>33 </w:t>
      </w:r>
      <w:r>
        <w:rPr/>
        <w:t>号—合并财务报表</w:t>
      </w:r>
      <w:r>
        <w:rPr>
          <w:spacing w:val="-120"/>
        </w:rPr>
        <w:t>》</w:t>
      </w:r>
      <w:r>
        <w:rPr>
          <w:spacing w:val="-8"/>
        </w:rPr>
        <w:t>、</w:t>
      </w:r>
      <w:r>
        <w:rPr/>
        <w:t>以及颁布</w:t>
      </w:r>
      <w:r>
        <w:rPr>
          <w:spacing w:val="-8"/>
        </w:rPr>
        <w:t>了</w:t>
      </w:r>
      <w:r>
        <w:rPr/>
        <w:t>《企业会计准则第</w:t>
      </w:r>
      <w:r>
        <w:rPr>
          <w:spacing w:val="-60"/>
        </w:rPr>
        <w:t> </w:t>
      </w:r>
      <w:r>
        <w:rPr>
          <w:rFonts w:ascii="Times New Roman" w:hAnsi="Times New Roman" w:cs="Times New Roman" w:eastAsia="Times New Roman" w:hint="default"/>
        </w:rPr>
        <w:t>39 </w:t>
      </w:r>
      <w:r>
        <w:rPr/>
        <w:t>号—公允价值计量</w:t>
      </w:r>
      <w:r>
        <w:rPr>
          <w:spacing w:val="-120"/>
        </w:rPr>
        <w:t>》</w:t>
      </w:r>
      <w:r>
        <w:rPr>
          <w:spacing w:val="-128"/>
        </w:rPr>
        <w:t>、</w:t>
      </w:r>
      <w:r>
        <w:rPr/>
        <w:t>《企业会计准</w:t>
      </w:r>
    </w:p>
    <w:p>
      <w:pPr>
        <w:pStyle w:val="BodyText"/>
        <w:spacing w:line="240" w:lineRule="auto" w:before="136"/>
        <w:ind w:right="0"/>
        <w:jc w:val="both"/>
      </w:pPr>
      <w:r>
        <w:rPr/>
        <w:t>则第</w:t>
      </w:r>
      <w:r>
        <w:rPr>
          <w:spacing w:val="-51"/>
        </w:rPr>
        <w:t>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t>号—合营安排》和《企业会计准则第</w:t>
      </w:r>
      <w:r>
        <w:rPr>
          <w:spacing w:val="-51"/>
        </w:rPr>
        <w:t> </w:t>
      </w:r>
      <w:r>
        <w:rPr>
          <w:rFonts w:ascii="Times New Roman" w:hAnsi="Times New Roman" w:cs="Times New Roman" w:eastAsia="Times New Roman" w:hint="default"/>
        </w:rPr>
        <w:t>41</w:t>
      </w:r>
      <w:r>
        <w:rPr>
          <w:rFonts w:ascii="Times New Roman" w:hAnsi="Times New Roman" w:cs="Times New Roman" w:eastAsia="Times New Roman" w:hint="default"/>
          <w:spacing w:val="8"/>
        </w:rPr>
        <w:t> </w:t>
      </w:r>
      <w:r>
        <w:rPr/>
        <w:t>号—在其他主体中权益的披露》七项具体会</w:t>
      </w:r>
    </w:p>
    <w:p>
      <w:pPr>
        <w:pStyle w:val="BodyText"/>
        <w:spacing w:line="240" w:lineRule="auto" w:before="135"/>
        <w:ind w:right="0"/>
        <w:jc w:val="both"/>
      </w:pPr>
      <w:r>
        <w:rPr/>
        <w:t>计准</w:t>
      </w:r>
      <w:r>
        <w:rPr>
          <w:spacing w:val="-22"/>
        </w:rPr>
        <w:t>则</w:t>
      </w:r>
      <w:r>
        <w:rPr/>
        <w:t>（以下简</w:t>
      </w:r>
      <w:r>
        <w:rPr>
          <w:spacing w:val="-22"/>
        </w:rPr>
        <w:t>称</w:t>
      </w:r>
      <w:r>
        <w:rPr/>
        <w:t>“</w:t>
      </w:r>
      <w:r>
        <w:rPr>
          <w:spacing w:val="2"/>
        </w:rPr>
        <w:t>新</w:t>
      </w:r>
      <w:r>
        <w:rPr/>
        <w:t>会计准则</w:t>
      </w:r>
      <w:r>
        <w:rPr>
          <w:spacing w:val="-120"/>
        </w:rPr>
        <w:t>”）</w:t>
      </w:r>
      <w:r>
        <w:rPr>
          <w:spacing w:val="-22"/>
        </w:rPr>
        <w:t>。</w:t>
      </w:r>
      <w:r>
        <w:rPr/>
        <w:t>根据财</w:t>
      </w:r>
      <w:r>
        <w:rPr>
          <w:spacing w:val="2"/>
        </w:rPr>
        <w:t>政</w:t>
      </w:r>
      <w:r>
        <w:rPr/>
        <w:t>部的要求</w:t>
      </w:r>
      <w:r>
        <w:rPr>
          <w:spacing w:val="-22"/>
        </w:rPr>
        <w:t>，</w:t>
      </w:r>
      <w:r>
        <w:rPr/>
        <w:t>新会计准</w:t>
      </w:r>
      <w:r>
        <w:rPr>
          <w:spacing w:val="2"/>
        </w:rPr>
        <w:t>则</w:t>
      </w:r>
      <w:r>
        <w:rPr/>
        <w:t>自</w:t>
      </w:r>
      <w:r>
        <w:rPr>
          <w:spacing w:val="-58"/>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t>日起在</w:t>
      </w:r>
    </w:p>
    <w:p>
      <w:pPr>
        <w:pStyle w:val="BodyText"/>
        <w:spacing w:line="240" w:lineRule="auto" w:before="135"/>
        <w:ind w:right="0"/>
        <w:jc w:val="both"/>
      </w:pPr>
      <w:r>
        <w:rPr/>
        <w:t>所有执行企业会计准则的企业范围内施行。</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3"/>
        </w:rPr>
        <w:t> </w:t>
      </w:r>
      <w:r>
        <w:rPr/>
        <w:t>日，财政部修订了《企业会计准</w:t>
      </w:r>
    </w:p>
    <w:p>
      <w:pPr>
        <w:pStyle w:val="BodyText"/>
        <w:spacing w:line="240" w:lineRule="auto" w:before="135"/>
        <w:ind w:right="0"/>
        <w:jc w:val="both"/>
      </w:pPr>
      <w:r>
        <w:rPr/>
        <w:t>则第</w:t>
      </w:r>
      <w:r>
        <w:rPr>
          <w:spacing w:val="-60"/>
        </w:rPr>
        <w:t> </w:t>
      </w:r>
      <w:r>
        <w:rPr>
          <w:rFonts w:ascii="Times New Roman" w:hAnsi="Times New Roman" w:cs="Times New Roman" w:eastAsia="Times New Roman" w:hint="default"/>
        </w:rPr>
        <w:t>37 </w:t>
      </w:r>
      <w:r>
        <w:rPr>
          <w:spacing w:val="-1"/>
        </w:rPr>
        <w:t>号</w:t>
      </w:r>
      <w:r>
        <w:rPr/>
        <w:t>—金融工具列报</w:t>
      </w:r>
      <w:r>
        <w:rPr>
          <w:spacing w:val="-120"/>
        </w:rPr>
        <w:t>》</w:t>
      </w:r>
      <w:r>
        <w:rPr>
          <w:spacing w:val="-82"/>
        </w:rPr>
        <w:t>，</w:t>
      </w:r>
      <w:r>
        <w:rPr/>
        <w:t>要求执行企业会计准则的企业在</w:t>
      </w:r>
      <w:r>
        <w:rPr>
          <w:spacing w:val="-60"/>
        </w:rPr>
        <w:t> </w:t>
      </w:r>
      <w:r>
        <w:rPr>
          <w:rFonts w:ascii="Times New Roman" w:hAnsi="Times New Roman" w:cs="Times New Roman" w:eastAsia="Times New Roman" w:hint="default"/>
        </w:rPr>
        <w:t>2014 </w:t>
      </w:r>
      <w:r>
        <w:rPr/>
        <w:t>年度及以后期间的财务报</w:t>
      </w:r>
    </w:p>
    <w:p>
      <w:pPr>
        <w:pStyle w:val="BodyText"/>
        <w:spacing w:line="348" w:lineRule="auto" w:before="135"/>
        <w:ind w:right="232"/>
        <w:jc w:val="both"/>
      </w:pPr>
      <w:r>
        <w:rPr/>
        <w:t>告中按照准则要求对金融工具进行列报。</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3"/>
        </w:rPr>
        <w:t> </w:t>
      </w:r>
      <w:r>
        <w:rPr/>
        <w:t>日，财政部发布了《财政部关于修 </w:t>
      </w:r>
      <w:r>
        <w:rPr>
          <w:spacing w:val="-5"/>
        </w:rPr>
        <w:t>改〈企业会计准则—基本准则〉的决定》，要求所有执行企业会计准则的企业自公布之日起施</w:t>
      </w:r>
      <w:r>
        <w:rPr/>
        <w:t> 行。根据前述规定，公司于上述文件规定的起始日开始执行上述企业会计准则。</w:t>
      </w:r>
    </w:p>
    <w:p>
      <w:pPr>
        <w:pStyle w:val="BodyText"/>
        <w:spacing w:line="345" w:lineRule="auto" w:before="46"/>
        <w:ind w:right="231" w:firstLine="480"/>
        <w:jc w:val="both"/>
      </w:pPr>
      <w:r>
        <w:rPr/>
        <w:t>公司于</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7 </w:t>
      </w:r>
      <w:r>
        <w:rPr>
          <w:spacing w:val="-3"/>
        </w:rPr>
        <w:t>日召开第二届董事会第二十六次会议，审议通过了《关于会计政策</w:t>
      </w:r>
      <w:r>
        <w:rPr/>
        <w:t> </w:t>
      </w:r>
      <w:r>
        <w:rPr>
          <w:spacing w:val="-6"/>
        </w:rPr>
        <w:t>变更的议案》。根据《深圳证券交易所创业板股票上市规则》、深圳证券交易所《创业板上市</w:t>
      </w:r>
      <w:r>
        <w:rPr>
          <w:spacing w:val="-83"/>
        </w:rPr>
        <w:t> </w:t>
      </w:r>
      <w:r>
        <w:rPr>
          <w:spacing w:val="-83"/>
        </w:rPr>
      </w:r>
      <w:r>
        <w:rPr/>
        <w:t>公司规范运作指引（</w:t>
      </w: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spacing w:val="-4"/>
        </w:rPr>
        <w:t>年修订）》等有关规定，公司本次会计政策变更由董事会审议，无</w:t>
      </w:r>
      <w:r>
        <w:rPr>
          <w:spacing w:val="-117"/>
        </w:rPr>
        <w:t> </w:t>
      </w:r>
      <w:r>
        <w:rPr>
          <w:spacing w:val="-117"/>
        </w:rPr>
      </w:r>
      <w:r>
        <w:rPr/>
        <w:t>需提交股东大会审议。</w:t>
      </w:r>
    </w:p>
    <w:p>
      <w:pPr>
        <w:spacing w:before="59"/>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8"/>
          <w:szCs w:val="8"/>
        </w:rPr>
      </w:pPr>
    </w:p>
    <w:tbl>
      <w:tblPr>
        <w:tblW w:w="0" w:type="auto"/>
        <w:jc w:val="left"/>
        <w:tblInd w:w="320" w:type="dxa"/>
        <w:tblLayout w:type="fixed"/>
        <w:tblCellMar>
          <w:top w:w="0" w:type="dxa"/>
          <w:left w:w="0" w:type="dxa"/>
          <w:bottom w:w="0" w:type="dxa"/>
          <w:right w:w="0" w:type="dxa"/>
        </w:tblCellMar>
        <w:tblLook w:val="01E0"/>
      </w:tblPr>
      <w:tblGrid>
        <w:gridCol w:w="3896"/>
        <w:gridCol w:w="1464"/>
        <w:gridCol w:w="1567"/>
        <w:gridCol w:w="1465"/>
        <w:gridCol w:w="1464"/>
      </w:tblGrid>
      <w:tr>
        <w:trPr>
          <w:trHeight w:val="401" w:hRule="exact"/>
        </w:trPr>
        <w:tc>
          <w:tcPr>
            <w:tcW w:w="38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6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6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3896" w:type="dxa"/>
            <w:vMerge/>
            <w:tcBorders>
              <w:left w:val="single" w:sz="4" w:space="0" w:color="000000"/>
              <w:bottom w:val="single" w:sz="4" w:space="0" w:color="000000"/>
              <w:right w:val="single" w:sz="4" w:space="0" w:color="000000"/>
            </w:tcBorders>
            <w:shd w:val="clear" w:color="auto" w:fill="D9D9D9"/>
          </w:tcPr>
          <w:p>
            <w:pP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6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401"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4,500,000.00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4,500,000.00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-287,190.70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-72,963.63</w:t>
            </w:r>
          </w:p>
        </w:tc>
      </w:tr>
      <w:tr>
        <w:trPr>
          <w:trHeight w:val="403"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-287,190.70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-72,963.63</w:t>
            </w: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8,472,517.91</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4,657,390.49</w:t>
            </w:r>
          </w:p>
        </w:tc>
      </w:tr>
      <w:tr>
        <w:trPr>
          <w:trHeight w:val="403"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8,472,517.91</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pacing w:val="-1"/>
                <w:sz w:val="21"/>
              </w:rPr>
              <w:t>4,657,390.49</w:t>
            </w: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6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5,409,475.49</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5,409,475.49</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39"/>
        <w:ind w:left="913" w:right="96"/>
        <w:jc w:val="left"/>
      </w:pPr>
      <w:r>
        <w:rPr/>
        <w:t>本次会计政策变更仅对上述财务报表项目列示产生影响，对公司</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年末和</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年末</w:t>
      </w:r>
    </w:p>
    <w:p>
      <w:pPr>
        <w:spacing w:after="0" w:line="240" w:lineRule="auto"/>
        <w:jc w:val="left"/>
        <w:sectPr>
          <w:headerReference w:type="default" r:id="rId18"/>
          <w:pgSz w:w="11910" w:h="16840"/>
          <w:pgMar w:header="862" w:footer="1267" w:top="1840" w:bottom="1460" w:left="700" w:right="900"/>
        </w:sectPr>
      </w:pPr>
    </w:p>
    <w:p>
      <w:pPr>
        <w:spacing w:line="444" w:lineRule="auto" w:before="90"/>
        <w:ind w:left="432" w:right="1693"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资产总额、负债总额和净资产以及</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年度和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年度净利润未产生影响。 </w:t>
      </w:r>
      <w:r>
        <w:rPr>
          <w:rFonts w:ascii="Microsoft JhengHei" w:hAnsi="Microsoft JhengHei" w:cs="Microsoft JhengHei" w:eastAsia="Microsoft JhengHei" w:hint="default"/>
          <w:b/>
          <w:bCs/>
          <w:sz w:val="24"/>
          <w:szCs w:val="24"/>
        </w:rPr>
        <w:t>五、公司利润分配及分红派息情况</w:t>
      </w:r>
      <w:r>
        <w:rPr>
          <w:rFonts w:ascii="Microsoft JhengHei" w:hAnsi="Microsoft JhengHei" w:cs="Microsoft JhengHei" w:eastAsia="Microsoft JhengHei" w:hint="default"/>
          <w:sz w:val="24"/>
          <w:szCs w:val="24"/>
        </w:rPr>
      </w:r>
    </w:p>
    <w:p>
      <w:pPr>
        <w:pStyle w:val="Heading3"/>
        <w:spacing w:line="341" w:lineRule="exact"/>
        <w:ind w:right="96"/>
        <w:jc w:val="left"/>
        <w:rPr>
          <w:b w:val="0"/>
          <w:bCs w:val="0"/>
        </w:rPr>
      </w:pPr>
      <w:r>
        <w:rPr>
          <w:rFonts w:ascii="Times New Roman" w:hAnsi="Times New Roman" w:cs="Times New Roman" w:eastAsia="Times New Roman" w:hint="default"/>
        </w:rPr>
        <w:t>1</w:t>
      </w:r>
      <w:r>
        <w:rPr/>
        <w:t>、报告期内利润分配政策特别是现金分红政策的制定、执行或调整情况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64" w:lineRule="auto"/>
        <w:ind w:left="913"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公司重视对投资者的合理投资回报，在制定利润分配方案过程中，董事会结合公司盈利</w:t>
      </w:r>
    </w:p>
    <w:p>
      <w:pPr>
        <w:pStyle w:val="BodyText"/>
        <w:spacing w:line="357" w:lineRule="auto" w:before="29"/>
        <w:ind w:right="216"/>
        <w:jc w:val="left"/>
      </w:pPr>
      <w:r>
        <w:rPr/>
        <w:t>情况、资金需求，与独立董事、监事充分讨论，并通过多种渠道充分听取中小股东意见，在</w:t>
      </w:r>
      <w:r>
        <w:rPr>
          <w:spacing w:val="-88"/>
        </w:rPr>
        <w:t> </w:t>
      </w:r>
      <w:r>
        <w:rPr>
          <w:spacing w:val="-88"/>
        </w:rPr>
      </w:r>
      <w:r>
        <w:rPr>
          <w:spacing w:val="-3"/>
        </w:rPr>
        <w:t>考虑对全体股东持续、稳定、科学的回报基础上制订或修改利润分配方案。公司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p>
    <w:p>
      <w:pPr>
        <w:pStyle w:val="BodyText"/>
        <w:spacing w:line="240" w:lineRule="auto" w:before="5"/>
        <w:ind w:right="96"/>
        <w:jc w:val="left"/>
        <w:rPr>
          <w:rFonts w:ascii="Times New Roman" w:hAnsi="Times New Roman" w:cs="Times New Roman" w:eastAsia="Times New Roman" w:hint="default"/>
        </w:rPr>
      </w:pPr>
      <w:r>
        <w:rPr>
          <w:rFonts w:ascii="Times New Roman" w:hAnsi="Times New Roman" w:cs="Times New Roman" w:eastAsia="Times New Roman" w:hint="default"/>
        </w:rPr>
        <w:t>9 </w:t>
      </w:r>
      <w:r>
        <w:rPr/>
        <w:t>日召开的 </w:t>
      </w:r>
      <w:r>
        <w:rPr>
          <w:rFonts w:ascii="Times New Roman" w:hAnsi="Times New Roman" w:cs="Times New Roman" w:eastAsia="Times New Roman" w:hint="default"/>
        </w:rPr>
        <w:t>2013 </w:t>
      </w:r>
      <w:r>
        <w:rPr/>
        <w:t>年年度股东大会审议通过了 </w:t>
      </w:r>
      <w:r>
        <w:rPr>
          <w:rFonts w:ascii="Times New Roman" w:hAnsi="Times New Roman" w:cs="Times New Roman" w:eastAsia="Times New Roman" w:hint="default"/>
        </w:rPr>
        <w:t>2013 </w:t>
      </w:r>
      <w:r>
        <w:rPr/>
        <w:t>年度利润分配方案，即以公司 </w:t>
      </w:r>
      <w:r>
        <w:rPr>
          <w:rFonts w:ascii="Times New Roman" w:hAnsi="Times New Roman" w:cs="Times New Roman" w:eastAsia="Times New Roman" w:hint="default"/>
        </w:rPr>
        <w:t>2013 </w:t>
      </w:r>
      <w:r>
        <w:rPr/>
        <w:t>年</w:t>
      </w:r>
      <w:r>
        <w:rPr>
          <w:spacing w:val="-81"/>
        </w:rPr>
        <w:t> </w:t>
      </w:r>
      <w:r>
        <w:rPr>
          <w:rFonts w:ascii="Times New Roman" w:hAnsi="Times New Roman" w:cs="Times New Roman" w:eastAsia="Times New Roman" w:hint="default"/>
        </w:rPr>
        <w:t>12</w:t>
      </w:r>
    </w:p>
    <w:p>
      <w:pPr>
        <w:pStyle w:val="BodyText"/>
        <w:spacing w:line="240" w:lineRule="auto" w:before="135"/>
        <w:ind w:right="96"/>
        <w:jc w:val="left"/>
      </w:pPr>
      <w:r>
        <w:rPr/>
        <w:t>月</w:t>
      </w:r>
      <w:r>
        <w:rPr>
          <w:spacing w:val="-60"/>
        </w:rPr>
        <w:t> </w:t>
      </w:r>
      <w:r>
        <w:rPr>
          <w:rFonts w:ascii="Times New Roman" w:hAnsi="Times New Roman" w:cs="Times New Roman" w:eastAsia="Times New Roman" w:hint="default"/>
        </w:rPr>
        <w:t>31 </w:t>
      </w:r>
      <w:r>
        <w:rPr/>
        <w:t>日总股本</w:t>
      </w:r>
      <w:r>
        <w:rPr>
          <w:spacing w:val="-61"/>
        </w:rPr>
        <w:t> </w:t>
      </w:r>
      <w:r>
        <w:rPr>
          <w:rFonts w:ascii="Times New Roman" w:hAnsi="Times New Roman" w:cs="Times New Roman" w:eastAsia="Times New Roman" w:hint="default"/>
        </w:rPr>
        <w:t>272,000,000  </w:t>
      </w:r>
      <w:r>
        <w:rPr/>
        <w:t>股为基数</w:t>
      </w:r>
      <w:r>
        <w:rPr>
          <w:spacing w:val="-27"/>
        </w:rPr>
        <w:t>，</w:t>
      </w:r>
      <w:r>
        <w:rPr/>
        <w:t>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0.15 </w:t>
      </w:r>
      <w:r>
        <w:rPr>
          <w:spacing w:val="-27"/>
        </w:rPr>
        <w:t>元</w:t>
      </w:r>
      <w:r>
        <w:rPr/>
        <w:t>（含税</w:t>
      </w:r>
      <w:r>
        <w:rPr>
          <w:spacing w:val="-120"/>
        </w:rPr>
        <w:t>）</w:t>
      </w:r>
      <w:r>
        <w:rPr>
          <w:spacing w:val="-29"/>
        </w:rPr>
        <w:t>，</w:t>
      </w:r>
      <w:r>
        <w:rPr/>
        <w:t>合</w:t>
      </w:r>
    </w:p>
    <w:p>
      <w:pPr>
        <w:pStyle w:val="BodyText"/>
        <w:spacing w:line="240" w:lineRule="auto" w:before="135"/>
        <w:ind w:right="96"/>
        <w:jc w:val="left"/>
      </w:pPr>
      <w:r>
        <w:rPr/>
        <w:t>计现金分配红利</w:t>
      </w:r>
      <w:r>
        <w:rPr>
          <w:spacing w:val="-60"/>
        </w:rPr>
        <w:t> </w:t>
      </w:r>
      <w:r>
        <w:rPr>
          <w:rFonts w:ascii="Times New Roman" w:hAnsi="Times New Roman" w:cs="Times New Roman" w:eastAsia="Times New Roman" w:hint="default"/>
        </w:rPr>
        <w:t>4,080,000 </w:t>
      </w:r>
      <w:r>
        <w:rPr/>
        <w:t>元。该分配方案已于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日执行完毕。</w:t>
      </w:r>
    </w:p>
    <w:p>
      <w:pPr>
        <w:spacing w:line="240" w:lineRule="auto" w:before="6"/>
        <w:rPr>
          <w:rFonts w:ascii="宋体" w:hAnsi="宋体" w:cs="宋体" w:eastAsia="宋体" w:hint="default"/>
          <w:sz w:val="7"/>
          <w:szCs w:val="7"/>
        </w:rPr>
      </w:pPr>
    </w:p>
    <w:tbl>
      <w:tblPr>
        <w:tblW w:w="0" w:type="auto"/>
        <w:jc w:val="left"/>
        <w:tblInd w:w="440" w:type="dxa"/>
        <w:tblLayout w:type="fixed"/>
        <w:tblCellMar>
          <w:top w:w="0" w:type="dxa"/>
          <w:left w:w="0" w:type="dxa"/>
          <w:bottom w:w="0" w:type="dxa"/>
          <w:right w:w="0" w:type="dxa"/>
        </w:tblCellMar>
        <w:tblLook w:val="01E0"/>
      </w:tblPr>
      <w:tblGrid>
        <w:gridCol w:w="4202"/>
        <w:gridCol w:w="535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719"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2" w:right="184"/>
              <w:jc w:val="left"/>
              <w:rPr>
                <w:rFonts w:ascii="宋体" w:hAnsi="宋体" w:cs="宋体" w:eastAsia="宋体" w:hint="default"/>
                <w:sz w:val="21"/>
                <w:szCs w:val="21"/>
              </w:rPr>
            </w:pPr>
            <w:r>
              <w:rPr>
                <w:rFonts w:ascii="宋体" w:hAnsi="宋体" w:cs="宋体" w:eastAsia="宋体" w:hint="default"/>
                <w:spacing w:val="-2"/>
                <w:sz w:val="21"/>
                <w:szCs w:val="21"/>
              </w:rPr>
              <w:t>是否符合公司章程的规定或股东大会决议的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要求：</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2"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独立董事是否履职尽责并发挥了应有的作用：</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4"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中小股东是否有充分表达意见和诉求的机会，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其合法权益是否得到了充分保护：</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4" w:hRule="exact"/>
        </w:trPr>
        <w:tc>
          <w:tcPr>
            <w:tcW w:w="4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2" w:right="6"/>
              <w:jc w:val="left"/>
              <w:rPr>
                <w:rFonts w:ascii="宋体" w:hAnsi="宋体" w:cs="宋体" w:eastAsia="宋体" w:hint="default"/>
                <w:sz w:val="21"/>
                <w:szCs w:val="21"/>
              </w:rPr>
            </w:pPr>
            <w:r>
              <w:rPr>
                <w:rFonts w:ascii="宋体" w:hAnsi="宋体" w:cs="宋体" w:eastAsia="宋体" w:hint="default"/>
                <w:spacing w:val="-3"/>
                <w:sz w:val="21"/>
                <w:szCs w:val="21"/>
              </w:rPr>
              <w:t>现金分红政策进行调整或变更的，条件及程序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是否合规、透明：</w:t>
            </w:r>
          </w:p>
        </w:tc>
        <w:tc>
          <w:tcPr>
            <w:tcW w:w="5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39"/>
        <w:ind w:right="254" w:firstLine="480"/>
        <w:jc w:val="left"/>
      </w:pPr>
      <w:r>
        <w:rPr/>
        <w:t>公司报告期利润分配预案及资本公积金转增股本预案与公司章程和分红管理办法等的相 关规定一致</w:t>
      </w:r>
    </w:p>
    <w:p>
      <w:pPr>
        <w:pStyle w:val="BodyText"/>
        <w:spacing w:line="240" w:lineRule="auto" w:before="77"/>
        <w:ind w:left="913" w:right="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w:t>
      </w:r>
    </w:p>
    <w:p>
      <w:pPr>
        <w:spacing w:line="680" w:lineRule="atLeast" w:before="18"/>
        <w:ind w:left="913" w:right="21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、本年度利润分配及资本公积金转增股本预案</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pacing w:val="-4"/>
          <w:sz w:val="24"/>
          <w:szCs w:val="24"/>
        </w:rPr>
        <w:t>经大信会计师事务所（特殊普通合伙）审计，本公司</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年度实现归属于母公司股东的</w:t>
      </w:r>
    </w:p>
    <w:p>
      <w:pPr>
        <w:pStyle w:val="BodyText"/>
        <w:spacing w:line="338" w:lineRule="auto" w:before="135"/>
        <w:ind w:right="96"/>
        <w:jc w:val="left"/>
        <w:rPr>
          <w:rFonts w:ascii="Times New Roman" w:hAnsi="Times New Roman" w:cs="Times New Roman" w:eastAsia="Times New Roman" w:hint="default"/>
        </w:rPr>
      </w:pPr>
      <w:r>
        <w:rPr/>
        <w:t>净利润</w:t>
      </w:r>
      <w:r>
        <w:rPr>
          <w:spacing w:val="-60"/>
        </w:rPr>
        <w:t> </w:t>
      </w:r>
      <w:r>
        <w:rPr>
          <w:rFonts w:ascii="Times New Roman" w:hAnsi="Times New Roman" w:cs="Times New Roman" w:eastAsia="Times New Roman" w:hint="default"/>
        </w:rPr>
        <w:t>10,149,592.48 </w:t>
      </w:r>
      <w:r>
        <w:rPr>
          <w:spacing w:val="-11"/>
        </w:rPr>
        <w:t>元，母公司</w:t>
      </w:r>
      <w:r>
        <w:rPr>
          <w:spacing w:val="-60"/>
        </w:rPr>
        <w:t> </w:t>
      </w:r>
      <w:r>
        <w:rPr>
          <w:rFonts w:ascii="Times New Roman" w:hAnsi="Times New Roman" w:cs="Times New Roman" w:eastAsia="Times New Roman" w:hint="default"/>
        </w:rPr>
        <w:t>2014 </w:t>
      </w:r>
      <w:r>
        <w:rPr/>
        <w:t>年度净利润为</w:t>
      </w:r>
      <w:r>
        <w:rPr>
          <w:spacing w:val="-60"/>
        </w:rPr>
        <w:t> </w:t>
      </w:r>
      <w:r>
        <w:rPr>
          <w:rFonts w:ascii="Times New Roman" w:hAnsi="Times New Roman" w:cs="Times New Roman" w:eastAsia="Times New Roman" w:hint="default"/>
        </w:rPr>
        <w:t>18,183,146.98</w:t>
      </w:r>
      <w:r>
        <w:rPr>
          <w:rFonts w:ascii="Times New Roman" w:hAnsi="Times New Roman" w:cs="Times New Roman" w:eastAsia="Times New Roman" w:hint="default"/>
          <w:spacing w:val="1"/>
        </w:rPr>
        <w:t> </w:t>
      </w:r>
      <w:r>
        <w:rPr>
          <w:spacing w:val="-18"/>
        </w:rPr>
        <w:t>元。根据《公司法》和《公</w:t>
      </w:r>
      <w:r>
        <w:rPr/>
        <w:t> </w:t>
      </w:r>
      <w:r>
        <w:rPr>
          <w:spacing w:val="-6"/>
        </w:rPr>
        <w:t>司章程》等有关规定，按母公司当年净利润的</w:t>
      </w:r>
      <w:r>
        <w:rPr>
          <w:spacing w:val="-55"/>
        </w:rPr>
        <w:t> </w:t>
      </w:r>
      <w:r>
        <w:rPr>
          <w:rFonts w:ascii="Times New Roman" w:hAnsi="Times New Roman" w:cs="Times New Roman" w:eastAsia="Times New Roman" w:hint="default"/>
        </w:rPr>
        <w:t>10%</w:t>
      </w:r>
      <w:r>
        <w:rPr/>
        <w:t>提取法定盈余公积金即为</w:t>
      </w:r>
      <w:r>
        <w:rPr>
          <w:spacing w:val="-55"/>
        </w:rPr>
        <w:t> </w:t>
      </w:r>
      <w:r>
        <w:rPr>
          <w:rFonts w:ascii="Times New Roman" w:hAnsi="Times New Roman" w:cs="Times New Roman" w:eastAsia="Times New Roman" w:hint="default"/>
        </w:rPr>
        <w:t>1,818,314.70</w:t>
      </w:r>
      <w:r>
        <w:rPr>
          <w:rFonts w:ascii="Times New Roman" w:hAnsi="Times New Roman" w:cs="Times New Roman" w:eastAsia="Times New Roman" w:hint="default"/>
          <w:spacing w:val="8"/>
        </w:rPr>
        <w:t> </w:t>
      </w:r>
      <w:r>
        <w:rPr/>
        <w:t>元， 当年可供分配利润则为</w:t>
      </w:r>
      <w:r>
        <w:rPr>
          <w:spacing w:val="-59"/>
        </w:rPr>
        <w:t> </w:t>
      </w:r>
      <w:r>
        <w:rPr>
          <w:rFonts w:ascii="Times New Roman" w:hAnsi="Times New Roman" w:cs="Times New Roman" w:eastAsia="Times New Roman" w:hint="default"/>
        </w:rPr>
        <w:t>8,331,277.78 </w:t>
      </w:r>
      <w:r>
        <w:rPr>
          <w:rFonts w:ascii="Times New Roman" w:hAnsi="Times New Roman" w:cs="Times New Roman" w:eastAsia="Times New Roman" w:hint="default"/>
          <w:spacing w:val="3"/>
        </w:rPr>
        <w:t> </w:t>
      </w:r>
      <w:r>
        <w:rPr>
          <w:spacing w:val="-9"/>
        </w:rPr>
        <w:t>元。再加上期初未分配利润</w:t>
      </w:r>
      <w:r>
        <w:rPr>
          <w:spacing w:val="-59"/>
        </w:rPr>
        <w:t> </w:t>
      </w:r>
      <w:r>
        <w:rPr>
          <w:rFonts w:ascii="Times New Roman" w:hAnsi="Times New Roman" w:cs="Times New Roman" w:eastAsia="Times New Roman" w:hint="default"/>
        </w:rPr>
        <w:t>189,231,886.46</w:t>
      </w:r>
      <w:r>
        <w:rPr>
          <w:rFonts w:ascii="Times New Roman" w:hAnsi="Times New Roman" w:cs="Times New Roman" w:eastAsia="Times New Roman" w:hint="default"/>
          <w:spacing w:val="1"/>
        </w:rPr>
        <w:t> </w:t>
      </w:r>
      <w:r>
        <w:rPr>
          <w:spacing w:val="-26"/>
        </w:rPr>
        <w:t>元，截至</w:t>
      </w:r>
      <w:r>
        <w:rPr>
          <w:spacing w:val="-59"/>
        </w:rPr>
        <w:t> </w:t>
      </w:r>
      <w:r>
        <w:rPr>
          <w:rFonts w:ascii="Times New Roman" w:hAnsi="Times New Roman" w:cs="Times New Roman" w:eastAsia="Times New Roman" w:hint="default"/>
        </w:rPr>
        <w:t>2014</w:t>
      </w:r>
    </w:p>
    <w:p>
      <w:pPr>
        <w:pStyle w:val="BodyText"/>
        <w:spacing w:line="240" w:lineRule="auto" w:before="27"/>
        <w:ind w:right="96"/>
        <w:jc w:val="left"/>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t>日，公司累计可供股东分配的利润为</w:t>
      </w:r>
      <w:r>
        <w:rPr>
          <w:spacing w:val="-60"/>
        </w:rPr>
        <w:t> </w:t>
      </w:r>
      <w:r>
        <w:rPr>
          <w:rFonts w:ascii="Times New Roman" w:hAnsi="Times New Roman" w:cs="Times New Roman" w:eastAsia="Times New Roman" w:hint="default"/>
        </w:rPr>
        <w:t>197,563,164.24  </w:t>
      </w:r>
      <w:r>
        <w:rPr/>
        <w:t>元。</w:t>
      </w:r>
    </w:p>
    <w:p>
      <w:pPr>
        <w:spacing w:after="0" w:line="240" w:lineRule="auto"/>
        <w:jc w:val="left"/>
        <w:sectPr>
          <w:headerReference w:type="default" r:id="rId19"/>
          <w:pgSz w:w="11910" w:h="16840"/>
          <w:pgMar w:header="862" w:footer="1267" w:top="1420" w:bottom="1460" w:left="700" w:right="900"/>
        </w:sectPr>
      </w:pPr>
    </w:p>
    <w:p>
      <w:pPr>
        <w:pStyle w:val="BodyText"/>
        <w:spacing w:line="240" w:lineRule="auto" w:before="90"/>
        <w:ind w:left="913" w:right="0"/>
        <w:jc w:val="left"/>
        <w:rPr>
          <w:rFonts w:ascii="Times New Roman" w:hAnsi="Times New Roman" w:cs="Times New Roman" w:eastAsia="Times New Roman" w:hint="default"/>
        </w:rPr>
      </w:pPr>
      <w:r>
        <w:rPr/>
        <w:t>公司拟以</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27,200 </w:t>
      </w:r>
      <w:r>
        <w:rPr>
          <w:spacing w:val="-4"/>
        </w:rPr>
        <w:t>万股为基数，每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0.15</w:t>
      </w:r>
    </w:p>
    <w:p>
      <w:pPr>
        <w:pStyle w:val="BodyText"/>
        <w:spacing w:line="338" w:lineRule="auto" w:before="135"/>
        <w:ind w:right="98"/>
        <w:jc w:val="left"/>
      </w:pPr>
      <w:r>
        <w:rPr>
          <w:spacing w:val="-13"/>
        </w:rPr>
        <w:t>元（含税），共分配现金红利</w:t>
      </w:r>
      <w:r>
        <w:rPr>
          <w:spacing w:val="-51"/>
        </w:rPr>
        <w:t> </w:t>
      </w:r>
      <w:r>
        <w:rPr>
          <w:rFonts w:ascii="Times New Roman" w:hAnsi="Times New Roman" w:cs="Times New Roman" w:eastAsia="Times New Roman" w:hint="default"/>
        </w:rPr>
        <w:t>408</w:t>
      </w:r>
      <w:r>
        <w:rPr>
          <w:rFonts w:ascii="Times New Roman" w:hAnsi="Times New Roman" w:cs="Times New Roman" w:eastAsia="Times New Roman" w:hint="default"/>
          <w:spacing w:val="8"/>
        </w:rPr>
        <w:t> </w:t>
      </w:r>
      <w:r>
        <w:rPr>
          <w:spacing w:val="-2"/>
        </w:rPr>
        <w:t>万元，剩余未分配利润结转以后年度。本次利润分配预案尚</w:t>
      </w:r>
      <w:r>
        <w:rPr/>
        <w:t> 需提交股东大会审议。</w:t>
      </w:r>
    </w:p>
    <w:tbl>
      <w:tblPr>
        <w:tblW w:w="0" w:type="auto"/>
        <w:jc w:val="left"/>
        <w:tblInd w:w="427" w:type="dxa"/>
        <w:tblLayout w:type="fixed"/>
        <w:tblCellMar>
          <w:top w:w="0" w:type="dxa"/>
          <w:left w:w="0" w:type="dxa"/>
          <w:bottom w:w="0" w:type="dxa"/>
          <w:right w:w="0" w:type="dxa"/>
        </w:tblCellMar>
        <w:tblLook w:val="01E0"/>
      </w:tblPr>
      <w:tblGrid>
        <w:gridCol w:w="3708"/>
        <w:gridCol w:w="5863"/>
      </w:tblGrid>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0.15</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272,000,000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4,080,000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8,331,277.78</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现金分红政策：</w:t>
            </w:r>
          </w:p>
        </w:tc>
      </w:tr>
      <w:tr>
        <w:trPr>
          <w:trHeight w:val="231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6" w:firstLine="420"/>
              <w:jc w:val="both"/>
              <w:rPr>
                <w:rFonts w:ascii="宋体" w:hAnsi="宋体" w:cs="宋体" w:eastAsia="宋体" w:hint="default"/>
                <w:sz w:val="21"/>
                <w:szCs w:val="21"/>
              </w:rPr>
            </w:pPr>
            <w:r>
              <w:rPr>
                <w:rFonts w:ascii="宋体" w:hAnsi="宋体" w:cs="宋体" w:eastAsia="宋体" w:hint="default"/>
                <w:spacing w:val="-2"/>
                <w:sz w:val="21"/>
                <w:szCs w:val="21"/>
              </w:rPr>
              <w:t>公司实施现金分红应同时满足下列条件：公司该年度实现的可分配利润（即公司弥补亏损、提取公</w:t>
            </w:r>
            <w:r>
              <w:rPr>
                <w:rFonts w:ascii="宋体" w:hAnsi="宋体" w:cs="宋体" w:eastAsia="宋体" w:hint="default"/>
                <w:w w:val="100"/>
                <w:sz w:val="21"/>
                <w:szCs w:val="21"/>
              </w:rPr>
              <w:t> </w:t>
            </w:r>
            <w:r>
              <w:rPr>
                <w:rFonts w:ascii="宋体" w:hAnsi="宋体" w:cs="宋体" w:eastAsia="宋体" w:hint="default"/>
                <w:spacing w:val="-2"/>
                <w:sz w:val="21"/>
                <w:szCs w:val="21"/>
              </w:rPr>
              <w:t>积金后所余的税后利润）为正值；审计机构对公司该年度财务报告出具标准无保留意见的审计报告；公</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司无重大投资计划或重大现金支出等事项发生（募集资金项目除外）。</w:t>
            </w:r>
          </w:p>
          <w:p>
            <w:pPr>
              <w:pStyle w:val="TableParagraph"/>
              <w:spacing w:line="273" w:lineRule="auto" w:before="46"/>
              <w:ind w:left="24" w:right="77" w:firstLine="420"/>
              <w:jc w:val="both"/>
              <w:rPr>
                <w:rFonts w:ascii="宋体" w:hAnsi="宋体" w:cs="宋体" w:eastAsia="宋体" w:hint="default"/>
                <w:sz w:val="21"/>
                <w:szCs w:val="21"/>
              </w:rPr>
            </w:pPr>
            <w:r>
              <w:rPr>
                <w:rFonts w:ascii="宋体" w:hAnsi="宋体" w:cs="宋体" w:eastAsia="宋体" w:hint="default"/>
                <w:spacing w:val="-2"/>
                <w:sz w:val="21"/>
                <w:szCs w:val="21"/>
              </w:rPr>
              <w:t>公司当年以现金方式分配的利润不少于当年实现的可供分配利润的百分之十。公司最近三年以现金</w:t>
            </w:r>
            <w:r>
              <w:rPr>
                <w:rFonts w:ascii="宋体" w:hAnsi="宋体" w:cs="宋体" w:eastAsia="宋体" w:hint="default"/>
                <w:w w:val="100"/>
                <w:sz w:val="21"/>
                <w:szCs w:val="21"/>
              </w:rPr>
              <w:t> </w:t>
            </w:r>
            <w:r>
              <w:rPr>
                <w:rFonts w:ascii="宋体" w:hAnsi="宋体" w:cs="宋体" w:eastAsia="宋体" w:hint="default"/>
                <w:spacing w:val="-2"/>
                <w:sz w:val="21"/>
                <w:szCs w:val="21"/>
              </w:rPr>
              <w:t>方式累计分配的利润不少于该三年实现的年均可分配利润的百分之三十。公司最近三年未进行现金利润</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分配或以现金方式累计分配的利润少于最近三年实现的年均可分配利润的百分之三十的，不得向社会公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众增发新股、发行可转换公司债券或向原有股东配售股份。</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21" w:firstLine="420"/>
              <w:jc w:val="left"/>
              <w:rPr>
                <w:rFonts w:ascii="宋体" w:hAnsi="宋体" w:cs="宋体" w:eastAsia="宋体" w:hint="default"/>
                <w:sz w:val="21"/>
                <w:szCs w:val="21"/>
              </w:rPr>
            </w:pPr>
            <w:r>
              <w:rPr>
                <w:rFonts w:ascii="宋体" w:hAnsi="宋体" w:cs="宋体" w:eastAsia="宋体" w:hint="default"/>
                <w:sz w:val="21"/>
                <w:szCs w:val="21"/>
              </w:rPr>
              <w:t>拟以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日公司总股本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27,200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万股为基数，向全体股东每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股派现金红利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元人民</w:t>
            </w:r>
            <w:r>
              <w:rPr>
                <w:rFonts w:ascii="宋体" w:hAnsi="宋体" w:cs="宋体" w:eastAsia="宋体" w:hint="default"/>
                <w:w w:val="100"/>
                <w:sz w:val="21"/>
                <w:szCs w:val="21"/>
              </w:rPr>
              <w:t> </w:t>
            </w:r>
            <w:r>
              <w:rPr>
                <w:rFonts w:ascii="宋体" w:hAnsi="宋体" w:cs="宋体" w:eastAsia="宋体" w:hint="default"/>
                <w:spacing w:val="-8"/>
                <w:w w:val="100"/>
                <w:sz w:val="21"/>
                <w:szCs w:val="21"/>
              </w:rPr>
              <w:t>币（含税），尚需提交股东大会审议。</w:t>
            </w:r>
          </w:p>
        </w:tc>
      </w:tr>
    </w:tbl>
    <w:p>
      <w:pPr>
        <w:spacing w:line="240" w:lineRule="auto" w:before="4"/>
        <w:rPr>
          <w:rFonts w:ascii="宋体" w:hAnsi="宋体" w:cs="宋体" w:eastAsia="宋体" w:hint="default"/>
          <w:sz w:val="19"/>
          <w:szCs w:val="19"/>
        </w:rPr>
      </w:pPr>
    </w:p>
    <w:p>
      <w:pPr>
        <w:pStyle w:val="Heading3"/>
        <w:spacing w:line="367" w:lineRule="exact"/>
        <w:ind w:right="97"/>
        <w:jc w:val="left"/>
        <w:rPr>
          <w:b w:val="0"/>
          <w:bCs w:val="0"/>
        </w:rPr>
      </w:pPr>
      <w:r>
        <w:rPr>
          <w:rFonts w:ascii="Times New Roman" w:hAnsi="Times New Roman" w:cs="Times New Roman" w:eastAsia="Times New Roman" w:hint="default"/>
        </w:rPr>
        <w:t>3</w:t>
      </w: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年（含报告期）的利润分配方案及资本公积金转增股本方案情况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0"/>
        <w:jc w:val="left"/>
      </w:pPr>
      <w:r>
        <w:rPr/>
        <w:t>经</w:t>
      </w:r>
      <w:r>
        <w:rPr>
          <w:spacing w:val="-59"/>
        </w:rPr>
        <w:t> </w:t>
      </w:r>
      <w:r>
        <w:rPr>
          <w:rFonts w:ascii="Times New Roman" w:hAnsi="Times New Roman" w:cs="Times New Roman" w:eastAsia="Times New Roman" w:hint="default"/>
        </w:rPr>
        <w:t>2013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5"/>
        </w:rPr>
        <w:t>日召开的第二届董事会第八次会议、</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日召开的</w:t>
      </w:r>
      <w:r>
        <w:rPr>
          <w:spacing w:val="-59"/>
        </w:rPr>
        <w:t> </w:t>
      </w:r>
      <w:r>
        <w:rPr>
          <w:rFonts w:ascii="Times New Roman" w:hAnsi="Times New Roman" w:cs="Times New Roman" w:eastAsia="Times New Roman" w:hint="default"/>
        </w:rPr>
        <w:t>2012 </w:t>
      </w:r>
      <w:r>
        <w:rPr>
          <w:rFonts w:ascii="Times New Roman" w:hAnsi="Times New Roman" w:cs="Times New Roman" w:eastAsia="Times New Roman" w:hint="default"/>
          <w:spacing w:val="2"/>
        </w:rPr>
        <w:t> </w:t>
      </w:r>
      <w:r>
        <w:rPr/>
        <w:t>年</w:t>
      </w:r>
    </w:p>
    <w:p>
      <w:pPr>
        <w:pStyle w:val="BodyText"/>
        <w:spacing w:line="240" w:lineRule="auto" w:before="135"/>
        <w:ind w:right="0"/>
        <w:jc w:val="left"/>
      </w:pPr>
      <w:r>
        <w:rPr/>
        <w:t>年度股东大会审议通</w:t>
      </w:r>
      <w:r>
        <w:rPr>
          <w:spacing w:val="-12"/>
        </w:rPr>
        <w:t>过</w:t>
      </w:r>
      <w:r>
        <w:rPr/>
        <w:t>《</w:t>
      </w:r>
      <w:r>
        <w:rPr>
          <w:rFonts w:ascii="Times New Roman" w:hAnsi="Times New Roman" w:cs="Times New Roman" w:eastAsia="Times New Roman" w:hint="default"/>
        </w:rPr>
        <w:t>2012 </w:t>
      </w:r>
      <w:r>
        <w:rPr/>
        <w:t>年度利润分配预案</w:t>
      </w:r>
      <w:r>
        <w:rPr>
          <w:spacing w:val="-120"/>
        </w:rPr>
        <w:t>》</w:t>
      </w:r>
      <w:r>
        <w:rPr>
          <w:spacing w:val="-12"/>
        </w:rPr>
        <w:t>：</w:t>
      </w:r>
      <w:r>
        <w:rPr/>
        <w:t>以截止公司</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w:t>
      </w:r>
    </w:p>
    <w:p>
      <w:pPr>
        <w:pStyle w:val="BodyText"/>
        <w:spacing w:line="240" w:lineRule="auto" w:before="136"/>
        <w:ind w:right="0"/>
        <w:jc w:val="left"/>
        <w:rPr>
          <w:rFonts w:ascii="Times New Roman" w:hAnsi="Times New Roman" w:cs="Times New Roman" w:eastAsia="Times New Roman" w:hint="default"/>
        </w:rPr>
      </w:pPr>
      <w:r>
        <w:rPr/>
        <w:t>本</w:t>
      </w:r>
      <w:r>
        <w:rPr>
          <w:spacing w:val="-46"/>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14"/>
        </w:rPr>
        <w:t> </w:t>
      </w:r>
      <w:r>
        <w:rPr/>
        <w:t>万股为基数，向全体股东每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股派</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元人民币现金（含税</w:t>
      </w:r>
      <w:r>
        <w:rPr>
          <w:spacing w:val="-120"/>
        </w:rPr>
        <w:t>）</w:t>
      </w:r>
      <w:r>
        <w:rPr/>
        <w:t>。并于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6</w:t>
      </w:r>
    </w:p>
    <w:p>
      <w:pPr>
        <w:pStyle w:val="BodyText"/>
        <w:spacing w:line="240" w:lineRule="auto" w:before="135"/>
        <w:ind w:right="97"/>
        <w:jc w:val="left"/>
      </w:pPr>
      <w:r>
        <w:rPr/>
        <w:t>日实施完毕。</w:t>
      </w:r>
    </w:p>
    <w:p>
      <w:pPr>
        <w:pStyle w:val="BodyText"/>
        <w:spacing w:line="240" w:lineRule="auto" w:before="154"/>
        <w:ind w:left="913" w:right="0"/>
        <w:jc w:val="left"/>
        <w:rPr>
          <w:rFonts w:ascii="Times New Roman" w:hAnsi="Times New Roman" w:cs="Times New Roman" w:eastAsia="Times New Roman" w:hint="default"/>
        </w:rPr>
      </w:pPr>
      <w:r>
        <w:rPr/>
        <w:t>经</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日召开的第二届董事会第十九次会议、</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日召开的</w:t>
      </w:r>
      <w:r>
        <w:rPr>
          <w:spacing w:val="-48"/>
        </w:rPr>
        <w:t> </w:t>
      </w:r>
      <w:r>
        <w:rPr>
          <w:rFonts w:ascii="Times New Roman" w:hAnsi="Times New Roman" w:cs="Times New Roman" w:eastAsia="Times New Roman" w:hint="default"/>
        </w:rPr>
        <w:t>2013</w:t>
      </w:r>
    </w:p>
    <w:p>
      <w:pPr>
        <w:pStyle w:val="BodyText"/>
        <w:spacing w:line="240" w:lineRule="auto" w:before="135"/>
        <w:ind w:right="0"/>
        <w:jc w:val="left"/>
      </w:pPr>
      <w:r>
        <w:rPr/>
        <w:t>年度股东大</w:t>
      </w:r>
      <w:r>
        <w:rPr>
          <w:spacing w:val="-1"/>
        </w:rPr>
        <w:t>会</w:t>
      </w:r>
      <w:r>
        <w:rPr/>
        <w:t>审议通</w:t>
      </w:r>
      <w:r>
        <w:rPr>
          <w:spacing w:val="-12"/>
        </w:rPr>
        <w:t>过</w:t>
      </w:r>
      <w:r>
        <w:rPr/>
        <w:t>《</w:t>
      </w:r>
      <w:r>
        <w:rPr>
          <w:rFonts w:ascii="Times New Roman" w:hAnsi="Times New Roman" w:cs="Times New Roman" w:eastAsia="Times New Roman" w:hint="default"/>
        </w:rPr>
        <w:t>2013 </w:t>
      </w:r>
      <w:r>
        <w:rPr/>
        <w:t>年度利润分配预案</w:t>
      </w:r>
      <w:r>
        <w:rPr>
          <w:spacing w:val="-120"/>
        </w:rPr>
        <w:t>》</w:t>
      </w:r>
      <w:r>
        <w:rPr>
          <w:spacing w:val="-12"/>
        </w:rPr>
        <w:t>：</w:t>
      </w:r>
      <w:r>
        <w:rPr/>
        <w:t>以截止公司</w:t>
      </w:r>
      <w:r>
        <w:rPr>
          <w:spacing w:val="-60"/>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w:t>
      </w:r>
    </w:p>
    <w:p>
      <w:pPr>
        <w:pStyle w:val="BodyText"/>
        <w:spacing w:line="240" w:lineRule="auto" w:before="135"/>
        <w:ind w:right="0"/>
        <w:jc w:val="left"/>
      </w:pPr>
      <w:r>
        <w:rPr/>
        <w:t>本</w:t>
      </w:r>
      <w:r>
        <w:rPr>
          <w:spacing w:val="-55"/>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4"/>
        </w:rPr>
        <w:t> </w:t>
      </w:r>
      <w:r>
        <w:rPr/>
        <w:t>万股为基</w:t>
      </w:r>
      <w:r>
        <w:rPr>
          <w:spacing w:val="-3"/>
        </w:rPr>
        <w:t>数</w:t>
      </w:r>
      <w:r>
        <w:rPr/>
        <w:t>，向全体股东每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股</w:t>
      </w:r>
      <w:r>
        <w:rPr/>
        <w:t>派</w:t>
      </w:r>
      <w:r>
        <w:rPr>
          <w:spacing w:val="-56"/>
        </w:rPr>
        <w:t> </w:t>
      </w:r>
      <w:r>
        <w:rPr>
          <w:rFonts w:ascii="Times New Roman" w:hAnsi="Times New Roman" w:cs="Times New Roman" w:eastAsia="Times New Roman" w:hint="default"/>
        </w:rPr>
        <w:t>0.15</w:t>
      </w:r>
      <w:r>
        <w:rPr>
          <w:rFonts w:ascii="Times New Roman" w:hAnsi="Times New Roman" w:cs="Times New Roman" w:eastAsia="Times New Roman" w:hint="default"/>
          <w:spacing w:val="5"/>
        </w:rPr>
        <w:t> </w:t>
      </w:r>
      <w:r>
        <w:rPr/>
        <w:t>元人民币现</w:t>
      </w:r>
      <w:r>
        <w:rPr>
          <w:spacing w:val="-3"/>
        </w:rPr>
        <w:t>金</w:t>
      </w:r>
      <w:r>
        <w:rPr/>
        <w:t>（含税</w:t>
      </w:r>
      <w:r>
        <w:rPr>
          <w:spacing w:val="-120"/>
        </w:rPr>
        <w:t>）</w:t>
      </w:r>
      <w:r>
        <w:rPr/>
        <w:t>。并于</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p>
    <w:p>
      <w:pPr>
        <w:pStyle w:val="BodyText"/>
        <w:spacing w:line="240" w:lineRule="auto" w:before="135"/>
        <w:ind w:right="97"/>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日实施完毕。</w:t>
      </w:r>
    </w:p>
    <w:p>
      <w:pPr>
        <w:pStyle w:val="BodyText"/>
        <w:spacing w:line="240" w:lineRule="auto" w:before="135"/>
        <w:ind w:left="913" w:right="0"/>
        <w:jc w:val="left"/>
      </w:pPr>
      <w:r>
        <w:rPr/>
        <w:t>经</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日召开的第二届董事会第二十六次会议审议通过《</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年度利润分配</w:t>
      </w:r>
    </w:p>
    <w:p>
      <w:pPr>
        <w:pStyle w:val="BodyText"/>
        <w:spacing w:line="240" w:lineRule="auto" w:before="136"/>
        <w:ind w:right="0"/>
        <w:jc w:val="left"/>
      </w:pPr>
      <w:r>
        <w:rPr/>
        <w:t>预案</w:t>
      </w:r>
      <w:r>
        <w:rPr>
          <w:spacing w:val="-120"/>
        </w:rPr>
        <w:t>》</w:t>
      </w:r>
      <w:r>
        <w:rPr/>
        <w:t>：拟以截止</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日公司总股本</w:t>
      </w:r>
      <w:r>
        <w:rPr>
          <w:spacing w:val="-51"/>
        </w:rPr>
        <w:t> </w:t>
      </w:r>
      <w:r>
        <w:rPr>
          <w:rFonts w:ascii="Times New Roman" w:hAnsi="Times New Roman" w:cs="Times New Roman" w:eastAsia="Times New Roman" w:hint="default"/>
        </w:rPr>
        <w:t>27,200</w:t>
      </w:r>
      <w:r>
        <w:rPr>
          <w:rFonts w:ascii="Times New Roman" w:hAnsi="Times New Roman" w:cs="Times New Roman" w:eastAsia="Times New Roman" w:hint="default"/>
          <w:spacing w:val="10"/>
        </w:rPr>
        <w:t> </w:t>
      </w:r>
      <w:r>
        <w:rPr/>
        <w:t>万股为基数，向全体股东每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股派</w:t>
      </w:r>
    </w:p>
    <w:p>
      <w:pPr>
        <w:spacing w:after="0" w:line="240" w:lineRule="auto"/>
        <w:jc w:val="left"/>
        <w:sectPr>
          <w:footerReference w:type="default" r:id="rId20"/>
          <w:pgSz w:w="11910" w:h="16840"/>
          <w:pgMar w:footer="1267" w:header="862" w:top="1420" w:bottom="1460" w:left="700" w:right="1020"/>
          <w:pgNumType w:start="30"/>
        </w:sectPr>
      </w:pPr>
    </w:p>
    <w:p>
      <w:pPr>
        <w:pStyle w:val="BodyText"/>
        <w:spacing w:line="338" w:lineRule="auto" w:before="90"/>
        <w:ind w:left="913" w:right="-18" w:hanging="481"/>
        <w:jc w:val="left"/>
      </w:pPr>
      <w:r>
        <w:rPr>
          <w:rFonts w:ascii="Times New Roman" w:hAnsi="Times New Roman" w:cs="Times New Roman" w:eastAsia="Times New Roman" w:hint="default"/>
        </w:rPr>
        <w:t>0.15</w:t>
      </w:r>
      <w:r>
        <w:rPr>
          <w:rFonts w:ascii="Times New Roman" w:hAnsi="Times New Roman" w:cs="Times New Roman" w:eastAsia="Times New Roman" w:hint="default"/>
          <w:spacing w:val="11"/>
        </w:rPr>
        <w:t> </w:t>
      </w:r>
      <w:r>
        <w:rPr>
          <w:spacing w:val="-6"/>
        </w:rPr>
        <w:t>元人民币现金（含税）。尚需提交股东大会审议。</w:t>
      </w:r>
      <w:r>
        <w:rPr/>
        <w:t> 公司近三年现金分红情况表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43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pgSz w:w="11910" w:h="16840"/>
          <w:pgMar w:header="862" w:footer="1267" w:top="1420" w:bottom="1460" w:left="700" w:right="900"/>
          <w:cols w:num="2" w:equalWidth="0">
            <w:col w:w="6074" w:space="2727"/>
            <w:col w:w="1509"/>
          </w:cols>
        </w:sectPr>
      </w:pPr>
    </w:p>
    <w:p>
      <w:pPr>
        <w:spacing w:line="240" w:lineRule="auto" w:before="10"/>
        <w:rPr>
          <w:rFonts w:ascii="宋体" w:hAnsi="宋体" w:cs="宋体" w:eastAsia="宋体" w:hint="default"/>
          <w:sz w:val="6"/>
          <w:szCs w:val="6"/>
        </w:rPr>
      </w:pPr>
    </w:p>
    <w:tbl>
      <w:tblPr>
        <w:tblW w:w="0" w:type="auto"/>
        <w:jc w:val="left"/>
        <w:tblInd w:w="427" w:type="dxa"/>
        <w:tblLayout w:type="fixed"/>
        <w:tblCellMar>
          <w:top w:w="0" w:type="dxa"/>
          <w:left w:w="0" w:type="dxa"/>
          <w:bottom w:w="0" w:type="dxa"/>
          <w:right w:w="0" w:type="dxa"/>
        </w:tblCellMar>
        <w:tblLook w:val="01E0"/>
      </w:tblPr>
      <w:tblGrid>
        <w:gridCol w:w="2393"/>
        <w:gridCol w:w="2391"/>
        <w:gridCol w:w="2393"/>
        <w:gridCol w:w="2393"/>
      </w:tblGrid>
      <w:tr>
        <w:trPr>
          <w:trHeight w:val="317"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于上市公司普通股股东的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公司普通股股东的净利润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的比率</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317"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4" w:right="0"/>
              <w:jc w:val="left"/>
              <w:rPr>
                <w:rFonts w:ascii="Times New Roman" w:hAnsi="Times New Roman" w:cs="Times New Roman" w:eastAsia="Times New Roman" w:hint="default"/>
                <w:sz w:val="21"/>
                <w:szCs w:val="21"/>
              </w:rPr>
            </w:pPr>
            <w:r>
              <w:rPr>
                <w:rFonts w:ascii="Times New Roman"/>
                <w:sz w:val="21"/>
              </w:rPr>
              <w:t>4,080,000.00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83"/>
              <w:jc w:val="right"/>
              <w:rPr>
                <w:rFonts w:ascii="Times New Roman" w:hAnsi="Times New Roman" w:cs="Times New Roman" w:eastAsia="Times New Roman" w:hint="default"/>
                <w:sz w:val="21"/>
                <w:szCs w:val="21"/>
              </w:rPr>
            </w:pPr>
            <w:r>
              <w:rPr>
                <w:rFonts w:ascii="Times New Roman"/>
                <w:spacing w:val="-1"/>
                <w:sz w:val="21"/>
              </w:rPr>
              <w:t>10,149,592.48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40.20%</w:t>
            </w:r>
          </w:p>
        </w:tc>
      </w:tr>
      <w:tr>
        <w:trPr>
          <w:trHeight w:val="442" w:hRule="exact"/>
        </w:trPr>
        <w:tc>
          <w:tcPr>
            <w:tcW w:w="239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75"/>
              <w:ind w:left="734" w:right="0"/>
              <w:jc w:val="left"/>
              <w:rPr>
                <w:rFonts w:ascii="Times New Roman" w:hAnsi="Times New Roman" w:cs="Times New Roman" w:eastAsia="Times New Roman" w:hint="default"/>
                <w:sz w:val="21"/>
                <w:szCs w:val="21"/>
              </w:rPr>
            </w:pPr>
            <w:r>
              <w:rPr>
                <w:rFonts w:ascii="Times New Roman"/>
                <w:sz w:val="21"/>
              </w:rPr>
              <w:t>4,080,000.00</w:t>
            </w:r>
          </w:p>
        </w:tc>
        <w:tc>
          <w:tcPr>
            <w:tcW w:w="23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right="636"/>
              <w:jc w:val="right"/>
              <w:rPr>
                <w:rFonts w:ascii="Times New Roman" w:hAnsi="Times New Roman" w:cs="Times New Roman" w:eastAsia="Times New Roman" w:hint="default"/>
                <w:sz w:val="21"/>
                <w:szCs w:val="21"/>
              </w:rPr>
            </w:pPr>
            <w:r>
              <w:rPr>
                <w:rFonts w:ascii="Times New Roman"/>
                <w:spacing w:val="-1"/>
                <w:sz w:val="21"/>
              </w:rPr>
              <w:t>4,685,101.16</w:t>
            </w:r>
          </w:p>
        </w:tc>
        <w:tc>
          <w:tcPr>
            <w:tcW w:w="23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87.08%</w:t>
            </w:r>
          </w:p>
        </w:tc>
      </w:tr>
      <w:tr>
        <w:trPr>
          <w:trHeight w:val="509" w:hRule="exact"/>
        </w:trPr>
        <w:tc>
          <w:tcPr>
            <w:tcW w:w="239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91"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109"/>
              <w:ind w:left="629" w:right="0"/>
              <w:jc w:val="left"/>
              <w:rPr>
                <w:rFonts w:ascii="Times New Roman" w:hAnsi="Times New Roman" w:cs="Times New Roman" w:eastAsia="Times New Roman" w:hint="default"/>
                <w:sz w:val="21"/>
                <w:szCs w:val="21"/>
              </w:rPr>
            </w:pPr>
            <w:r>
              <w:rPr>
                <w:rFonts w:ascii="Times New Roman"/>
                <w:sz w:val="21"/>
              </w:rPr>
              <w:t>27,200,000.00</w:t>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9"/>
              <w:ind w:right="583"/>
              <w:jc w:val="right"/>
              <w:rPr>
                <w:rFonts w:ascii="Times New Roman" w:hAnsi="Times New Roman" w:cs="Times New Roman" w:eastAsia="Times New Roman" w:hint="default"/>
                <w:sz w:val="21"/>
                <w:szCs w:val="21"/>
              </w:rPr>
            </w:pPr>
            <w:r>
              <w:rPr>
                <w:rFonts w:ascii="Times New Roman"/>
                <w:spacing w:val="-1"/>
                <w:sz w:val="21"/>
              </w:rPr>
              <w:t>54,992,282.44</w:t>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9"/>
              <w:ind w:left="1" w:right="0"/>
              <w:jc w:val="center"/>
              <w:rPr>
                <w:rFonts w:ascii="Times New Roman" w:hAnsi="Times New Roman" w:cs="Times New Roman" w:eastAsia="Times New Roman" w:hint="default"/>
                <w:sz w:val="21"/>
                <w:szCs w:val="21"/>
              </w:rPr>
            </w:pPr>
            <w:r>
              <w:rPr>
                <w:rFonts w:ascii="Times New Roman"/>
                <w:sz w:val="21"/>
              </w:rPr>
              <w:t>49.46%</w:t>
            </w:r>
          </w:p>
        </w:tc>
      </w:tr>
    </w:tbl>
    <w:p>
      <w:pPr>
        <w:pStyle w:val="BodyText"/>
        <w:spacing w:line="240" w:lineRule="auto" w:before="39"/>
        <w:ind w:left="913" w:right="96"/>
        <w:jc w:val="left"/>
      </w:pPr>
      <w:r>
        <w:rPr/>
        <w:t>公司报告期内盈利且母公司未分配利润为正但未提出现金红利分配预案</w:t>
      </w:r>
    </w:p>
    <w:p>
      <w:pPr>
        <w:spacing w:line="444" w:lineRule="auto" w:before="154"/>
        <w:ind w:left="432" w:right="3613"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六、内幕信息知情人管理制度的建立和执行情况</w:t>
      </w:r>
      <w:r>
        <w:rPr>
          <w:rFonts w:ascii="Microsoft JhengHei" w:hAnsi="Microsoft JhengHei" w:cs="Microsoft JhengHei" w:eastAsia="Microsoft JhengHei" w:hint="default"/>
          <w:sz w:val="24"/>
          <w:szCs w:val="24"/>
        </w:rPr>
      </w:r>
    </w:p>
    <w:p>
      <w:pPr>
        <w:pStyle w:val="BodyText"/>
        <w:spacing w:line="357" w:lineRule="auto" w:before="78"/>
        <w:ind w:right="236" w:firstLine="480"/>
        <w:jc w:val="both"/>
      </w:pPr>
      <w:r>
        <w:rPr/>
        <w:t>为规范公司的内幕信息管理，加强内幕信息保密工作，以维护信息披露的公开、公平、 公正原则，保护广大投资者的合法权益，根据中国证监会和深圳证券交易所的相关规定和要</w:t>
      </w:r>
      <w:r>
        <w:rPr>
          <w:spacing w:val="-89"/>
        </w:rPr>
        <w:t> </w:t>
      </w:r>
      <w:r>
        <w:rPr>
          <w:spacing w:val="-89"/>
        </w:rPr>
      </w:r>
      <w:r>
        <w:rPr>
          <w:spacing w:val="-11"/>
        </w:rPr>
        <w:t>求，公司制定了《重大信息内部报告制度》、《对外信息报送和使用管理制度》、《内部信息保</w:t>
      </w:r>
      <w:r>
        <w:rPr>
          <w:spacing w:val="-109"/>
        </w:rPr>
        <w:t> </w:t>
      </w:r>
      <w:r>
        <w:rPr>
          <w:spacing w:val="-109"/>
        </w:rPr>
      </w:r>
      <w:r>
        <w:rPr>
          <w:spacing w:val="-11"/>
        </w:rPr>
        <w:t>密制度》、《年报信息披露重大差错责任追究制度》、《内幕信息知情人登记制度》等信息管理</w:t>
      </w:r>
      <w:r>
        <w:rPr>
          <w:spacing w:val="-109"/>
        </w:rPr>
        <w:t> </w:t>
      </w:r>
      <w:r>
        <w:rPr>
          <w:spacing w:val="-109"/>
        </w:rPr>
      </w:r>
      <w:r>
        <w:rPr/>
        <w:t>及证券事务制度。</w:t>
      </w:r>
    </w:p>
    <w:p>
      <w:pPr>
        <w:pStyle w:val="BodyText"/>
        <w:spacing w:line="357" w:lineRule="auto" w:before="36"/>
        <w:ind w:right="96" w:firstLine="480"/>
        <w:jc w:val="left"/>
      </w:pPr>
      <w:r>
        <w:rPr/>
        <w:t>报告期内，公司严格执行上述制度，在发布重大事项公告和定期报告等情况下均对未披 </w:t>
      </w:r>
      <w:r>
        <w:rPr>
          <w:spacing w:val="-2"/>
        </w:rPr>
        <w:t>露信息知情者进行登记备案；报告期内，没有发现公司内幕信息知情人涉嫌内幕交易的情况，</w:t>
      </w:r>
      <w:r>
        <w:rPr/>
        <w:t> 没有出现被监管部门查处和要求整改的情形。</w:t>
      </w:r>
    </w:p>
    <w:p>
      <w:pPr>
        <w:pStyle w:val="Heading3"/>
        <w:spacing w:line="240" w:lineRule="auto" w:before="183"/>
        <w:ind w:right="96"/>
        <w:jc w:val="left"/>
        <w:rPr>
          <w:b w:val="0"/>
          <w:bCs w:val="0"/>
        </w:rPr>
      </w:pPr>
      <w:r>
        <w:rPr/>
        <w:t>七、报告期内接待调研、沟通、采访等活动登记表</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144" w:type="dxa"/>
        <w:tblLayout w:type="fixed"/>
        <w:tblCellMar>
          <w:top w:w="0" w:type="dxa"/>
          <w:left w:w="0" w:type="dxa"/>
          <w:bottom w:w="0" w:type="dxa"/>
          <w:right w:w="0" w:type="dxa"/>
        </w:tblCellMar>
        <w:tblLook w:val="01E0"/>
      </w:tblPr>
      <w:tblGrid>
        <w:gridCol w:w="1779"/>
        <w:gridCol w:w="1201"/>
        <w:gridCol w:w="991"/>
        <w:gridCol w:w="850"/>
        <w:gridCol w:w="3263"/>
        <w:gridCol w:w="1771"/>
      </w:tblGrid>
      <w:tr>
        <w:trPr>
          <w:trHeight w:val="808" w:hRule="exact"/>
        </w:trPr>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8"/>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spacing w:val="-102"/>
                <w:sz w:val="21"/>
                <w:szCs w:val="21"/>
              </w:rPr>
              <w:t> </w:t>
            </w:r>
            <w:r>
              <w:rPr>
                <w:rFonts w:ascii="宋体" w:hAnsi="宋体" w:cs="宋体" w:eastAsia="宋体" w:hint="default"/>
                <w:sz w:val="21"/>
                <w:szCs w:val="21"/>
              </w:rPr>
              <w:t>象类型</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55" w:right="36" w:hanging="315"/>
              <w:jc w:val="left"/>
              <w:rPr>
                <w:rFonts w:ascii="宋体" w:hAnsi="宋体" w:cs="宋体" w:eastAsia="宋体" w:hint="default"/>
                <w:sz w:val="21"/>
                <w:szCs w:val="21"/>
              </w:rPr>
            </w:pPr>
            <w:r>
              <w:rPr>
                <w:rFonts w:ascii="宋体" w:hAnsi="宋体" w:cs="宋体" w:eastAsia="宋体" w:hint="default"/>
                <w:sz w:val="21"/>
                <w:szCs w:val="21"/>
              </w:rPr>
              <w:t>谈论的主要内容及</w:t>
            </w:r>
            <w:r>
              <w:rPr>
                <w:rFonts w:ascii="宋体" w:hAnsi="宋体" w:cs="宋体" w:eastAsia="宋体" w:hint="default"/>
                <w:w w:val="100"/>
                <w:sz w:val="21"/>
                <w:szCs w:val="21"/>
              </w:rPr>
              <w:t> </w:t>
            </w:r>
            <w:r>
              <w:rPr>
                <w:rFonts w:ascii="宋体" w:hAnsi="宋体" w:cs="宋体" w:eastAsia="宋体" w:hint="default"/>
                <w:sz w:val="21"/>
                <w:szCs w:val="21"/>
              </w:rPr>
              <w:t>提供的资料</w:t>
            </w:r>
          </w:p>
        </w:tc>
      </w:tr>
      <w:tr>
        <w:trPr>
          <w:trHeight w:val="26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4"/>
                <w:szCs w:val="2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both"/>
              <w:rPr>
                <w:rFonts w:ascii="宋体" w:hAnsi="宋体" w:cs="宋体" w:eastAsia="宋体" w:hint="default"/>
                <w:sz w:val="21"/>
                <w:szCs w:val="21"/>
              </w:rPr>
            </w:pPr>
            <w:r>
              <w:rPr>
                <w:rFonts w:ascii="宋体" w:hAnsi="宋体" w:cs="宋体" w:eastAsia="宋体" w:hint="default"/>
                <w:spacing w:val="-2"/>
                <w:sz w:val="21"/>
                <w:szCs w:val="21"/>
              </w:rPr>
              <w:t>华创证券、国海证券、银泰证券、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华夏基金、中信建投、东莞证券、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第一创业、农银人寿、平安大华基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金、银河投资、哲灵投资、普邦恒</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升、金中和投资、景泰利丰、鼎诺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投资、泰瓴资本、凯富投资、华商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基金。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4"/>
                <w:szCs w:val="24"/>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公司经营情况等</w:t>
            </w:r>
          </w:p>
        </w:tc>
      </w:tr>
    </w:tbl>
    <w:p>
      <w:pPr>
        <w:spacing w:after="0" w:line="240" w:lineRule="auto"/>
        <w:jc w:val="left"/>
        <w:rPr>
          <w:rFonts w:ascii="宋体" w:hAnsi="宋体" w:cs="宋体" w:eastAsia="宋体" w:hint="default"/>
          <w:sz w:val="21"/>
          <w:szCs w:val="21"/>
        </w:rPr>
        <w:sectPr>
          <w:type w:val="continuous"/>
          <w:pgSz w:w="11910" w:h="16840"/>
          <w:pgMar w:top="1420" w:bottom="280" w:left="700" w:right="900"/>
        </w:sectPr>
      </w:pPr>
    </w:p>
    <w:tbl>
      <w:tblPr>
        <w:tblW w:w="0" w:type="auto"/>
        <w:jc w:val="left"/>
        <w:tblInd w:w="144" w:type="dxa"/>
        <w:tblLayout w:type="fixed"/>
        <w:tblCellMar>
          <w:top w:w="0" w:type="dxa"/>
          <w:left w:w="0" w:type="dxa"/>
          <w:bottom w:w="0" w:type="dxa"/>
          <w:right w:w="0" w:type="dxa"/>
        </w:tblCellMar>
        <w:tblLook w:val="01E0"/>
      </w:tblPr>
      <w:tblGrid>
        <w:gridCol w:w="1779"/>
        <w:gridCol w:w="1201"/>
        <w:gridCol w:w="991"/>
        <w:gridCol w:w="850"/>
        <w:gridCol w:w="3263"/>
        <w:gridCol w:w="1771"/>
      </w:tblGrid>
      <w:tr>
        <w:trPr>
          <w:trHeight w:val="44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平安证券、广发证券、泰达宏利。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80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招商证券、高华证券、中邮基金、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金鹰基金、嘉实基金。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80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9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国泰君安、高华证券、东方证券、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博时基金、喜马拉雅资管。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80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光大证券、展博投资、华西证券、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光大保德信基金、新华基金。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1527"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72"/>
              <w:jc w:val="both"/>
              <w:rPr>
                <w:rFonts w:ascii="宋体" w:hAnsi="宋体" w:cs="宋体" w:eastAsia="宋体" w:hint="default"/>
                <w:sz w:val="21"/>
                <w:szCs w:val="21"/>
              </w:rPr>
            </w:pPr>
            <w:r>
              <w:rPr>
                <w:rFonts w:ascii="宋体" w:hAnsi="宋体" w:cs="宋体" w:eastAsia="宋体" w:hint="default"/>
                <w:spacing w:val="-2"/>
                <w:sz w:val="21"/>
                <w:szCs w:val="21"/>
              </w:rPr>
              <w:t>瑞银证券、方正证券、上投摩根、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华商基金、广发基金、光大保德信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0"/>
                <w:sz w:val="21"/>
                <w:szCs w:val="21"/>
              </w:rPr>
              <w:t>基金、</w:t>
            </w:r>
            <w:r>
              <w:rPr>
                <w:rFonts w:ascii="Times New Roman" w:hAnsi="Times New Roman" w:cs="Times New Roman" w:eastAsia="Times New Roman" w:hint="default"/>
                <w:spacing w:val="-10"/>
                <w:sz w:val="21"/>
                <w:szCs w:val="21"/>
              </w:rPr>
              <w:t>UG </w:t>
            </w:r>
            <w:r>
              <w:rPr>
                <w:rFonts w:ascii="Times New Roman" w:hAnsi="Times New Roman" w:cs="Times New Roman" w:eastAsia="Times New Roman" w:hint="default"/>
                <w:spacing w:val="-4"/>
                <w:sz w:val="21"/>
                <w:szCs w:val="21"/>
              </w:rPr>
              <w:t>Investment</w:t>
            </w:r>
            <w:r>
              <w:rPr>
                <w:rFonts w:ascii="宋体" w:hAnsi="宋体" w:cs="宋体" w:eastAsia="宋体" w:hint="default"/>
                <w:spacing w:val="-4"/>
                <w:sz w:val="21"/>
                <w:szCs w:val="21"/>
              </w:rPr>
              <w:t>、常春藤资产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南方工业资产、凯思博投资。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27" w:lineRule="exact"/>
              <w:ind w:left="146" w:right="0"/>
              <w:jc w:val="left"/>
              <w:rPr>
                <w:rFonts w:ascii="宋体" w:hAnsi="宋体" w:cs="宋体" w:eastAsia="宋体" w:hint="default"/>
                <w:sz w:val="21"/>
                <w:szCs w:val="21"/>
              </w:rPr>
            </w:pPr>
            <w:r>
              <w:rPr>
                <w:rFonts w:ascii="宋体" w:hAnsi="宋体" w:cs="宋体" w:eastAsia="宋体" w:hint="default"/>
                <w:sz w:val="21"/>
                <w:szCs w:val="21"/>
              </w:rPr>
              <w:t>公司经营情况等</w:t>
            </w:r>
          </w:p>
          <w:p>
            <w:pPr>
              <w:pStyle w:val="TableParagraph"/>
              <w:spacing w:line="227"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80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宏源证券、中山证券、国信证券、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金元证券、深圳民森、商弈投资。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44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长江证券、国信证券。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80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广证恒生、银河证券、金鹰基金、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宝弘资产、华美资产。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156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right="8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0"/>
              <w:ind w:left="24" w:right="72"/>
              <w:jc w:val="both"/>
              <w:rPr>
                <w:rFonts w:ascii="宋体" w:hAnsi="宋体" w:cs="宋体" w:eastAsia="宋体" w:hint="default"/>
                <w:sz w:val="21"/>
                <w:szCs w:val="21"/>
              </w:rPr>
            </w:pPr>
            <w:r>
              <w:rPr>
                <w:rFonts w:ascii="宋体" w:hAnsi="宋体" w:cs="宋体" w:eastAsia="宋体" w:hint="default"/>
                <w:spacing w:val="-2"/>
                <w:sz w:val="21"/>
                <w:szCs w:val="21"/>
              </w:rPr>
              <w:t>申银万国、方正证券、招商证券、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海通证券、光大证券、华林证券、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银河基金、融亨资本、中投证券、</w:t>
            </w:r>
          </w:p>
          <w:p>
            <w:pPr>
              <w:pStyle w:val="TableParagraph"/>
              <w:spacing w:line="240" w:lineRule="auto" w:before="5"/>
              <w:ind w:left="24" w:right="0"/>
              <w:jc w:val="both"/>
              <w:rPr>
                <w:rFonts w:ascii="宋体" w:hAnsi="宋体" w:cs="宋体" w:eastAsia="宋体" w:hint="default"/>
                <w:sz w:val="21"/>
                <w:szCs w:val="21"/>
              </w:rPr>
            </w:pPr>
            <w:r>
              <w:rPr>
                <w:rFonts w:ascii="宋体" w:hAnsi="宋体" w:cs="宋体" w:eastAsia="宋体" w:hint="default"/>
                <w:sz w:val="21"/>
                <w:szCs w:val="21"/>
              </w:rPr>
              <w:t>鹏华基金、宝盈基金。</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1606"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2"/>
              <w:ind w:left="24" w:right="72"/>
              <w:jc w:val="left"/>
              <w:rPr>
                <w:rFonts w:ascii="宋体" w:hAnsi="宋体" w:cs="宋体" w:eastAsia="宋体" w:hint="default"/>
                <w:sz w:val="21"/>
                <w:szCs w:val="21"/>
              </w:rPr>
            </w:pPr>
            <w:r>
              <w:rPr>
                <w:rFonts w:ascii="宋体" w:hAnsi="宋体" w:cs="宋体" w:eastAsia="宋体" w:hint="default"/>
                <w:spacing w:val="-2"/>
                <w:sz w:val="21"/>
                <w:szCs w:val="21"/>
              </w:rPr>
              <w:t>招商证券、金元证券、浦银安盛基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金、融通基金、万家基金</w:t>
            </w:r>
            <w:r>
              <w:rPr>
                <w:rFonts w:ascii="宋体" w:hAnsi="宋体" w:cs="宋体" w:eastAsia="宋体" w:hint="default"/>
                <w:w w:val="100"/>
                <w:sz w:val="21"/>
                <w:szCs w:val="21"/>
              </w:rPr>
              <w:t> </w:t>
            </w:r>
            <w:r>
              <w:rPr>
                <w:rFonts w:ascii="宋体" w:hAnsi="宋体" w:cs="宋体" w:eastAsia="宋体" w:hint="default"/>
                <w:spacing w:val="-2"/>
                <w:sz w:val="21"/>
                <w:szCs w:val="21"/>
              </w:rPr>
              <w:t>国泰养老、兴业资管、鼎诺投资、</w:t>
            </w:r>
          </w:p>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明曜投资、景泰利丰。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44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英大证券、东莞证券、兴中安。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2801"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8"/>
              <w:ind w:right="0"/>
              <w:jc w:val="left"/>
              <w:rPr>
                <w:rFonts w:ascii="Microsoft JhengHei" w:hAnsi="Microsoft JhengHei" w:cs="Microsoft JhengHei" w:eastAsia="Microsoft JhengHei" w:hint="default"/>
                <w:b/>
                <w:bCs/>
                <w:sz w:val="26"/>
                <w:szCs w:val="26"/>
              </w:rPr>
            </w:pPr>
          </w:p>
          <w:p>
            <w:pPr>
              <w:pStyle w:val="TableParagraph"/>
              <w:spacing w:line="240" w:lineRule="auto"/>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50"/>
              <w:ind w:left="24" w:right="72"/>
              <w:jc w:val="left"/>
              <w:rPr>
                <w:rFonts w:ascii="宋体" w:hAnsi="宋体" w:cs="宋体" w:eastAsia="宋体" w:hint="default"/>
                <w:sz w:val="21"/>
                <w:szCs w:val="21"/>
              </w:rPr>
            </w:pPr>
            <w:r>
              <w:rPr>
                <w:rFonts w:ascii="宋体" w:hAnsi="宋体" w:cs="宋体" w:eastAsia="宋体" w:hint="default"/>
                <w:spacing w:val="-2"/>
                <w:sz w:val="21"/>
                <w:szCs w:val="21"/>
              </w:rPr>
              <w:t>华创证券、中金公司、国信证券、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招商基金、九泰基金、东方基金、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浦银安盛基金、华润元大基金、</w:t>
            </w:r>
            <w:r>
              <w:rPr>
                <w:rFonts w:ascii="宋体" w:hAnsi="宋体" w:cs="宋体" w:eastAsia="宋体" w:hint="default"/>
                <w:w w:val="100"/>
                <w:sz w:val="21"/>
                <w:szCs w:val="21"/>
              </w:rPr>
              <w:t> </w:t>
            </w:r>
            <w:r>
              <w:rPr>
                <w:rFonts w:ascii="宋体" w:hAnsi="宋体" w:cs="宋体" w:eastAsia="宋体" w:hint="default"/>
                <w:spacing w:val="-2"/>
                <w:sz w:val="21"/>
                <w:szCs w:val="21"/>
              </w:rPr>
              <w:t>平安资产、阳光资产、长润资产、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马可孛罗至真资产、景泰利丰、</w:t>
            </w:r>
          </w:p>
          <w:p>
            <w:pPr>
              <w:pStyle w:val="TableParagraph"/>
              <w:spacing w:line="314" w:lineRule="auto" w:before="29"/>
              <w:ind w:left="24" w:right="72"/>
              <w:jc w:val="left"/>
              <w:rPr>
                <w:rFonts w:ascii="宋体" w:hAnsi="宋体" w:cs="宋体" w:eastAsia="宋体" w:hint="default"/>
                <w:sz w:val="21"/>
                <w:szCs w:val="21"/>
              </w:rPr>
            </w:pPr>
            <w:r>
              <w:rPr>
                <w:rFonts w:ascii="宋体" w:hAnsi="宋体" w:cs="宋体" w:eastAsia="宋体" w:hint="default"/>
                <w:spacing w:val="-2"/>
                <w:sz w:val="21"/>
                <w:szCs w:val="21"/>
              </w:rPr>
              <w:t>融恒资本、中证投资、银河投资、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中欧瑞博投资。</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44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招商证券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r>
        <w:trPr>
          <w:trHeight w:val="449"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高华证券、光大证券、招商证券、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21"/>
                <w:szCs w:val="21"/>
              </w:rPr>
            </w:pPr>
            <w:r>
              <w:rPr>
                <w:rFonts w:ascii="宋体" w:hAnsi="宋体" w:cs="宋体" w:eastAsia="宋体" w:hint="default"/>
                <w:sz w:val="21"/>
                <w:szCs w:val="21"/>
              </w:rPr>
              <w:t>公司经营情况等</w:t>
            </w:r>
          </w:p>
        </w:tc>
      </w:tr>
    </w:tbl>
    <w:p>
      <w:pPr>
        <w:rPr>
          <w:sz w:val="2"/>
          <w:szCs w:val="2"/>
        </w:rPr>
      </w:pPr>
      <w:r>
        <w:rPr/>
        <w:pict>
          <v:group style="position:absolute;margin-left:446.859985pt;margin-top:244.969986pt;width:88.2pt;height:49.45pt;mso-position-horizontal-relative:page;mso-position-vertical-relative:page;z-index:-773800" coordorigin="8937,4899" coordsize="1764,989">
            <v:group style="position:absolute;left:8949;top:4911;width:2;height:437" coordorigin="8949,4911" coordsize="2,437">
              <v:shape style="position:absolute;left:8949;top:4911;width:2;height:437" coordorigin="8949,4911" coordsize="0,437" path="m8949,4911l8949,5348e" filled="false" stroked="true" strokeweight="1.2pt" strokecolor="#ffffff">
                <v:path arrowok="t"/>
              </v:shape>
            </v:group>
            <v:group style="position:absolute;left:8937;top:5348;width:1764;height:540" coordorigin="8937,5348" coordsize="1764,540">
              <v:shape style="position:absolute;left:8937;top:5348;width:1764;height:540" coordorigin="8937,5348" coordsize="1764,540" path="m8937,5888l10701,5888,10701,5348,8937,5348,8937,5888xe" filled="true" fillcolor="#ffffff" stroked="false">
                <v:path arrowok="t"/>
                <v:fill type="solid"/>
              </v:shape>
            </v:group>
            <v:group style="position:absolute;left:8961;top:4911;width:1716;height:437" coordorigin="8961,4911" coordsize="1716,437">
              <v:shape style="position:absolute;left:8961;top:4911;width:1716;height:437" coordorigin="8961,4911" coordsize="1716,437" path="m8961,5348l10677,5348,10677,4911,8961,4911,8961,5348xe" filled="true" fillcolor="#ffffff" stroked="false">
                <v:path arrowok="t"/>
                <v:fill type="solid"/>
              </v:shape>
            </v:group>
            <w10:wrap type="none"/>
          </v:group>
        </w:pict>
      </w:r>
    </w:p>
    <w:p>
      <w:pPr>
        <w:spacing w:after="0"/>
        <w:rPr>
          <w:sz w:val="2"/>
          <w:szCs w:val="2"/>
        </w:rPr>
        <w:sectPr>
          <w:pgSz w:w="11910" w:h="16840"/>
          <w:pgMar w:header="862" w:footer="1267" w:top="1480" w:bottom="1460" w:left="700" w:right="108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144" w:type="dxa"/>
        <w:tblLayout w:type="fixed"/>
        <w:tblCellMar>
          <w:top w:w="0" w:type="dxa"/>
          <w:left w:w="0" w:type="dxa"/>
          <w:bottom w:w="0" w:type="dxa"/>
          <w:right w:w="0" w:type="dxa"/>
        </w:tblCellMar>
        <w:tblLook w:val="01E0"/>
      </w:tblPr>
      <w:tblGrid>
        <w:gridCol w:w="1779"/>
        <w:gridCol w:w="1201"/>
        <w:gridCol w:w="991"/>
        <w:gridCol w:w="850"/>
        <w:gridCol w:w="3263"/>
        <w:gridCol w:w="1771"/>
      </w:tblGrid>
      <w:tr>
        <w:trPr>
          <w:trHeight w:val="365" w:hRule="exact"/>
        </w:trPr>
        <w:tc>
          <w:tcPr>
            <w:tcW w:w="1779" w:type="dxa"/>
            <w:vMerge w:val="restart"/>
            <w:tcBorders>
              <w:top w:val="single" w:sz="4" w:space="0" w:color="000000"/>
              <w:left w:val="single" w:sz="4" w:space="0" w:color="000000"/>
              <w:right w:val="single" w:sz="4" w:space="0" w:color="000000"/>
            </w:tcBorders>
          </w:tcPr>
          <w:p>
            <w:pPr/>
          </w:p>
        </w:tc>
        <w:tc>
          <w:tcPr>
            <w:tcW w:w="1201"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2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21"/>
                <w:szCs w:val="21"/>
              </w:rPr>
            </w:pPr>
            <w:r>
              <w:rPr>
                <w:rFonts w:ascii="宋体" w:hAnsi="宋体" w:cs="宋体" w:eastAsia="宋体" w:hint="default"/>
                <w:sz w:val="21"/>
                <w:szCs w:val="21"/>
              </w:rPr>
              <w:t>中信证券、中国中投、安信证券、</w:t>
            </w:r>
          </w:p>
        </w:tc>
        <w:tc>
          <w:tcPr>
            <w:tcW w:w="1771" w:type="dxa"/>
            <w:vMerge w:val="restart"/>
            <w:tcBorders>
              <w:top w:val="single" w:sz="4" w:space="0" w:color="000000"/>
              <w:left w:val="single" w:sz="4" w:space="0" w:color="000000"/>
              <w:right w:val="single" w:sz="4" w:space="0" w:color="000000"/>
            </w:tcBorders>
          </w:tcPr>
          <w:p>
            <w:pPr/>
          </w:p>
        </w:tc>
      </w:tr>
      <w:tr>
        <w:trPr>
          <w:trHeight w:val="37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21"/>
                <w:szCs w:val="21"/>
              </w:rPr>
            </w:pPr>
            <w:r>
              <w:rPr>
                <w:rFonts w:ascii="宋体" w:hAnsi="宋体" w:cs="宋体" w:eastAsia="宋体" w:hint="default"/>
                <w:sz w:val="21"/>
                <w:szCs w:val="21"/>
              </w:rPr>
              <w:t>中山证券、金元证券、</w:t>
            </w:r>
          </w:p>
        </w:tc>
        <w:tc>
          <w:tcPr>
            <w:tcW w:w="1771" w:type="dxa"/>
            <w:vMerge/>
            <w:tcBorders>
              <w:left w:val="single" w:sz="4" w:space="0" w:color="000000"/>
              <w:right w:val="single" w:sz="4" w:space="0" w:color="000000"/>
            </w:tcBorders>
          </w:tcPr>
          <w:p>
            <w:pPr/>
          </w:p>
        </w:tc>
      </w:tr>
      <w:tr>
        <w:trPr>
          <w:trHeight w:val="37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博时基金、易方达、汇添富、中国</w:t>
            </w:r>
          </w:p>
        </w:tc>
        <w:tc>
          <w:tcPr>
            <w:tcW w:w="1771" w:type="dxa"/>
            <w:vMerge/>
            <w:tcBorders>
              <w:left w:val="single" w:sz="4" w:space="0" w:color="000000"/>
              <w:right w:val="single" w:sz="4" w:space="0" w:color="000000"/>
            </w:tcBorders>
          </w:tcPr>
          <w:p>
            <w:pPr/>
          </w:p>
        </w:tc>
      </w:tr>
      <w:tr>
        <w:trPr>
          <w:trHeight w:val="35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21"/>
                <w:szCs w:val="21"/>
              </w:rPr>
            </w:pPr>
            <w:r>
              <w:rPr>
                <w:rFonts w:ascii="宋体" w:hAnsi="宋体" w:cs="宋体" w:eastAsia="宋体" w:hint="default"/>
                <w:sz w:val="21"/>
                <w:szCs w:val="21"/>
              </w:rPr>
              <w:t>平安、招商基金、恒盈资产、清水</w:t>
            </w:r>
          </w:p>
        </w:tc>
        <w:tc>
          <w:tcPr>
            <w:tcW w:w="1771" w:type="dxa"/>
            <w:vMerge/>
            <w:tcBorders>
              <w:left w:val="single" w:sz="4" w:space="0" w:color="000000"/>
              <w:right w:val="single" w:sz="4" w:space="0" w:color="000000"/>
            </w:tcBorders>
          </w:tcPr>
          <w:p>
            <w:pPr/>
          </w:p>
        </w:tc>
      </w:tr>
      <w:tr>
        <w:trPr>
          <w:trHeight w:val="37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源投资、威灵顿投资、</w:t>
            </w:r>
          </w:p>
        </w:tc>
        <w:tc>
          <w:tcPr>
            <w:tcW w:w="1771" w:type="dxa"/>
            <w:vMerge/>
            <w:tcBorders>
              <w:left w:val="single" w:sz="4" w:space="0" w:color="000000"/>
              <w:right w:val="single" w:sz="4" w:space="0" w:color="000000"/>
            </w:tcBorders>
          </w:tcPr>
          <w:p>
            <w:pPr/>
          </w:p>
        </w:tc>
      </w:tr>
      <w:tr>
        <w:trPr>
          <w:trHeight w:val="404"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Bank of Singapore</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398"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Bosera Asset Mgmt Co</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398"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Letko, Brosseau &amp; Assoc</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380"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Manulife Asset Mgmt (HK)</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35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tabs>
                <w:tab w:pos="2556" w:val="left" w:leader="none"/>
              </w:tabs>
              <w:spacing w:line="240" w:lineRule="auto"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Moon Capital Mgmt</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LP</w:t>
            </w:r>
            <w:r>
              <w:rPr>
                <w:rFonts w:ascii="宋体" w:hAnsi="宋体" w:cs="宋体" w:eastAsia="宋体" w:hint="default"/>
                <w:sz w:val="21"/>
                <w:szCs w:val="21"/>
              </w:rPr>
              <w:t>、</w:t>
              <w:tab/>
            </w:r>
            <w:r>
              <w:rPr>
                <w:rFonts w:ascii="Times New Roman" w:hAnsi="Times New Roman" w:cs="Times New Roman" w:eastAsia="Times New Roman" w:hint="default"/>
                <w:spacing w:val="-3"/>
                <w:sz w:val="21"/>
                <w:szCs w:val="21"/>
              </w:rPr>
              <w:t>Taikang</w:t>
            </w:r>
          </w:p>
        </w:tc>
        <w:tc>
          <w:tcPr>
            <w:tcW w:w="1771" w:type="dxa"/>
            <w:vMerge/>
            <w:tcBorders>
              <w:left w:val="single" w:sz="4" w:space="0" w:color="000000"/>
              <w:right w:val="single" w:sz="4" w:space="0" w:color="000000"/>
            </w:tcBorders>
          </w:tcPr>
          <w:p>
            <w:pPr/>
          </w:p>
        </w:tc>
      </w:tr>
      <w:tr>
        <w:trPr>
          <w:trHeight w:val="35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Asset Mgmt (Hong Kong) Co</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359"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Temasek </w:t>
            </w:r>
            <w:r>
              <w:rPr>
                <w:rFonts w:ascii="Times New Roman" w:hAnsi="Times New Roman" w:cs="Times New Roman" w:eastAsia="Times New Roman" w:hint="default"/>
                <w:sz w:val="21"/>
                <w:szCs w:val="21"/>
              </w:rPr>
              <w:t>Holdings (Pte)</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3"/>
                <w:sz w:val="21"/>
                <w:szCs w:val="21"/>
              </w:rPr>
              <w:t>Ltd</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Tokio</w:t>
            </w:r>
          </w:p>
        </w:tc>
        <w:tc>
          <w:tcPr>
            <w:tcW w:w="1771" w:type="dxa"/>
            <w:vMerge/>
            <w:tcBorders>
              <w:left w:val="single" w:sz="4" w:space="0" w:color="000000"/>
              <w:right w:val="single" w:sz="4" w:space="0" w:color="000000"/>
            </w:tcBorders>
          </w:tcPr>
          <w:p>
            <w:pPr/>
          </w:p>
        </w:tc>
      </w:tr>
      <w:tr>
        <w:trPr>
          <w:trHeight w:val="378" w:hRule="exact"/>
        </w:trPr>
        <w:tc>
          <w:tcPr>
            <w:tcW w:w="1779"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2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Marine Asset Mgmt Co</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w:t>
            </w:r>
          </w:p>
        </w:tc>
        <w:tc>
          <w:tcPr>
            <w:tcW w:w="1771" w:type="dxa"/>
            <w:vMerge/>
            <w:tcBorders>
              <w:left w:val="single" w:sz="4" w:space="0" w:color="000000"/>
              <w:right w:val="single" w:sz="4" w:space="0" w:color="000000"/>
            </w:tcBorders>
          </w:tcPr>
          <w:p>
            <w:pPr/>
          </w:p>
        </w:tc>
      </w:tr>
      <w:tr>
        <w:trPr>
          <w:trHeight w:val="418" w:hRule="exact"/>
        </w:trPr>
        <w:tc>
          <w:tcPr>
            <w:tcW w:w="1779"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2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Yong </w:t>
            </w:r>
            <w:r>
              <w:rPr>
                <w:rFonts w:ascii="Times New Roman" w:hAnsi="Times New Roman" w:cs="Times New Roman" w:eastAsia="Times New Roman" w:hint="default"/>
                <w:sz w:val="21"/>
                <w:szCs w:val="21"/>
              </w:rPr>
              <w:t>Rong (HK) Asset</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Mgmt</w:t>
            </w:r>
            <w:r>
              <w:rPr>
                <w:rFonts w:ascii="宋体" w:hAnsi="宋体" w:cs="宋体" w:eastAsia="宋体" w:hint="default"/>
                <w:sz w:val="21"/>
                <w:szCs w:val="21"/>
              </w:rPr>
              <w:t>。</w:t>
            </w:r>
          </w:p>
        </w:tc>
        <w:tc>
          <w:tcPr>
            <w:tcW w:w="1771" w:type="dxa"/>
            <w:vMerge/>
            <w:tcBorders>
              <w:left w:val="single" w:sz="4" w:space="0" w:color="000000"/>
              <w:bottom w:val="single" w:sz="4" w:space="0" w:color="000000"/>
              <w:right w:val="single" w:sz="4" w:space="0" w:color="000000"/>
            </w:tcBorders>
          </w:tcPr>
          <w:p>
            <w:pPr/>
          </w:p>
        </w:tc>
      </w:tr>
    </w:tbl>
    <w:p>
      <w:pPr>
        <w:pStyle w:val="BodyText"/>
        <w:spacing w:line="357" w:lineRule="auto" w:before="39"/>
        <w:ind w:right="96" w:firstLine="480"/>
        <w:jc w:val="left"/>
      </w:pPr>
      <w:r>
        <w:rPr/>
        <w:t>除上述外，公司还在日常工作中以股东大会问答、网上投资者关系问答以及电话、邮件 </w:t>
      </w:r>
      <w:r>
        <w:rPr>
          <w:spacing w:val="-5"/>
        </w:rPr>
        <w:t>问询等方式接待了大量非现场调研。公司</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年度通过互动易平台答复投资者提问</w:t>
      </w:r>
      <w:r>
        <w:rPr>
          <w:spacing w:val="-58"/>
        </w:rPr>
        <w:t> </w:t>
      </w:r>
      <w:r>
        <w:rPr>
          <w:rFonts w:ascii="Times New Roman" w:hAnsi="Times New Roman" w:cs="Times New Roman" w:eastAsia="Times New Roman" w:hint="default"/>
        </w:rPr>
        <w:t>1620</w:t>
      </w:r>
      <w:r>
        <w:rPr>
          <w:rFonts w:ascii="Times New Roman" w:hAnsi="Times New Roman" w:cs="Times New Roman" w:eastAsia="Times New Roman" w:hint="default"/>
          <w:spacing w:val="2"/>
        </w:rPr>
        <w:t> </w:t>
      </w:r>
      <w:r>
        <w:rPr/>
        <w:t>条。</w:t>
      </w:r>
    </w:p>
    <w:p>
      <w:pPr>
        <w:spacing w:after="0" w:line="357" w:lineRule="auto"/>
        <w:jc w:val="left"/>
        <w:sectPr>
          <w:pgSz w:w="11910" w:h="16840"/>
          <w:pgMar w:header="862" w:footer="1267" w:top="1420" w:bottom="1460" w:left="7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56" w:lineRule="exact"/>
        <w:ind w:left="4028" w:right="3707"/>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97"/>
        <w:jc w:val="left"/>
        <w:rPr>
          <w:b w:val="0"/>
          <w:bCs w:val="0"/>
        </w:rPr>
      </w:pPr>
      <w:r>
        <w:rPr/>
        <w:t>一、重大诉讼仲裁事项</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70" w:lineRule="auto" w:before="0"/>
        <w:ind w:left="432" w:right="97"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本年度公司无重大诉讼、仲裁事项。 </w:t>
      </w:r>
      <w:r>
        <w:rPr>
          <w:rFonts w:ascii="Microsoft JhengHei" w:hAnsi="Microsoft JhengHei" w:cs="Microsoft JhengHei" w:eastAsia="Microsoft JhengHei" w:hint="default"/>
          <w:b/>
          <w:bCs/>
          <w:sz w:val="24"/>
          <w:szCs w:val="24"/>
        </w:rPr>
        <w:t>二、公司控股股东及其他关联方非经营性占用公司资金情况</w:t>
      </w:r>
      <w:r>
        <w:rPr>
          <w:rFonts w:ascii="Microsoft JhengHei" w:hAnsi="Microsoft JhengHei" w:cs="Microsoft JhengHei" w:eastAsia="Microsoft JhengHei" w:hint="default"/>
          <w:sz w:val="24"/>
          <w:szCs w:val="24"/>
        </w:rPr>
      </w:r>
    </w:p>
    <w:p>
      <w:pPr>
        <w:spacing w:line="470" w:lineRule="auto" w:before="41"/>
        <w:ind w:left="432" w:right="253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公司报告期不存在控股股东及其关联方非经营性占用资金情况。 </w:t>
      </w:r>
      <w:r>
        <w:rPr>
          <w:rFonts w:ascii="Microsoft JhengHei" w:hAnsi="Microsoft JhengHei" w:cs="Microsoft JhengHei" w:eastAsia="Microsoft JhengHei" w:hint="default"/>
          <w:b/>
          <w:bCs/>
          <w:sz w:val="24"/>
          <w:szCs w:val="24"/>
        </w:rPr>
        <w:t>三、破产重整相关事项</w:t>
      </w:r>
      <w:r>
        <w:rPr>
          <w:rFonts w:ascii="Microsoft JhengHei" w:hAnsi="Microsoft JhengHei" w:cs="Microsoft JhengHei" w:eastAsia="Microsoft JhengHei" w:hint="default"/>
          <w:sz w:val="24"/>
          <w:szCs w:val="24"/>
        </w:rPr>
      </w:r>
    </w:p>
    <w:p>
      <w:pPr>
        <w:spacing w:line="470" w:lineRule="auto" w:before="43"/>
        <w:ind w:left="432" w:right="51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公司报告期未发生破产重整相关事项。 </w:t>
      </w:r>
      <w:r>
        <w:rPr>
          <w:rFonts w:ascii="Microsoft JhengHei" w:hAnsi="Microsoft JhengHei" w:cs="Microsoft JhengHei" w:eastAsia="Microsoft JhengHei" w:hint="default"/>
          <w:b/>
          <w:bCs/>
          <w:sz w:val="24"/>
          <w:szCs w:val="24"/>
        </w:rPr>
        <w:t>四、资产交易事项</w:t>
      </w:r>
      <w:r>
        <w:rPr>
          <w:rFonts w:ascii="Microsoft JhengHei" w:hAnsi="Microsoft JhengHei" w:cs="Microsoft JhengHei" w:eastAsia="Microsoft JhengHei" w:hint="default"/>
          <w:sz w:val="24"/>
          <w:szCs w:val="24"/>
        </w:rPr>
      </w:r>
    </w:p>
    <w:p>
      <w:pPr>
        <w:pStyle w:val="Heading3"/>
        <w:spacing w:line="306" w:lineRule="exact"/>
        <w:ind w:right="97"/>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7"/>
        <w:jc w:val="left"/>
      </w:pPr>
      <w:r>
        <w:rPr/>
        <w:t>公司报告期未收购资产。</w:t>
      </w:r>
    </w:p>
    <w:p>
      <w:pPr>
        <w:spacing w:line="240" w:lineRule="auto" w:before="13"/>
        <w:rPr>
          <w:rFonts w:ascii="宋体" w:hAnsi="宋体" w:cs="宋体" w:eastAsia="宋体" w:hint="default"/>
          <w:sz w:val="22"/>
          <w:szCs w:val="22"/>
        </w:rPr>
      </w:pPr>
    </w:p>
    <w:p>
      <w:pPr>
        <w:pStyle w:val="Heading3"/>
        <w:spacing w:line="240" w:lineRule="auto"/>
        <w:ind w:right="97"/>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86" w:type="dxa"/>
        <w:tblLayout w:type="fixed"/>
        <w:tblCellMar>
          <w:top w:w="0" w:type="dxa"/>
          <w:left w:w="0" w:type="dxa"/>
          <w:bottom w:w="0" w:type="dxa"/>
          <w:right w:w="0" w:type="dxa"/>
        </w:tblCellMar>
        <w:tblLook w:val="01E0"/>
      </w:tblPr>
      <w:tblGrid>
        <w:gridCol w:w="708"/>
        <w:gridCol w:w="852"/>
        <w:gridCol w:w="708"/>
        <w:gridCol w:w="1277"/>
        <w:gridCol w:w="1985"/>
        <w:gridCol w:w="991"/>
        <w:gridCol w:w="566"/>
        <w:gridCol w:w="710"/>
        <w:gridCol w:w="850"/>
        <w:gridCol w:w="566"/>
        <w:gridCol w:w="566"/>
      </w:tblGrid>
      <w:tr>
        <w:trPr>
          <w:trHeight w:val="200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307" w:lineRule="auto"/>
              <w:ind w:left="139" w:right="135"/>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对方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307"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被出售</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9"/>
                <w:szCs w:val="29"/>
              </w:rPr>
            </w:pPr>
          </w:p>
          <w:p>
            <w:pPr>
              <w:pStyle w:val="TableParagraph"/>
              <w:spacing w:line="271" w:lineRule="auto"/>
              <w:ind w:left="33" w:right="29"/>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7" w:right="104"/>
              <w:jc w:val="center"/>
              <w:rPr>
                <w:rFonts w:ascii="宋体" w:hAnsi="宋体" w:cs="宋体" w:eastAsia="宋体" w:hint="default"/>
                <w:sz w:val="21"/>
                <w:szCs w:val="21"/>
              </w:rPr>
            </w:pPr>
            <w:r>
              <w:rPr>
                <w:rFonts w:ascii="宋体" w:hAnsi="宋体" w:cs="宋体" w:eastAsia="宋体" w:hint="default"/>
                <w:sz w:val="21"/>
                <w:szCs w:val="21"/>
              </w:rPr>
              <w:t>本期初起至</w:t>
            </w:r>
            <w:r>
              <w:rPr>
                <w:rFonts w:ascii="宋体" w:hAnsi="宋体" w:cs="宋体" w:eastAsia="宋体" w:hint="default"/>
                <w:w w:val="100"/>
                <w:sz w:val="21"/>
                <w:szCs w:val="21"/>
              </w:rPr>
              <w:t> </w:t>
            </w:r>
            <w:r>
              <w:rPr>
                <w:rFonts w:ascii="宋体" w:hAnsi="宋体" w:cs="宋体" w:eastAsia="宋体" w:hint="default"/>
                <w:sz w:val="21"/>
                <w:szCs w:val="21"/>
              </w:rPr>
              <w:t>出售日该资</w:t>
            </w:r>
            <w:r>
              <w:rPr>
                <w:rFonts w:ascii="宋体" w:hAnsi="宋体" w:cs="宋体" w:eastAsia="宋体" w:hint="default"/>
                <w:w w:val="100"/>
                <w:sz w:val="21"/>
                <w:szCs w:val="21"/>
              </w:rPr>
              <w:t> </w:t>
            </w:r>
            <w:r>
              <w:rPr>
                <w:rFonts w:ascii="宋体" w:hAnsi="宋体" w:cs="宋体" w:eastAsia="宋体" w:hint="default"/>
                <w:sz w:val="21"/>
                <w:szCs w:val="21"/>
              </w:rPr>
              <w:t>产为上市公</w:t>
            </w:r>
            <w:r>
              <w:rPr>
                <w:rFonts w:ascii="宋体" w:hAnsi="宋体" w:cs="宋体" w:eastAsia="宋体" w:hint="default"/>
                <w:w w:val="100"/>
                <w:sz w:val="21"/>
                <w:szCs w:val="21"/>
              </w:rPr>
              <w:t> </w:t>
            </w:r>
            <w:r>
              <w:rPr>
                <w:rFonts w:ascii="宋体" w:hAnsi="宋体" w:cs="宋体" w:eastAsia="宋体" w:hint="default"/>
                <w:sz w:val="21"/>
                <w:szCs w:val="21"/>
              </w:rPr>
              <w:t>司贡献的净</w:t>
            </w:r>
            <w:r>
              <w:rPr>
                <w:rFonts w:ascii="宋体" w:hAnsi="宋体" w:cs="宋体" w:eastAsia="宋体" w:hint="default"/>
                <w:w w:val="100"/>
                <w:sz w:val="21"/>
                <w:szCs w:val="21"/>
              </w:rPr>
              <w:t> </w:t>
            </w:r>
            <w:r>
              <w:rPr>
                <w:rFonts w:ascii="宋体" w:hAnsi="宋体" w:cs="宋体" w:eastAsia="宋体" w:hint="default"/>
                <w:sz w:val="21"/>
                <w:szCs w:val="21"/>
              </w:rPr>
              <w:t>利润</w:t>
            </w:r>
          </w:p>
          <w:p>
            <w:pPr>
              <w:pStyle w:val="TableParagraph"/>
              <w:spacing w:line="240" w:lineRule="auto" w:before="49"/>
              <w:ind w:left="1"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2"/>
              <w:ind w:right="0"/>
              <w:jc w:val="left"/>
              <w:rPr>
                <w:rFonts w:ascii="Microsoft JhengHei" w:hAnsi="Microsoft JhengHei" w:cs="Microsoft JhengHei" w:eastAsia="Microsoft JhengHei" w:hint="default"/>
                <w:b/>
                <w:bCs/>
                <w:sz w:val="27"/>
                <w:szCs w:val="27"/>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出售对公司的影响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0"/>
              <w:ind w:left="72" w:right="65"/>
              <w:jc w:val="both"/>
              <w:rPr>
                <w:rFonts w:ascii="宋体" w:hAnsi="宋体" w:cs="宋体" w:eastAsia="宋体" w:hint="default"/>
                <w:sz w:val="21"/>
                <w:szCs w:val="21"/>
              </w:rPr>
            </w:pPr>
            <w:r>
              <w:rPr>
                <w:rFonts w:ascii="宋体" w:hAnsi="宋体" w:cs="宋体" w:eastAsia="宋体" w:hint="default"/>
                <w:sz w:val="21"/>
                <w:szCs w:val="21"/>
              </w:rPr>
              <w:t>资产出售</w:t>
            </w:r>
            <w:r>
              <w:rPr>
                <w:rFonts w:ascii="宋体" w:hAnsi="宋体" w:cs="宋体" w:eastAsia="宋体" w:hint="default"/>
                <w:w w:val="100"/>
                <w:sz w:val="21"/>
                <w:szCs w:val="21"/>
              </w:rPr>
              <w:t> </w:t>
            </w:r>
            <w:r>
              <w:rPr>
                <w:rFonts w:ascii="宋体" w:hAnsi="宋体" w:cs="宋体" w:eastAsia="宋体" w:hint="default"/>
                <w:sz w:val="21"/>
                <w:szCs w:val="21"/>
              </w:rPr>
              <w:t>为上市公</w:t>
            </w:r>
            <w:r>
              <w:rPr>
                <w:rFonts w:ascii="宋体" w:hAnsi="宋体" w:cs="宋体" w:eastAsia="宋体" w:hint="default"/>
                <w:w w:val="100"/>
                <w:sz w:val="21"/>
                <w:szCs w:val="21"/>
              </w:rPr>
              <w:t> </w:t>
            </w:r>
            <w:r>
              <w:rPr>
                <w:rFonts w:ascii="宋体" w:hAnsi="宋体" w:cs="宋体" w:eastAsia="宋体" w:hint="default"/>
                <w:sz w:val="21"/>
                <w:szCs w:val="21"/>
              </w:rPr>
              <w:t>司贡献的</w:t>
            </w:r>
            <w:r>
              <w:rPr>
                <w:rFonts w:ascii="宋体" w:hAnsi="宋体" w:cs="宋体" w:eastAsia="宋体" w:hint="default"/>
                <w:w w:val="100"/>
                <w:sz w:val="21"/>
                <w:szCs w:val="21"/>
              </w:rPr>
              <w:t> </w:t>
            </w:r>
            <w:r>
              <w:rPr>
                <w:rFonts w:ascii="宋体" w:hAnsi="宋体" w:cs="宋体" w:eastAsia="宋体" w:hint="default"/>
                <w:sz w:val="21"/>
                <w:szCs w:val="21"/>
              </w:rPr>
              <w:t>净利润占</w:t>
            </w:r>
            <w:r>
              <w:rPr>
                <w:rFonts w:ascii="宋体" w:hAnsi="宋体" w:cs="宋体" w:eastAsia="宋体" w:hint="default"/>
                <w:w w:val="100"/>
                <w:sz w:val="21"/>
                <w:szCs w:val="21"/>
              </w:rPr>
              <w:t> </w:t>
            </w:r>
            <w:r>
              <w:rPr>
                <w:rFonts w:ascii="宋体" w:hAnsi="宋体" w:cs="宋体" w:eastAsia="宋体" w:hint="default"/>
                <w:sz w:val="21"/>
                <w:szCs w:val="21"/>
              </w:rPr>
              <w:t>净利润总</w:t>
            </w:r>
            <w:r>
              <w:rPr>
                <w:rFonts w:ascii="宋体" w:hAnsi="宋体" w:cs="宋体" w:eastAsia="宋体" w:hint="default"/>
                <w:w w:val="100"/>
                <w:sz w:val="21"/>
                <w:szCs w:val="21"/>
              </w:rPr>
              <w:t> </w:t>
            </w:r>
            <w:r>
              <w:rPr>
                <w:rFonts w:ascii="宋体" w:hAnsi="宋体" w:cs="宋体" w:eastAsia="宋体" w:hint="default"/>
                <w:sz w:val="21"/>
                <w:szCs w:val="21"/>
              </w:rPr>
              <w:t>额的比例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71" w:lineRule="auto"/>
              <w:ind w:left="69" w:right="6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71" w:lineRule="auto"/>
              <w:ind w:left="33" w:right="31"/>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的资产</w:t>
            </w:r>
            <w:r>
              <w:rPr>
                <w:rFonts w:ascii="宋体" w:hAnsi="宋体" w:cs="宋体" w:eastAsia="宋体" w:hint="default"/>
                <w:spacing w:val="-102"/>
                <w:sz w:val="21"/>
                <w:szCs w:val="21"/>
              </w:rPr>
              <w:t> </w:t>
            </w:r>
            <w:r>
              <w:rPr>
                <w:rFonts w:ascii="宋体" w:hAnsi="宋体" w:cs="宋体" w:eastAsia="宋体" w:hint="default"/>
                <w:sz w:val="21"/>
                <w:szCs w:val="21"/>
              </w:rPr>
              <w:t>产权是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部过户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71" w:lineRule="auto"/>
              <w:ind w:left="106" w:right="98"/>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r>
              <w:rPr>
                <w:rFonts w:ascii="宋体" w:hAnsi="宋体" w:cs="宋体" w:eastAsia="宋体" w:hint="default"/>
                <w:spacing w:val="-102"/>
                <w:sz w:val="21"/>
                <w:szCs w:val="21"/>
              </w:rPr>
              <w:t> </w:t>
            </w: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71" w:lineRule="auto"/>
              <w:ind w:left="69" w:right="62"/>
              <w:jc w:val="left"/>
              <w:rPr>
                <w:rFonts w:ascii="宋体" w:hAnsi="宋体" w:cs="宋体" w:eastAsia="宋体" w:hint="default"/>
                <w:sz w:val="21"/>
                <w:szCs w:val="21"/>
              </w:rPr>
            </w:pPr>
            <w:r>
              <w:rPr>
                <w:rFonts w:ascii="宋体" w:hAnsi="宋体" w:cs="宋体" w:eastAsia="宋体" w:hint="default"/>
                <w:sz w:val="21"/>
                <w:szCs w:val="21"/>
              </w:rPr>
              <w:t>披露</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71" w:lineRule="auto"/>
              <w:ind w:left="69" w:right="62"/>
              <w:jc w:val="left"/>
              <w:rPr>
                <w:rFonts w:ascii="宋体" w:hAnsi="宋体" w:cs="宋体" w:eastAsia="宋体" w:hint="default"/>
                <w:sz w:val="21"/>
                <w:szCs w:val="21"/>
              </w:rPr>
            </w:pPr>
            <w:r>
              <w:rPr>
                <w:rFonts w:ascii="宋体" w:hAnsi="宋体" w:cs="宋体" w:eastAsia="宋体" w:hint="default"/>
                <w:sz w:val="21"/>
                <w:szCs w:val="21"/>
              </w:rPr>
              <w:t>披露</w:t>
            </w:r>
            <w:r>
              <w:rPr>
                <w:rFonts w:ascii="宋体" w:hAnsi="宋体" w:cs="宋体" w:eastAsia="宋体" w:hint="default"/>
                <w:spacing w:val="-103"/>
                <w:sz w:val="21"/>
                <w:szCs w:val="21"/>
              </w:rPr>
              <w:t> </w:t>
            </w:r>
            <w:r>
              <w:rPr>
                <w:rFonts w:ascii="宋体" w:hAnsi="宋体" w:cs="宋体" w:eastAsia="宋体" w:hint="default"/>
                <w:sz w:val="21"/>
                <w:szCs w:val="21"/>
              </w:rPr>
              <w:t>索引</w:t>
            </w:r>
          </w:p>
        </w:tc>
      </w:tr>
      <w:tr>
        <w:trPr>
          <w:trHeight w:val="227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李方奎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86"/>
              <w:ind w:left="23" w:right="182"/>
              <w:jc w:val="both"/>
              <w:rPr>
                <w:rFonts w:ascii="宋体" w:hAnsi="宋体" w:cs="宋体" w:eastAsia="宋体" w:hint="default"/>
                <w:sz w:val="21"/>
                <w:szCs w:val="21"/>
              </w:rPr>
            </w:pPr>
            <w:r>
              <w:rPr>
                <w:rFonts w:ascii="宋体" w:hAnsi="宋体" w:cs="宋体" w:eastAsia="宋体" w:hint="default"/>
                <w:sz w:val="21"/>
                <w:szCs w:val="21"/>
              </w:rPr>
              <w:t>上海与</w:t>
            </w:r>
            <w:r>
              <w:rPr>
                <w:rFonts w:ascii="宋体" w:hAnsi="宋体" w:cs="宋体" w:eastAsia="宋体" w:hint="default"/>
                <w:spacing w:val="-102"/>
                <w:sz w:val="21"/>
                <w:szCs w:val="21"/>
              </w:rPr>
              <w:t> </w:t>
            </w:r>
            <w:r>
              <w:rPr>
                <w:rFonts w:ascii="宋体" w:hAnsi="宋体" w:cs="宋体" w:eastAsia="宋体" w:hint="default"/>
                <w:sz w:val="21"/>
                <w:szCs w:val="21"/>
              </w:rPr>
              <w:t>德通讯</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股</w:t>
            </w:r>
          </w:p>
          <w:p>
            <w:pPr>
              <w:pStyle w:val="TableParagraph"/>
              <w:spacing w:line="266"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770" w:right="0"/>
              <w:jc w:val="left"/>
              <w:rPr>
                <w:rFonts w:ascii="Times New Roman" w:hAnsi="Times New Roman" w:cs="Times New Roman" w:eastAsia="Times New Roman" w:hint="default"/>
                <w:sz w:val="21"/>
                <w:szCs w:val="21"/>
              </w:rPr>
            </w:pPr>
            <w:r>
              <w:rPr>
                <w:rFonts w:ascii="Times New Roman"/>
                <w:sz w:val="21"/>
              </w:rPr>
              <w:t>93.22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5"/>
              <w:jc w:val="left"/>
              <w:rPr>
                <w:rFonts w:ascii="宋体" w:hAnsi="宋体" w:cs="宋体" w:eastAsia="宋体" w:hint="default"/>
                <w:sz w:val="21"/>
                <w:szCs w:val="21"/>
              </w:rPr>
            </w:pPr>
            <w:r>
              <w:rPr>
                <w:rFonts w:ascii="宋体" w:hAnsi="宋体" w:cs="宋体" w:eastAsia="宋体" w:hint="default"/>
                <w:sz w:val="21"/>
                <w:szCs w:val="21"/>
              </w:rPr>
              <w:t>因上海与德一直亏</w:t>
            </w:r>
            <w:r>
              <w:rPr>
                <w:rFonts w:ascii="宋体" w:hAnsi="宋体" w:cs="宋体" w:eastAsia="宋体" w:hint="default"/>
                <w:w w:val="100"/>
                <w:sz w:val="21"/>
                <w:szCs w:val="21"/>
              </w:rPr>
              <w:t> </w:t>
            </w:r>
            <w:r>
              <w:rPr>
                <w:rFonts w:ascii="宋体" w:hAnsi="宋体" w:cs="宋体" w:eastAsia="宋体" w:hint="default"/>
                <w:sz w:val="21"/>
                <w:szCs w:val="21"/>
              </w:rPr>
              <w:t>损，公司对其长期股</w:t>
            </w:r>
            <w:r>
              <w:rPr>
                <w:rFonts w:ascii="宋体" w:hAnsi="宋体" w:cs="宋体" w:eastAsia="宋体" w:hint="default"/>
                <w:w w:val="100"/>
                <w:sz w:val="21"/>
                <w:szCs w:val="21"/>
              </w:rPr>
              <w:t> </w:t>
            </w:r>
            <w:r>
              <w:rPr>
                <w:rFonts w:ascii="宋体" w:hAnsi="宋体" w:cs="宋体" w:eastAsia="宋体" w:hint="default"/>
                <w:sz w:val="21"/>
                <w:szCs w:val="21"/>
              </w:rPr>
              <w:t>权投资账面价值已减</w:t>
            </w:r>
            <w:r>
              <w:rPr>
                <w:rFonts w:ascii="宋体" w:hAnsi="宋体" w:cs="宋体" w:eastAsia="宋体" w:hint="default"/>
                <w:w w:val="100"/>
                <w:sz w:val="21"/>
                <w:szCs w:val="21"/>
              </w:rPr>
              <w:t> </w:t>
            </w:r>
            <w:r>
              <w:rPr>
                <w:rFonts w:ascii="宋体" w:hAnsi="宋体" w:cs="宋体" w:eastAsia="宋体" w:hint="default"/>
                <w:spacing w:val="-9"/>
                <w:sz w:val="21"/>
                <w:szCs w:val="21"/>
              </w:rPr>
              <w:t>至为零。转让完成后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预计该项交易将会影</w:t>
            </w:r>
            <w:r>
              <w:rPr>
                <w:rFonts w:ascii="宋体" w:hAnsi="宋体" w:cs="宋体" w:eastAsia="宋体" w:hint="default"/>
                <w:w w:val="100"/>
                <w:sz w:val="21"/>
                <w:szCs w:val="21"/>
              </w:rPr>
              <w:t> </w:t>
            </w:r>
            <w:r>
              <w:rPr>
                <w:rFonts w:ascii="宋体" w:hAnsi="宋体" w:cs="宋体" w:eastAsia="宋体" w:hint="default"/>
                <w:sz w:val="21"/>
                <w:szCs w:val="21"/>
              </w:rPr>
              <w:t>响公司当期损益约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tabs>
                <w:tab w:pos="417" w:val="left" w:leader="none"/>
              </w:tabs>
              <w:spacing w:line="240" w:lineRule="auto"/>
              <w:ind w:left="-1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9.18%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71" w:lineRule="auto"/>
              <w:ind w:left="23" w:right="108"/>
              <w:jc w:val="both"/>
              <w:rPr>
                <w:rFonts w:ascii="宋体" w:hAnsi="宋体" w:cs="宋体" w:eastAsia="宋体" w:hint="default"/>
                <w:sz w:val="21"/>
                <w:szCs w:val="21"/>
              </w:rPr>
            </w:pPr>
            <w:r>
              <w:rPr>
                <w:rFonts w:ascii="宋体" w:hAnsi="宋体" w:cs="宋体" w:eastAsia="宋体" w:hint="default"/>
                <w:sz w:val="21"/>
                <w:szCs w:val="21"/>
              </w:rPr>
              <w:t>巨潮</w:t>
            </w:r>
            <w:r>
              <w:rPr>
                <w:rFonts w:ascii="宋体" w:hAnsi="宋体" w:cs="宋体" w:eastAsia="宋体" w:hint="default"/>
                <w:spacing w:val="-103"/>
                <w:sz w:val="21"/>
                <w:szCs w:val="21"/>
              </w:rPr>
              <w:t> </w:t>
            </w:r>
            <w:r>
              <w:rPr>
                <w:rFonts w:ascii="宋体" w:hAnsi="宋体" w:cs="宋体" w:eastAsia="宋体" w:hint="default"/>
                <w:sz w:val="21"/>
                <w:szCs w:val="21"/>
              </w:rPr>
              <w:t>资讯</w:t>
            </w:r>
            <w:r>
              <w:rPr>
                <w:rFonts w:ascii="宋体" w:hAnsi="宋体" w:cs="宋体" w:eastAsia="宋体" w:hint="default"/>
                <w:spacing w:val="-103"/>
                <w:sz w:val="21"/>
                <w:szCs w:val="21"/>
              </w:rPr>
              <w:t> </w:t>
            </w:r>
            <w:r>
              <w:rPr>
                <w:rFonts w:ascii="宋体" w:hAnsi="宋体" w:cs="宋体" w:eastAsia="宋体" w:hint="default"/>
                <w:sz w:val="21"/>
                <w:szCs w:val="21"/>
              </w:rPr>
              <w:t>网</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2" w:right="97" w:firstLine="0"/>
        <w:jc w:val="left"/>
        <w:rPr>
          <w:rFonts w:ascii="Microsoft JhengHei" w:hAnsi="Microsoft JhengHei" w:cs="Microsoft JhengHei" w:eastAsia="Microsoft JhengHei" w:hint="default"/>
          <w:sz w:val="24"/>
          <w:szCs w:val="24"/>
        </w:rPr>
      </w:pPr>
      <w:r>
        <w:rPr/>
        <w:pict>
          <v:group style="position:absolute;margin-left:326.350006pt;margin-top:-79.247498pt;width:48pt;height:20.8pt;mso-position-horizontal-relative:page;mso-position-vertical-relative:paragraph;z-index:-773776" coordorigin="6527,-1585" coordsize="960,416">
            <v:group style="position:absolute;left:6539;top:-1573;width:2;height:392" coordorigin="6539,-1573" coordsize="2,392">
              <v:shape style="position:absolute;left:6539;top:-1573;width:2;height:392" coordorigin="6539,-1573" coordsize="0,392" path="m6539,-1573l6539,-1182e" filled="false" stroked="true" strokeweight="1.2pt" strokecolor="#ffffff">
                <v:path arrowok="t"/>
              </v:shape>
            </v:group>
            <v:group style="position:absolute;left:6551;top:-1573;width:936;height:392" coordorigin="6551,-1573" coordsize="936,392">
              <v:shape style="position:absolute;left:6551;top:-1573;width:936;height:392" coordorigin="6551,-1573" coordsize="936,392" path="m6551,-1182l7487,-1182,7487,-1573,6551,-1573,6551,-1182xe" filled="true" fillcolor="#ffffff" stroked="false">
                <v:path arrowok="t"/>
                <v:fill type="solid"/>
              </v:shape>
            </v:group>
            <w10:wrap type="none"/>
          </v:group>
        </w:pic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、企业合并情况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7"/>
        <w:jc w:val="left"/>
      </w:pPr>
      <w:r>
        <w:rPr/>
        <w:t>本报告期内未出现企业合并事宜。</w:t>
      </w:r>
    </w:p>
    <w:p>
      <w:pPr>
        <w:spacing w:after="0" w:line="240" w:lineRule="auto"/>
        <w:jc w:val="left"/>
        <w:sectPr>
          <w:pgSz w:w="11910" w:h="16840"/>
          <w:pgMar w:header="862" w:footer="1267" w:top="1420" w:bottom="1460" w:left="700" w:right="1020"/>
        </w:sectPr>
      </w:pPr>
    </w:p>
    <w:p>
      <w:pPr>
        <w:pStyle w:val="Heading3"/>
        <w:spacing w:line="268" w:lineRule="auto" w:before="14"/>
        <w:ind w:right="97"/>
        <w:jc w:val="left"/>
        <w:rPr>
          <w:b w:val="0"/>
          <w:bCs w:val="0"/>
        </w:rPr>
      </w:pPr>
      <w:r>
        <w:rPr>
          <w:rFonts w:ascii="Times New Roman" w:hAnsi="Times New Roman" w:cs="Times New Roman" w:eastAsia="Times New Roman" w:hint="default"/>
          <w:spacing w:val="-3"/>
        </w:rPr>
        <w:t>4</w:t>
      </w:r>
      <w:r>
        <w:rPr>
          <w:spacing w:val="-3"/>
        </w:rPr>
        <w:t>、自资产重组报告书或收购出售资产公告刊登后，该事项的进展情况及对报告期经营成果与</w:t>
      </w:r>
      <w:r>
        <w:rPr>
          <w:spacing w:val="-26"/>
        </w:rPr>
        <w:t> </w:t>
      </w:r>
      <w:r>
        <w:rPr>
          <w:spacing w:val="-26"/>
        </w:rPr>
      </w:r>
      <w:r>
        <w:rPr/>
        <w:t>财务状况的影响</w:t>
      </w:r>
      <w:r>
        <w:rPr>
          <w:b w:val="0"/>
          <w:bCs w:val="0"/>
        </w:rPr>
      </w:r>
    </w:p>
    <w:p>
      <w:pPr>
        <w:spacing w:line="240" w:lineRule="auto" w:before="1"/>
        <w:rPr>
          <w:rFonts w:ascii="Microsoft JhengHei" w:hAnsi="Microsoft JhengHei" w:cs="Microsoft JhengHei" w:eastAsia="Microsoft JhengHei" w:hint="default"/>
          <w:b/>
          <w:bCs/>
          <w:sz w:val="21"/>
          <w:szCs w:val="21"/>
        </w:rPr>
      </w:pPr>
    </w:p>
    <w:p>
      <w:pPr>
        <w:spacing w:line="470" w:lineRule="auto" w:before="0"/>
        <w:ind w:left="432" w:right="565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五、公司股权激励的实施情况及其影响</w:t>
      </w:r>
      <w:r>
        <w:rPr>
          <w:rFonts w:ascii="Microsoft JhengHei" w:hAnsi="Microsoft JhengHei" w:cs="Microsoft JhengHei" w:eastAsia="Microsoft JhengHei" w:hint="default"/>
          <w:sz w:val="24"/>
          <w:szCs w:val="24"/>
        </w:rPr>
      </w:r>
    </w:p>
    <w:p>
      <w:pPr>
        <w:spacing w:line="470" w:lineRule="auto" w:before="43"/>
        <w:ind w:left="432" w:right="469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公司报告期无股权激励计划及其实施情况。 </w:t>
      </w:r>
      <w:r>
        <w:rPr>
          <w:rFonts w:ascii="Microsoft JhengHei" w:hAnsi="Microsoft JhengHei" w:cs="Microsoft JhengHei" w:eastAsia="Microsoft JhengHei" w:hint="default"/>
          <w:b/>
          <w:bCs/>
          <w:sz w:val="24"/>
          <w:szCs w:val="24"/>
        </w:rPr>
        <w:t>六、重大关联交易</w:t>
      </w:r>
      <w:r>
        <w:rPr>
          <w:rFonts w:ascii="Microsoft JhengHei" w:hAnsi="Microsoft JhengHei" w:cs="Microsoft JhengHei" w:eastAsia="Microsoft JhengHei" w:hint="default"/>
          <w:sz w:val="24"/>
          <w:szCs w:val="24"/>
        </w:rPr>
      </w:r>
    </w:p>
    <w:p>
      <w:pPr>
        <w:pStyle w:val="BodyText"/>
        <w:spacing w:line="357" w:lineRule="auto" w:before="41"/>
        <w:ind w:right="97" w:firstLine="480"/>
        <w:jc w:val="left"/>
      </w:pPr>
      <w:r>
        <w:rPr>
          <w:spacing w:val="-3"/>
        </w:rPr>
        <w:t>公司报告期无重大关联交易事项。公司关联方及关联交易情况请参见本报告“第九节</w:t>
      </w:r>
      <w:r>
        <w:rPr>
          <w:spacing w:val="28"/>
        </w:rPr>
        <w:t> </w:t>
      </w:r>
      <w:r>
        <w:rPr/>
        <w:t>财</w:t>
      </w:r>
      <w:r>
        <w:rPr/>
        <w:t> 务报告”部分。</w:t>
      </w:r>
    </w:p>
    <w:p>
      <w:pPr>
        <w:pStyle w:val="Heading3"/>
        <w:spacing w:line="240" w:lineRule="auto" w:before="183"/>
        <w:ind w:right="97"/>
        <w:jc w:val="left"/>
        <w:rPr>
          <w:b w:val="0"/>
          <w:bCs w:val="0"/>
        </w:rPr>
      </w:pPr>
      <w:r>
        <w:rPr/>
        <w:t>七、重大合同及其履行情况</w:t>
      </w:r>
      <w:r>
        <w:rPr>
          <w:b w:val="0"/>
          <w:bCs w:val="0"/>
        </w:rPr>
      </w:r>
    </w:p>
    <w:p>
      <w:pPr>
        <w:spacing w:before="196"/>
        <w:ind w:left="432" w:right="9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、托管、承包、租赁事项情况</w:t>
      </w:r>
      <w:r>
        <w:rPr>
          <w:rFonts w:ascii="Microsoft JhengHei" w:hAnsi="Microsoft JhengHei" w:cs="Microsoft JhengHei" w:eastAsia="Microsoft JhengHei" w:hint="default"/>
          <w:sz w:val="24"/>
          <w:szCs w:val="24"/>
        </w:rPr>
      </w:r>
    </w:p>
    <w:p>
      <w:pPr>
        <w:spacing w:line="439" w:lineRule="auto" w:before="197"/>
        <w:ind w:left="913" w:right="613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 托管情况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公司报告期不存在托管情况。</w:t>
      </w:r>
    </w:p>
    <w:p>
      <w:pPr>
        <w:spacing w:line="441" w:lineRule="auto" w:before="101"/>
        <w:ind w:left="913" w:right="613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 承包情况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公司报告期不存在承包情况。</w:t>
      </w:r>
    </w:p>
    <w:p>
      <w:pPr>
        <w:spacing w:line="439" w:lineRule="auto" w:before="99"/>
        <w:ind w:left="913" w:right="613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 租赁情况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公司报告期不存在租赁情况。</w:t>
      </w:r>
    </w:p>
    <w:p>
      <w:pPr>
        <w:pStyle w:val="Heading3"/>
        <w:spacing w:line="240" w:lineRule="auto" w:before="101"/>
        <w:ind w:right="97"/>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7"/>
        <w:jc w:val="left"/>
      </w:pPr>
      <w:r>
        <w:rPr/>
        <w:t>公司报告期不存在担保情况。</w:t>
      </w:r>
    </w:p>
    <w:p>
      <w:pPr>
        <w:spacing w:line="240" w:lineRule="auto" w:before="13"/>
        <w:rPr>
          <w:rFonts w:ascii="宋体" w:hAnsi="宋体" w:cs="宋体" w:eastAsia="宋体" w:hint="default"/>
          <w:sz w:val="22"/>
          <w:szCs w:val="22"/>
        </w:rPr>
      </w:pPr>
    </w:p>
    <w:p>
      <w:pPr>
        <w:pStyle w:val="Heading3"/>
        <w:spacing w:line="240" w:lineRule="auto"/>
        <w:ind w:right="97"/>
        <w:jc w:val="left"/>
        <w:rPr>
          <w:b w:val="0"/>
          <w:bCs w:val="0"/>
        </w:rPr>
      </w:pPr>
      <w:r>
        <w:rPr>
          <w:rFonts w:ascii="Times New Roman" w:hAnsi="Times New Roman" w:cs="Times New Roman" w:eastAsia="Times New Roman" w:hint="default"/>
        </w:rPr>
        <w:t>3</w:t>
      </w:r>
      <w:r>
        <w:rPr/>
        <w:t>、委托理财情况</w:t>
      </w:r>
      <w:r>
        <w:rPr>
          <w:b w:val="0"/>
          <w:bCs w:val="0"/>
        </w:rPr>
      </w:r>
    </w:p>
    <w:p>
      <w:pPr>
        <w:spacing w:before="194"/>
        <w:ind w:left="432" w:right="9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）委托理财情况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7"/>
          <w:szCs w:val="17"/>
        </w:rPr>
      </w:pPr>
    </w:p>
    <w:p>
      <w:pPr>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after="0"/>
        <w:jc w:val="right"/>
        <w:rPr>
          <w:rFonts w:ascii="宋体" w:hAnsi="宋体" w:cs="宋体" w:eastAsia="宋体" w:hint="default"/>
          <w:sz w:val="21"/>
          <w:szCs w:val="21"/>
        </w:rPr>
        <w:sectPr>
          <w:pgSz w:w="11910" w:h="16840"/>
          <w:pgMar w:header="862" w:footer="1267" w:top="1420" w:bottom="1460" w:left="700" w:right="1020"/>
        </w:sectPr>
      </w:pPr>
    </w:p>
    <w:tbl>
      <w:tblPr>
        <w:tblW w:w="0" w:type="auto"/>
        <w:jc w:val="left"/>
        <w:tblInd w:w="100" w:type="dxa"/>
        <w:tblLayout w:type="fixed"/>
        <w:tblCellMar>
          <w:top w:w="0" w:type="dxa"/>
          <w:left w:w="0" w:type="dxa"/>
          <w:bottom w:w="0" w:type="dxa"/>
          <w:right w:w="0" w:type="dxa"/>
        </w:tblCellMar>
        <w:tblLook w:val="01E0"/>
      </w:tblPr>
      <w:tblGrid>
        <w:gridCol w:w="1097"/>
        <w:gridCol w:w="422"/>
        <w:gridCol w:w="624"/>
        <w:gridCol w:w="725"/>
        <w:gridCol w:w="946"/>
        <w:gridCol w:w="646"/>
        <w:gridCol w:w="698"/>
        <w:gridCol w:w="2009"/>
        <w:gridCol w:w="936"/>
        <w:gridCol w:w="627"/>
        <w:gridCol w:w="626"/>
        <w:gridCol w:w="845"/>
        <w:gridCol w:w="720"/>
      </w:tblGrid>
      <w:tr>
        <w:trPr>
          <w:trHeight w:val="1570"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453" w:right="180" w:hanging="269"/>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5"/>
              <w:ind w:left="117" w:right="113"/>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27" w:right="125"/>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77" w:right="175"/>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87" w:right="106"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39" w:right="134"/>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65" w:right="161"/>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460" w:right="0"/>
              <w:jc w:val="left"/>
              <w:rPr>
                <w:rFonts w:ascii="宋体" w:hAnsi="宋体" w:cs="宋体" w:eastAsia="宋体" w:hint="default"/>
                <w:sz w:val="18"/>
                <w:szCs w:val="18"/>
              </w:rPr>
            </w:pPr>
            <w:r>
              <w:rPr>
                <w:rFonts w:ascii="宋体" w:hAnsi="宋体" w:cs="宋体" w:eastAsia="宋体" w:hint="default"/>
                <w:sz w:val="18"/>
                <w:szCs w:val="18"/>
              </w:rPr>
              <w:t>报酬确定方式</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05" w:right="9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5"/>
              <w:ind w:left="129" w:right="125"/>
              <w:jc w:val="both"/>
              <w:rPr>
                <w:rFonts w:ascii="宋体" w:hAnsi="宋体" w:cs="宋体" w:eastAsia="宋体" w:hint="default"/>
                <w:sz w:val="18"/>
                <w:szCs w:val="18"/>
              </w:rPr>
            </w:pPr>
            <w:r>
              <w:rPr>
                <w:rFonts w:ascii="宋体" w:hAnsi="宋体" w:cs="宋体" w:eastAsia="宋体" w:hint="default"/>
                <w:sz w:val="18"/>
                <w:szCs w:val="18"/>
              </w:rPr>
              <w:t>是否 经过 规定 程序</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5"/>
              <w:ind w:left="129" w:right="125"/>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328" w:right="144"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ind w:left="175" w:right="173"/>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r>
      <w:tr>
        <w:trPr>
          <w:trHeight w:val="125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有限公司深 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251"/>
              <w:jc w:val="both"/>
              <w:rPr>
                <w:rFonts w:ascii="宋体" w:hAnsi="宋体" w:cs="宋体" w:eastAsia="宋体" w:hint="default"/>
                <w:sz w:val="18"/>
                <w:szCs w:val="18"/>
              </w:rPr>
            </w:pPr>
            <w:r>
              <w:rPr>
                <w:rFonts w:ascii="宋体" w:hAnsi="宋体" w:cs="宋体" w:eastAsia="宋体" w:hint="default"/>
                <w:sz w:val="18"/>
                <w:szCs w:val="18"/>
              </w:rPr>
              <w:t>保本 保收 益型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11-28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5-29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127.15</w:t>
            </w:r>
          </w:p>
        </w:tc>
      </w:tr>
      <w:tr>
        <w:trPr>
          <w:trHeight w:val="188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兴业银行股 份有限公司 深圳分行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251"/>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4,250.00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12-2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12-2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ind w:left="105" w:right="210"/>
              <w:jc w:val="both"/>
              <w:rPr>
                <w:rFonts w:ascii="Times New Roman" w:hAnsi="Times New Roman" w:cs="Times New Roman" w:eastAsia="Times New Roman" w:hint="default"/>
                <w:sz w:val="18"/>
                <w:szCs w:val="18"/>
              </w:rPr>
            </w:pPr>
            <w:r>
              <w:rPr>
                <w:rFonts w:ascii="宋体" w:hAnsi="宋体" w:cs="宋体" w:eastAsia="宋体" w:hint="default"/>
                <w:sz w:val="18"/>
                <w:szCs w:val="18"/>
              </w:rPr>
              <w:t>固定收益为年化收益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；浮动收益与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SHIBOR</w:t>
            </w:r>
          </w:p>
          <w:p>
            <w:pPr>
              <w:pStyle w:val="TableParagraph"/>
              <w:spacing w:line="316" w:lineRule="auto" w:before="5"/>
              <w:ind w:left="105" w:right="91"/>
              <w:jc w:val="left"/>
              <w:rPr>
                <w:rFonts w:ascii="宋体" w:hAnsi="宋体" w:cs="宋体" w:eastAsia="宋体" w:hint="default"/>
                <w:sz w:val="18"/>
                <w:szCs w:val="18"/>
              </w:rPr>
            </w:pPr>
            <w:r>
              <w:rPr>
                <w:rFonts w:ascii="宋体" w:hAnsi="宋体" w:cs="宋体" w:eastAsia="宋体" w:hint="default"/>
                <w:sz w:val="18"/>
                <w:szCs w:val="18"/>
              </w:rPr>
              <w:t>（指上海银行间同业 拆放利率）挂钩。预计 年化收益率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4,250.00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233.75</w:t>
            </w:r>
          </w:p>
        </w:tc>
      </w:tr>
      <w:tr>
        <w:trPr>
          <w:trHeight w:val="157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兴业银行股 份有限公司 深圳分行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251"/>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9-17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12-19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ind w:left="105"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固定收益为年化收益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w:t>
            </w:r>
            <w:r>
              <w:rPr>
                <w:rFonts w:ascii="宋体" w:hAnsi="宋体" w:cs="宋体" w:eastAsia="宋体" w:hint="default"/>
                <w:sz w:val="18"/>
                <w:szCs w:val="18"/>
              </w:rPr>
              <w:t>；浮动收益与 伦敦黄金市场之黄金 定盘价挂钩。预计年化 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34.40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34.40</w:t>
            </w:r>
          </w:p>
        </w:tc>
      </w:tr>
      <w:tr>
        <w:trPr>
          <w:trHeight w:val="126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
              <w:ind w:left="103" w:right="82"/>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有限公司深 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7"/>
              <w:ind w:left="103" w:right="251"/>
              <w:jc w:val="both"/>
              <w:rPr>
                <w:rFonts w:ascii="宋体" w:hAnsi="宋体" w:cs="宋体" w:eastAsia="宋体" w:hint="default"/>
                <w:sz w:val="18"/>
                <w:szCs w:val="18"/>
              </w:rPr>
            </w:pPr>
            <w:r>
              <w:rPr>
                <w:rFonts w:ascii="宋体" w:hAnsi="宋体" w:cs="宋体" w:eastAsia="宋体" w:hint="default"/>
                <w:sz w:val="18"/>
                <w:szCs w:val="18"/>
              </w:rPr>
              <w:t>保本 保收 益型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9-30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6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10-21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7.08</w:t>
            </w:r>
          </w:p>
        </w:tc>
      </w:tr>
      <w:tr>
        <w:trPr>
          <w:trHeight w:val="125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有限公司深 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251"/>
              <w:jc w:val="both"/>
              <w:rPr>
                <w:rFonts w:ascii="宋体" w:hAnsi="宋体" w:cs="宋体" w:eastAsia="宋体" w:hint="default"/>
                <w:sz w:val="18"/>
                <w:szCs w:val="18"/>
              </w:rPr>
            </w:pPr>
            <w:r>
              <w:rPr>
                <w:rFonts w:ascii="宋体" w:hAnsi="宋体" w:cs="宋体" w:eastAsia="宋体" w:hint="default"/>
                <w:sz w:val="18"/>
                <w:szCs w:val="18"/>
              </w:rPr>
              <w:t>保本 保收 益型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11-4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11-25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w:t>
            </w:r>
          </w:p>
        </w:tc>
      </w:tr>
      <w:tr>
        <w:trPr>
          <w:trHeight w:val="157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19" w:lineRule="auto"/>
              <w:ind w:left="103" w:right="82"/>
              <w:jc w:val="both"/>
              <w:rPr>
                <w:rFonts w:ascii="宋体" w:hAnsi="宋体" w:cs="宋体" w:eastAsia="宋体" w:hint="default"/>
                <w:sz w:val="18"/>
                <w:szCs w:val="18"/>
              </w:rPr>
            </w:pPr>
            <w:r>
              <w:rPr>
                <w:rFonts w:ascii="宋体" w:hAnsi="宋体" w:cs="宋体" w:eastAsia="宋体" w:hint="default"/>
                <w:sz w:val="18"/>
                <w:szCs w:val="18"/>
              </w:rPr>
              <w:t>深圳前海旗 隆基金管理 有限公司</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ind w:left="103" w:right="251"/>
              <w:jc w:val="both"/>
              <w:rPr>
                <w:rFonts w:ascii="宋体" w:hAnsi="宋体" w:cs="宋体" w:eastAsia="宋体" w:hint="default"/>
                <w:sz w:val="18"/>
                <w:szCs w:val="18"/>
              </w:rPr>
            </w:pPr>
            <w:r>
              <w:rPr>
                <w:rFonts w:ascii="宋体" w:hAnsi="宋体" w:cs="宋体" w:eastAsia="宋体" w:hint="default"/>
                <w:sz w:val="18"/>
                <w:szCs w:val="18"/>
              </w:rPr>
              <w:t>对冲 型证 券投 资基 金</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11-27</w:t>
            </w: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09" w:lineRule="auto"/>
              <w:ind w:left="103" w:right="99"/>
              <w:jc w:val="left"/>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日巨 </w:t>
            </w:r>
            <w:r>
              <w:rPr>
                <w:rFonts w:ascii="宋体" w:hAnsi="宋体" w:cs="宋体" w:eastAsia="宋体" w:hint="default"/>
                <w:spacing w:val="-2"/>
                <w:sz w:val="18"/>
                <w:szCs w:val="18"/>
              </w:rPr>
              <w:t>潮资讯网《关于使用闲置自有资</w:t>
            </w:r>
            <w:r>
              <w:rPr>
                <w:rFonts w:ascii="宋体" w:hAnsi="宋体" w:cs="宋体" w:eastAsia="宋体" w:hint="default"/>
                <w:sz w:val="18"/>
                <w:szCs w:val="18"/>
              </w:rPr>
              <w:t> 金购买理财产品的进展公告》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上海浦东发 展银行股份 有限公司深 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251"/>
              <w:jc w:val="both"/>
              <w:rPr>
                <w:rFonts w:ascii="宋体" w:hAnsi="宋体" w:cs="宋体" w:eastAsia="宋体" w:hint="default"/>
                <w:sz w:val="18"/>
                <w:szCs w:val="18"/>
              </w:rPr>
            </w:pPr>
            <w:r>
              <w:rPr>
                <w:rFonts w:ascii="宋体" w:hAnsi="宋体" w:cs="宋体" w:eastAsia="宋体" w:hint="default"/>
                <w:sz w:val="18"/>
                <w:szCs w:val="18"/>
              </w:rPr>
              <w:t>保本 保收 益型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4,000.00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43"/>
              <w:ind w:left="203" w:right="0"/>
              <w:jc w:val="left"/>
              <w:rPr>
                <w:rFonts w:ascii="Times New Roman" w:hAnsi="Times New Roman" w:cs="Times New Roman" w:eastAsia="Times New Roman" w:hint="default"/>
                <w:sz w:val="18"/>
                <w:szCs w:val="18"/>
              </w:rPr>
            </w:pPr>
            <w:r>
              <w:rPr>
                <w:rFonts w:ascii="Times New Roman"/>
                <w:sz w:val="18"/>
              </w:rPr>
              <w:t>12-5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43"/>
              <w:ind w:left="248" w:right="0"/>
              <w:jc w:val="center"/>
              <w:rPr>
                <w:rFonts w:ascii="Times New Roman" w:hAnsi="Times New Roman" w:cs="Times New Roman" w:eastAsia="Times New Roman" w:hint="default"/>
                <w:sz w:val="18"/>
                <w:szCs w:val="18"/>
              </w:rPr>
            </w:pPr>
            <w:r>
              <w:rPr>
                <w:rFonts w:ascii="Times New Roman"/>
                <w:sz w:val="18"/>
              </w:rPr>
              <w:t>2-2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年化收益率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28.27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57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316" w:lineRule="auto"/>
              <w:ind w:left="103" w:right="82"/>
              <w:jc w:val="both"/>
              <w:rPr>
                <w:rFonts w:ascii="宋体" w:hAnsi="宋体" w:cs="宋体" w:eastAsia="宋体" w:hint="default"/>
                <w:sz w:val="18"/>
                <w:szCs w:val="18"/>
              </w:rPr>
            </w:pPr>
            <w:r>
              <w:rPr>
                <w:rFonts w:ascii="宋体" w:hAnsi="宋体" w:cs="宋体" w:eastAsia="宋体" w:hint="default"/>
                <w:sz w:val="18"/>
                <w:szCs w:val="18"/>
              </w:rPr>
              <w:t>兴业银行股 份有限公司 深圳分行</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center"/>
              <w:rPr>
                <w:rFonts w:ascii="宋体" w:hAnsi="宋体" w:cs="宋体" w:eastAsia="宋体" w:hint="default"/>
                <w:sz w:val="18"/>
                <w:szCs w:val="18"/>
              </w:rPr>
            </w:pPr>
            <w:r>
              <w:rPr>
                <w:rFonts w:ascii="宋体" w:hAnsi="宋体" w:cs="宋体" w:eastAsia="宋体" w:hint="default"/>
                <w:sz w:val="18"/>
                <w:szCs w:val="18"/>
              </w:rPr>
              <w:t>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03" w:right="251"/>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3,000.00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46"/>
              <w:ind w:left="112" w:right="0"/>
              <w:jc w:val="left"/>
              <w:rPr>
                <w:rFonts w:ascii="Times New Roman" w:hAnsi="Times New Roman" w:cs="Times New Roman" w:eastAsia="Times New Roman" w:hint="default"/>
                <w:sz w:val="18"/>
                <w:szCs w:val="18"/>
              </w:rPr>
            </w:pPr>
            <w:r>
              <w:rPr>
                <w:rFonts w:ascii="Times New Roman"/>
                <w:sz w:val="18"/>
              </w:rPr>
              <w:t>12-23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46"/>
              <w:ind w:left="259" w:right="0"/>
              <w:jc w:val="left"/>
              <w:rPr>
                <w:rFonts w:ascii="Times New Roman" w:hAnsi="Times New Roman" w:cs="Times New Roman" w:eastAsia="Times New Roman" w:hint="default"/>
                <w:sz w:val="18"/>
                <w:szCs w:val="18"/>
              </w:rPr>
            </w:pPr>
            <w:r>
              <w:rPr>
                <w:rFonts w:ascii="Times New Roman"/>
                <w:sz w:val="18"/>
              </w:rPr>
              <w:t>3-26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ind w:left="105" w:right="96"/>
              <w:jc w:val="left"/>
              <w:rPr>
                <w:rFonts w:ascii="宋体" w:hAnsi="宋体" w:cs="宋体" w:eastAsia="宋体" w:hint="default"/>
                <w:sz w:val="18"/>
                <w:szCs w:val="18"/>
              </w:rPr>
            </w:pPr>
            <w:r>
              <w:rPr>
                <w:rFonts w:ascii="宋体" w:hAnsi="宋体" w:cs="宋体" w:eastAsia="宋体" w:hint="default"/>
                <w:sz w:val="18"/>
                <w:szCs w:val="18"/>
              </w:rPr>
              <w:t>固定收益年化收益率 </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；浮动收益与伦敦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黄金市场之黄金定盘 价挂钩。预计年化收益</w:t>
            </w:r>
          </w:p>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2.7%-5.15%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99"/>
              <w:jc w:val="right"/>
              <w:rPr>
                <w:rFonts w:ascii="宋体" w:hAnsi="宋体" w:cs="宋体" w:eastAsia="宋体" w:hint="default"/>
                <w:sz w:val="18"/>
                <w:szCs w:val="18"/>
              </w:rPr>
            </w:pPr>
            <w:r>
              <w:rPr>
                <w:rFonts w:ascii="宋体" w:hAnsi="宋体" w:cs="宋体" w:eastAsia="宋体" w:hint="default"/>
                <w:sz w:val="18"/>
                <w:szCs w:val="18"/>
              </w:rPr>
              <w:t>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39.91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8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8"/>
                <w:szCs w:val="18"/>
              </w:rPr>
            </w:pPr>
            <w:r>
              <w:rPr>
                <w:rFonts w:ascii="Times New Roman"/>
                <w:spacing w:val="-1"/>
                <w:sz w:val="18"/>
              </w:rPr>
              <w:t>44,250.00</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spacing w:val="-1"/>
                <w:sz w:val="18"/>
              </w:rPr>
              <w:t>17,250.00</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18"/>
                <w:szCs w:val="18"/>
              </w:rPr>
            </w:pPr>
            <w:r>
              <w:rPr>
                <w:rFonts w:ascii="Times New Roman"/>
                <w:w w:val="95"/>
                <w:sz w:val="18"/>
              </w:rPr>
              <w:t>1,775.16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406.98</w:t>
            </w:r>
          </w:p>
        </w:tc>
      </w:tr>
    </w:tbl>
    <w:p>
      <w:pPr>
        <w:spacing w:after="0" w:line="240" w:lineRule="auto"/>
        <w:jc w:val="right"/>
        <w:rPr>
          <w:rFonts w:ascii="Times New Roman" w:hAnsi="Times New Roman" w:cs="Times New Roman" w:eastAsia="Times New Roman" w:hint="default"/>
          <w:sz w:val="18"/>
          <w:szCs w:val="18"/>
        </w:rPr>
        <w:sectPr>
          <w:pgSz w:w="11910" w:h="16840"/>
          <w:pgMar w:header="862" w:footer="1267" w:top="1480" w:bottom="1460" w:left="320" w:right="440"/>
        </w:sectPr>
      </w:pPr>
    </w:p>
    <w:p>
      <w:pPr>
        <w:spacing w:line="240" w:lineRule="auto" w:before="12"/>
        <w:rPr>
          <w:rFonts w:ascii="宋体" w:hAnsi="宋体" w:cs="宋体" w:eastAsia="宋体" w:hint="default"/>
          <w:sz w:val="3"/>
          <w:szCs w:val="3"/>
        </w:rPr>
      </w:pPr>
      <w:r>
        <w:rPr/>
        <w:pict>
          <v:shape style="position:absolute;margin-left:302.903015pt;margin-top:666.219971pt;width:129.3pt;height:62.4pt;mso-position-horizontal-relative:page;mso-position-vertical-relative:page;z-index:-773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所持有的本公司股份。</w:t>
                  </w:r>
                </w:p>
              </w:txbxContent>
            </v:textbox>
            <w10:wrap type="none"/>
          </v:shape>
        </w:pict>
      </w:r>
      <w:r>
        <w:rPr/>
        <w:pict>
          <v:group style="position:absolute;margin-left:390.190002pt;margin-top:666.219971pt;width:42pt;height:62.4pt;mso-position-horizontal-relative:page;mso-position-vertical-relative:page;z-index:-773728" coordorigin="7804,13324" coordsize="840,1248">
            <v:shape style="position:absolute;left:7804;top:13324;width:840;height:1248" coordorigin="7804,13324" coordsize="840,1248" path="m7804,14572l8644,14572,8644,13324,7804,13324,7804,14572xe" filled="true" fillcolor="#ffffff" stroked="false">
              <v:path arrowok="t"/>
              <v:fill type="solid"/>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2868"/>
        <w:gridCol w:w="8054"/>
      </w:tblGrid>
      <w:tr>
        <w:trPr>
          <w:trHeight w:val="322"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634"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 额</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3" w:right="233"/>
              <w:jc w:val="left"/>
              <w:rPr>
                <w:rFonts w:ascii="宋体" w:hAnsi="宋体" w:cs="宋体" w:eastAsia="宋体" w:hint="default"/>
                <w:sz w:val="18"/>
                <w:szCs w:val="18"/>
              </w:rPr>
            </w:pPr>
            <w:r>
              <w:rPr>
                <w:rFonts w:ascii="宋体" w:hAnsi="宋体" w:cs="宋体" w:eastAsia="宋体" w:hint="default"/>
                <w:sz w:val="18"/>
                <w:szCs w:val="18"/>
              </w:rPr>
              <w:t>审议委托理财的董事会决议披露 日期（如有）</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636"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233"/>
              <w:jc w:val="left"/>
              <w:rPr>
                <w:rFonts w:ascii="宋体" w:hAnsi="宋体" w:cs="宋体" w:eastAsia="宋体" w:hint="default"/>
                <w:sz w:val="18"/>
                <w:szCs w:val="18"/>
              </w:rPr>
            </w:pPr>
            <w:r>
              <w:rPr>
                <w:rFonts w:ascii="宋体" w:hAnsi="宋体" w:cs="宋体" w:eastAsia="宋体" w:hint="default"/>
                <w:sz w:val="18"/>
                <w:szCs w:val="18"/>
              </w:rPr>
              <w:t>审议委托理财的股东大会决议披 露日期（如有）</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2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8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3"/>
        <w:spacing w:line="367" w:lineRule="exact"/>
        <w:ind w:left="812" w:right="623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1293" w:right="6233"/>
        <w:jc w:val="left"/>
      </w:pPr>
      <w:r>
        <w:rPr/>
        <w:t>公司报告期不存在衍生品投资。</w:t>
      </w:r>
    </w:p>
    <w:p>
      <w:pPr>
        <w:spacing w:line="240" w:lineRule="auto" w:before="13"/>
        <w:rPr>
          <w:rFonts w:ascii="宋体" w:hAnsi="宋体" w:cs="宋体" w:eastAsia="宋体" w:hint="default"/>
          <w:sz w:val="22"/>
          <w:szCs w:val="22"/>
        </w:rPr>
      </w:pPr>
    </w:p>
    <w:p>
      <w:pPr>
        <w:spacing w:line="441" w:lineRule="auto" w:before="0"/>
        <w:ind w:left="1293" w:right="671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）委托贷款情况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公司报告期不存在委托贷款。</w:t>
      </w:r>
    </w:p>
    <w:p>
      <w:pPr>
        <w:spacing w:line="439" w:lineRule="auto" w:before="99"/>
        <w:ind w:left="1293" w:right="623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、其他重大合同</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公司报告期不存在其他重大合同。</w:t>
      </w:r>
    </w:p>
    <w:p>
      <w:pPr>
        <w:pStyle w:val="Heading3"/>
        <w:spacing w:line="240" w:lineRule="auto" w:before="101"/>
        <w:ind w:left="812" w:right="6233"/>
        <w:jc w:val="left"/>
        <w:rPr>
          <w:b w:val="0"/>
          <w:bCs w:val="0"/>
        </w:rPr>
      </w:pPr>
      <w:r>
        <w:rPr/>
        <w:t>八、承诺事项履行情况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1293" w:right="0"/>
        <w:jc w:val="left"/>
      </w:pP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p>
    <w:p>
      <w:pPr>
        <w:spacing w:line="240" w:lineRule="auto" w:before="7"/>
        <w:rPr>
          <w:rFonts w:ascii="宋体" w:hAnsi="宋体" w:cs="宋体" w:eastAsia="宋体" w:hint="default"/>
          <w:sz w:val="10"/>
          <w:szCs w:val="10"/>
        </w:rPr>
      </w:pPr>
    </w:p>
    <w:tbl>
      <w:tblPr>
        <w:tblW w:w="0" w:type="auto"/>
        <w:jc w:val="left"/>
        <w:tblInd w:w="666" w:type="dxa"/>
        <w:tblLayout w:type="fixed"/>
        <w:tblCellMar>
          <w:top w:w="0" w:type="dxa"/>
          <w:left w:w="0" w:type="dxa"/>
          <w:bottom w:w="0" w:type="dxa"/>
          <w:right w:w="0" w:type="dxa"/>
        </w:tblCellMar>
        <w:tblLook w:val="01E0"/>
      </w:tblPr>
      <w:tblGrid>
        <w:gridCol w:w="1560"/>
        <w:gridCol w:w="1133"/>
        <w:gridCol w:w="4112"/>
        <w:gridCol w:w="850"/>
        <w:gridCol w:w="1277"/>
        <w:gridCol w:w="991"/>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both"/>
              <w:rPr>
                <w:rFonts w:ascii="宋体" w:hAnsi="宋体" w:cs="宋体" w:eastAsia="宋体" w:hint="default"/>
                <w:sz w:val="18"/>
                <w:szCs w:val="18"/>
              </w:rPr>
            </w:pPr>
            <w:r>
              <w:rPr>
                <w:rFonts w:ascii="宋体" w:hAnsi="宋体" w:cs="宋体" w:eastAsia="宋体" w:hint="default"/>
                <w:sz w:val="18"/>
                <w:szCs w:val="18"/>
              </w:rPr>
              <w:t>上海兴全睿 众资产管理 有限公司</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对受让中国华大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股份的承诺</w:t>
            </w:r>
            <w:r>
              <w:rPr>
                <w:rFonts w:ascii="宋体" w:hAnsi="宋体" w:cs="宋体" w:eastAsia="宋体" w:hint="default"/>
                <w:spacing w:val="-80"/>
                <w:sz w:val="18"/>
                <w:szCs w:val="18"/>
              </w:rPr>
              <w:t>：</w:t>
            </w:r>
            <w:r>
              <w:rPr>
                <w:rFonts w:ascii="宋体" w:hAnsi="宋体" w:cs="宋体" w:eastAsia="宋体" w:hint="default"/>
                <w:sz w:val="18"/>
                <w:szCs w:val="18"/>
              </w:rPr>
              <w:t>所持有的</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股份自过户登记之日（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日）起锁定 三个月。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40" w:right="38" w:firstLine="2"/>
              <w:jc w:val="center"/>
              <w:rPr>
                <w:rFonts w:ascii="宋体" w:hAnsi="宋体" w:cs="宋体" w:eastAsia="宋体" w:hint="default"/>
                <w:sz w:val="18"/>
                <w:szCs w:val="18"/>
              </w:rPr>
            </w:pPr>
            <w:r>
              <w:rPr>
                <w:rFonts w:ascii="宋体" w:hAnsi="宋体" w:cs="宋体" w:eastAsia="宋体" w:hint="default"/>
                <w:sz w:val="18"/>
                <w:szCs w:val="18"/>
              </w:rPr>
              <w:t>承诺期限 内，承诺人 均遵守了上 述承诺。</w:t>
            </w:r>
          </w:p>
        </w:tc>
      </w:tr>
      <w:tr>
        <w:trPr>
          <w:trHeight w:val="32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84"/>
              <w:jc w:val="left"/>
              <w:rPr>
                <w:rFonts w:ascii="宋体" w:hAnsi="宋体" w:cs="宋体" w:eastAsia="宋体" w:hint="default"/>
                <w:sz w:val="18"/>
                <w:szCs w:val="18"/>
              </w:rPr>
            </w:pPr>
            <w:r>
              <w:rPr>
                <w:rFonts w:ascii="宋体" w:hAnsi="宋体" w:cs="宋体" w:eastAsia="宋体" w:hint="default"/>
                <w:sz w:val="18"/>
                <w:szCs w:val="18"/>
              </w:rPr>
              <w:t>首次公开发行所作 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担任公司董 事、监事及高 级管理人员 的股东</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自公司股票上市之日起十二个月内，不转让或者委托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他人管理其持有的公司股份，也不由公司回购其持有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的股份；在其任职期间每年转让的股份不超过其所持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；在公司股票首次公开发行 </w:t>
            </w:r>
            <w:r>
              <w:rPr>
                <w:rFonts w:ascii="宋体" w:hAnsi="宋体" w:cs="宋体" w:eastAsia="宋体" w:hint="default"/>
                <w:spacing w:val="-4"/>
                <w:sz w:val="18"/>
                <w:szCs w:val="18"/>
              </w:rPr>
              <w:t>上市之日起六个月内申报离职的，自申报离职之日起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十八个月内不得转让其直接持有的本公司股份；在公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司股票首次公开发行上市之日起第七个月至第十二 </w:t>
            </w:r>
            <w:r>
              <w:rPr>
                <w:rFonts w:ascii="宋体" w:hAnsi="宋体" w:cs="宋体" w:eastAsia="宋体" w:hint="default"/>
                <w:spacing w:val="-4"/>
                <w:sz w:val="18"/>
                <w:szCs w:val="18"/>
              </w:rPr>
              <w:t>个月之间申报离职的，自申报离职之日起十二个月内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不得转让其直接持有的本公司股份；在其他时间离职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的，离职后半年内，不得转让其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6" w:right="159"/>
              <w:jc w:val="both"/>
              <w:rPr>
                <w:rFonts w:ascii="宋体" w:hAnsi="宋体" w:cs="宋体" w:eastAsia="宋体" w:hint="default"/>
                <w:sz w:val="18"/>
                <w:szCs w:val="18"/>
              </w:rPr>
            </w:pPr>
            <w:r>
              <w:rPr>
                <w:rFonts w:ascii="宋体" w:hAnsi="宋体" w:cs="宋体" w:eastAsia="宋体" w:hint="default"/>
                <w:sz w:val="18"/>
                <w:szCs w:val="18"/>
              </w:rPr>
              <w:t>承诺至不再担 任该职务工作 止。</w:t>
            </w:r>
          </w:p>
        </w:tc>
        <w:tc>
          <w:tcPr>
            <w:tcW w:w="991" w:type="dxa"/>
            <w:vMerge/>
            <w:tcBorders>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320" w:right="440"/>
        </w:sectPr>
      </w:pPr>
    </w:p>
    <w:p>
      <w:pPr>
        <w:spacing w:line="240" w:lineRule="auto" w:before="12"/>
        <w:rPr>
          <w:rFonts w:ascii="宋体" w:hAnsi="宋体" w:cs="宋体" w:eastAsia="宋体" w:hint="default"/>
          <w:sz w:val="3"/>
          <w:szCs w:val="3"/>
        </w:rPr>
      </w:pPr>
    </w:p>
    <w:tbl>
      <w:tblPr>
        <w:tblW w:w="0" w:type="auto"/>
        <w:jc w:val="left"/>
        <w:tblInd w:w="286" w:type="dxa"/>
        <w:tblLayout w:type="fixed"/>
        <w:tblCellMar>
          <w:top w:w="0" w:type="dxa"/>
          <w:left w:w="0" w:type="dxa"/>
          <w:bottom w:w="0" w:type="dxa"/>
          <w:right w:w="0" w:type="dxa"/>
        </w:tblCellMar>
        <w:tblLook w:val="01E0"/>
      </w:tblPr>
      <w:tblGrid>
        <w:gridCol w:w="1560"/>
        <w:gridCol w:w="1133"/>
        <w:gridCol w:w="4112"/>
        <w:gridCol w:w="850"/>
        <w:gridCol w:w="1277"/>
        <w:gridCol w:w="991"/>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8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股权转让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受让自然人： 彭国华、范康 麒、赫喆、谭 嘉亮、刘益 谦、韩学琴、 黄建英</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对受让中国华大之</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股股份的承诺</w:t>
            </w:r>
            <w:r>
              <w:rPr>
                <w:rFonts w:ascii="宋体" w:hAnsi="宋体" w:cs="宋体" w:eastAsia="宋体" w:hint="default"/>
                <w:spacing w:val="-85"/>
                <w:sz w:val="18"/>
                <w:szCs w:val="18"/>
              </w:rPr>
              <w:t>：</w:t>
            </w:r>
            <w:r>
              <w:rPr>
                <w:rFonts w:ascii="宋体" w:hAnsi="宋体" w:cs="宋体" w:eastAsia="宋体" w:hint="default"/>
                <w:sz w:val="18"/>
                <w:szCs w:val="18"/>
              </w:rPr>
              <w:t>所持有</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的股份自过户登记之日（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日）起锁 定三个月。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tc>
        <w:tc>
          <w:tcPr>
            <w:tcW w:w="83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408" w:lineRule="auto" w:before="64"/>
        <w:ind w:left="432" w:right="0" w:firstLine="420"/>
        <w:jc w:val="left"/>
        <w:rPr>
          <w:rFonts w:ascii="宋体" w:hAnsi="宋体" w:cs="宋体" w:eastAsia="宋体" w:hint="default"/>
          <w:sz w:val="21"/>
          <w:szCs w:val="21"/>
        </w:rPr>
      </w:pPr>
      <w:r>
        <w:rPr>
          <w:rFonts w:ascii="宋体" w:hAnsi="宋体" w:cs="宋体" w:eastAsia="宋体" w:hint="default"/>
          <w:spacing w:val="-2"/>
          <w:sz w:val="21"/>
          <w:szCs w:val="21"/>
        </w:rPr>
        <w:t>注：若在股份锁定期间发生资本公积转增股本、派送股票红利等使股份数量发生变动的事项，上述锁</w:t>
      </w:r>
      <w:r>
        <w:rPr>
          <w:rFonts w:ascii="宋体" w:hAnsi="宋体" w:cs="宋体" w:eastAsia="宋体" w:hint="default"/>
          <w:w w:val="100"/>
          <w:sz w:val="21"/>
          <w:szCs w:val="21"/>
        </w:rPr>
        <w:t> </w:t>
      </w:r>
      <w:r>
        <w:rPr>
          <w:rFonts w:ascii="宋体" w:hAnsi="宋体" w:cs="宋体" w:eastAsia="宋体" w:hint="default"/>
          <w:sz w:val="21"/>
          <w:szCs w:val="21"/>
        </w:rPr>
        <w:t>定股份数量相应调整。</w:t>
      </w:r>
    </w:p>
    <w:p>
      <w:pPr>
        <w:pStyle w:val="BodyText"/>
        <w:spacing w:line="357" w:lineRule="auto" w:before="20"/>
        <w:ind w:right="0" w:firstLine="480"/>
        <w:jc w:val="left"/>
      </w:pPr>
      <w:r>
        <w:rPr/>
        <w:t>公司资产或项目存在盈利预测，且报告期仍处在盈利预测期间，公司就资产或项目达到 原盈利预测及其原因做出说明</w:t>
      </w:r>
    </w:p>
    <w:p>
      <w:pPr>
        <w:spacing w:line="444" w:lineRule="auto" w:before="36"/>
        <w:ind w:left="432" w:right="6274"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九、聘任、解聘会计师事务所情况</w:t>
      </w:r>
      <w:r>
        <w:rPr>
          <w:rFonts w:ascii="Microsoft JhengHei" w:hAnsi="Microsoft JhengHei" w:cs="Microsoft JhengHei" w:eastAsia="Microsoft JhengHei" w:hint="default"/>
          <w:sz w:val="24"/>
          <w:szCs w:val="24"/>
        </w:rPr>
      </w:r>
    </w:p>
    <w:p>
      <w:pPr>
        <w:pStyle w:val="BodyText"/>
        <w:spacing w:line="240" w:lineRule="auto" w:before="76"/>
        <w:ind w:left="913" w:right="0"/>
        <w:jc w:val="left"/>
      </w:pPr>
      <w:r>
        <w:rPr/>
        <w:t>现聘任的会计师事务所</w:t>
      </w:r>
    </w:p>
    <w:p>
      <w:pPr>
        <w:spacing w:line="240" w:lineRule="auto" w:before="12"/>
        <w:rPr>
          <w:rFonts w:ascii="宋体" w:hAnsi="宋体" w:cs="宋体" w:eastAsia="宋体" w:hint="default"/>
          <w:sz w:val="11"/>
          <w:szCs w:val="11"/>
        </w:rPr>
      </w:pPr>
    </w:p>
    <w:tbl>
      <w:tblPr>
        <w:tblW w:w="0" w:type="auto"/>
        <w:jc w:val="left"/>
        <w:tblInd w:w="42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大信会计师事务所（特殊普通合伙）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40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1"/>
                <w:sz w:val="21"/>
                <w:szCs w:val="21"/>
              </w:rPr>
              <w:t>李洪、李君</w:t>
            </w:r>
          </w:p>
        </w:tc>
      </w:tr>
    </w:tbl>
    <w:p>
      <w:pPr>
        <w:pStyle w:val="BodyText"/>
        <w:spacing w:line="240" w:lineRule="auto" w:before="79"/>
        <w:ind w:left="913" w:right="0"/>
        <w:jc w:val="left"/>
      </w:pPr>
      <w:r>
        <w:rPr/>
        <w:t>是否改聘会计师事务所</w:t>
      </w:r>
    </w:p>
    <w:p>
      <w:pPr>
        <w:pStyle w:val="BodyText"/>
        <w:tabs>
          <w:tab w:pos="1645" w:val="left" w:leader="none"/>
        </w:tabs>
        <w:spacing w:line="364" w:lineRule="auto" w:before="195"/>
        <w:ind w:left="913" w:right="7251"/>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原聘任的会计事务所</w:t>
      </w:r>
    </w:p>
    <w:p>
      <w:pPr>
        <w:spacing w:line="240" w:lineRule="auto" w:before="5"/>
        <w:rPr>
          <w:rFonts w:ascii="宋体" w:hAnsi="宋体" w:cs="宋体" w:eastAsia="宋体" w:hint="default"/>
          <w:sz w:val="2"/>
          <w:szCs w:val="2"/>
        </w:rPr>
      </w:pPr>
    </w:p>
    <w:tbl>
      <w:tblPr>
        <w:tblW w:w="0" w:type="auto"/>
        <w:jc w:val="left"/>
        <w:tblInd w:w="42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信永中和会计师事务所（特殊普通合伙）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z w:val="21"/>
              </w:rPr>
              <w:t>40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2</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7"/>
              <w:ind w:right="19"/>
              <w:jc w:val="right"/>
              <w:rPr>
                <w:rFonts w:ascii="宋体" w:hAnsi="宋体" w:cs="宋体" w:eastAsia="宋体" w:hint="default"/>
                <w:sz w:val="21"/>
                <w:szCs w:val="21"/>
              </w:rPr>
            </w:pPr>
            <w:r>
              <w:rPr>
                <w:rFonts w:ascii="宋体" w:hAnsi="宋体" w:cs="宋体" w:eastAsia="宋体" w:hint="default"/>
                <w:spacing w:val="-1"/>
                <w:sz w:val="21"/>
                <w:szCs w:val="21"/>
              </w:rPr>
              <w:t>郭晋龙、王瑞霞</w:t>
            </w:r>
          </w:p>
        </w:tc>
      </w:tr>
    </w:tbl>
    <w:p>
      <w:pPr>
        <w:pStyle w:val="BodyText"/>
        <w:spacing w:line="240" w:lineRule="auto" w:before="79"/>
        <w:ind w:left="913" w:right="0"/>
        <w:jc w:val="left"/>
      </w:pPr>
      <w:r>
        <w:rPr/>
        <w:t>是否在审计期间改聘会计师事务所</w:t>
      </w:r>
    </w:p>
    <w:p>
      <w:pPr>
        <w:pStyle w:val="BodyText"/>
        <w:tabs>
          <w:tab w:pos="1657" w:val="left" w:leader="none"/>
        </w:tabs>
        <w:spacing w:line="490" w:lineRule="atLeast" w:before="35"/>
        <w:ind w:left="913" w:right="557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是</w:t>
        <w:tab/>
      </w:r>
      <w:r>
        <w:rPr>
          <w:rFonts w:ascii="Times New Roman" w:hAnsi="Times New Roman" w:cs="Times New Roman" w:eastAsia="Times New Roman" w:hint="default"/>
        </w:rPr>
        <w:t>√  </w:t>
      </w:r>
      <w:r>
        <w:rPr/>
        <w:t>否 更换会计师事务所是否履行审批程序</w:t>
      </w:r>
    </w:p>
    <w:p>
      <w:pPr>
        <w:spacing w:after="0" w:line="490" w:lineRule="atLeast"/>
        <w:jc w:val="left"/>
        <w:sectPr>
          <w:pgSz w:w="11910" w:h="16840"/>
          <w:pgMar w:header="862" w:footer="1267" w:top="1420" w:bottom="1460" w:left="700" w:right="880"/>
        </w:sectPr>
      </w:pPr>
    </w:p>
    <w:p>
      <w:pPr>
        <w:pStyle w:val="BodyText"/>
        <w:tabs>
          <w:tab w:pos="1645" w:val="left" w:leader="none"/>
        </w:tabs>
        <w:spacing w:line="364" w:lineRule="auto" w:before="90"/>
        <w:ind w:left="913" w:right="151"/>
        <w:jc w:val="left"/>
      </w:pPr>
      <w:r>
        <w:rPr>
          <w:rFonts w:ascii="Times New Roman" w:hAnsi="Times New Roman" w:cs="Times New Roman" w:eastAsia="Times New Roman" w:hint="default"/>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因公司原聘任的财务审计机构信永中和会计师事务所（特殊普通合伙）审计服务合同到</w:t>
      </w:r>
    </w:p>
    <w:p>
      <w:pPr>
        <w:pStyle w:val="BodyText"/>
        <w:spacing w:line="240" w:lineRule="auto" w:before="29"/>
        <w:ind w:right="0"/>
        <w:jc w:val="left"/>
      </w:pPr>
      <w:r>
        <w:rPr>
          <w:spacing w:val="-3"/>
        </w:rPr>
        <w:t>期，董事会、股东大会审议同意聘任大信会计师事务所（特殊普通合伙）担任公司 </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年度</w:t>
      </w:r>
    </w:p>
    <w:p>
      <w:pPr>
        <w:pStyle w:val="BodyText"/>
        <w:spacing w:line="444" w:lineRule="auto" w:before="135"/>
        <w:ind w:right="2173"/>
        <w:jc w:val="left"/>
        <w:rPr>
          <w:rFonts w:ascii="Microsoft JhengHei" w:hAnsi="Microsoft JhengHei" w:cs="Microsoft JhengHei" w:eastAsia="Microsoft JhengHei" w:hint="default"/>
        </w:rPr>
      </w:pPr>
      <w:r>
        <w:rPr/>
        <w:t>财务审计机构。详细信息请见巨潮资讯网</w:t>
      </w:r>
      <w:r>
        <w:rPr>
          <w:spacing w:val="-59"/>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10 </w:t>
      </w:r>
      <w:r>
        <w:rPr/>
        <w:t>日公司公告。 </w:t>
      </w:r>
      <w:r>
        <w:rPr>
          <w:rFonts w:ascii="Microsoft JhengHei" w:hAnsi="Microsoft JhengHei" w:cs="Microsoft JhengHei" w:eastAsia="Microsoft JhengHei" w:hint="default"/>
          <w:b/>
          <w:bCs/>
        </w:rPr>
        <w:t>十、处罚及整改情况</w:t>
      </w:r>
      <w:r>
        <w:rPr>
          <w:rFonts w:ascii="Microsoft JhengHei" w:hAnsi="Microsoft JhengHei" w:cs="Microsoft JhengHei" w:eastAsia="Microsoft JhengHei" w:hint="default"/>
        </w:rPr>
      </w:r>
    </w:p>
    <w:p>
      <w:pPr>
        <w:pStyle w:val="Heading3"/>
        <w:spacing w:line="470" w:lineRule="auto" w:before="78"/>
        <w:ind w:right="1573" w:firstLine="480"/>
        <w:jc w:val="left"/>
        <w:rPr>
          <w:b w:val="0"/>
          <w:bCs w:val="0"/>
        </w:rPr>
      </w:pPr>
      <w:r>
        <w:rPr>
          <w:rFonts w:ascii="宋体" w:hAnsi="宋体" w:cs="宋体" w:eastAsia="宋体" w:hint="default"/>
          <w:b w:val="0"/>
          <w:bCs w:val="0"/>
        </w:rPr>
        <w:t>无。 </w:t>
      </w:r>
      <w:r>
        <w:rPr/>
        <w:t>十一、公司股东及其一致行动人在报告期提出或实施股份增持计划的情况</w:t>
      </w:r>
      <w:r>
        <w:rPr>
          <w:b w:val="0"/>
          <w:bCs w:val="0"/>
        </w:rPr>
      </w:r>
    </w:p>
    <w:p>
      <w:pPr>
        <w:spacing w:line="470" w:lineRule="auto" w:before="41"/>
        <w:ind w:left="432" w:right="1368"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公司股东及其一致行动人在报告期内未提出或实施股份增持计划。 </w:t>
      </w:r>
      <w:r>
        <w:rPr>
          <w:rFonts w:ascii="Microsoft JhengHei" w:hAnsi="Microsoft JhengHei" w:cs="Microsoft JhengHei" w:eastAsia="Microsoft JhengHei" w:hint="default"/>
          <w:b/>
          <w:bCs/>
          <w:sz w:val="24"/>
          <w:szCs w:val="24"/>
        </w:rPr>
        <w:t>十二、董事、监事、高级管理人员、持股</w:t>
      </w:r>
      <w:r>
        <w:rPr>
          <w:rFonts w:ascii="Microsoft JhengHei" w:hAnsi="Microsoft JhengHei" w:cs="Microsoft JhengHei" w:eastAsia="Microsoft JhengHei" w:hint="default"/>
          <w:b/>
          <w:bCs/>
          <w:spacing w:val="26"/>
          <w:sz w:val="24"/>
          <w:szCs w:val="24"/>
        </w:rPr>
        <w:t>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以上的股东违规买卖公司股票情况</w:t>
      </w:r>
      <w:r>
        <w:rPr>
          <w:rFonts w:ascii="Microsoft JhengHei" w:hAnsi="Microsoft JhengHei" w:cs="Microsoft JhengHei" w:eastAsia="Microsoft JhengHei" w:hint="default"/>
          <w:sz w:val="24"/>
          <w:szCs w:val="24"/>
        </w:rPr>
      </w:r>
    </w:p>
    <w:p>
      <w:pPr>
        <w:pStyle w:val="Heading3"/>
        <w:spacing w:line="470" w:lineRule="auto" w:before="43"/>
        <w:ind w:right="3493" w:firstLine="480"/>
        <w:jc w:val="left"/>
        <w:rPr>
          <w:b w:val="0"/>
          <w:bCs w:val="0"/>
        </w:rPr>
      </w:pPr>
      <w:r>
        <w:rPr>
          <w:rFonts w:ascii="宋体" w:hAnsi="宋体" w:cs="宋体" w:eastAsia="宋体" w:hint="default"/>
          <w:b w:val="0"/>
          <w:bCs w:val="0"/>
        </w:rPr>
        <w:t>不适用。 </w:t>
      </w:r>
      <w:r>
        <w:rPr/>
        <w:t>十三、年度报告披露后面临暂停上市和终止上市情况</w:t>
      </w:r>
      <w:r>
        <w:rPr>
          <w:b w:val="0"/>
          <w:bCs w:val="0"/>
        </w:rPr>
      </w:r>
    </w:p>
    <w:p>
      <w:pPr>
        <w:spacing w:line="468" w:lineRule="auto" w:before="43"/>
        <w:ind w:left="432" w:right="685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十四、其他重大事项的说明</w:t>
      </w:r>
      <w:r>
        <w:rPr>
          <w:rFonts w:ascii="Microsoft JhengHei" w:hAnsi="Microsoft JhengHei" w:cs="Microsoft JhengHei" w:eastAsia="Microsoft JhengHei" w:hint="default"/>
          <w:sz w:val="24"/>
          <w:szCs w:val="24"/>
        </w:rPr>
      </w:r>
    </w:p>
    <w:tbl>
      <w:tblPr>
        <w:tblW w:w="0" w:type="auto"/>
        <w:jc w:val="left"/>
        <w:tblInd w:w="427" w:type="dxa"/>
        <w:tblLayout w:type="fixed"/>
        <w:tblCellMar>
          <w:top w:w="0" w:type="dxa"/>
          <w:left w:w="0" w:type="dxa"/>
          <w:bottom w:w="0" w:type="dxa"/>
          <w:right w:w="0" w:type="dxa"/>
        </w:tblCellMar>
        <w:tblLook w:val="01E0"/>
      </w:tblPr>
      <w:tblGrid>
        <w:gridCol w:w="1268"/>
        <w:gridCol w:w="5322"/>
        <w:gridCol w:w="1825"/>
        <w:gridCol w:w="1094"/>
      </w:tblGrid>
      <w:tr>
        <w:trPr>
          <w:trHeight w:val="488"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5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87"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4" w:right="0"/>
              <w:jc w:val="left"/>
              <w:rPr>
                <w:rFonts w:ascii="宋体" w:hAnsi="宋体" w:cs="宋体" w:eastAsia="宋体" w:hint="default"/>
                <w:sz w:val="21"/>
                <w:szCs w:val="21"/>
              </w:rPr>
            </w:pPr>
            <w:r>
              <w:rPr>
                <w:rFonts w:ascii="宋体" w:hAnsi="宋体" w:cs="宋体" w:eastAsia="宋体" w:hint="default"/>
                <w:sz w:val="21"/>
                <w:szCs w:val="21"/>
              </w:rPr>
              <w:t>披露网站</w:t>
            </w:r>
          </w:p>
        </w:tc>
      </w:tr>
      <w:tr>
        <w:trPr>
          <w:trHeight w:val="40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 w:right="0"/>
              <w:jc w:val="center"/>
              <w:rPr>
                <w:rFonts w:ascii="Times New Roman" w:hAnsi="Times New Roman" w:cs="Times New Roman" w:eastAsia="Times New Roman" w:hint="default"/>
                <w:sz w:val="21"/>
                <w:szCs w:val="21"/>
              </w:rPr>
            </w:pPr>
            <w:r>
              <w:rPr>
                <w:rFonts w:ascii="Times New Roman"/>
                <w:sz w:val="21"/>
              </w:rPr>
              <w:t>2014-001</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《关于董事、监事辞职的公告》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日</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24"/>
                <w:szCs w:val="24"/>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2014-005</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《关于副总经理辞职的公告》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2014-007</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年第一次临时股东大会决议公告》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2014-010</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《关于聘任公司副总经理、财务总监的公告》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2014-013</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《关于公司使用自有资金对外投资的公告》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2014-037</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z w:val="21"/>
                <w:szCs w:val="21"/>
              </w:rPr>
              <w:t>5%</w:t>
            </w:r>
            <w:r>
              <w:rPr>
                <w:rFonts w:ascii="宋体" w:hAnsi="宋体" w:cs="宋体" w:eastAsia="宋体" w:hint="default"/>
                <w:sz w:val="21"/>
                <w:szCs w:val="21"/>
              </w:rPr>
              <w:t>以上股东减持股份的公告》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7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2014-039</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《关于核心技术人员离职的公告》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2014-045</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《关于聘任副总经理的公告》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7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2014-046</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《关于董事、高级管理人员辞职的公告》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7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2014-050</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《关于转让参股公司股权的公告》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7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2014-051</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《关于获得政府补助的公告》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7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2014-052</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《关于获得银联卡芯片产品安全认证证书的公告》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23</w:t>
            </w:r>
            <w:r>
              <w:rPr>
                <w:rFonts w:ascii="宋体" w:hAnsi="宋体" w:cs="宋体" w:eastAsia="宋体" w:hint="default"/>
                <w:spacing w:val="-1"/>
                <w:sz w:val="21"/>
                <w:szCs w:val="21"/>
              </w:rPr>
              <w:t>日</w:t>
            </w:r>
          </w:p>
        </w:tc>
        <w:tc>
          <w:tcPr>
            <w:tcW w:w="1094" w:type="dxa"/>
            <w:vMerge/>
            <w:tcBorders>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700" w:right="102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427" w:type="dxa"/>
        <w:tblLayout w:type="fixed"/>
        <w:tblCellMar>
          <w:top w:w="0" w:type="dxa"/>
          <w:left w:w="0" w:type="dxa"/>
          <w:bottom w:w="0" w:type="dxa"/>
          <w:right w:w="0" w:type="dxa"/>
        </w:tblCellMar>
        <w:tblLook w:val="01E0"/>
      </w:tblPr>
      <w:tblGrid>
        <w:gridCol w:w="1268"/>
        <w:gridCol w:w="5322"/>
        <w:gridCol w:w="1825"/>
        <w:gridCol w:w="1094"/>
      </w:tblGrid>
      <w:tr>
        <w:trPr>
          <w:trHeight w:val="497"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 w:right="0"/>
              <w:jc w:val="center"/>
              <w:rPr>
                <w:rFonts w:ascii="宋体" w:hAnsi="宋体" w:cs="宋体" w:eastAsia="宋体" w:hint="default"/>
                <w:sz w:val="21"/>
                <w:szCs w:val="21"/>
              </w:rPr>
            </w:pPr>
            <w:r>
              <w:rPr>
                <w:rFonts w:ascii="宋体" w:hAnsi="宋体" w:cs="宋体" w:eastAsia="宋体" w:hint="default"/>
                <w:sz w:val="21"/>
                <w:szCs w:val="21"/>
              </w:rPr>
              <w:t>文件编号</w:t>
            </w:r>
          </w:p>
        </w:tc>
        <w:tc>
          <w:tcPr>
            <w:tcW w:w="5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重大事项披露情况</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4" w:right="0"/>
              <w:jc w:val="left"/>
              <w:rPr>
                <w:rFonts w:ascii="宋体" w:hAnsi="宋体" w:cs="宋体" w:eastAsia="宋体" w:hint="default"/>
                <w:sz w:val="21"/>
                <w:szCs w:val="21"/>
              </w:rPr>
            </w:pPr>
            <w:r>
              <w:rPr>
                <w:rFonts w:ascii="宋体" w:hAnsi="宋体" w:cs="宋体" w:eastAsia="宋体" w:hint="default"/>
                <w:sz w:val="21"/>
                <w:szCs w:val="21"/>
              </w:rPr>
              <w:t>披露网站</w:t>
            </w: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2014-063</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《关于聘任董事会秘书的公告》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1094" w:type="dxa"/>
            <w:vMerge w:val="restart"/>
            <w:tcBorders>
              <w:top w:val="single" w:sz="4" w:space="0" w:color="000000"/>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2014-065</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《关于获得政府补助的公告》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2014-067</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《关于使用闲置自有资金购买理财产品的进展公告》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Times New Roman" w:hAnsi="Times New Roman" w:cs="Times New Roman" w:eastAsia="Times New Roman" w:hint="default"/>
                <w:sz w:val="21"/>
                <w:szCs w:val="21"/>
              </w:rPr>
            </w:pPr>
            <w:r>
              <w:rPr>
                <w:rFonts w:ascii="Times New Roman"/>
                <w:sz w:val="21"/>
              </w:rPr>
              <w:t>2014-069</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《关于持股</w:t>
            </w:r>
            <w:r>
              <w:rPr>
                <w:rFonts w:ascii="宋体" w:hAnsi="宋体" w:cs="宋体" w:eastAsia="宋体" w:hint="default"/>
                <w:sz w:val="21"/>
                <w:szCs w:val="21"/>
              </w:rPr>
              <w:t>5%</w:t>
            </w:r>
            <w:r>
              <w:rPr>
                <w:rFonts w:ascii="宋体" w:hAnsi="宋体" w:cs="宋体" w:eastAsia="宋体" w:hint="default"/>
                <w:sz w:val="21"/>
                <w:szCs w:val="21"/>
              </w:rPr>
              <w:t>以上股东减持股份的公告》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74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2015-001</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3"/>
              <w:ind w:left="2340" w:right="24" w:hanging="2312"/>
              <w:jc w:val="left"/>
              <w:rPr>
                <w:rFonts w:ascii="宋体" w:hAnsi="宋体" w:cs="宋体" w:eastAsia="宋体" w:hint="default"/>
                <w:sz w:val="21"/>
                <w:szCs w:val="21"/>
              </w:rPr>
            </w:pPr>
            <w:r>
              <w:rPr>
                <w:rFonts w:ascii="宋体" w:hAnsi="宋体" w:cs="宋体" w:eastAsia="宋体" w:hint="default"/>
                <w:spacing w:val="-2"/>
                <w:sz w:val="21"/>
                <w:szCs w:val="21"/>
              </w:rPr>
              <w:t>《关于公司参与制定的通信行业标准获工信部批准实施的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2015-002</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《关于董事、副总经理辞职的公告》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21"/>
                <w:szCs w:val="21"/>
              </w:rPr>
            </w:pPr>
            <w:r>
              <w:rPr>
                <w:rFonts w:ascii="Times New Roman"/>
                <w:sz w:val="21"/>
              </w:rPr>
              <w:t>2015-004</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《关于获得政府补助的公告》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094" w:type="dxa"/>
            <w:vMerge/>
            <w:tcBorders>
              <w:left w:val="single" w:sz="4" w:space="0" w:color="000000"/>
              <w:right w:val="single" w:sz="4" w:space="0" w:color="000000"/>
            </w:tcBorders>
          </w:tcPr>
          <w:p>
            <w:pPr/>
          </w:p>
        </w:tc>
      </w:tr>
      <w:tr>
        <w:trPr>
          <w:trHeight w:val="38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w w:val="100"/>
                <w:sz w:val="21"/>
                <w:szCs w:val="21"/>
              </w:rPr>
              <w:t>《限</w:t>
            </w:r>
            <w:r>
              <w:rPr>
                <w:rFonts w:ascii="宋体" w:hAnsi="宋体" w:cs="宋体" w:eastAsia="宋体" w:hint="default"/>
                <w:spacing w:val="-3"/>
                <w:w w:val="100"/>
                <w:sz w:val="21"/>
                <w:szCs w:val="21"/>
              </w:rPr>
              <w:t>制</w:t>
            </w:r>
            <w:r>
              <w:rPr>
                <w:rFonts w:ascii="宋体" w:hAnsi="宋体" w:cs="宋体" w:eastAsia="宋体" w:hint="default"/>
                <w:w w:val="100"/>
                <w:sz w:val="21"/>
                <w:szCs w:val="21"/>
              </w:rPr>
              <w:t>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w:t>
            </w:r>
            <w:r>
              <w:rPr>
                <w:rFonts w:ascii="宋体" w:hAnsi="宋体" w:cs="宋体" w:eastAsia="宋体" w:hint="default"/>
                <w:w w:val="100"/>
                <w:sz w:val="21"/>
                <w:szCs w:val="21"/>
              </w:rPr>
              <w:t>草案</w:t>
            </w:r>
            <w:r>
              <w:rPr>
                <w:rFonts w:ascii="宋体" w:hAnsi="宋体" w:cs="宋体" w:eastAsia="宋体" w:hint="default"/>
                <w:spacing w:val="-108"/>
                <w:w w:val="100"/>
                <w:sz w:val="21"/>
                <w:szCs w:val="21"/>
              </w:rPr>
              <w:t>）</w:t>
            </w:r>
            <w:r>
              <w:rPr>
                <w:rFonts w:ascii="宋体" w:hAnsi="宋体" w:cs="宋体" w:eastAsia="宋体" w:hint="default"/>
                <w:w w:val="100"/>
                <w:sz w:val="21"/>
                <w:szCs w:val="21"/>
              </w:rPr>
              <w:t>》等</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1094" w:type="dxa"/>
            <w:vMerge/>
            <w:tcBorders>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十五、公司子公司重要事项</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913" w:right="0"/>
        <w:jc w:val="left"/>
      </w:pPr>
      <w:r>
        <w:rPr/>
        <w:t>无。</w:t>
      </w:r>
    </w:p>
    <w:p>
      <w:pPr>
        <w:spacing w:after="0" w:line="240" w:lineRule="auto"/>
        <w:jc w:val="left"/>
        <w:sectPr>
          <w:pgSz w:w="11910" w:h="16840"/>
          <w:pgMar w:header="862" w:footer="1267" w:top="1420" w:bottom="1460" w:left="700" w:right="11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56" w:lineRule="exact"/>
        <w:ind w:left="3244" w:right="0"/>
        <w:jc w:val="left"/>
        <w:rPr>
          <w:b w:val="0"/>
          <w:bCs w:val="0"/>
        </w:rPr>
      </w:pPr>
      <w:bookmarkStart w:name="_bookmark5" w:id="6"/>
      <w:bookmarkEnd w:id="6"/>
      <w:r>
        <w:rPr>
          <w:b w:val="0"/>
          <w:bCs w:val="0"/>
        </w:rPr>
      </w:r>
      <w:r>
        <w:rPr/>
        <w:t>第六节 </w:t>
      </w:r>
      <w:r>
        <w:rPr>
          <w:spacing w:val="12"/>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一、股份变动情况</w:t>
      </w:r>
      <w:r>
        <w:rPr>
          <w:b w:val="0"/>
          <w:bCs w:val="0"/>
        </w:rPr>
      </w:r>
    </w:p>
    <w:p>
      <w:pPr>
        <w:spacing w:before="196"/>
        <w:ind w:left="432"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、股份变动情况</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4"/>
          <w:szCs w:val="14"/>
        </w:rPr>
      </w:pPr>
    </w:p>
    <w:p>
      <w:pPr>
        <w:spacing w:before="36"/>
        <w:ind w:left="0" w:right="40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156" w:type="dxa"/>
        <w:tblLayout w:type="fixed"/>
        <w:tblCellMar>
          <w:top w:w="0" w:type="dxa"/>
          <w:left w:w="0" w:type="dxa"/>
          <w:bottom w:w="0" w:type="dxa"/>
          <w:right w:w="0" w:type="dxa"/>
        </w:tblCellMar>
        <w:tblLook w:val="01E0"/>
      </w:tblPr>
      <w:tblGrid>
        <w:gridCol w:w="2246"/>
        <w:gridCol w:w="1147"/>
        <w:gridCol w:w="850"/>
        <w:gridCol w:w="566"/>
        <w:gridCol w:w="427"/>
        <w:gridCol w:w="708"/>
        <w:gridCol w:w="1133"/>
        <w:gridCol w:w="1133"/>
        <w:gridCol w:w="1135"/>
        <w:gridCol w:w="852"/>
      </w:tblGrid>
      <w:tr>
        <w:trPr>
          <w:trHeight w:val="401"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69" w:right="62"/>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103"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139" w:right="29"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97,189,975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35.73%</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-82,366,850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-82,366,850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14,823,125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97,189,975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35.73%</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-82,366,850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-82,366,850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14,823,125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23,117,800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8.50%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-23,117,800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-23,117,800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74,072,175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27.23%</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-59,249,050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-59,249,050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14,823,125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8"/>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174,810,025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64.27%</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+82,366,850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+82,366,850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257,176,875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94.55%</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174,810,025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64.27%</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+82,366,850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+82,366,850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257,176,875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94.55%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47"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100.00%</w:t>
            </w:r>
          </w:p>
        </w:tc>
      </w:tr>
    </w:tbl>
    <w:p>
      <w:pPr>
        <w:spacing w:before="64"/>
        <w:ind w:left="853" w:right="0" w:firstLine="0"/>
        <w:jc w:val="left"/>
        <w:rPr>
          <w:rFonts w:ascii="宋体" w:hAnsi="宋体" w:cs="宋体" w:eastAsia="宋体" w:hint="default"/>
          <w:sz w:val="21"/>
          <w:szCs w:val="21"/>
        </w:rPr>
      </w:pPr>
      <w:r>
        <w:rPr>
          <w:rFonts w:ascii="宋体" w:hAnsi="宋体" w:cs="宋体" w:eastAsia="宋体" w:hint="default"/>
          <w:sz w:val="21"/>
          <w:szCs w:val="21"/>
        </w:rPr>
        <w:t>股份变动原因说明：</w:t>
      </w:r>
    </w:p>
    <w:p>
      <w:pPr>
        <w:spacing w:line="240" w:lineRule="auto" w:before="10"/>
        <w:rPr>
          <w:rFonts w:ascii="宋体" w:hAnsi="宋体" w:cs="宋体" w:eastAsia="宋体" w:hint="default"/>
          <w:sz w:val="14"/>
          <w:szCs w:val="14"/>
        </w:rPr>
      </w:pPr>
    </w:p>
    <w:p>
      <w:pPr>
        <w:spacing w:line="386" w:lineRule="auto" w:before="0"/>
        <w:ind w:left="432" w:right="408"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日，彭国华、范康麒、赫喆、谭嘉亮、刘益谦、韩学琴、黄建英和上海兴全睿众</w:t>
      </w:r>
      <w:r>
        <w:rPr>
          <w:rFonts w:ascii="宋体" w:hAnsi="宋体" w:cs="宋体" w:eastAsia="宋体" w:hint="default"/>
          <w:w w:val="100"/>
          <w:sz w:val="21"/>
          <w:szCs w:val="21"/>
        </w:rPr>
        <w:t> </w:t>
      </w:r>
      <w:r>
        <w:rPr>
          <w:rFonts w:ascii="宋体" w:hAnsi="宋体" w:cs="宋体" w:eastAsia="宋体" w:hint="default"/>
          <w:spacing w:val="-2"/>
          <w:sz w:val="21"/>
          <w:szCs w:val="21"/>
        </w:rPr>
        <w:t>资产管理有限公司兴全睿众特定策略</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号分级特定多客户资产管理计划、兴全睿众特定策略</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号分级特定多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客户资产管理计划等</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个受让方受让了中国华大集成电路设计集团有限公司股权协议转让的公司</w:t>
      </w:r>
      <w:r>
        <w:rPr>
          <w:rFonts w:ascii="Times New Roman" w:hAnsi="Times New Roman" w:cs="Times New Roman" w:eastAsia="Times New Roman" w:hint="default"/>
          <w:spacing w:val="2"/>
          <w:sz w:val="21"/>
          <w:szCs w:val="21"/>
        </w:rPr>
        <w:t>7,480.00</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pacing w:val="23"/>
          <w:sz w:val="21"/>
          <w:szCs w:val="21"/>
        </w:rPr>
      </w:r>
      <w:r>
        <w:rPr>
          <w:rFonts w:ascii="宋体" w:hAnsi="宋体" w:cs="宋体" w:eastAsia="宋体" w:hint="default"/>
          <w:spacing w:val="-2"/>
          <w:w w:val="100"/>
          <w:sz w:val="21"/>
          <w:szCs w:val="21"/>
        </w:rPr>
        <w:t>万股股份（占公司总股本的</w:t>
      </w:r>
      <w:r>
        <w:rPr>
          <w:rFonts w:ascii="Times New Roman" w:hAnsi="Times New Roman" w:cs="Times New Roman" w:eastAsia="Times New Roman" w:hint="default"/>
          <w:spacing w:val="-2"/>
          <w:w w:val="100"/>
          <w:sz w:val="21"/>
          <w:szCs w:val="21"/>
        </w:rPr>
        <w:t>27.50%</w:t>
      </w:r>
      <w:r>
        <w:rPr>
          <w:rFonts w:ascii="宋体" w:hAnsi="宋体" w:cs="宋体" w:eastAsia="宋体" w:hint="default"/>
          <w:spacing w:val="-2"/>
          <w:w w:val="100"/>
          <w:sz w:val="21"/>
          <w:szCs w:val="21"/>
        </w:rPr>
        <w:t>），并承诺：所持有的股份自过户登记之日（</w:t>
      </w:r>
      <w:r>
        <w:rPr>
          <w:rFonts w:ascii="Times New Roman" w:hAnsi="Times New Roman" w:cs="Times New Roman" w:eastAsia="Times New Roman" w:hint="default"/>
          <w:spacing w:val="-2"/>
          <w:w w:val="100"/>
          <w:sz w:val="21"/>
          <w:szCs w:val="21"/>
        </w:rPr>
        <w:t>2013</w:t>
      </w:r>
      <w:r>
        <w:rPr>
          <w:rFonts w:ascii="宋体" w:hAnsi="宋体" w:cs="宋体" w:eastAsia="宋体" w:hint="default"/>
          <w:spacing w:val="-2"/>
          <w:w w:val="100"/>
          <w:sz w:val="21"/>
          <w:szCs w:val="21"/>
        </w:rPr>
        <w:t>年</w:t>
      </w:r>
      <w:r>
        <w:rPr>
          <w:rFonts w:ascii="Times New Roman" w:hAnsi="Times New Roman" w:cs="Times New Roman" w:eastAsia="Times New Roman" w:hint="default"/>
          <w:spacing w:val="-2"/>
          <w:w w:val="100"/>
          <w:sz w:val="21"/>
          <w:szCs w:val="21"/>
        </w:rPr>
        <w:t>12</w:t>
      </w:r>
      <w:r>
        <w:rPr>
          <w:rFonts w:ascii="宋体" w:hAnsi="宋体" w:cs="宋体" w:eastAsia="宋体" w:hint="default"/>
          <w:spacing w:val="-2"/>
          <w:w w:val="100"/>
          <w:sz w:val="21"/>
          <w:szCs w:val="21"/>
        </w:rPr>
        <w:t>月</w:t>
      </w:r>
      <w:r>
        <w:rPr>
          <w:rFonts w:ascii="Times New Roman" w:hAnsi="Times New Roman" w:cs="Times New Roman" w:eastAsia="Times New Roman" w:hint="default"/>
          <w:spacing w:val="-2"/>
          <w:w w:val="100"/>
          <w:sz w:val="21"/>
          <w:szCs w:val="21"/>
        </w:rPr>
        <w:t>26</w:t>
      </w:r>
      <w:r>
        <w:rPr>
          <w:rFonts w:ascii="宋体" w:hAnsi="宋体" w:cs="宋体" w:eastAsia="宋体" w:hint="default"/>
          <w:spacing w:val="-2"/>
          <w:w w:val="100"/>
          <w:sz w:val="21"/>
          <w:szCs w:val="21"/>
        </w:rPr>
        <w:t>日）起锁定</w:t>
      </w:r>
      <w:r>
        <w:rPr>
          <w:rFonts w:ascii="宋体" w:hAnsi="宋体" w:cs="宋体" w:eastAsia="宋体" w:hint="default"/>
          <w:spacing w:val="-97"/>
          <w:w w:val="100"/>
          <w:sz w:val="21"/>
          <w:szCs w:val="21"/>
        </w:rPr>
        <w:t> </w:t>
      </w:r>
      <w:r>
        <w:rPr>
          <w:rFonts w:ascii="宋体" w:hAnsi="宋体" w:cs="宋体" w:eastAsia="宋体" w:hint="default"/>
          <w:sz w:val="21"/>
          <w:szCs w:val="21"/>
        </w:rPr>
        <w:t>三个月，即锁定期为</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日。此外，由于承诺人上海兴全睿众资产管理有限公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sz w:val="21"/>
          <w:szCs w:val="21"/>
        </w:rPr>
        <w:t>司管理的两个投资产品累计持股比例超过</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，按照《证券法》第四十七条规定，其持有的公司的股票在持</w:t>
      </w:r>
    </w:p>
    <w:p>
      <w:pPr>
        <w:spacing w:before="35"/>
        <w:ind w:left="432" w:right="0" w:firstLine="0"/>
        <w:jc w:val="left"/>
        <w:rPr>
          <w:rFonts w:ascii="宋体" w:hAnsi="宋体" w:cs="宋体" w:eastAsia="宋体" w:hint="default"/>
          <w:sz w:val="21"/>
          <w:szCs w:val="21"/>
        </w:rPr>
      </w:pPr>
      <w:r>
        <w:rPr>
          <w:rFonts w:ascii="宋体" w:hAnsi="宋体" w:cs="宋体" w:eastAsia="宋体" w:hint="default"/>
          <w:sz w:val="21"/>
          <w:szCs w:val="21"/>
        </w:rPr>
        <w:t>有六个月内禁止短线交易，于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日届满。</w:t>
      </w:r>
    </w:p>
    <w:p>
      <w:pPr>
        <w:spacing w:after="0"/>
        <w:jc w:val="left"/>
        <w:rPr>
          <w:rFonts w:ascii="宋体" w:hAnsi="宋体" w:cs="宋体" w:eastAsia="宋体" w:hint="default"/>
          <w:sz w:val="21"/>
          <w:szCs w:val="21"/>
        </w:rPr>
        <w:sectPr>
          <w:pgSz w:w="11910" w:h="16840"/>
          <w:pgMar w:header="862" w:footer="1267" w:top="1420" w:bottom="1460" w:left="700" w:right="720"/>
        </w:sectPr>
      </w:pPr>
    </w:p>
    <w:p>
      <w:pPr>
        <w:spacing w:line="393" w:lineRule="auto" w:before="115"/>
        <w:ind w:left="432" w:right="14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17"/>
          <w:sz w:val="21"/>
          <w:szCs w:val="21"/>
        </w:rPr>
        <w:t> </w:t>
      </w:r>
      <w:r>
        <w:rPr>
          <w:rFonts w:ascii="宋体" w:hAnsi="宋体" w:cs="宋体" w:eastAsia="宋体" w:hint="default"/>
          <w:sz w:val="21"/>
          <w:szCs w:val="21"/>
        </w:rPr>
        <w:t>依据《深圳证券交易所创业板上市公司规范运作指引》第三章第七节“董事、监事、高级管理</w:t>
      </w:r>
      <w:r>
        <w:rPr>
          <w:rFonts w:ascii="宋体" w:hAnsi="宋体" w:cs="宋体" w:eastAsia="宋体" w:hint="default"/>
          <w:w w:val="100"/>
          <w:sz w:val="21"/>
          <w:szCs w:val="21"/>
        </w:rPr>
        <w:t> </w:t>
      </w:r>
      <w:r>
        <w:rPr>
          <w:rFonts w:ascii="宋体" w:hAnsi="宋体" w:cs="宋体" w:eastAsia="宋体" w:hint="default"/>
          <w:spacing w:val="-2"/>
          <w:sz w:val="21"/>
          <w:szCs w:val="21"/>
        </w:rPr>
        <w:t>人员的股份管理”之规定，中国证券登记结算有限责任公司对持股董事、监事、高级管理人员进行年初自</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动锁定。公司原副总经理刘晓宇先生于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日辞职，原副总经理张斌先生于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日辞职，</w:t>
      </w:r>
      <w:r>
        <w:rPr>
          <w:rFonts w:ascii="宋体" w:hAnsi="宋体" w:cs="宋体" w:eastAsia="宋体" w:hint="default"/>
          <w:spacing w:val="-27"/>
          <w:sz w:val="21"/>
          <w:szCs w:val="21"/>
        </w:rPr>
        <w:t> </w:t>
      </w:r>
      <w:r>
        <w:rPr>
          <w:rFonts w:ascii="宋体" w:hAnsi="宋体" w:cs="宋体" w:eastAsia="宋体" w:hint="default"/>
          <w:spacing w:val="-11"/>
          <w:w w:val="100"/>
          <w:sz w:val="21"/>
          <w:szCs w:val="21"/>
        </w:rPr>
        <w:t>其持有的公司股份均在离职后半年内不转让，详见公司《关于副总经理辞职的公告（公告编号：</w:t>
      </w:r>
      <w:r>
        <w:rPr>
          <w:rFonts w:ascii="Times New Roman" w:hAnsi="Times New Roman" w:cs="Times New Roman" w:eastAsia="Times New Roman" w:hint="default"/>
          <w:spacing w:val="-11"/>
          <w:w w:val="100"/>
          <w:sz w:val="21"/>
          <w:szCs w:val="21"/>
        </w:rPr>
        <w:t>2014-005</w:t>
      </w:r>
      <w:r>
        <w:rPr>
          <w:rFonts w:ascii="宋体" w:hAnsi="宋体" w:cs="宋体" w:eastAsia="宋体" w:hint="default"/>
          <w:spacing w:val="-11"/>
          <w:w w:val="100"/>
          <w:sz w:val="21"/>
          <w:szCs w:val="21"/>
        </w:rPr>
        <w:t>）》、</w:t>
      </w:r>
    </w:p>
    <w:p>
      <w:pPr>
        <w:spacing w:before="28"/>
        <w:ind w:left="432" w:right="0" w:firstLine="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员辞</w:t>
      </w:r>
      <w:r>
        <w:rPr>
          <w:rFonts w:ascii="宋体" w:hAnsi="宋体" w:cs="宋体" w:eastAsia="宋体" w:hint="default"/>
          <w:spacing w:val="-3"/>
          <w:w w:val="100"/>
          <w:sz w:val="21"/>
          <w:szCs w:val="21"/>
        </w:rPr>
        <w:t>职</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2014</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046</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BodyText"/>
        <w:spacing w:line="357" w:lineRule="auto" w:before="152"/>
        <w:ind w:right="0" w:firstLine="480"/>
        <w:jc w:val="left"/>
      </w:pPr>
      <w:r>
        <w:rPr/>
        <w:t>股份变动对最近一年和最近一期基本每股收益和稀释每股收益、归属于公司普通股股东 的每股净资产等财务指标的影响</w:t>
      </w:r>
    </w:p>
    <w:p>
      <w:pPr>
        <w:pStyle w:val="BodyText"/>
        <w:spacing w:line="240" w:lineRule="auto" w:before="37"/>
        <w:ind w:left="913" w:right="0"/>
        <w:jc w:val="left"/>
      </w:pPr>
      <w:r>
        <w:rPr/>
        <w:t>不适用。</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427" w:type="dxa"/>
        <w:tblLayout w:type="fixed"/>
        <w:tblCellMar>
          <w:top w:w="0" w:type="dxa"/>
          <w:left w:w="0" w:type="dxa"/>
          <w:bottom w:w="0" w:type="dxa"/>
          <w:right w:w="0" w:type="dxa"/>
        </w:tblCellMar>
        <w:tblLook w:val="01E0"/>
      </w:tblPr>
      <w:tblGrid>
        <w:gridCol w:w="1136"/>
        <w:gridCol w:w="1416"/>
        <w:gridCol w:w="1419"/>
        <w:gridCol w:w="1419"/>
        <w:gridCol w:w="1450"/>
        <w:gridCol w:w="1102"/>
        <w:gridCol w:w="1841"/>
      </w:tblGrid>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期初限售股数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5" w:right="70" w:hanging="421"/>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94" w:right="70"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84"/>
              <w:jc w:val="right"/>
              <w:rPr>
                <w:rFonts w:ascii="宋体" w:hAnsi="宋体" w:cs="宋体" w:eastAsia="宋体" w:hint="default"/>
                <w:sz w:val="21"/>
                <w:szCs w:val="21"/>
              </w:rPr>
            </w:pPr>
            <w:r>
              <w:rPr>
                <w:rFonts w:ascii="宋体" w:hAnsi="宋体" w:cs="宋体" w:eastAsia="宋体" w:hint="default"/>
                <w:spacing w:val="-1"/>
                <w:sz w:val="21"/>
                <w:szCs w:val="21"/>
              </w:rPr>
              <w:t>期末限售股数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7,381,650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7,381,650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13"/>
                <w:sz w:val="21"/>
                <w:szCs w:val="21"/>
              </w:rPr>
              <w:t>每年按持股总数的</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解除锁定</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5,062,500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5,062,500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3,225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3,225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right w:val="single" w:sz="4" w:space="0" w:color="000000"/>
            </w:tcBorders>
          </w:tcPr>
          <w:p>
            <w:pP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周建波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75,000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41" w:type="dxa"/>
            <w:vMerge/>
            <w:tcBorders>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2,250,000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50,000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刘晓宇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3,744,450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4,992,600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1,248,150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彭波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1,875,000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离职锁定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彭国华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240" w:lineRule="auto"/>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范康麒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赫喆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4,456,800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4,456,800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谭嘉亮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7,242,300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7,242,300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2"/>
                <w:sz w:val="21"/>
              </w:rPr>
              <w:t>11,142,000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韩学琴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2"/>
                <w:sz w:val="21"/>
              </w:rPr>
              <w:t>11,142,000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11,142,000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黄建英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2"/>
                <w:sz w:val="21"/>
              </w:rPr>
              <w:t>11,699,100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11,699,100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165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4" w:right="19"/>
              <w:jc w:val="both"/>
              <w:rPr>
                <w:rFonts w:ascii="宋体" w:hAnsi="宋体" w:cs="宋体" w:eastAsia="宋体" w:hint="default"/>
                <w:sz w:val="21"/>
                <w:szCs w:val="21"/>
              </w:rPr>
            </w:pPr>
            <w:r>
              <w:rPr>
                <w:rFonts w:ascii="宋体" w:hAnsi="宋体" w:cs="宋体" w:eastAsia="宋体" w:hint="default"/>
                <w:spacing w:val="3"/>
                <w:sz w:val="21"/>
                <w:szCs w:val="21"/>
              </w:rPr>
              <w:t>兴全睿众特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定策略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3"/>
                <w:sz w:val="21"/>
                <w:szCs w:val="21"/>
              </w:rPr>
              <w:t>分级特定多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客户资产管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2"/>
                <w:sz w:val="21"/>
              </w:rPr>
              <w:t>11,100,000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right w:val="single" w:sz="4" w:space="0" w:color="000000"/>
            </w:tcBorders>
          </w:tcPr>
          <w:p>
            <w:pPr/>
          </w:p>
        </w:tc>
      </w:tr>
      <w:tr>
        <w:trPr>
          <w:trHeight w:val="67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
              <w:jc w:val="left"/>
              <w:rPr>
                <w:rFonts w:ascii="宋体" w:hAnsi="宋体" w:cs="宋体" w:eastAsia="宋体" w:hint="default"/>
                <w:sz w:val="21"/>
                <w:szCs w:val="21"/>
              </w:rPr>
            </w:pPr>
            <w:r>
              <w:rPr>
                <w:rFonts w:ascii="宋体" w:hAnsi="宋体" w:cs="宋体" w:eastAsia="宋体" w:hint="default"/>
                <w:spacing w:val="3"/>
                <w:sz w:val="21"/>
                <w:szCs w:val="21"/>
              </w:rPr>
              <w:t>兴全睿众特</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定策略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12,017,800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12,017,800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3" w:right="0"/>
              <w:jc w:val="left"/>
              <w:rPr>
                <w:rFonts w:ascii="宋体" w:hAnsi="宋体" w:cs="宋体" w:eastAsia="宋体" w:hint="default"/>
                <w:sz w:val="21"/>
                <w:szCs w:val="21"/>
              </w:rPr>
            </w:pPr>
            <w:r>
              <w:rPr>
                <w:rFonts w:ascii="宋体" w:hAnsi="宋体" w:cs="宋体" w:eastAsia="宋体" w:hint="default"/>
                <w:sz w:val="21"/>
                <w:szCs w:val="21"/>
              </w:rPr>
              <w:t>自愿锁定</w:t>
            </w:r>
          </w:p>
        </w:tc>
        <w:tc>
          <w:tcPr>
            <w:tcW w:w="1841" w:type="dxa"/>
            <w:vMerge/>
            <w:tcBorders>
              <w:left w:val="single" w:sz="4" w:space="0" w:color="000000"/>
              <w:bottom w:val="single" w:sz="4" w:space="0" w:color="000000"/>
              <w:right w:val="single" w:sz="4" w:space="0" w:color="000000"/>
            </w:tcBorders>
          </w:tcPr>
          <w:p>
            <w:pPr/>
          </w:p>
        </w:tc>
      </w:tr>
    </w:tbl>
    <w:p>
      <w:pPr>
        <w:spacing w:after="0"/>
        <w:sectPr>
          <w:pgSz w:w="11910" w:h="16840"/>
          <w:pgMar w:header="862" w:footer="1267" w:top="1420" w:bottom="1460" w:left="700" w:right="88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427" w:type="dxa"/>
        <w:tblLayout w:type="fixed"/>
        <w:tblCellMar>
          <w:top w:w="0" w:type="dxa"/>
          <w:left w:w="0" w:type="dxa"/>
          <w:bottom w:w="0" w:type="dxa"/>
          <w:right w:w="0" w:type="dxa"/>
        </w:tblCellMar>
        <w:tblLook w:val="01E0"/>
      </w:tblPr>
      <w:tblGrid>
        <w:gridCol w:w="1136"/>
        <w:gridCol w:w="1416"/>
        <w:gridCol w:w="1419"/>
        <w:gridCol w:w="1419"/>
        <w:gridCol w:w="1450"/>
        <w:gridCol w:w="1102"/>
        <w:gridCol w:w="1841"/>
      </w:tblGrid>
      <w:tr>
        <w:trPr>
          <w:trHeight w:val="98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
              <w:jc w:val="both"/>
              <w:rPr>
                <w:rFonts w:ascii="宋体" w:hAnsi="宋体" w:cs="宋体" w:eastAsia="宋体" w:hint="default"/>
                <w:sz w:val="21"/>
                <w:szCs w:val="21"/>
              </w:rPr>
            </w:pPr>
            <w:r>
              <w:rPr>
                <w:rFonts w:ascii="宋体" w:hAnsi="宋体" w:cs="宋体" w:eastAsia="宋体" w:hint="default"/>
                <w:spacing w:val="3"/>
                <w:sz w:val="21"/>
                <w:szCs w:val="21"/>
              </w:rPr>
              <w:t>分级特定多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客户资产管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理计划</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1" w:right="0"/>
              <w:jc w:val="left"/>
              <w:rPr>
                <w:rFonts w:ascii="Times New Roman" w:hAnsi="Times New Roman" w:cs="Times New Roman" w:eastAsia="Times New Roman" w:hint="default"/>
                <w:sz w:val="21"/>
                <w:szCs w:val="21"/>
              </w:rPr>
            </w:pPr>
            <w:r>
              <w:rPr>
                <w:rFonts w:ascii="Times New Roman"/>
                <w:sz w:val="21"/>
              </w:rPr>
              <w:t>95,191,825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39" w:right="0"/>
              <w:jc w:val="left"/>
              <w:rPr>
                <w:rFonts w:ascii="Times New Roman" w:hAnsi="Times New Roman" w:cs="Times New Roman" w:eastAsia="Times New Roman" w:hint="default"/>
                <w:sz w:val="21"/>
                <w:szCs w:val="21"/>
              </w:rPr>
            </w:pPr>
            <w:r>
              <w:rPr>
                <w:rFonts w:ascii="Times New Roman"/>
                <w:sz w:val="21"/>
              </w:rPr>
              <w:t>81,667,600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7" w:right="0"/>
              <w:jc w:val="left"/>
              <w:rPr>
                <w:rFonts w:ascii="Times New Roman" w:hAnsi="Times New Roman" w:cs="Times New Roman" w:eastAsia="Times New Roman" w:hint="default"/>
                <w:sz w:val="21"/>
                <w:szCs w:val="21"/>
              </w:rPr>
            </w:pPr>
            <w:r>
              <w:rPr>
                <w:rFonts w:ascii="Times New Roman"/>
                <w:sz w:val="21"/>
              </w:rPr>
              <w:t>1,298,900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2" w:right="0"/>
              <w:jc w:val="left"/>
              <w:rPr>
                <w:rFonts w:ascii="Times New Roman" w:hAnsi="Times New Roman" w:cs="Times New Roman" w:eastAsia="Times New Roman" w:hint="default"/>
                <w:sz w:val="21"/>
                <w:szCs w:val="21"/>
              </w:rPr>
            </w:pPr>
            <w:r>
              <w:rPr>
                <w:rFonts w:ascii="Times New Roman"/>
                <w:sz w:val="21"/>
              </w:rPr>
              <w:t>14,823,125</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二、证券发行与上市情况</w:t>
      </w:r>
      <w:r>
        <w:rPr>
          <w:rFonts w:ascii="Microsoft JhengHei" w:hAnsi="Microsoft JhengHei" w:cs="Microsoft JhengHei" w:eastAsia="Microsoft JhengHei" w:hint="default"/>
          <w:sz w:val="24"/>
          <w:szCs w:val="24"/>
        </w:rPr>
      </w:r>
    </w:p>
    <w:p>
      <w:pPr>
        <w:spacing w:before="196"/>
        <w:ind w:left="432"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、截至报告期末历次证券发行情况</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86" w:type="dxa"/>
        <w:tblLayout w:type="fixed"/>
        <w:tblCellMar>
          <w:top w:w="0" w:type="dxa"/>
          <w:left w:w="0" w:type="dxa"/>
          <w:bottom w:w="0" w:type="dxa"/>
          <w:right w:w="0" w:type="dxa"/>
        </w:tblCellMar>
        <w:tblLook w:val="01E0"/>
      </w:tblPr>
      <w:tblGrid>
        <w:gridCol w:w="1560"/>
        <w:gridCol w:w="1985"/>
        <w:gridCol w:w="1274"/>
        <w:gridCol w:w="1277"/>
        <w:gridCol w:w="1815"/>
        <w:gridCol w:w="1162"/>
        <w:gridCol w:w="967"/>
      </w:tblGrid>
      <w:tr>
        <w:trPr>
          <w:trHeight w:val="7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发行情况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4"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（或利率）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0"/>
              <w:ind w:left="158" w:right="149"/>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0"/>
              <w:ind w:left="163" w:right="158"/>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r>
      <w:tr>
        <w:trPr>
          <w:trHeight w:val="49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公开发行股票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95" w:right="0"/>
              <w:jc w:val="left"/>
              <w:rPr>
                <w:rFonts w:ascii="Times New Roman" w:hAnsi="Times New Roman" w:cs="Times New Roman" w:eastAsia="Times New Roman" w:hint="default"/>
                <w:sz w:val="21"/>
                <w:szCs w:val="21"/>
              </w:rPr>
            </w:pPr>
            <w:r>
              <w:rPr>
                <w:rFonts w:ascii="Times New Roman"/>
                <w:sz w:val="21"/>
              </w:rPr>
              <w:t>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6" w:right="0"/>
              <w:jc w:val="center"/>
              <w:rPr>
                <w:rFonts w:ascii="Times New Roman" w:hAnsi="Times New Roman" w:cs="Times New Roman" w:eastAsia="Times New Roman" w:hint="default"/>
                <w:sz w:val="21"/>
                <w:szCs w:val="21"/>
              </w:rPr>
            </w:pPr>
            <w:r>
              <w:rPr>
                <w:rFonts w:ascii="Times New Roman"/>
                <w:sz w:val="21"/>
              </w:rPr>
              <w:t>27,200,000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21"/>
                <w:szCs w:val="21"/>
              </w:rPr>
            </w:pPr>
            <w:r>
              <w:rPr>
                <w:rFonts w:ascii="Times New Roman"/>
                <w:sz w:val="21"/>
              </w:rPr>
              <w:t>27,200,000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345" w:lineRule="auto" w:before="39"/>
        <w:ind w:right="371" w:firstLine="422"/>
        <w:jc w:val="both"/>
      </w:pPr>
      <w:r>
        <w:rPr>
          <w:spacing w:val="-1"/>
        </w:rPr>
        <w:t>（</w:t>
      </w:r>
      <w:r>
        <w:rPr>
          <w:rFonts w:ascii="Times New Roman" w:hAnsi="Times New Roman" w:cs="Times New Roman" w:eastAsia="Times New Roman" w:hint="default"/>
          <w:spacing w:val="-1"/>
        </w:rPr>
        <w:t>1</w:t>
      </w:r>
      <w:r>
        <w:rPr>
          <w:spacing w:val="-1"/>
        </w:rPr>
        <w:t>）经中国证券监督管理委员会《关于核准国民技术股份有限公司首次公开发行股票并</w:t>
      </w:r>
      <w:r>
        <w:rPr/>
        <w:t> </w:t>
      </w:r>
      <w:r>
        <w:rPr>
          <w:spacing w:val="-2"/>
        </w:rPr>
        <w:t>在创业板上市的批复》（证监许可</w:t>
      </w:r>
      <w:r>
        <w:rPr>
          <w:rFonts w:ascii="Times New Roman" w:hAnsi="Times New Roman" w:cs="Times New Roman" w:eastAsia="Times New Roman" w:hint="default"/>
          <w:spacing w:val="-2"/>
        </w:rPr>
        <w:t>[2010]432</w:t>
      </w:r>
      <w:r>
        <w:rPr>
          <w:spacing w:val="-2"/>
        </w:rPr>
        <w:t>号）核准，本公司首次公开发行</w:t>
      </w:r>
      <w:r>
        <w:rPr>
          <w:rFonts w:ascii="Times New Roman" w:hAnsi="Times New Roman" w:cs="Times New Roman" w:eastAsia="Times New Roman" w:hint="default"/>
          <w:spacing w:val="-2"/>
        </w:rPr>
        <w:t>2,720</w:t>
      </w:r>
      <w:r>
        <w:rPr>
          <w:spacing w:val="-2"/>
        </w:rPr>
        <w:t>万股人民币</w:t>
      </w:r>
      <w:r>
        <w:rPr>
          <w:spacing w:val="-88"/>
        </w:rPr>
        <w:t> </w:t>
      </w:r>
      <w:r>
        <w:rPr/>
        <w:t>普通股。本次发行采用网下向询价对象询价配售与网上资金申购定价发行相结合的方式，其</w:t>
      </w:r>
      <w:r>
        <w:rPr>
          <w:spacing w:val="-91"/>
        </w:rPr>
        <w:t> </w:t>
      </w:r>
      <w:r>
        <w:rPr>
          <w:spacing w:val="-91"/>
        </w:rPr>
      </w:r>
      <w:r>
        <w:rPr/>
        <w:t>中网下发行数量为</w:t>
      </w:r>
      <w:r>
        <w:rPr>
          <w:rFonts w:ascii="Times New Roman" w:hAnsi="Times New Roman" w:cs="Times New Roman" w:eastAsia="Times New Roman" w:hint="default"/>
        </w:rPr>
        <w:t>544</w:t>
      </w:r>
      <w:r>
        <w:rPr/>
        <w:t>万股，网上发行数量为</w:t>
      </w:r>
      <w:r>
        <w:rPr>
          <w:rFonts w:ascii="Times New Roman" w:hAnsi="Times New Roman" w:cs="Times New Roman" w:eastAsia="Times New Roman" w:hint="default"/>
        </w:rPr>
        <w:t>2,176</w:t>
      </w:r>
      <w:r>
        <w:rPr/>
        <w:t>万股，发行价格为每股</w:t>
      </w:r>
      <w:r>
        <w:rPr>
          <w:rFonts w:ascii="Times New Roman" w:hAnsi="Times New Roman" w:cs="Times New Roman" w:eastAsia="Times New Roman" w:hint="default"/>
        </w:rPr>
        <w:t>87.50</w:t>
      </w:r>
      <w:r>
        <w:rPr/>
        <w:t>元。</w:t>
      </w:r>
    </w:p>
    <w:p>
      <w:pPr>
        <w:pStyle w:val="BodyText"/>
        <w:spacing w:line="240" w:lineRule="auto" w:before="74"/>
        <w:ind w:left="913" w:right="0"/>
        <w:jc w:val="left"/>
      </w:pPr>
      <w:r>
        <w:rPr>
          <w:spacing w:val="-3"/>
        </w:rPr>
        <w:t>经深圳证券交易所《关于国民技术股份有限公司人民币普通股股票在创业板上市的通知》</w:t>
      </w:r>
    </w:p>
    <w:p>
      <w:pPr>
        <w:pStyle w:val="BodyText"/>
        <w:spacing w:line="338" w:lineRule="auto" w:before="154"/>
        <w:ind w:right="0"/>
        <w:jc w:val="left"/>
      </w:pPr>
      <w:r>
        <w:rPr>
          <w:spacing w:val="-3"/>
        </w:rPr>
        <w:t>（深证上</w:t>
      </w:r>
      <w:r>
        <w:rPr>
          <w:rFonts w:ascii="Times New Roman" w:hAnsi="Times New Roman" w:cs="Times New Roman" w:eastAsia="Times New Roman" w:hint="default"/>
          <w:spacing w:val="-3"/>
        </w:rPr>
        <w:t>[2010]137</w:t>
      </w:r>
      <w:r>
        <w:rPr>
          <w:spacing w:val="-3"/>
        </w:rPr>
        <w:t>号）同意，本公司发行的人民币普通股股票在深圳证券交易所创业板上市，</w:t>
      </w:r>
      <w:r>
        <w:rPr>
          <w:spacing w:val="-106"/>
        </w:rPr>
        <w:t> </w:t>
      </w:r>
      <w:r>
        <w:rPr>
          <w:spacing w:val="-106"/>
        </w:rPr>
      </w:r>
      <w:r>
        <w:rPr/>
        <w:t>股票简称“国民技术”，股票代码“</w:t>
      </w:r>
      <w:r>
        <w:rPr>
          <w:rFonts w:ascii="Times New Roman" w:hAnsi="Times New Roman" w:cs="Times New Roman" w:eastAsia="Times New Roman" w:hint="default"/>
        </w:rPr>
        <w:t>300077</w:t>
      </w:r>
      <w:r>
        <w:rPr/>
        <w:t>”，本次网上发行的</w:t>
      </w:r>
      <w:r>
        <w:rPr>
          <w:rFonts w:ascii="Times New Roman" w:hAnsi="Times New Roman" w:cs="Times New Roman" w:eastAsia="Times New Roman" w:hint="default"/>
        </w:rPr>
        <w:t>2,176</w:t>
      </w:r>
      <w:r>
        <w:rPr/>
        <w:t>万股股份于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spacing w:val="-38"/>
        </w:rPr>
        <w:t> </w:t>
      </w:r>
      <w:r>
        <w:rPr>
          <w:rFonts w:ascii="Times New Roman" w:hAnsi="Times New Roman" w:cs="Times New Roman" w:eastAsia="Times New Roman" w:hint="default"/>
        </w:rPr>
        <w:t>30</w:t>
      </w:r>
      <w:r>
        <w:rPr/>
        <w:t>日起上市交易。</w:t>
      </w:r>
    </w:p>
    <w:p>
      <w:pPr>
        <w:pStyle w:val="BodyText"/>
        <w:spacing w:line="348" w:lineRule="auto" w:before="84"/>
        <w:ind w:right="0" w:firstLine="480"/>
        <w:jc w:val="left"/>
      </w:pPr>
      <w:r>
        <w:rPr>
          <w:spacing w:val="-6"/>
        </w:rPr>
        <w:t>（</w:t>
      </w:r>
      <w:r>
        <w:rPr>
          <w:rFonts w:ascii="宋体" w:hAnsi="宋体" w:cs="宋体" w:eastAsia="宋体" w:hint="default"/>
          <w:spacing w:val="-6"/>
        </w:rPr>
        <w:t>2</w:t>
      </w:r>
      <w:r>
        <w:rPr>
          <w:spacing w:val="-6"/>
        </w:rPr>
        <w:t>）根据《境内证券市场转持部分国有股充实全国社会保障基金实施办法》的有关规定，</w:t>
      </w:r>
      <w:r>
        <w:rPr/>
        <w:t> 公司首次公开发行股票并在创业板上市后，中国华大持有的本公司国有股</w:t>
      </w:r>
      <w:r>
        <w:rPr>
          <w:rFonts w:ascii="Times New Roman" w:hAnsi="Times New Roman" w:cs="Times New Roman" w:eastAsia="Times New Roman" w:hint="default"/>
        </w:rPr>
        <w:t>272</w:t>
      </w:r>
      <w:r>
        <w:rPr/>
        <w:t>万股转由全国社 会保障基金理事会持有，全国社会保障基金理事会将承继原股东禁售期义务。</w:t>
      </w:r>
    </w:p>
    <w:p>
      <w:pPr>
        <w:pStyle w:val="BodyText"/>
        <w:spacing w:line="338" w:lineRule="auto" w:before="101"/>
        <w:ind w:right="371" w:firstLine="480"/>
        <w:jc w:val="both"/>
      </w:pPr>
      <w:r>
        <w:rPr/>
        <w:t>（</w:t>
      </w:r>
      <w:r>
        <w:rPr>
          <w:rFonts w:ascii="宋体" w:hAnsi="宋体" w:cs="宋体" w:eastAsia="宋体" w:hint="default"/>
        </w:rPr>
        <w:t>3</w:t>
      </w:r>
      <w:r>
        <w:rPr/>
        <w:t>）依据公司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10880</w:t>
      </w:r>
      <w:r>
        <w:rPr/>
        <w:t>万股为基 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5</w:t>
      </w:r>
      <w:r>
        <w:rPr/>
        <w:t>元，每</w:t>
      </w:r>
      <w:r>
        <w:rPr>
          <w:rFonts w:ascii="Times New Roman" w:hAnsi="Times New Roman" w:cs="Times New Roman" w:eastAsia="Times New Roman" w:hint="default"/>
        </w:rPr>
        <w:t>10</w:t>
      </w:r>
      <w:r>
        <w:rPr/>
        <w:t>股分配股票股利</w:t>
      </w:r>
      <w:r>
        <w:rPr>
          <w:rFonts w:ascii="Times New Roman" w:hAnsi="Times New Roman" w:cs="Times New Roman" w:eastAsia="Times New Roman" w:hint="default"/>
        </w:rPr>
        <w:t>5</w:t>
      </w:r>
      <w:r>
        <w:rPr/>
        <w:t>股，同时以资本公积向全体股东每</w:t>
      </w:r>
      <w:r>
        <w:rPr>
          <w:rFonts w:ascii="Times New Roman" w:hAnsi="Times New Roman" w:cs="Times New Roman" w:eastAsia="Times New Roman" w:hint="default"/>
        </w:rPr>
        <w:t>10</w:t>
      </w:r>
      <w:r>
        <w:rPr/>
        <w:t>股</w:t>
      </w:r>
      <w:r>
        <w:rPr>
          <w:spacing w:val="-87"/>
        </w:rPr>
        <w:t> </w:t>
      </w:r>
      <w:r>
        <w:rPr/>
        <w:t>转增</w:t>
      </w:r>
      <w:r>
        <w:rPr>
          <w:rFonts w:ascii="Times New Roman" w:hAnsi="Times New Roman" w:cs="Times New Roman" w:eastAsia="Times New Roman" w:hint="default"/>
        </w:rPr>
        <w:t>10</w:t>
      </w:r>
      <w:r>
        <w:rPr/>
        <w:t>股，合计增加股本</w:t>
      </w:r>
      <w:r>
        <w:rPr>
          <w:rFonts w:ascii="Times New Roman" w:hAnsi="Times New Roman" w:cs="Times New Roman" w:eastAsia="Times New Roman" w:hint="default"/>
        </w:rPr>
        <w:t>163,200,000</w:t>
      </w:r>
      <w:r>
        <w:rPr/>
        <w:t>股，转增后公司总股本为</w:t>
      </w:r>
      <w:r>
        <w:rPr>
          <w:rFonts w:ascii="Times New Roman" w:hAnsi="Times New Roman" w:cs="Times New Roman" w:eastAsia="Times New Roman" w:hint="default"/>
        </w:rPr>
        <w:t>272,000,000</w:t>
      </w:r>
      <w:r>
        <w:rPr/>
        <w:t>股。上述转增资本</w:t>
      </w:r>
      <w:r>
        <w:rPr>
          <w:spacing w:val="-87"/>
        </w:rPr>
        <w:t> </w:t>
      </w:r>
      <w:r>
        <w:rPr>
          <w:spacing w:val="-87"/>
        </w:rPr>
      </w:r>
      <w:r>
        <w:rPr/>
        <w:t>已经大信会计师事务有限公司审验，并出具了大信验字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1-0045</w:t>
      </w:r>
      <w:r>
        <w:rPr/>
        <w:t>号验资报告。</w:t>
      </w:r>
    </w:p>
    <w:p>
      <w:pPr>
        <w:spacing w:line="439" w:lineRule="auto" w:before="171"/>
        <w:ind w:left="913" w:right="0"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、公司股份总数及股东结构的变动、公司资产和负债结构的变动情况说明</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pacing w:val="-35"/>
          <w:sz w:val="24"/>
          <w:szCs w:val="24"/>
        </w:rPr>
      </w:r>
      <w:r>
        <w:rPr>
          <w:rFonts w:ascii="宋体" w:hAnsi="宋体" w:cs="宋体" w:eastAsia="宋体" w:hint="default"/>
          <w:sz w:val="24"/>
          <w:szCs w:val="24"/>
        </w:rPr>
        <w:t>报告期内，公司无送股、转增股本、配股、增发新股、非公开发行股票、权证行权、实</w:t>
      </w:r>
    </w:p>
    <w:p>
      <w:pPr>
        <w:pStyle w:val="BodyText"/>
        <w:spacing w:line="269" w:lineRule="exact"/>
        <w:ind w:right="0"/>
        <w:jc w:val="left"/>
      </w:pPr>
      <w:r>
        <w:rPr/>
        <w:t>施股权激励计划、企业合并、可转换公司债券转股、股权转让、减资、内部职工股上市、债</w:t>
      </w:r>
    </w:p>
    <w:p>
      <w:pPr>
        <w:pStyle w:val="BodyText"/>
        <w:spacing w:line="240" w:lineRule="auto" w:before="156"/>
        <w:ind w:right="0"/>
        <w:jc w:val="left"/>
      </w:pPr>
      <w:r>
        <w:rPr/>
        <w:t>券发行引起公司股份总数的变动、公司资产负债结构发生变动的情形。</w:t>
      </w:r>
    </w:p>
    <w:p>
      <w:pPr>
        <w:spacing w:after="0" w:line="240" w:lineRule="auto"/>
        <w:jc w:val="left"/>
        <w:sectPr>
          <w:pgSz w:w="11910" w:h="16840"/>
          <w:pgMar w:header="862" w:footer="1267" w:top="1420" w:bottom="1460" w:left="700" w:right="760"/>
        </w:sectPr>
      </w:pPr>
    </w:p>
    <w:p>
      <w:pPr>
        <w:pStyle w:val="Heading3"/>
        <w:spacing w:line="355" w:lineRule="exact"/>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70" w:lineRule="auto" w:before="0"/>
        <w:ind w:left="432" w:right="62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sz w:val="24"/>
          <w:szCs w:val="24"/>
        </w:rPr>
      </w:r>
    </w:p>
    <w:p>
      <w:pPr>
        <w:spacing w:line="308" w:lineRule="exact" w:before="0"/>
        <w:ind w:left="432"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、公司股东数量及持股情况</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4"/>
          <w:szCs w:val="14"/>
        </w:rPr>
      </w:pPr>
    </w:p>
    <w:p>
      <w:pPr>
        <w:spacing w:before="36"/>
        <w:ind w:left="0" w:right="60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286" w:type="dxa"/>
        <w:tblLayout w:type="fixed"/>
        <w:tblCellMar>
          <w:top w:w="0" w:type="dxa"/>
          <w:left w:w="0" w:type="dxa"/>
          <w:bottom w:w="0" w:type="dxa"/>
          <w:right w:w="0" w:type="dxa"/>
        </w:tblCellMar>
        <w:tblLook w:val="01E0"/>
      </w:tblPr>
      <w:tblGrid>
        <w:gridCol w:w="1419"/>
        <w:gridCol w:w="1274"/>
        <w:gridCol w:w="497"/>
        <w:gridCol w:w="214"/>
        <w:gridCol w:w="1139"/>
        <w:gridCol w:w="1130"/>
        <w:gridCol w:w="991"/>
        <w:gridCol w:w="1135"/>
        <w:gridCol w:w="839"/>
        <w:gridCol w:w="152"/>
        <w:gridCol w:w="1133"/>
      </w:tblGrid>
      <w:tr>
        <w:trPr>
          <w:trHeight w:val="408" w:hRule="exact"/>
        </w:trPr>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35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left="724" w:right="0"/>
              <w:jc w:val="left"/>
              <w:rPr>
                <w:rFonts w:ascii="Times New Roman" w:hAnsi="Times New Roman" w:cs="Times New Roman" w:eastAsia="Times New Roman" w:hint="default"/>
                <w:sz w:val="21"/>
                <w:szCs w:val="21"/>
              </w:rPr>
            </w:pPr>
            <w:r>
              <w:rPr>
                <w:rFonts w:ascii="Times New Roman"/>
                <w:sz w:val="21"/>
              </w:rPr>
              <w:t>22,001</w:t>
            </w:r>
          </w:p>
        </w:tc>
        <w:tc>
          <w:tcPr>
            <w:tcW w:w="40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2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668" w:right="0"/>
              <w:jc w:val="left"/>
              <w:rPr>
                <w:rFonts w:ascii="Times New Roman" w:hAnsi="Times New Roman" w:cs="Times New Roman" w:eastAsia="Times New Roman" w:hint="default"/>
                <w:sz w:val="21"/>
                <w:szCs w:val="21"/>
              </w:rPr>
            </w:pPr>
            <w:r>
              <w:rPr>
                <w:rFonts w:ascii="Times New Roman"/>
                <w:sz w:val="21"/>
              </w:rPr>
              <w:t>20,020</w:t>
            </w:r>
          </w:p>
        </w:tc>
      </w:tr>
      <w:tr>
        <w:trPr>
          <w:trHeight w:val="392" w:hRule="exact"/>
        </w:trPr>
        <w:tc>
          <w:tcPr>
            <w:tcW w:w="99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5"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16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7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71" w:right="65"/>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35" w:right="33"/>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1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4" w:right="32" w:firstLine="9"/>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pacing w:val="-16"/>
                <w:sz w:val="21"/>
                <w:szCs w:val="21"/>
              </w:rPr>
              <w:t>例（</w:t>
            </w:r>
            <w:r>
              <w:rPr>
                <w:rFonts w:ascii="Times New Roman" w:hAnsi="Times New Roman" w:cs="Times New Roman" w:eastAsia="Times New Roman" w:hint="default"/>
                <w:spacing w:val="-16"/>
                <w:sz w:val="21"/>
                <w:szCs w:val="21"/>
              </w:rPr>
              <w:t>%</w:t>
            </w:r>
          </w:p>
        </w:tc>
        <w:tc>
          <w:tcPr>
            <w:tcW w:w="11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 w:right="0"/>
              <w:jc w:val="left"/>
              <w:rPr>
                <w:rFonts w:ascii="宋体" w:hAnsi="宋体" w:cs="宋体" w:eastAsia="宋体" w:hint="default"/>
                <w:sz w:val="21"/>
                <w:szCs w:val="21"/>
              </w:rPr>
            </w:pPr>
            <w:r>
              <w:rPr>
                <w:rFonts w:ascii="宋体" w:hAnsi="宋体" w:cs="宋体" w:eastAsia="宋体" w:hint="default"/>
                <w:sz w:val="21"/>
                <w:szCs w:val="21"/>
              </w:rPr>
              <w:t>报告期末持</w:t>
            </w:r>
          </w:p>
          <w:p>
            <w:pPr>
              <w:pStyle w:val="TableParagraph"/>
              <w:spacing w:line="240" w:lineRule="auto" w:before="37"/>
              <w:ind w:left="-1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股数量</w:t>
            </w:r>
          </w:p>
        </w:tc>
        <w:tc>
          <w:tcPr>
            <w:tcW w:w="113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9" w:right="34"/>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减变动情况</w:t>
            </w:r>
          </w:p>
        </w:tc>
        <w:tc>
          <w:tcPr>
            <w:tcW w:w="99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2125" w:type="dxa"/>
            <w:gridSpan w:val="3"/>
            <w:vMerge/>
            <w:tcBorders>
              <w:left w:val="single" w:sz="4" w:space="0" w:color="000000"/>
              <w:right w:val="single" w:sz="4" w:space="0" w:color="000000"/>
            </w:tcBorders>
            <w:shd w:val="clear" w:color="auto" w:fill="D2D2D2"/>
          </w:tcPr>
          <w:p>
            <w:pPr/>
          </w:p>
        </w:tc>
      </w:tr>
      <w:tr>
        <w:trPr>
          <w:trHeight w:val="142"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8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1" w:type="dxa"/>
            <w:gridSpan w:val="2"/>
            <w:vMerge/>
            <w:tcBorders>
              <w:left w:val="single" w:sz="4" w:space="0" w:color="000000"/>
              <w:right w:val="single" w:sz="4" w:space="0" w:color="000000"/>
            </w:tcBorders>
            <w:shd w:val="clear" w:color="auto" w:fill="D2D2D2"/>
          </w:tcPr>
          <w:p>
            <w:pPr/>
          </w:p>
        </w:tc>
        <w:tc>
          <w:tcPr>
            <w:tcW w:w="1139" w:type="dxa"/>
            <w:vMerge/>
            <w:tcBorders>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212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1" w:type="dxa"/>
            <w:gridSpan w:val="2"/>
            <w:vMerge/>
            <w:tcBorders>
              <w:left w:val="single" w:sz="4" w:space="0" w:color="000000"/>
              <w:right w:val="single" w:sz="4" w:space="0" w:color="000000"/>
            </w:tcBorders>
            <w:shd w:val="clear" w:color="auto" w:fill="D2D2D2"/>
          </w:tcPr>
          <w:p>
            <w:pPr/>
          </w:p>
        </w:tc>
        <w:tc>
          <w:tcPr>
            <w:tcW w:w="1139" w:type="dxa"/>
            <w:vMerge/>
            <w:tcBorders>
              <w:left w:val="single" w:sz="4" w:space="0" w:color="000000"/>
              <w:right w:val="single" w:sz="4" w:space="0" w:color="000000"/>
            </w:tcBorders>
            <w:shd w:val="clear" w:color="auto" w:fill="D2D2D2"/>
          </w:tcPr>
          <w:p>
            <w:pPr/>
          </w:p>
        </w:tc>
        <w:tc>
          <w:tcPr>
            <w:tcW w:w="113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71"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3"/>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711" w:type="dxa"/>
            <w:gridSpan w:val="2"/>
            <w:vMerge/>
            <w:tcBorders>
              <w:left w:val="single" w:sz="4" w:space="0" w:color="000000"/>
              <w:bottom w:val="nil" w:sz="6" w:space="0" w:color="auto"/>
              <w:right w:val="single" w:sz="4" w:space="0" w:color="000000"/>
            </w:tcBorders>
            <w:shd w:val="clear" w:color="auto" w:fill="D2D2D2"/>
          </w:tcPr>
          <w:p>
            <w:pPr/>
          </w:p>
        </w:tc>
        <w:tc>
          <w:tcPr>
            <w:tcW w:w="1139" w:type="dxa"/>
            <w:vMerge/>
            <w:tcBorders>
              <w:left w:val="single" w:sz="4" w:space="0" w:color="000000"/>
              <w:bottom w:val="nil" w:sz="6" w:space="0" w:color="auto"/>
              <w:right w:val="single" w:sz="4" w:space="0" w:color="000000"/>
            </w:tcBorders>
            <w:shd w:val="clear" w:color="auto" w:fill="D2D2D2"/>
          </w:tcPr>
          <w:p>
            <w:pPr/>
          </w:p>
        </w:tc>
        <w:tc>
          <w:tcPr>
            <w:tcW w:w="113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8"/>
              <w:jc w:val="both"/>
              <w:rPr>
                <w:rFonts w:ascii="宋体" w:hAnsi="宋体" w:cs="宋体" w:eastAsia="宋体" w:hint="default"/>
                <w:sz w:val="21"/>
                <w:szCs w:val="21"/>
              </w:rPr>
            </w:pPr>
            <w:r>
              <w:rPr>
                <w:rFonts w:ascii="宋体" w:hAnsi="宋体" w:cs="宋体" w:eastAsia="宋体" w:hint="default"/>
                <w:spacing w:val="15"/>
                <w:sz w:val="21"/>
                <w:szCs w:val="21"/>
              </w:rPr>
              <w:t>深圳市深港产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学研创业投资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4.96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13,501,019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-2,408,873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13,501,019</w:t>
            </w:r>
          </w:p>
        </w:tc>
        <w:tc>
          <w:tcPr>
            <w:tcW w:w="992" w:type="dxa"/>
            <w:gridSpan w:val="2"/>
            <w:tcBorders>
              <w:top w:val="single" w:sz="49" w:space="0" w:color="D2D2D2"/>
              <w:left w:val="single" w:sz="4" w:space="0" w:color="000000"/>
              <w:bottom w:val="single" w:sz="4" w:space="0" w:color="000000"/>
              <w:right w:val="single" w:sz="4" w:space="0" w:color="000000"/>
            </w:tcBorders>
          </w:tcPr>
          <w:p>
            <w:pPr/>
          </w:p>
        </w:tc>
        <w:tc>
          <w:tcPr>
            <w:tcW w:w="1133" w:type="dxa"/>
            <w:tcBorders>
              <w:top w:val="single" w:sz="49" w:space="0" w:color="D2D2D2"/>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7" w:right="0"/>
              <w:jc w:val="left"/>
              <w:rPr>
                <w:rFonts w:ascii="Times New Roman" w:hAnsi="Times New Roman" w:cs="Times New Roman" w:eastAsia="Times New Roman" w:hint="default"/>
                <w:sz w:val="21"/>
                <w:szCs w:val="21"/>
              </w:rPr>
            </w:pPr>
            <w:r>
              <w:rPr>
                <w:rFonts w:ascii="Times New Roman"/>
                <w:sz w:val="21"/>
              </w:rPr>
              <w:t>4.10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2"/>
                <w:sz w:val="21"/>
              </w:rPr>
              <w:t>11,142,000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11,142,000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孙迎彤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0" w:right="0"/>
              <w:jc w:val="left"/>
              <w:rPr>
                <w:rFonts w:ascii="Times New Roman" w:hAnsi="Times New Roman" w:cs="Times New Roman" w:eastAsia="Times New Roman" w:hint="default"/>
                <w:sz w:val="21"/>
                <w:szCs w:val="21"/>
              </w:rPr>
            </w:pPr>
            <w:r>
              <w:rPr>
                <w:rFonts w:ascii="Times New Roman"/>
                <w:sz w:val="21"/>
              </w:rPr>
              <w:t>2.88</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7,842,200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7,381,650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460,550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
              <w:jc w:val="both"/>
              <w:rPr>
                <w:rFonts w:ascii="宋体" w:hAnsi="宋体" w:cs="宋体" w:eastAsia="宋体" w:hint="default"/>
                <w:sz w:val="21"/>
                <w:szCs w:val="21"/>
              </w:rPr>
            </w:pPr>
            <w:r>
              <w:rPr>
                <w:rFonts w:ascii="宋体" w:hAnsi="宋体" w:cs="宋体" w:eastAsia="宋体" w:hint="default"/>
                <w:spacing w:val="15"/>
                <w:sz w:val="21"/>
                <w:szCs w:val="21"/>
              </w:rPr>
              <w:t>中国建设银行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股份有限公司</w:t>
            </w:r>
          </w:p>
          <w:p>
            <w:pPr>
              <w:pStyle w:val="TableParagraph"/>
              <w:spacing w:line="273" w:lineRule="auto" w:before="7"/>
              <w:ind w:left="24" w:right="1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华夏盛世精</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sz w:val="21"/>
                <w:szCs w:val="21"/>
              </w:rPr>
              <w:t>选股票型证券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10" w:right="0"/>
              <w:jc w:val="left"/>
              <w:rPr>
                <w:rFonts w:ascii="Times New Roman" w:hAnsi="Times New Roman" w:cs="Times New Roman" w:eastAsia="Times New Roman" w:hint="default"/>
                <w:sz w:val="21"/>
                <w:szCs w:val="21"/>
              </w:rPr>
            </w:pPr>
            <w:r>
              <w:rPr>
                <w:rFonts w:ascii="Times New Roman"/>
                <w:sz w:val="21"/>
              </w:rPr>
              <w:t>2.72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23"/>
              <w:jc w:val="right"/>
              <w:rPr>
                <w:rFonts w:ascii="Times New Roman" w:hAnsi="Times New Roman" w:cs="Times New Roman" w:eastAsia="Times New Roman" w:hint="default"/>
                <w:sz w:val="21"/>
                <w:szCs w:val="21"/>
              </w:rPr>
            </w:pPr>
            <w:r>
              <w:rPr>
                <w:rFonts w:ascii="Times New Roman"/>
                <w:spacing w:val="-1"/>
                <w:sz w:val="21"/>
              </w:rPr>
              <w:t>7,403,562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Times New Roman" w:hAnsi="Times New Roman" w:cs="Times New Roman" w:eastAsia="Times New Roman" w:hint="default"/>
                <w:sz w:val="21"/>
                <w:szCs w:val="21"/>
              </w:rPr>
            </w:pPr>
            <w:r>
              <w:rPr>
                <w:rFonts w:ascii="Times New Roman"/>
                <w:spacing w:val="-1"/>
                <w:sz w:val="21"/>
              </w:rPr>
              <w:t>5,383,778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19"/>
              <w:jc w:val="right"/>
              <w:rPr>
                <w:rFonts w:ascii="Times New Roman" w:hAnsi="Times New Roman" w:cs="Times New Roman" w:eastAsia="Times New Roman" w:hint="default"/>
                <w:sz w:val="21"/>
                <w:szCs w:val="21"/>
              </w:rPr>
            </w:pPr>
            <w:r>
              <w:rPr>
                <w:rFonts w:ascii="Times New Roman"/>
                <w:spacing w:val="-1"/>
                <w:sz w:val="21"/>
              </w:rPr>
              <w:t>7,403,562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谭嘉亮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Times New Roman" w:hAnsi="Times New Roman" w:cs="Times New Roman" w:eastAsia="Times New Roman" w:hint="default"/>
                <w:sz w:val="21"/>
                <w:szCs w:val="21"/>
              </w:rPr>
            </w:pPr>
            <w:r>
              <w:rPr>
                <w:rFonts w:ascii="Times New Roman"/>
                <w:sz w:val="21"/>
              </w:rPr>
              <w:t>2.45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Times New Roman" w:hAnsi="Times New Roman" w:cs="Times New Roman" w:eastAsia="Times New Roman" w:hint="default"/>
                <w:sz w:val="21"/>
                <w:szCs w:val="21"/>
              </w:rPr>
            </w:pPr>
            <w:r>
              <w:rPr>
                <w:rFonts w:ascii="Times New Roman"/>
                <w:spacing w:val="-2"/>
                <w:sz w:val="21"/>
              </w:rPr>
              <w:t>6,674,911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Times New Roman" w:hAnsi="Times New Roman" w:cs="Times New Roman" w:eastAsia="Times New Roman" w:hint="default"/>
                <w:sz w:val="21"/>
                <w:szCs w:val="21"/>
              </w:rPr>
            </w:pPr>
            <w:r>
              <w:rPr>
                <w:rFonts w:ascii="Times New Roman"/>
                <w:spacing w:val="-1"/>
                <w:sz w:val="21"/>
              </w:rPr>
              <w:t>-567,389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6,674,911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7" w:right="0"/>
              <w:jc w:val="left"/>
              <w:rPr>
                <w:rFonts w:ascii="Times New Roman" w:hAnsi="Times New Roman" w:cs="Times New Roman" w:eastAsia="Times New Roman" w:hint="default"/>
                <w:sz w:val="21"/>
                <w:szCs w:val="21"/>
              </w:rPr>
            </w:pPr>
            <w:r>
              <w:rPr>
                <w:rFonts w:ascii="Times New Roman"/>
                <w:sz w:val="21"/>
              </w:rPr>
              <w:t>2.11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5,750,000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5,062,500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687,500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8"/>
              <w:jc w:val="both"/>
              <w:rPr>
                <w:rFonts w:ascii="宋体" w:hAnsi="宋体" w:cs="宋体" w:eastAsia="宋体" w:hint="default"/>
                <w:sz w:val="21"/>
                <w:szCs w:val="21"/>
              </w:rPr>
            </w:pPr>
            <w:r>
              <w:rPr>
                <w:rFonts w:ascii="宋体" w:hAnsi="宋体" w:cs="宋体" w:eastAsia="宋体" w:hint="default"/>
                <w:spacing w:val="15"/>
                <w:sz w:val="21"/>
                <w:szCs w:val="21"/>
              </w:rPr>
              <w:t>中国银行股份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4"/>
                <w:sz w:val="21"/>
                <w:szCs w:val="21"/>
              </w:rPr>
              <w:t>有限公司－</w:t>
            </w:r>
            <w:r>
              <w:rPr>
                <w:rFonts w:ascii="宋体" w:hAnsi="宋体" w:cs="宋体" w:eastAsia="宋体" w:hint="default"/>
                <w:spacing w:val="-76"/>
                <w:sz w:val="21"/>
                <w:szCs w:val="21"/>
              </w:rPr>
              <w:t> </w:t>
            </w:r>
            <w:r>
              <w:rPr>
                <w:rFonts w:ascii="宋体" w:hAnsi="宋体" w:cs="宋体" w:eastAsia="宋体" w:hint="default"/>
                <w:sz w:val="21"/>
                <w:szCs w:val="21"/>
              </w:rPr>
              <w:t>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盛电子信息产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业股票型证券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23"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10" w:right="0"/>
              <w:jc w:val="left"/>
              <w:rPr>
                <w:rFonts w:ascii="Times New Roman" w:hAnsi="Times New Roman" w:cs="Times New Roman" w:eastAsia="Times New Roman" w:hint="default"/>
                <w:sz w:val="21"/>
                <w:szCs w:val="21"/>
              </w:rPr>
            </w:pPr>
            <w:r>
              <w:rPr>
                <w:rFonts w:ascii="Times New Roman"/>
                <w:sz w:val="21"/>
              </w:rPr>
              <w:t>1.13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23"/>
              <w:jc w:val="right"/>
              <w:rPr>
                <w:rFonts w:ascii="Times New Roman" w:hAnsi="Times New Roman" w:cs="Times New Roman" w:eastAsia="Times New Roman" w:hint="default"/>
                <w:sz w:val="21"/>
                <w:szCs w:val="21"/>
              </w:rPr>
            </w:pPr>
            <w:r>
              <w:rPr>
                <w:rFonts w:ascii="Times New Roman"/>
                <w:spacing w:val="-1"/>
                <w:sz w:val="21"/>
              </w:rPr>
              <w:t>3,077,925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spacing w:val="-1"/>
                <w:sz w:val="21"/>
              </w:rPr>
              <w:t>3,077,925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0" w:right="0"/>
              <w:jc w:val="left"/>
              <w:rPr>
                <w:rFonts w:ascii="Times New Roman" w:hAnsi="Times New Roman" w:cs="Times New Roman" w:eastAsia="Times New Roman" w:hint="default"/>
                <w:sz w:val="21"/>
                <w:szCs w:val="21"/>
              </w:rPr>
            </w:pPr>
            <w:r>
              <w:rPr>
                <w:rFonts w:ascii="Times New Roman"/>
                <w:sz w:val="21"/>
              </w:rPr>
              <w:t>0.85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2,300,000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0" w:right="0"/>
              <w:jc w:val="left"/>
              <w:rPr>
                <w:rFonts w:ascii="宋体" w:hAnsi="宋体" w:cs="宋体" w:eastAsia="宋体" w:hint="default"/>
                <w:sz w:val="21"/>
                <w:szCs w:val="21"/>
              </w:rPr>
            </w:pPr>
            <w:r>
              <w:rPr>
                <w:rFonts w:ascii="宋体" w:hAnsi="宋体" w:cs="宋体" w:eastAsia="宋体" w:hint="default"/>
                <w:sz w:val="21"/>
                <w:szCs w:val="21"/>
              </w:rPr>
              <w:t>冻结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9" w:right="0"/>
              <w:jc w:val="left"/>
              <w:rPr>
                <w:rFonts w:ascii="Times New Roman" w:hAnsi="Times New Roman" w:cs="Times New Roman" w:eastAsia="Times New Roman" w:hint="default"/>
                <w:sz w:val="21"/>
                <w:szCs w:val="21"/>
              </w:rPr>
            </w:pPr>
            <w:r>
              <w:rPr>
                <w:rFonts w:ascii="Times New Roman"/>
                <w:sz w:val="21"/>
              </w:rPr>
              <w:t>1,450,000</w:t>
            </w:r>
          </w:p>
        </w:tc>
      </w:tr>
      <w:tr>
        <w:trPr>
          <w:trHeight w:val="16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8"/>
              <w:jc w:val="both"/>
              <w:rPr>
                <w:rFonts w:ascii="宋体" w:hAnsi="宋体" w:cs="宋体" w:eastAsia="宋体" w:hint="default"/>
                <w:sz w:val="21"/>
                <w:szCs w:val="21"/>
              </w:rPr>
            </w:pPr>
            <w:r>
              <w:rPr>
                <w:rFonts w:ascii="宋体" w:hAnsi="宋体" w:cs="宋体" w:eastAsia="宋体" w:hint="default"/>
                <w:spacing w:val="15"/>
                <w:sz w:val="21"/>
                <w:szCs w:val="21"/>
              </w:rPr>
              <w:t>中国建设银行</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5"/>
                <w:sz w:val="21"/>
                <w:szCs w:val="21"/>
              </w:rPr>
              <w:t>股份有限公司</w:t>
            </w:r>
          </w:p>
          <w:p>
            <w:pPr>
              <w:pStyle w:val="TableParagraph"/>
              <w:spacing w:line="273" w:lineRule="auto" w:before="10"/>
              <w:ind w:left="24" w:right="1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华商未来主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sz w:val="21"/>
                <w:szCs w:val="21"/>
              </w:rPr>
              <w:t>题股票型证券</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投资基金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1" w:lineRule="auto"/>
              <w:ind w:left="23"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非</w:t>
            </w:r>
            <w:r>
              <w:rPr>
                <w:rFonts w:ascii="宋体" w:hAnsi="宋体" w:cs="宋体" w:eastAsia="宋体" w:hint="default"/>
                <w:spacing w:val="-64"/>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10" w:right="0"/>
              <w:jc w:val="left"/>
              <w:rPr>
                <w:rFonts w:ascii="Times New Roman" w:hAnsi="Times New Roman" w:cs="Times New Roman" w:eastAsia="Times New Roman" w:hint="default"/>
                <w:sz w:val="21"/>
                <w:szCs w:val="21"/>
              </w:rPr>
            </w:pPr>
            <w:r>
              <w:rPr>
                <w:rFonts w:ascii="Times New Roman"/>
                <w:sz w:val="21"/>
              </w:rPr>
              <w:t>0.85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23"/>
              <w:jc w:val="right"/>
              <w:rPr>
                <w:rFonts w:ascii="Times New Roman" w:hAnsi="Times New Roman" w:cs="Times New Roman" w:eastAsia="Times New Roman" w:hint="default"/>
                <w:sz w:val="21"/>
                <w:szCs w:val="21"/>
              </w:rPr>
            </w:pPr>
            <w:r>
              <w:rPr>
                <w:rFonts w:ascii="Times New Roman"/>
                <w:spacing w:val="-1"/>
                <w:sz w:val="21"/>
              </w:rPr>
              <w:t>2,299,848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9"/>
              <w:jc w:val="right"/>
              <w:rPr>
                <w:rFonts w:ascii="Times New Roman" w:hAnsi="Times New Roman" w:cs="Times New Roman" w:eastAsia="Times New Roman" w:hint="default"/>
                <w:sz w:val="21"/>
                <w:szCs w:val="21"/>
              </w:rPr>
            </w:pPr>
            <w:r>
              <w:rPr>
                <w:rFonts w:ascii="Times New Roman"/>
                <w:spacing w:val="-1"/>
                <w:sz w:val="21"/>
              </w:rPr>
              <w:t>2,299,848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郭志峰</w:t>
            </w:r>
          </w:p>
        </w:tc>
        <w:tc>
          <w:tcPr>
            <w:tcW w:w="127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0" w:right="0"/>
              <w:jc w:val="left"/>
              <w:rPr>
                <w:rFonts w:ascii="Times New Roman" w:hAnsi="Times New Roman" w:cs="Times New Roman" w:eastAsia="Times New Roman" w:hint="default"/>
                <w:sz w:val="21"/>
                <w:szCs w:val="21"/>
              </w:rPr>
            </w:pPr>
            <w:r>
              <w:rPr>
                <w:rFonts w:ascii="Times New Roman"/>
                <w:sz w:val="21"/>
              </w:rPr>
              <w:t>0.83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2,269,900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2,269,900</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p>
        </w:tc>
        <w:tc>
          <w:tcPr>
            <w:tcW w:w="723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862" w:footer="1267" w:top="1420" w:bottom="1460" w:left="700" w:right="880"/>
        </w:sectPr>
      </w:pPr>
    </w:p>
    <w:tbl>
      <w:tblPr>
        <w:tblW w:w="0" w:type="auto"/>
        <w:jc w:val="left"/>
        <w:tblInd w:w="286" w:type="dxa"/>
        <w:tblLayout w:type="fixed"/>
        <w:tblCellMar>
          <w:top w:w="0" w:type="dxa"/>
          <w:left w:w="0" w:type="dxa"/>
          <w:bottom w:w="0" w:type="dxa"/>
          <w:right w:w="0" w:type="dxa"/>
        </w:tblCellMar>
        <w:tblLook w:val="01E0"/>
      </w:tblPr>
      <w:tblGrid>
        <w:gridCol w:w="2682"/>
        <w:gridCol w:w="520"/>
        <w:gridCol w:w="3603"/>
        <w:gridCol w:w="1561"/>
        <w:gridCol w:w="1558"/>
      </w:tblGrid>
      <w:tr>
        <w:trPr>
          <w:trHeight w:val="675"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24" w:right="0"/>
              <w:jc w:val="left"/>
              <w:rPr>
                <w:rFonts w:ascii="宋体" w:hAnsi="宋体" w:cs="宋体" w:eastAsia="宋体" w:hint="default"/>
                <w:sz w:val="21"/>
                <w:szCs w:val="21"/>
              </w:rPr>
            </w:pPr>
            <w:r>
              <w:rPr>
                <w:rFonts w:ascii="宋体" w:hAnsi="宋体" w:cs="宋体" w:eastAsia="宋体" w:hint="default"/>
                <w:sz w:val="21"/>
                <w:szCs w:val="21"/>
              </w:rPr>
              <w:t>售新股成为前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7241" w:type="dxa"/>
            <w:gridSpan w:val="4"/>
            <w:tcBorders>
              <w:top w:val="single" w:sz="4" w:space="0" w:color="000000"/>
              <w:left w:val="single" w:sz="10" w:space="0" w:color="D2D2D2"/>
              <w:bottom w:val="single" w:sz="4" w:space="0" w:color="000000"/>
              <w:right w:val="single" w:sz="4" w:space="0" w:color="000000"/>
            </w:tcBorders>
          </w:tcPr>
          <w:p>
            <w:pPr/>
          </w:p>
        </w:tc>
      </w:tr>
      <w:tr>
        <w:trPr>
          <w:trHeight w:val="713" w:hRule="exact"/>
        </w:trPr>
        <w:tc>
          <w:tcPr>
            <w:tcW w:w="2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19"/>
              <w:ind w:left="24" w:right="124"/>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7241" w:type="dxa"/>
            <w:gridSpan w:val="4"/>
            <w:tcBorders>
              <w:top w:val="single" w:sz="4" w:space="0" w:color="000000"/>
              <w:left w:val="single" w:sz="10" w:space="0" w:color="D2D2D2"/>
              <w:bottom w:val="single" w:sz="4" w:space="0" w:color="000000"/>
              <w:right w:val="single" w:sz="4" w:space="0" w:color="000000"/>
            </w:tcBorders>
          </w:tcPr>
          <w:p>
            <w:pPr>
              <w:pStyle w:val="TableParagraph"/>
              <w:spacing w:line="271" w:lineRule="auto" w:before="19"/>
              <w:ind w:left="27" w:right="48"/>
              <w:jc w:val="left"/>
              <w:rPr>
                <w:rFonts w:ascii="宋体" w:hAnsi="宋体" w:cs="宋体" w:eastAsia="宋体" w:hint="default"/>
                <w:sz w:val="21"/>
                <w:szCs w:val="21"/>
              </w:rPr>
            </w:pPr>
            <w:r>
              <w:rPr>
                <w:rFonts w:ascii="宋体" w:hAnsi="宋体" w:cs="宋体" w:eastAsia="宋体" w:hint="default"/>
                <w:spacing w:val="-2"/>
                <w:sz w:val="21"/>
                <w:szCs w:val="21"/>
              </w:rPr>
              <w:t>未发现公司上述股东之间存在关联关系或属于《上市公司收购管理办法》中规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定的一致行动人。</w:t>
            </w:r>
          </w:p>
        </w:tc>
      </w:tr>
      <w:tr>
        <w:trPr>
          <w:trHeight w:val="403" w:hRule="exact"/>
        </w:trPr>
        <w:tc>
          <w:tcPr>
            <w:tcW w:w="9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5"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4" w:hRule="exact"/>
        </w:trPr>
        <w:tc>
          <w:tcPr>
            <w:tcW w:w="32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9"/>
              <w:ind w:left="5"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2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6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220"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11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03" w:type="dxa"/>
            <w:gridSpan w:val="2"/>
            <w:vMerge/>
            <w:tcBorders>
              <w:left w:val="single" w:sz="4" w:space="0" w:color="000000"/>
              <w:bottom w:val="nil" w:sz="6" w:space="0" w:color="auto"/>
              <w:right w:val="single" w:sz="4" w:space="0" w:color="000000"/>
            </w:tcBorders>
            <w:shd w:val="clear" w:color="auto" w:fill="D2D2D2"/>
          </w:tcPr>
          <w:p>
            <w:pPr/>
          </w:p>
        </w:tc>
        <w:tc>
          <w:tcPr>
            <w:tcW w:w="3603"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355"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32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深圳市深港产学研创业投资有限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13,501,019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13,501,019</w:t>
            </w:r>
          </w:p>
        </w:tc>
      </w:tr>
      <w:tr>
        <w:trPr>
          <w:trHeight w:val="404"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刘益谦</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21"/>
                <w:szCs w:val="21"/>
              </w:rPr>
            </w:pPr>
            <w:r>
              <w:rPr>
                <w:rFonts w:ascii="Times New Roman"/>
                <w:spacing w:val="-2"/>
                <w:sz w:val="21"/>
              </w:rPr>
              <w:t>11,142,000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Times New Roman" w:hAnsi="Times New Roman" w:cs="Times New Roman" w:eastAsia="Times New Roman" w:hint="default"/>
                <w:sz w:val="21"/>
                <w:szCs w:val="21"/>
              </w:rPr>
            </w:pPr>
            <w:r>
              <w:rPr>
                <w:rFonts w:ascii="Times New Roman"/>
                <w:spacing w:val="-2"/>
                <w:sz w:val="21"/>
              </w:rPr>
              <w:t>11,142,000</w:t>
            </w:r>
          </w:p>
        </w:tc>
      </w:tr>
      <w:tr>
        <w:trPr>
          <w:trHeight w:val="71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中国建设银行股份有限公司－华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夏盛世精选股票型证券投资基金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7,403,562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7,403,562</w:t>
            </w:r>
          </w:p>
        </w:tc>
      </w:tr>
      <w:tr>
        <w:trPr>
          <w:trHeight w:val="40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谭嘉亮</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2"/>
                <w:sz w:val="21"/>
              </w:rPr>
              <w:t>6,674,911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2"/>
                <w:sz w:val="21"/>
              </w:rPr>
              <w:t>6,674,911</w:t>
            </w:r>
          </w:p>
        </w:tc>
      </w:tr>
      <w:tr>
        <w:trPr>
          <w:trHeight w:val="71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中国银行股份有限公司－长盛电</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子信息产业股票型证券投资基金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3,077,925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3,077,925</w:t>
            </w:r>
          </w:p>
        </w:tc>
      </w:tr>
      <w:tr>
        <w:trPr>
          <w:trHeight w:val="715"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中国建设银行股份有限公司－华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商未来主题股票型证券投资基金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2,299,848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2,299,848</w:t>
            </w:r>
          </w:p>
        </w:tc>
      </w:tr>
      <w:tr>
        <w:trPr>
          <w:trHeight w:val="401"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郭志峰</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2,269,900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2,269,900</w:t>
            </w:r>
          </w:p>
        </w:tc>
      </w:tr>
      <w:tr>
        <w:trPr>
          <w:trHeight w:val="716"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中国农业银行－宝盈策略增长股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票型证券投资基金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1,831,717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1,831,717</w:t>
            </w:r>
          </w:p>
        </w:tc>
      </w:tr>
      <w:tr>
        <w:trPr>
          <w:trHeight w:val="71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auto" w:before="19"/>
              <w:ind w:left="24" w:right="21"/>
              <w:jc w:val="left"/>
              <w:rPr>
                <w:rFonts w:ascii="宋体" w:hAnsi="宋体" w:cs="宋体" w:eastAsia="宋体" w:hint="default"/>
                <w:sz w:val="21"/>
                <w:szCs w:val="21"/>
              </w:rPr>
            </w:pPr>
            <w:r>
              <w:rPr>
                <w:rFonts w:ascii="宋体" w:hAnsi="宋体" w:cs="宋体" w:eastAsia="宋体" w:hint="default"/>
                <w:spacing w:val="12"/>
                <w:sz w:val="21"/>
                <w:szCs w:val="21"/>
              </w:rPr>
              <w:t>中国建设银行－华夏优势增长股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票型证券投资基金</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1,816,470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1,816,470</w:t>
            </w:r>
          </w:p>
        </w:tc>
      </w:tr>
      <w:tr>
        <w:trPr>
          <w:trHeight w:val="403" w:hRule="exact"/>
        </w:trPr>
        <w:tc>
          <w:tcPr>
            <w:tcW w:w="3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于秀爽</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1,624,608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1,624,608</w:t>
            </w:r>
          </w:p>
        </w:tc>
      </w:tr>
      <w:tr>
        <w:trPr>
          <w:trHeight w:val="1337" w:hRule="exact"/>
        </w:trPr>
        <w:tc>
          <w:tcPr>
            <w:tcW w:w="32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名无限售流通股股东之间，</w:t>
            </w:r>
          </w:p>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名无限售流通股股东和</w:t>
            </w:r>
          </w:p>
          <w:p>
            <w:pPr>
              <w:pStyle w:val="TableParagraph"/>
              <w:spacing w:line="256" w:lineRule="auto" w:before="21"/>
              <w:ind w:left="24" w:right="118"/>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6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71" w:lineRule="auto"/>
              <w:ind w:left="23" w:right="-41"/>
              <w:jc w:val="left"/>
              <w:rPr>
                <w:rFonts w:ascii="宋体" w:hAnsi="宋体" w:cs="宋体" w:eastAsia="宋体" w:hint="default"/>
                <w:sz w:val="21"/>
                <w:szCs w:val="21"/>
              </w:rPr>
            </w:pPr>
            <w:r>
              <w:rPr>
                <w:rFonts w:ascii="宋体" w:hAnsi="宋体" w:cs="宋体" w:eastAsia="宋体" w:hint="default"/>
                <w:spacing w:val="-2"/>
                <w:sz w:val="21"/>
                <w:szCs w:val="21"/>
              </w:rPr>
              <w:t>未发现公司上述股东之间存在关联关系或属于《上市公司收购管理办法》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中规定的一致行动人。</w:t>
            </w:r>
          </w:p>
        </w:tc>
      </w:tr>
      <w:tr>
        <w:trPr>
          <w:trHeight w:val="2900" w:hRule="exact"/>
        </w:trPr>
        <w:tc>
          <w:tcPr>
            <w:tcW w:w="32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w:t>
            </w:r>
          </w:p>
        </w:tc>
        <w:tc>
          <w:tcPr>
            <w:tcW w:w="6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深圳市深港产学研创业投资有限公司通过普通证券账户持有</w:t>
            </w:r>
            <w:r>
              <w:rPr>
                <w:rFonts w:ascii="宋体" w:hAnsi="宋体" w:cs="宋体" w:eastAsia="宋体" w:hint="default"/>
                <w:spacing w:val="5"/>
                <w:sz w:val="21"/>
                <w:szCs w:val="21"/>
              </w:rPr>
              <w:t> </w:t>
            </w:r>
            <w:r>
              <w:rPr>
                <w:rFonts w:ascii="Times New Roman" w:hAnsi="Times New Roman" w:cs="Times New Roman" w:eastAsia="Times New Roman" w:hint="default"/>
                <w:spacing w:val="-1"/>
                <w:sz w:val="21"/>
                <w:szCs w:val="21"/>
              </w:rPr>
              <w:t>6,996,819</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股</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海</w:t>
            </w:r>
            <w:r>
              <w:rPr>
                <w:rFonts w:ascii="宋体" w:hAnsi="宋体" w:cs="宋体" w:eastAsia="宋体" w:hint="default"/>
                <w:w w:val="100"/>
                <w:sz w:val="21"/>
                <w:szCs w:val="21"/>
              </w:rPr>
              <w:t>通</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客</w:t>
            </w:r>
            <w:r>
              <w:rPr>
                <w:rFonts w:ascii="宋体" w:hAnsi="宋体" w:cs="宋体" w:eastAsia="宋体" w:hint="default"/>
                <w:w w:val="100"/>
                <w:sz w:val="21"/>
                <w:szCs w:val="21"/>
              </w:rPr>
              <w:t>户</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证</w:t>
            </w:r>
            <w:r>
              <w:rPr>
                <w:rFonts w:ascii="宋体" w:hAnsi="宋体" w:cs="宋体" w:eastAsia="宋体" w:hint="default"/>
                <w:w w:val="100"/>
                <w:sz w:val="21"/>
                <w:szCs w:val="21"/>
              </w:rPr>
              <w:t>券账</w:t>
            </w:r>
            <w:r>
              <w:rPr>
                <w:rFonts w:ascii="宋体" w:hAnsi="宋体" w:cs="宋体" w:eastAsia="宋体" w:hint="default"/>
                <w:spacing w:val="-3"/>
                <w:w w:val="100"/>
                <w:sz w:val="21"/>
                <w:szCs w:val="21"/>
              </w:rPr>
              <w:t>户</w:t>
            </w:r>
            <w:r>
              <w:rPr>
                <w:rFonts w:ascii="宋体" w:hAnsi="宋体" w:cs="宋体" w:eastAsia="宋体" w:hint="default"/>
                <w:w w:val="100"/>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,504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200</w:t>
            </w:r>
          </w:p>
          <w:p>
            <w:pPr>
              <w:pStyle w:val="TableParagraph"/>
              <w:spacing w:line="264" w:lineRule="auto" w:before="21"/>
              <w:ind w:left="23" w:right="17"/>
              <w:jc w:val="left"/>
              <w:rPr>
                <w:rFonts w:ascii="宋体" w:hAnsi="宋体" w:cs="宋体" w:eastAsia="宋体" w:hint="default"/>
                <w:sz w:val="21"/>
                <w:szCs w:val="21"/>
              </w:rPr>
            </w:pPr>
            <w:r>
              <w:rPr>
                <w:rFonts w:ascii="宋体" w:hAnsi="宋体" w:cs="宋体" w:eastAsia="宋体" w:hint="default"/>
                <w:spacing w:val="-8"/>
                <w:sz w:val="21"/>
                <w:szCs w:val="21"/>
              </w:rPr>
              <w:t>股，实际合计持股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13,501,019</w:t>
            </w:r>
            <w:r>
              <w:rPr>
                <w:rFonts w:ascii="Times New Roman" w:hAnsi="Times New Roman" w:cs="Times New Roman" w:eastAsia="Times New Roman" w:hint="default"/>
                <w:spacing w:val="12"/>
                <w:sz w:val="21"/>
                <w:szCs w:val="21"/>
              </w:rPr>
              <w:t> </w:t>
            </w:r>
            <w:r>
              <w:rPr>
                <w:rFonts w:ascii="宋体" w:hAnsi="宋体" w:cs="宋体" w:eastAsia="宋体" w:hint="default"/>
                <w:spacing w:val="-6"/>
                <w:sz w:val="21"/>
                <w:szCs w:val="21"/>
              </w:rPr>
              <w:t>股。谭嘉亮通过普通证券账户持有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2,910,701</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股，通过中国银河证券股份有限公司客户信用交易担保证券账户持股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3,764,210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股，实际合计持股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6,674,911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股。郭志峰通过普通证券账户持有</w:t>
            </w:r>
          </w:p>
          <w:p>
            <w:pPr>
              <w:pStyle w:val="TableParagraph"/>
              <w:spacing w:line="28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69,900 </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股，通过国泰君安证券股份有限公司客户信用交易担保证券账户持</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2,200,000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股，实际合计持股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2,269,900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股。于秀爽通过普通证券账户持</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股，通过长江证券股份有限公司客户信用交易担保证券账户持股</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1,624,608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股，实际合计持股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1,624,608 </w:t>
            </w:r>
            <w:r>
              <w:rPr>
                <w:rFonts w:ascii="宋体" w:hAnsi="宋体" w:cs="宋体" w:eastAsia="宋体" w:hint="default"/>
                <w:spacing w:val="-3"/>
                <w:sz w:val="21"/>
                <w:szCs w:val="21"/>
              </w:rPr>
              <w:t>股。</w:t>
            </w:r>
            <w:r>
              <w:rPr>
                <w:rFonts w:ascii="宋体" w:hAnsi="宋体" w:cs="宋体" w:eastAsia="宋体" w:hint="default"/>
                <w:sz w:val="21"/>
                <w:szCs w:val="21"/>
              </w:rPr>
            </w:r>
          </w:p>
        </w:tc>
      </w:tr>
    </w:tbl>
    <w:p>
      <w:pPr>
        <w:spacing w:line="240" w:lineRule="auto" w:before="8"/>
        <w:rPr>
          <w:rFonts w:ascii="宋体" w:hAnsi="宋体" w:cs="宋体" w:eastAsia="宋体" w:hint="default"/>
          <w:sz w:val="18"/>
          <w:szCs w:val="18"/>
        </w:rPr>
      </w:pPr>
    </w:p>
    <w:p>
      <w:pPr>
        <w:pStyle w:val="BodyText"/>
        <w:spacing w:line="240" w:lineRule="auto" w:before="26"/>
        <w:ind w:left="913" w:right="0"/>
        <w:jc w:val="left"/>
      </w:pPr>
      <w:r>
        <w:rPr/>
        <w:t>公司股东在报告期内未进行约定购回交易。</w:t>
      </w:r>
    </w:p>
    <w:p>
      <w:pPr>
        <w:spacing w:after="0" w:line="240" w:lineRule="auto"/>
        <w:jc w:val="left"/>
        <w:sectPr>
          <w:pgSz w:w="11910" w:h="16840"/>
          <w:pgMar w:header="862" w:footer="1267" w:top="1480" w:bottom="1460" w:left="700" w:right="880"/>
        </w:sectPr>
      </w:pPr>
    </w:p>
    <w:p>
      <w:pPr>
        <w:pStyle w:val="Heading3"/>
        <w:spacing w:line="355" w:lineRule="exact"/>
        <w:ind w:right="97"/>
        <w:jc w:val="left"/>
        <w:rPr>
          <w:b w:val="0"/>
          <w:bCs w:val="0"/>
        </w:rPr>
      </w:pPr>
      <w:r>
        <w:rPr>
          <w:rFonts w:ascii="Times New Roman" w:hAnsi="Times New Roman" w:cs="Times New Roman" w:eastAsia="Times New Roman" w:hint="default"/>
        </w:rPr>
        <w:t>2</w:t>
      </w:r>
      <w:r>
        <w:rPr/>
        <w:t>、公司控股股东及实际控制人情况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400" w:lineRule="auto"/>
        <w:ind w:left="913" w:right="133"/>
        <w:jc w:val="left"/>
      </w:pPr>
      <w:r>
        <w:rPr/>
        <w:t>公司不存在控股股东、实际控制人。 由于公司原实际控制人中国电子信息产业集团有限公司进行企业结构调整，同意公司原</w:t>
      </w:r>
    </w:p>
    <w:p>
      <w:pPr>
        <w:pStyle w:val="BodyText"/>
        <w:spacing w:line="360" w:lineRule="auto"/>
        <w:ind w:right="134"/>
        <w:jc w:val="left"/>
      </w:pPr>
      <w:r>
        <w:rPr/>
        <w:t>控股股东中国华大集成电路设计集团有限公司持有的公司</w:t>
      </w:r>
      <w:r>
        <w:rPr>
          <w:rFonts w:ascii="宋体" w:hAnsi="宋体" w:cs="宋体" w:eastAsia="宋体" w:hint="default"/>
        </w:rPr>
        <w:t>74,800,000</w:t>
      </w:r>
      <w:r>
        <w:rPr/>
        <w:t>股股份（占公司总股本 的</w:t>
      </w:r>
      <w:r>
        <w:rPr>
          <w:rFonts w:ascii="宋体" w:hAnsi="宋体" w:cs="宋体" w:eastAsia="宋体" w:hint="default"/>
        </w:rPr>
        <w:t>27.50%</w:t>
      </w:r>
      <w:r>
        <w:rPr/>
        <w:t>）进行协议转让。</w:t>
      </w:r>
    </w:p>
    <w:p>
      <w:pPr>
        <w:pStyle w:val="BodyText"/>
        <w:spacing w:line="357" w:lineRule="auto" w:before="91"/>
        <w:ind w:right="112" w:firstLine="480"/>
        <w:jc w:val="both"/>
      </w:pP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15</w:t>
      </w:r>
      <w:r>
        <w:rPr/>
        <w:t>日，公司控股股东中国华大与彭国华、范康麒、赫喆、谭嘉亮、刘益谦、 韩学琴、黄建英等</w:t>
      </w:r>
      <w:r>
        <w:rPr>
          <w:rFonts w:ascii="宋体" w:hAnsi="宋体" w:cs="宋体" w:eastAsia="宋体" w:hint="default"/>
        </w:rPr>
        <w:t>7</w:t>
      </w:r>
      <w:r>
        <w:rPr/>
        <w:t>位自然人和上海兴全睿众资产管理有限公司兴全睿众特定策略</w:t>
      </w:r>
      <w:r>
        <w:rPr>
          <w:rFonts w:ascii="宋体" w:hAnsi="宋体" w:cs="宋体" w:eastAsia="宋体" w:hint="default"/>
        </w:rPr>
        <w:t>1</w:t>
      </w:r>
      <w:r>
        <w:rPr/>
        <w:t>号分级特 </w:t>
      </w:r>
      <w:r>
        <w:rPr>
          <w:spacing w:val="-2"/>
        </w:rPr>
        <w:t>定多客户资产管理计划、兴全睿众特定策略</w:t>
      </w:r>
      <w:r>
        <w:rPr>
          <w:rFonts w:ascii="宋体" w:hAnsi="宋体" w:cs="宋体" w:eastAsia="宋体" w:hint="default"/>
          <w:spacing w:val="-2"/>
        </w:rPr>
        <w:t>2</w:t>
      </w:r>
      <w:r>
        <w:rPr>
          <w:spacing w:val="-2"/>
        </w:rPr>
        <w:t>号分级特定多客户资产管理计划签署了《股份转</w:t>
      </w:r>
      <w:r>
        <w:rPr/>
        <w:t> 让协议》，转让中国华大持有的</w:t>
      </w:r>
      <w:r>
        <w:rPr>
          <w:rFonts w:ascii="宋体" w:hAnsi="宋体" w:cs="宋体" w:eastAsia="宋体" w:hint="default"/>
        </w:rPr>
        <w:t>74,800,000</w:t>
      </w:r>
      <w:r>
        <w:rPr/>
        <w:t>股公司股份。</w:t>
      </w:r>
    </w:p>
    <w:p>
      <w:pPr>
        <w:pStyle w:val="BodyText"/>
        <w:spacing w:line="357" w:lineRule="auto" w:before="91"/>
        <w:ind w:right="150" w:firstLine="480"/>
        <w:jc w:val="both"/>
      </w:pPr>
      <w:r>
        <w:rPr/>
        <w:t>本次股份转让的过户登记手续，已于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26</w:t>
      </w:r>
      <w:r>
        <w:rPr/>
        <w:t>日办理完毕，中国华大不再持有公司 股份，不再是公司控股股东，中国电子不再是公司实际控制人。详见公司《关于控股股东拟 协议转让股份及停牌的提示性公告（公告编号：</w:t>
      </w:r>
      <w:r>
        <w:rPr>
          <w:rFonts w:ascii="宋体" w:hAnsi="宋体" w:cs="宋体" w:eastAsia="宋体" w:hint="default"/>
        </w:rPr>
        <w:t>2013-034</w:t>
      </w:r>
      <w:r>
        <w:rPr/>
        <w:t>）》、《关于控股股东签署股份转 让协议及继续停牌的公告（公告编号：</w:t>
      </w:r>
      <w:r>
        <w:rPr>
          <w:rFonts w:ascii="宋体" w:hAnsi="宋体" w:cs="宋体" w:eastAsia="宋体" w:hint="default"/>
        </w:rPr>
        <w:t>2013-047</w:t>
      </w:r>
      <w:r>
        <w:rPr/>
        <w:t>）》、《关于控股股东股份协议转让完成过 户登记手续的公告（公告编号：</w:t>
      </w:r>
      <w:r>
        <w:rPr>
          <w:rFonts w:ascii="宋体" w:hAnsi="宋体" w:cs="宋体" w:eastAsia="宋体" w:hint="default"/>
        </w:rPr>
        <w:t>2013-057</w:t>
      </w:r>
      <w:r>
        <w:rPr/>
        <w:t>）》。</w:t>
      </w:r>
    </w:p>
    <w:p>
      <w:pPr>
        <w:pStyle w:val="BodyText"/>
        <w:spacing w:line="400" w:lineRule="auto" w:before="94"/>
        <w:ind w:left="913" w:right="6853"/>
        <w:jc w:val="left"/>
      </w:pPr>
      <w:r>
        <w:rPr/>
        <w:t>控股股东报告期内变更 不适用。</w:t>
      </w:r>
    </w:p>
    <w:p>
      <w:pPr>
        <w:pStyle w:val="BodyText"/>
        <w:spacing w:line="400" w:lineRule="auto" w:before="50"/>
        <w:ind w:left="913" w:right="3253"/>
        <w:jc w:val="left"/>
      </w:pPr>
      <w:r>
        <w:rPr/>
        <w:t>公司最终控制层面是否存在持股比例在</w:t>
      </w:r>
      <w:r>
        <w:rPr>
          <w:rFonts w:ascii="宋体" w:hAnsi="宋体" w:cs="宋体" w:eastAsia="宋体" w:hint="default"/>
        </w:rPr>
        <w:t>5%</w:t>
      </w:r>
      <w:r>
        <w:rPr/>
        <w:t>以上的股东情况 否。</w:t>
      </w:r>
    </w:p>
    <w:p>
      <w:pPr>
        <w:pStyle w:val="BodyText"/>
        <w:spacing w:line="400" w:lineRule="auto" w:before="53"/>
        <w:ind w:left="913" w:right="6613"/>
        <w:jc w:val="left"/>
      </w:pPr>
      <w:r>
        <w:rPr/>
        <w:t>实际控制人报告期内变更 不适用。</w:t>
      </w:r>
    </w:p>
    <w:p>
      <w:pPr>
        <w:pStyle w:val="BodyText"/>
        <w:spacing w:line="400" w:lineRule="auto" w:before="51"/>
        <w:ind w:left="913" w:right="3973"/>
        <w:jc w:val="left"/>
      </w:pPr>
      <w:r>
        <w:rPr/>
        <w:t>实际控制人通过信托或其他资产管理方式控制公司 不适用。</w:t>
      </w:r>
    </w:p>
    <w:p>
      <w:pPr>
        <w:pStyle w:val="Heading3"/>
        <w:spacing w:line="441" w:lineRule="auto" w:before="137"/>
        <w:ind w:left="913" w:right="5946" w:hanging="481"/>
        <w:jc w:val="left"/>
        <w:rPr>
          <w:rFonts w:ascii="宋体" w:hAnsi="宋体" w:cs="宋体" w:eastAsia="宋体" w:hint="default"/>
          <w:b w:val="0"/>
          <w:bCs w:val="0"/>
        </w:rPr>
      </w:pPr>
      <w:r>
        <w:rPr>
          <w:rFonts w:ascii="Times New Roman" w:hAnsi="Times New Roman" w:cs="Times New Roman" w:eastAsia="Times New Roman" w:hint="default"/>
        </w:rPr>
        <w:t>3</w:t>
      </w:r>
      <w:r>
        <w:rPr/>
        <w:t>、其他持股在</w:t>
      </w:r>
      <w:r>
        <w:rPr>
          <w:spacing w:val="8"/>
        </w:rPr>
        <w:t> </w:t>
      </w:r>
      <w:r>
        <w:rPr>
          <w:rFonts w:ascii="Times New Roman" w:hAnsi="Times New Roman" w:cs="Times New Roman" w:eastAsia="Times New Roman" w:hint="default"/>
        </w:rPr>
        <w:t>10%</w:t>
      </w:r>
      <w:r>
        <w:rPr/>
        <w:t>以上的法人股东 </w:t>
      </w:r>
      <w:r>
        <w:rPr>
          <w:rFonts w:ascii="宋体" w:hAnsi="宋体" w:cs="宋体" w:eastAsia="宋体" w:hint="default"/>
          <w:b w:val="0"/>
          <w:bCs w:val="0"/>
        </w:rPr>
        <w:t>无。</w:t>
      </w:r>
    </w:p>
    <w:p>
      <w:pPr>
        <w:spacing w:after="0" w:line="441" w:lineRule="auto"/>
        <w:jc w:val="left"/>
        <w:rPr>
          <w:rFonts w:ascii="宋体" w:hAnsi="宋体" w:cs="宋体" w:eastAsia="宋体" w:hint="default"/>
        </w:rPr>
        <w:sectPr>
          <w:pgSz w:w="11910" w:h="16840"/>
          <w:pgMar w:header="862" w:footer="1267" w:top="1420" w:bottom="1460" w:left="700" w:right="1020"/>
        </w:sectPr>
      </w:pPr>
    </w:p>
    <w:p>
      <w:pPr>
        <w:spacing w:line="20" w:lineRule="exact"/>
        <w:ind w:left="3874" w:right="0" w:firstLine="0"/>
        <w:rPr>
          <w:rFonts w:ascii="宋体" w:hAnsi="宋体" w:cs="宋体" w:eastAsia="宋体" w:hint="default"/>
          <w:sz w:val="2"/>
          <w:szCs w:val="2"/>
        </w:rPr>
      </w:pPr>
      <w:r>
        <w:rPr/>
        <w:pict>
          <v:group style="position:absolute;margin-left:47.299999pt;margin-top:43.124985pt;width:86.25pt;height:24.75pt;mso-position-horizontal-relative:page;mso-position-vertical-relative:page;z-index:1408" coordorigin="946,862" coordsize="1725,495">
            <v:shape style="position:absolute;left:946;top:870;width:1725;height:450" type="#_x0000_t75" stroked="false">
              <v:imagedata r:id="rId6"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56" w:lineRule="exact"/>
        <w:ind w:left="2571" w:right="0"/>
        <w:jc w:val="left"/>
        <w:rPr>
          <w:b w:val="0"/>
          <w:bCs w:val="0"/>
        </w:rPr>
      </w:pPr>
      <w:bookmarkStart w:name="_bookmark6" w:id="7"/>
      <w:bookmarkEnd w:id="7"/>
      <w:r>
        <w:rPr>
          <w:b w:val="0"/>
          <w:bCs w:val="0"/>
        </w:rPr>
      </w:r>
      <w:r>
        <w:rPr/>
        <w:t>第七节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spacing w:before="0"/>
        <w:ind w:left="11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一、董事、监事和高级管理人员的情况</w:t>
      </w:r>
      <w:r>
        <w:rPr>
          <w:rFonts w:ascii="Microsoft JhengHei" w:hAnsi="Microsoft JhengHei" w:cs="Microsoft JhengHei" w:eastAsia="Microsoft JhengHei" w:hint="default"/>
          <w:sz w:val="24"/>
          <w:szCs w:val="24"/>
        </w:rPr>
      </w:r>
    </w:p>
    <w:p>
      <w:pPr>
        <w:spacing w:before="194"/>
        <w:ind w:left="1117"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、截止 </w:t>
      </w:r>
      <w:r>
        <w:rPr>
          <w:rFonts w:ascii="Times New Roman" w:hAnsi="Times New Roman" w:cs="Times New Roman" w:eastAsia="Times New Roman" w:hint="default"/>
          <w:b/>
          <w:bCs/>
          <w:sz w:val="24"/>
          <w:szCs w:val="24"/>
        </w:rPr>
        <w:t>2014 </w:t>
      </w:r>
      <w:r>
        <w:rPr>
          <w:rFonts w:ascii="Microsoft JhengHei" w:hAnsi="Microsoft JhengHei" w:cs="Microsoft JhengHei" w:eastAsia="Microsoft JhengHei" w:hint="default"/>
          <w:b/>
          <w:bCs/>
          <w:sz w:val="24"/>
          <w:szCs w:val="24"/>
        </w:rPr>
        <w:t>年 </w:t>
      </w:r>
      <w:r>
        <w:rPr>
          <w:rFonts w:ascii="Times New Roman" w:hAnsi="Times New Roman" w:cs="Times New Roman" w:eastAsia="Times New Roman" w:hint="default"/>
          <w:b/>
          <w:bCs/>
          <w:sz w:val="24"/>
          <w:szCs w:val="24"/>
        </w:rPr>
        <w:t>12 </w:t>
      </w:r>
      <w:r>
        <w:rPr>
          <w:rFonts w:ascii="Microsoft JhengHei" w:hAnsi="Microsoft JhengHei" w:cs="Microsoft JhengHei" w:eastAsia="Microsoft JhengHei" w:hint="default"/>
          <w:b/>
          <w:bCs/>
          <w:sz w:val="24"/>
          <w:szCs w:val="24"/>
        </w:rPr>
        <w:t>月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23"/>
          <w:sz w:val="24"/>
          <w:szCs w:val="24"/>
        </w:rPr>
        <w:t> </w:t>
      </w:r>
      <w:r>
        <w:rPr>
          <w:rFonts w:ascii="Microsoft JhengHei" w:hAnsi="Microsoft JhengHei" w:cs="Microsoft JhengHei" w:eastAsia="Microsoft JhengHei" w:hint="default"/>
          <w:b/>
          <w:bCs/>
          <w:sz w:val="24"/>
          <w:szCs w:val="24"/>
        </w:rPr>
        <w:t>日，董事、监事和高级管理人员持股变动及报酬情况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859"/>
        <w:gridCol w:w="1145"/>
        <w:gridCol w:w="430"/>
        <w:gridCol w:w="432"/>
        <w:gridCol w:w="692"/>
        <w:gridCol w:w="1572"/>
        <w:gridCol w:w="1572"/>
        <w:gridCol w:w="1097"/>
        <w:gridCol w:w="1097"/>
        <w:gridCol w:w="720"/>
        <w:gridCol w:w="864"/>
        <w:gridCol w:w="864"/>
      </w:tblGrid>
      <w:tr>
        <w:trPr>
          <w:trHeight w:val="2314" w:hRule="exact"/>
        </w:trPr>
        <w:tc>
          <w:tcPr>
            <w:tcW w:w="8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职务</w:t>
            </w:r>
          </w:p>
        </w:tc>
        <w:tc>
          <w:tcPr>
            <w:tcW w:w="4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17" w:right="120"/>
              <w:jc w:val="left"/>
              <w:rPr>
                <w:rFonts w:ascii="宋体" w:hAnsi="宋体" w:cs="宋体" w:eastAsia="宋体" w:hint="default"/>
                <w:sz w:val="18"/>
                <w:szCs w:val="18"/>
              </w:rPr>
            </w:pPr>
            <w:r>
              <w:rPr>
                <w:rFonts w:ascii="宋体" w:hAnsi="宋体" w:cs="宋体" w:eastAsia="宋体" w:hint="default"/>
                <w:sz w:val="18"/>
                <w:szCs w:val="18"/>
              </w:rPr>
              <w:t>性 别</w:t>
            </w:r>
          </w:p>
        </w:tc>
        <w:tc>
          <w:tcPr>
            <w:tcW w:w="4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19" w:right="120"/>
              <w:jc w:val="left"/>
              <w:rPr>
                <w:rFonts w:ascii="宋体" w:hAnsi="宋体" w:cs="宋体" w:eastAsia="宋体" w:hint="default"/>
                <w:sz w:val="18"/>
                <w:szCs w:val="18"/>
              </w:rPr>
            </w:pPr>
            <w:r>
              <w:rPr>
                <w:rFonts w:ascii="宋体" w:hAnsi="宋体" w:cs="宋体" w:eastAsia="宋体" w:hint="default"/>
                <w:sz w:val="18"/>
                <w:szCs w:val="18"/>
              </w:rPr>
              <w:t>年 龄</w:t>
            </w:r>
          </w:p>
        </w:tc>
        <w:tc>
          <w:tcPr>
            <w:tcW w:w="6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58" w:right="161"/>
              <w:jc w:val="left"/>
              <w:rPr>
                <w:rFonts w:ascii="宋体" w:hAnsi="宋体" w:cs="宋体" w:eastAsia="宋体" w:hint="default"/>
                <w:sz w:val="18"/>
                <w:szCs w:val="18"/>
              </w:rPr>
            </w:pPr>
            <w:r>
              <w:rPr>
                <w:rFonts w:ascii="宋体" w:hAnsi="宋体" w:cs="宋体" w:eastAsia="宋体" w:hint="default"/>
                <w:sz w:val="18"/>
                <w:szCs w:val="18"/>
              </w:rPr>
              <w:t>任职 情况</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10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7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49"/>
              <w:ind w:left="155" w:right="156"/>
              <w:jc w:val="both"/>
              <w:rPr>
                <w:rFonts w:ascii="宋体" w:hAnsi="宋体" w:cs="宋体" w:eastAsia="宋体" w:hint="default"/>
                <w:sz w:val="18"/>
                <w:szCs w:val="18"/>
              </w:rPr>
            </w:pPr>
            <w:r>
              <w:rPr>
                <w:rFonts w:ascii="宋体" w:hAnsi="宋体" w:cs="宋体" w:eastAsia="宋体" w:hint="default"/>
                <w:sz w:val="18"/>
                <w:szCs w:val="18"/>
              </w:rPr>
              <w:t>报告期 内从公 司领取 的报酬 总额</w:t>
            </w:r>
          </w:p>
          <w:p>
            <w:pPr>
              <w:pStyle w:val="TableParagraph"/>
              <w:spacing w:line="240" w:lineRule="auto" w:before="55"/>
              <w:ind w:left="110"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（税前）</w:t>
            </w:r>
          </w:p>
        </w:tc>
        <w:tc>
          <w:tcPr>
            <w:tcW w:w="8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8"/>
              <w:ind w:left="156" w:right="0"/>
              <w:jc w:val="both"/>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319" w:lineRule="auto" w:before="76"/>
              <w:ind w:left="156" w:right="101" w:hanging="53"/>
              <w:jc w:val="both"/>
              <w:rPr>
                <w:rFonts w:ascii="宋体" w:hAnsi="宋体" w:cs="宋体" w:eastAsia="宋体" w:hint="default"/>
                <w:sz w:val="18"/>
                <w:szCs w:val="18"/>
              </w:rPr>
            </w:pPr>
            <w:r>
              <w:rPr>
                <w:rFonts w:ascii="宋体" w:hAnsi="宋体" w:cs="宋体" w:eastAsia="宋体" w:hint="default"/>
                <w:spacing w:val="-18"/>
                <w:sz w:val="18"/>
                <w:szCs w:val="18"/>
              </w:rPr>
              <w:t>（原）股</w:t>
            </w:r>
            <w:r>
              <w:rPr>
                <w:rFonts w:ascii="宋体" w:hAnsi="宋体" w:cs="宋体" w:eastAsia="宋体" w:hint="default"/>
                <w:sz w:val="18"/>
                <w:szCs w:val="18"/>
              </w:rPr>
              <w:t> 东单位 或其他 关联单 位领取 薪酬</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罗昭学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52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0" w:right="0"/>
              <w:jc w:val="left"/>
              <w:rPr>
                <w:rFonts w:ascii="Times New Roman" w:hAnsi="Times New Roman" w:cs="Times New Roman" w:eastAsia="Times New Roman" w:hint="default"/>
                <w:sz w:val="18"/>
                <w:szCs w:val="18"/>
              </w:rPr>
            </w:pPr>
            <w:r>
              <w:rPr>
                <w:rFonts w:ascii="Times New Roman"/>
                <w:sz w:val="18"/>
              </w:rPr>
              <w:t>138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刘晋平</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63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9,842,200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7,842,200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纪晓钟</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59</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王力强</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43</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52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贺志强</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52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9"/>
              <w:jc w:val="right"/>
              <w:rPr>
                <w:rFonts w:ascii="Times New Roman" w:hAnsi="Times New Roman" w:cs="Times New Roman" w:eastAsia="Times New Roman" w:hint="default"/>
                <w:sz w:val="18"/>
                <w:szCs w:val="18"/>
              </w:rPr>
            </w:pPr>
            <w:r>
              <w:rPr>
                <w:rFonts w:ascii="Times New Roman"/>
                <w:sz w:val="18"/>
              </w:rPr>
              <w:t>59</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雷波涛</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丁开盛</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喻俊杰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43</w:t>
            </w:r>
          </w:p>
        </w:tc>
        <w:tc>
          <w:tcPr>
            <w:tcW w:w="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57.6</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vMerge/>
            <w:tcBorders>
              <w:left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vMerge/>
            <w:tcBorders>
              <w:left w:val="single" w:sz="4" w:space="0" w:color="000000"/>
              <w:right w:val="single" w:sz="4" w:space="0" w:color="000000"/>
            </w:tcBorders>
          </w:tcPr>
          <w:p>
            <w:pPr/>
          </w:p>
        </w:tc>
        <w:tc>
          <w:tcPr>
            <w:tcW w:w="432"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322"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5"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陈慈琼</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
              <w:jc w:val="right"/>
              <w:rPr>
                <w:rFonts w:ascii="Times New Roman" w:hAnsi="Times New Roman" w:cs="Times New Roman" w:eastAsia="Times New Roman" w:hint="default"/>
                <w:sz w:val="18"/>
                <w:szCs w:val="18"/>
              </w:rPr>
            </w:pPr>
            <w:r>
              <w:rPr>
                <w:rFonts w:ascii="Times New Roman"/>
                <w:sz w:val="18"/>
              </w:rPr>
              <w:t>44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监事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新任</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3" w:right="0"/>
              <w:jc w:val="left"/>
              <w:rPr>
                <w:rFonts w:ascii="Times New Roman" w:hAnsi="Times New Roman" w:cs="Times New Roman" w:eastAsia="Times New Roman" w:hint="default"/>
                <w:sz w:val="18"/>
                <w:szCs w:val="18"/>
              </w:rPr>
            </w:pPr>
            <w:r>
              <w:rPr>
                <w:rFonts w:ascii="Times New Roman"/>
                <w:sz w:val="18"/>
              </w:rPr>
              <w:t>19.34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周建波</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监事</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35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9" w:right="0"/>
              <w:jc w:val="left"/>
              <w:rPr>
                <w:rFonts w:ascii="Times New Roman" w:hAnsi="Times New Roman" w:cs="Times New Roman" w:eastAsia="Times New Roman" w:hint="default"/>
                <w:sz w:val="18"/>
                <w:szCs w:val="18"/>
              </w:rPr>
            </w:pPr>
            <w:r>
              <w:rPr>
                <w:rFonts w:ascii="Times New Roman"/>
                <w:sz w:val="18"/>
              </w:rPr>
              <w:t>100,000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减持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8" w:right="0"/>
              <w:jc w:val="left"/>
              <w:rPr>
                <w:rFonts w:ascii="Times New Roman" w:hAnsi="Times New Roman" w:cs="Times New Roman" w:eastAsia="Times New Roman" w:hint="default"/>
                <w:sz w:val="18"/>
                <w:szCs w:val="18"/>
              </w:rPr>
            </w:pPr>
            <w:r>
              <w:rPr>
                <w:rFonts w:ascii="Times New Roman"/>
                <w:sz w:val="18"/>
              </w:rPr>
              <w:t>5.83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程曙光</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监事</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朱旭</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40</w:t>
            </w:r>
          </w:p>
        </w:tc>
        <w:tc>
          <w:tcPr>
            <w:tcW w:w="6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35.69</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余运波</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董事</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42</w:t>
            </w:r>
          </w:p>
        </w:tc>
        <w:tc>
          <w:tcPr>
            <w:tcW w:w="6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6,750,000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5,750,000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减持</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刘晓宇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2" w:right="0"/>
              <w:jc w:val="left"/>
              <w:rPr>
                <w:rFonts w:ascii="Times New Roman" w:hAnsi="Times New Roman" w:cs="Times New Roman" w:eastAsia="Times New Roman" w:hint="default"/>
                <w:sz w:val="18"/>
                <w:szCs w:val="18"/>
              </w:rPr>
            </w:pPr>
            <w:r>
              <w:rPr>
                <w:rFonts w:ascii="Times New Roman"/>
                <w:sz w:val="18"/>
              </w:rPr>
              <w:t>4,992,600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减持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张斌</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2" w:right="0"/>
              <w:jc w:val="left"/>
              <w:rPr>
                <w:rFonts w:ascii="Times New Roman" w:hAnsi="Times New Roman" w:cs="Times New Roman" w:eastAsia="Times New Roman" w:hint="default"/>
                <w:sz w:val="18"/>
                <w:szCs w:val="18"/>
              </w:rPr>
            </w:pPr>
            <w:r>
              <w:rPr>
                <w:rFonts w:ascii="Times New Roman"/>
                <w:sz w:val="18"/>
              </w:rPr>
              <w:t>3,000,000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减持</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关仕源</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47</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4,300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62" w:footer="1267" w:top="1420" w:bottom="1460" w:left="160" w:right="16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859"/>
        <w:gridCol w:w="1145"/>
        <w:gridCol w:w="430"/>
        <w:gridCol w:w="432"/>
        <w:gridCol w:w="692"/>
        <w:gridCol w:w="1572"/>
        <w:gridCol w:w="1572"/>
        <w:gridCol w:w="1097"/>
        <w:gridCol w:w="1097"/>
        <w:gridCol w:w="720"/>
        <w:gridCol w:w="864"/>
        <w:gridCol w:w="864"/>
      </w:tblGrid>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3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历任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梁洁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45</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刘红晶</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监事</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36</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859" w:type="dxa"/>
            <w:vMerge/>
            <w:tcBorders>
              <w:left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0" w:type="dxa"/>
            <w:vMerge/>
            <w:tcBorders>
              <w:left w:val="single" w:sz="4" w:space="0" w:color="000000"/>
              <w:right w:val="single" w:sz="4" w:space="0" w:color="000000"/>
            </w:tcBorders>
          </w:tcPr>
          <w:p>
            <w:pPr/>
          </w:p>
        </w:tc>
        <w:tc>
          <w:tcPr>
            <w:tcW w:w="432" w:type="dxa"/>
            <w:vMerge/>
            <w:tcBorders>
              <w:left w:val="single" w:sz="4" w:space="0" w:color="000000"/>
              <w:right w:val="single" w:sz="4" w:space="0" w:color="000000"/>
            </w:tcBorders>
          </w:tcPr>
          <w:p>
            <w:pPr/>
          </w:p>
        </w:tc>
        <w:tc>
          <w:tcPr>
            <w:tcW w:w="6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97" w:type="dxa"/>
            <w:vMerge/>
            <w:tcBorders>
              <w:left w:val="single" w:sz="4" w:space="0" w:color="000000"/>
              <w:right w:val="single" w:sz="4" w:space="0" w:color="000000"/>
            </w:tcBorders>
          </w:tcPr>
          <w:p>
            <w:pPr/>
          </w:p>
        </w:tc>
        <w:tc>
          <w:tcPr>
            <w:tcW w:w="1097"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38.82</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9"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30"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22" w:hRule="exact"/>
        </w:trPr>
        <w:tc>
          <w:tcPr>
            <w:tcW w:w="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7"/>
              <w:jc w:val="center"/>
              <w:rPr>
                <w:rFonts w:ascii="Times New Roman" w:hAnsi="Times New Roman" w:cs="Times New Roman" w:eastAsia="Times New Roman" w:hint="default"/>
                <w:sz w:val="18"/>
                <w:szCs w:val="18"/>
              </w:rPr>
            </w:pPr>
            <w:r>
              <w:rPr>
                <w:rFonts w:ascii="Times New Roman"/>
                <w:sz w:val="18"/>
              </w:rPr>
              <w:t>24,689,100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7"/>
              <w:jc w:val="center"/>
              <w:rPr>
                <w:rFonts w:ascii="Times New Roman" w:hAnsi="Times New Roman" w:cs="Times New Roman" w:eastAsia="Times New Roman" w:hint="default"/>
                <w:sz w:val="18"/>
                <w:szCs w:val="18"/>
              </w:rPr>
            </w:pPr>
            <w:r>
              <w:rPr>
                <w:rFonts w:ascii="Times New Roman"/>
                <w:sz w:val="18"/>
              </w:rPr>
              <w:t>15,992,500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626.28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1"/>
        <w:ind w:left="1597" w:right="0"/>
        <w:jc w:val="left"/>
      </w:pPr>
      <w:r>
        <w:rPr/>
        <w:t>持有股票期权情况</w:t>
      </w:r>
    </w:p>
    <w:p>
      <w:pPr>
        <w:pStyle w:val="BodyText"/>
        <w:spacing w:line="240" w:lineRule="auto" w:before="211"/>
        <w:ind w:left="1597" w:right="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0"/>
          <w:szCs w:val="20"/>
        </w:rPr>
      </w:pPr>
    </w:p>
    <w:p>
      <w:pPr>
        <w:pStyle w:val="Heading3"/>
        <w:spacing w:line="240" w:lineRule="auto"/>
        <w:ind w:left="1117" w:right="0"/>
        <w:jc w:val="left"/>
        <w:rPr>
          <w:b w:val="0"/>
          <w:bCs w:val="0"/>
        </w:rPr>
      </w:pPr>
      <w:r>
        <w:rPr>
          <w:rFonts w:ascii="Times New Roman" w:hAnsi="Times New Roman" w:cs="Times New Roman" w:eastAsia="Times New Roman" w:hint="default"/>
        </w:rPr>
        <w:t>2</w:t>
      </w:r>
      <w:r>
        <w:rPr/>
        <w:t>、报告期内董事和监事选举或离任以及高级管理人员聘任或解聘的情况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0"/>
          <w:szCs w:val="20"/>
        </w:rPr>
      </w:pPr>
    </w:p>
    <w:p>
      <w:pPr>
        <w:spacing w:before="36"/>
        <w:ind w:left="0" w:right="639" w:firstLine="0"/>
        <w:jc w:val="right"/>
        <w:rPr>
          <w:rFonts w:ascii="宋体" w:hAnsi="宋体" w:cs="宋体" w:eastAsia="宋体" w:hint="default"/>
          <w:sz w:val="21"/>
          <w:szCs w:val="21"/>
        </w:rPr>
      </w:pPr>
      <w:r>
        <w:rPr/>
        <w:pict>
          <v:shape style="position:absolute;margin-left:63.624001pt;margin-top:-20.136354pt;width:489.8pt;height:489.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417"/>
                    <w:gridCol w:w="994"/>
                    <w:gridCol w:w="1844"/>
                    <w:gridCol w:w="4393"/>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刘晋平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原控股股东股权协议转让，不再持有公司股份</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纪晓钟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原控股股东股权协议转让，不再持有公司股份</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王力强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原控股股东股权协议转让，不再持有公司股份</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程曙光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原控股股东股权协议转让，不再持有公司股份</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中兴通讯不再持有公司股份。</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刘晓宇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关仕源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罗昭学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丁开盛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陈慈琼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李琴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喻俊杰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朱旭</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1" w:right="120"/>
                          <w:jc w:val="left"/>
                          <w:rPr>
                            <w:rFonts w:ascii="宋体" w:hAnsi="宋体" w:cs="宋体" w:eastAsia="宋体" w:hint="default"/>
                            <w:sz w:val="21"/>
                            <w:szCs w:val="21"/>
                          </w:rPr>
                        </w:pPr>
                        <w:r>
                          <w:rPr>
                            <w:rFonts w:ascii="宋体" w:hAnsi="宋体" w:cs="宋体" w:eastAsia="宋体" w:hint="default"/>
                            <w:sz w:val="21"/>
                            <w:szCs w:val="21"/>
                          </w:rPr>
                          <w:t>董事、董事会</w:t>
                        </w:r>
                        <w:r>
                          <w:rPr>
                            <w:rFonts w:ascii="宋体" w:hAnsi="宋体" w:cs="宋体" w:eastAsia="宋体" w:hint="default"/>
                            <w:w w:val="100"/>
                            <w:sz w:val="21"/>
                            <w:szCs w:val="21"/>
                          </w:rPr>
                          <w:t> </w:t>
                        </w:r>
                        <w:r>
                          <w:rPr>
                            <w:rFonts w:ascii="宋体" w:hAnsi="宋体" w:cs="宋体" w:eastAsia="宋体" w:hint="default"/>
                            <w:sz w:val="21"/>
                            <w:szCs w:val="21"/>
                          </w:rPr>
                          <w:t>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张斌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身体原因</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喻俊杰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梁洁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刘红晶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20"/>
                          <w:jc w:val="left"/>
                          <w:rPr>
                            <w:rFonts w:ascii="宋体" w:hAnsi="宋体" w:cs="宋体" w:eastAsia="宋体" w:hint="default"/>
                            <w:sz w:val="21"/>
                            <w:szCs w:val="21"/>
                          </w:rPr>
                        </w:pPr>
                        <w:r>
                          <w:rPr>
                            <w:rFonts w:ascii="宋体" w:hAnsi="宋体" w:cs="宋体" w:eastAsia="宋体" w:hint="default"/>
                            <w:sz w:val="21"/>
                            <w:szCs w:val="21"/>
                          </w:rPr>
                          <w:t>副总经理、董</w:t>
                        </w:r>
                        <w:r>
                          <w:rPr>
                            <w:rFonts w:ascii="宋体" w:hAnsi="宋体" w:cs="宋体" w:eastAsia="宋体" w:hint="default"/>
                            <w:w w:val="100"/>
                            <w:sz w:val="21"/>
                            <w:szCs w:val="21"/>
                          </w:rPr>
                          <w:t> </w:t>
                        </w:r>
                        <w:r>
                          <w:rPr>
                            <w:rFonts w:ascii="宋体" w:hAnsi="宋体" w:cs="宋体" w:eastAsia="宋体" w:hint="default"/>
                            <w:sz w:val="21"/>
                            <w:szCs w:val="21"/>
                          </w:rPr>
                          <w:t>事会秘书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喻俊杰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余运波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20"/>
                          <w:jc w:val="left"/>
                          <w:rPr>
                            <w:rFonts w:ascii="宋体" w:hAnsi="宋体" w:cs="宋体" w:eastAsia="宋体" w:hint="default"/>
                            <w:sz w:val="21"/>
                            <w:szCs w:val="21"/>
                          </w:rPr>
                        </w:pPr>
                        <w:r>
                          <w:rPr>
                            <w:rFonts w:ascii="宋体" w:hAnsi="宋体" w:cs="宋体" w:eastAsia="宋体" w:hint="default"/>
                            <w:sz w:val="21"/>
                            <w:szCs w:val="21"/>
                          </w:rPr>
                          <w:t>董事、副总经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个人原因</w:t>
                        </w:r>
                      </w:p>
                    </w:tc>
                  </w:tr>
                </w:tbl>
                <w:p>
                  <w:pPr/>
                </w:p>
              </w:txbxContent>
            </v:textbox>
            <w10:wrap type="none"/>
          </v:shape>
        </w:pict>
      </w:r>
      <w:r>
        <w:rPr>
          <w:rFonts w:ascii="宋体" w:hAnsi="宋体" w:cs="宋体" w:eastAsia="宋体" w:hint="default"/>
          <w:w w:val="100"/>
          <w:sz w:val="21"/>
          <w:szCs w:val="21"/>
        </w:rPr>
        <w:t>。</w:t>
      </w:r>
    </w:p>
    <w:p>
      <w:pPr>
        <w:spacing w:before="128"/>
        <w:ind w:left="0" w:right="63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before="126"/>
        <w:ind w:left="0" w:right="637"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before="128"/>
        <w:ind w:left="0" w:right="63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62" w:footer="1267" w:top="1420" w:bottom="1460" w:left="160" w:right="160"/>
        </w:sectPr>
      </w:pPr>
    </w:p>
    <w:p>
      <w:pPr>
        <w:pStyle w:val="Heading3"/>
        <w:spacing w:line="355" w:lineRule="exact"/>
        <w:ind w:left="437" w:right="0"/>
        <w:jc w:val="left"/>
        <w:rPr>
          <w:b w:val="0"/>
          <w:bCs w:val="0"/>
        </w:rPr>
      </w:pPr>
      <w:r>
        <w:rPr>
          <w:rFonts w:ascii="Times New Roman" w:hAnsi="Times New Roman" w:cs="Times New Roman" w:eastAsia="Times New Roman" w:hint="default"/>
        </w:rPr>
        <w:t>3</w:t>
      </w:r>
      <w:r>
        <w:rPr/>
        <w:t>、报告期内核心技术团队或关键技术人员变动情况（非董事、监事、高级管理人员）</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2" w:lineRule="auto"/>
        <w:ind w:left="437" w:right="227" w:firstLine="480"/>
        <w:jc w:val="both"/>
      </w:pPr>
      <w:r>
        <w:rPr/>
        <w:t>公司核心技术人员马平西先生因个人原因，于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日辞去其所担任的首席射频 </w:t>
      </w:r>
      <w:r>
        <w:rPr>
          <w:spacing w:val="-3"/>
        </w:rPr>
        <w:t>技术科学家职务。根据双方签署的保密协议，其在离职后负有无限期保密义务，直至公司宣</w:t>
      </w:r>
      <w:r>
        <w:rPr>
          <w:spacing w:val="-102"/>
        </w:rPr>
        <w:t> </w:t>
      </w:r>
      <w:r>
        <w:rPr>
          <w:spacing w:val="-102"/>
        </w:rPr>
      </w:r>
      <w:r>
        <w:rPr>
          <w:spacing w:val="-3"/>
        </w:rPr>
        <w:t>布解密或者秘密信息实际上已经公开。马平西先生未持有公司股份，所负责的工作已平稳交</w:t>
      </w:r>
      <w:r>
        <w:rPr>
          <w:spacing w:val="-102"/>
        </w:rPr>
        <w:t> </w:t>
      </w:r>
      <w:r>
        <w:rPr>
          <w:spacing w:val="-102"/>
        </w:rPr>
      </w:r>
      <w:r>
        <w:rPr>
          <w:spacing w:val="-3"/>
        </w:rPr>
        <w:t>接，其离职不会影响公司相关工作的正常开展。详细公司公告请见巨潮资讯网《关于核心技</w:t>
      </w:r>
      <w:r>
        <w:rPr>
          <w:spacing w:val="-102"/>
        </w:rPr>
        <w:t> </w:t>
      </w:r>
      <w:r>
        <w:rPr>
          <w:spacing w:val="-102"/>
        </w:rPr>
      </w:r>
      <w:r>
        <w:rPr/>
        <w:t>术人员离职的公告》（公告编号：</w:t>
      </w:r>
      <w:r>
        <w:rPr>
          <w:rFonts w:ascii="Times New Roman" w:hAnsi="Times New Roman" w:cs="Times New Roman" w:eastAsia="Times New Roman" w:hint="default"/>
        </w:rPr>
        <w:t>2014-039</w:t>
      </w:r>
      <w:r>
        <w:rPr/>
        <w:t>）。</w:t>
      </w:r>
    </w:p>
    <w:p>
      <w:pPr>
        <w:pStyle w:val="Heading3"/>
        <w:spacing w:line="240" w:lineRule="auto" w:before="156"/>
        <w:ind w:left="437" w:right="0"/>
        <w:jc w:val="left"/>
        <w:rPr>
          <w:b w:val="0"/>
          <w:bCs w:val="0"/>
        </w:rPr>
      </w:pPr>
      <w:r>
        <w:rPr>
          <w:rFonts w:ascii="Times New Roman" w:hAnsi="Times New Roman" w:cs="Times New Roman" w:eastAsia="Times New Roman" w:hint="default"/>
        </w:rPr>
        <w:t>4</w:t>
      </w:r>
      <w:r>
        <w:rPr/>
        <w:t>、现任董事、监事、高级管理人员最近 </w:t>
      </w:r>
      <w:r>
        <w:rPr>
          <w:rFonts w:ascii="Times New Roman" w:hAnsi="Times New Roman" w:cs="Times New Roman" w:eastAsia="Times New Roman" w:hint="default"/>
        </w:rPr>
        <w:t>5 </w:t>
      </w:r>
      <w:r>
        <w:rPr>
          <w:rFonts w:ascii="Times New Roman" w:hAnsi="Times New Roman" w:cs="Times New Roman" w:eastAsia="Times New Roman" w:hint="default"/>
          <w:spacing w:val="24"/>
        </w:rPr>
        <w:t> </w:t>
      </w:r>
      <w:r>
        <w:rPr/>
        <w:t>年的主要工作经历及兼职情况</w:t>
      </w:r>
      <w:r>
        <w:rPr>
          <w:b w:val="0"/>
          <w:bCs w:val="0"/>
        </w:rPr>
      </w:r>
    </w:p>
    <w:p>
      <w:pPr>
        <w:spacing w:before="196"/>
        <w:ind w:left="43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）董事会成员</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5"/>
          <w:szCs w:val="15"/>
        </w:rPr>
      </w:pPr>
    </w:p>
    <w:p>
      <w:pPr>
        <w:pStyle w:val="BodyText"/>
        <w:spacing w:line="336" w:lineRule="auto"/>
        <w:ind w:left="437" w:right="226" w:firstLine="482"/>
        <w:jc w:val="both"/>
      </w:pPr>
      <w:r>
        <w:rPr>
          <w:rFonts w:ascii="Microsoft JhengHei" w:hAnsi="Microsoft JhengHei" w:cs="Microsoft JhengHei" w:eastAsia="Microsoft JhengHei" w:hint="default"/>
          <w:b/>
          <w:bCs/>
        </w:rPr>
        <w:t>罗昭学</w:t>
      </w:r>
      <w:r>
        <w:rPr/>
        <w:t>先生，公司董事长。中国国籍，无境外永久居留权。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11"/>
        </w:rPr>
        <w:t> </w:t>
      </w:r>
      <w:r>
        <w:rPr/>
        <w:t>年出生，大学学历， </w:t>
      </w:r>
      <w:r>
        <w:rPr>
          <w:spacing w:val="-3"/>
        </w:rPr>
        <w:t>曾任《重庆经济报》社副总编辑、重庆森川光电技术有限公司董事长、重庆美音信息服务有</w:t>
      </w:r>
      <w:r>
        <w:rPr>
          <w:spacing w:val="-106"/>
        </w:rPr>
        <w:t> </w:t>
      </w:r>
      <w:r>
        <w:rPr>
          <w:spacing w:val="-106"/>
        </w:rPr>
      </w:r>
      <w:r>
        <w:rPr>
          <w:spacing w:val="-3"/>
        </w:rPr>
        <w:t>限公司董事长、深圳市融创天下科技股份有限公司副董事长、完美迅达国际控股有限公司董</w:t>
      </w:r>
    </w:p>
    <w:p>
      <w:pPr>
        <w:pStyle w:val="BodyText"/>
        <w:spacing w:line="324" w:lineRule="auto" w:before="60"/>
        <w:ind w:left="919" w:right="0" w:hanging="483"/>
        <w:jc w:val="left"/>
      </w:pPr>
      <w:r>
        <w:rPr/>
        <w:t>事局主席等职。</w:t>
      </w:r>
      <w:r>
        <w:rPr>
          <w:rFonts w:ascii="Times New Roman" w:hAnsi="Times New Roman" w:cs="Times New Roman" w:eastAsia="Times New Roman" w:hint="default"/>
        </w:rPr>
        <w:t>2009-2011</w:t>
      </w:r>
      <w:r>
        <w:rPr/>
        <w:t>年任公司独立董事。 </w:t>
      </w:r>
      <w:r>
        <w:rPr>
          <w:rFonts w:ascii="Microsoft JhengHei" w:hAnsi="Microsoft JhengHei" w:cs="Microsoft JhengHei" w:eastAsia="Microsoft JhengHei" w:hint="default"/>
          <w:b/>
          <w:bCs/>
          <w:spacing w:val="-3"/>
        </w:rPr>
        <w:t>孙迎彤</w:t>
      </w:r>
      <w:r>
        <w:rPr>
          <w:spacing w:val="-3"/>
        </w:rPr>
        <w:t>先生，公司副董事长、总经理。中国国籍，无境外永久居留权。</w:t>
      </w:r>
      <w:r>
        <w:rPr>
          <w:rFonts w:ascii="Times New Roman" w:hAnsi="Times New Roman" w:cs="Times New Roman" w:eastAsia="Times New Roman" w:hint="default"/>
          <w:spacing w:val="-3"/>
        </w:rPr>
        <w:t>1972</w:t>
      </w:r>
      <w:r>
        <w:rPr>
          <w:spacing w:val="-3"/>
        </w:rPr>
        <w:t>年出生，硕</w:t>
      </w:r>
    </w:p>
    <w:p>
      <w:pPr>
        <w:pStyle w:val="BodyText"/>
        <w:spacing w:line="348" w:lineRule="auto" w:before="15"/>
        <w:ind w:left="437" w:right="0"/>
        <w:jc w:val="left"/>
      </w:pPr>
      <w:r>
        <w:rPr>
          <w:spacing w:val="-6"/>
        </w:rPr>
        <w:t>士学历，曾任国投电子业务副主管，国投公司办公厅业务主管，国投机轻有限公司项目经理，</w:t>
      </w:r>
      <w:r>
        <w:rPr>
          <w:spacing w:val="-99"/>
        </w:rPr>
        <w:t> </w:t>
      </w:r>
      <w:r>
        <w:rPr>
          <w:spacing w:val="-99"/>
        </w:rPr>
      </w:r>
      <w:r>
        <w:rPr>
          <w:spacing w:val="-3"/>
        </w:rPr>
        <w:t>国投高科项目经理、高级项目经理。</w:t>
      </w:r>
      <w:r>
        <w:rPr>
          <w:rFonts w:ascii="Times New Roman" w:hAnsi="Times New Roman" w:cs="Times New Roman" w:eastAsia="Times New Roman" w:hint="default"/>
          <w:spacing w:val="-3"/>
        </w:rPr>
        <w:t>2003</w:t>
      </w:r>
      <w:r>
        <w:rPr>
          <w:spacing w:val="-3"/>
        </w:rPr>
        <w:t>年至</w:t>
      </w:r>
      <w:r>
        <w:rPr>
          <w:rFonts w:ascii="Times New Roman" w:hAnsi="Times New Roman" w:cs="Times New Roman" w:eastAsia="Times New Roman" w:hint="default"/>
          <w:spacing w:val="-3"/>
        </w:rPr>
        <w:t>2005</w:t>
      </w:r>
      <w:r>
        <w:rPr>
          <w:spacing w:val="-3"/>
        </w:rPr>
        <w:t>年，任公司副总经理；</w:t>
      </w:r>
      <w:r>
        <w:rPr>
          <w:rFonts w:ascii="Times New Roman" w:hAnsi="Times New Roman" w:cs="Times New Roman" w:eastAsia="Times New Roman" w:hint="default"/>
          <w:spacing w:val="-3"/>
        </w:rPr>
        <w:t>2005</w:t>
      </w:r>
      <w:r>
        <w:rPr>
          <w:spacing w:val="-3"/>
        </w:rPr>
        <w:t>年至今，任公</w:t>
      </w:r>
      <w:r>
        <w:rPr>
          <w:spacing w:val="-92"/>
        </w:rPr>
        <w:t> </w:t>
      </w:r>
      <w:r>
        <w:rPr>
          <w:spacing w:val="-92"/>
        </w:rPr>
      </w:r>
      <w:r>
        <w:rPr/>
        <w:t>司总经理。</w:t>
      </w:r>
    </w:p>
    <w:p>
      <w:pPr>
        <w:pStyle w:val="BodyText"/>
        <w:spacing w:line="326" w:lineRule="auto" w:before="27"/>
        <w:ind w:left="437" w:right="226" w:firstLine="482"/>
        <w:jc w:val="both"/>
      </w:pPr>
      <w:r>
        <w:rPr>
          <w:rFonts w:ascii="Microsoft JhengHei" w:hAnsi="Microsoft JhengHei" w:cs="Microsoft JhengHei" w:eastAsia="Microsoft JhengHei" w:hint="default"/>
          <w:b/>
          <w:bCs/>
          <w:spacing w:val="3"/>
        </w:rPr>
        <w:t>厉伟</w:t>
      </w:r>
      <w:r>
        <w:rPr>
          <w:spacing w:val="3"/>
        </w:rPr>
        <w:t>先生，公司董事。中国国籍，无境外永久居留权。</w:t>
      </w:r>
      <w:r>
        <w:rPr>
          <w:rFonts w:ascii="Times New Roman" w:hAnsi="Times New Roman" w:cs="Times New Roman" w:eastAsia="Times New Roman" w:hint="default"/>
          <w:spacing w:val="3"/>
        </w:rPr>
        <w:t>1963</w:t>
      </w:r>
      <w:r>
        <w:rPr>
          <w:spacing w:val="3"/>
        </w:rPr>
        <w:t>年出生，硕士学历，</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spacing w:val="-3"/>
        </w:rPr>
        <w:t>年至今任深圳市深港产学研创业投资有限公司董事长，</w:t>
      </w:r>
      <w:r>
        <w:rPr>
          <w:rFonts w:ascii="Times New Roman" w:hAnsi="Times New Roman" w:cs="Times New Roman" w:eastAsia="Times New Roman" w:hint="default"/>
          <w:spacing w:val="-3"/>
        </w:rPr>
        <w:t>2007</w:t>
      </w:r>
      <w:r>
        <w:rPr>
          <w:spacing w:val="-3"/>
        </w:rPr>
        <w:t>年至今任深圳市松禾资本管理有</w:t>
      </w:r>
      <w:r>
        <w:rPr>
          <w:spacing w:val="-98"/>
        </w:rPr>
        <w:t> </w:t>
      </w:r>
      <w:r>
        <w:rPr/>
        <w:t>限公司创始合伙人。</w:t>
      </w:r>
    </w:p>
    <w:p>
      <w:pPr>
        <w:pStyle w:val="BodyText"/>
        <w:spacing w:line="336" w:lineRule="auto" w:before="47"/>
        <w:ind w:left="437" w:right="0" w:firstLine="482"/>
        <w:jc w:val="left"/>
      </w:pPr>
      <w:r>
        <w:rPr>
          <w:rFonts w:ascii="Microsoft JhengHei" w:hAnsi="Microsoft JhengHei" w:cs="Microsoft JhengHei" w:eastAsia="Microsoft JhengHei" w:hint="default"/>
          <w:b/>
          <w:bCs/>
        </w:rPr>
        <w:t>贺志强</w:t>
      </w:r>
      <w:r>
        <w:rPr/>
        <w:t>先生，公司独立董事。中国国籍，无境外永久居留权。</w:t>
      </w:r>
      <w:r>
        <w:rPr>
          <w:rFonts w:ascii="Times New Roman" w:hAnsi="Times New Roman" w:cs="Times New Roman" w:eastAsia="Times New Roman" w:hint="default"/>
        </w:rPr>
        <w:t>1963</w:t>
      </w:r>
      <w:r>
        <w:rPr/>
        <w:t>年出生，硕士学历， </w:t>
      </w:r>
      <w:r>
        <w:rPr>
          <w:spacing w:val="-3"/>
        </w:rPr>
        <w:t>现任联想集团有限公司高级副总裁兼云服务业务集团总裁。曾获中国科学院杰出青年科学家</w:t>
      </w:r>
      <w:r>
        <w:rPr>
          <w:spacing w:val="-104"/>
        </w:rPr>
        <w:t> </w:t>
      </w:r>
      <w:r>
        <w:rPr>
          <w:spacing w:val="-104"/>
        </w:rPr>
      </w:r>
      <w:r>
        <w:rPr>
          <w:spacing w:val="-6"/>
        </w:rPr>
        <w:t>高新技术开发一等奖，国家级有突出贡献的中青年专家称号，国家科学技术进步一等奖两次。</w:t>
      </w:r>
    </w:p>
    <w:p>
      <w:pPr>
        <w:pStyle w:val="BodyText"/>
        <w:spacing w:line="326" w:lineRule="auto" w:before="36"/>
        <w:ind w:left="437" w:right="226" w:firstLine="482"/>
        <w:jc w:val="both"/>
      </w:pPr>
      <w:r>
        <w:rPr>
          <w:rFonts w:ascii="Microsoft JhengHei" w:hAnsi="Microsoft JhengHei" w:cs="Microsoft JhengHei" w:eastAsia="Microsoft JhengHei" w:hint="default"/>
          <w:b/>
          <w:bCs/>
          <w:spacing w:val="-3"/>
        </w:rPr>
        <w:t>郑斌</w:t>
      </w:r>
      <w:r>
        <w:rPr>
          <w:spacing w:val="-3"/>
        </w:rPr>
        <w:t>先生，公司独立董事。中国国籍，无境外永久居留权。</w:t>
      </w:r>
      <w:r>
        <w:rPr>
          <w:rFonts w:ascii="Times New Roman" w:hAnsi="Times New Roman" w:cs="Times New Roman" w:eastAsia="Times New Roman" w:hint="default"/>
          <w:spacing w:val="-3"/>
        </w:rPr>
        <w:t>1956</w:t>
      </w:r>
      <w:r>
        <w:rPr>
          <w:spacing w:val="-3"/>
        </w:rPr>
        <w:t>年出生，硕士学历，曾</w:t>
      </w:r>
      <w:r>
        <w:rPr/>
        <w:t> </w:t>
      </w:r>
      <w:r>
        <w:rPr>
          <w:spacing w:val="-3"/>
        </w:rPr>
        <w:t>任中央组织部干部、国家国有资产管理局综合司副处长、北京市正平律师事务所主任。</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35"/>
        </w:rPr>
        <w:t> </w:t>
      </w:r>
      <w:r>
        <w:rPr/>
        <w:t>年至今任北京金诚同达律师事务所高级合伙人。</w:t>
      </w:r>
    </w:p>
    <w:p>
      <w:pPr>
        <w:pStyle w:val="BodyText"/>
        <w:spacing w:line="312" w:lineRule="auto" w:before="46"/>
        <w:ind w:left="437" w:right="228" w:firstLine="482"/>
        <w:jc w:val="both"/>
      </w:pPr>
      <w:r>
        <w:rPr>
          <w:rFonts w:ascii="Microsoft JhengHei" w:hAnsi="Microsoft JhengHei" w:cs="Microsoft JhengHei" w:eastAsia="Microsoft JhengHei" w:hint="default"/>
          <w:b/>
          <w:bCs/>
          <w:spacing w:val="-3"/>
        </w:rPr>
        <w:t>雷波涛</w:t>
      </w:r>
      <w:r>
        <w:rPr>
          <w:spacing w:val="-3"/>
        </w:rPr>
        <w:t>先生，现任公司独立董事。中国国籍，无境外永久居留权。</w:t>
      </w:r>
      <w:r>
        <w:rPr>
          <w:rFonts w:ascii="Times New Roman" w:hAnsi="Times New Roman" w:cs="Times New Roman" w:eastAsia="Times New Roman" w:hint="default"/>
          <w:spacing w:val="-3"/>
        </w:rPr>
        <w:t>1971</w:t>
      </w:r>
      <w:r>
        <w:rPr>
          <w:spacing w:val="-3"/>
        </w:rPr>
        <w:t>年出生，大学学</w:t>
      </w:r>
      <w:r>
        <w:rPr/>
        <w:t> 历，注册会计师。曾任利安达会计师事务所项目经理、部门经理、合伙人，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w:t>
      </w:r>
    </w:p>
    <w:p>
      <w:pPr>
        <w:spacing w:after="0" w:line="312" w:lineRule="auto"/>
        <w:jc w:val="both"/>
        <w:sectPr>
          <w:pgSz w:w="11910" w:h="16840"/>
          <w:pgMar w:header="862" w:footer="1267" w:top="1420" w:bottom="1460" w:left="840" w:right="900"/>
        </w:sectPr>
      </w:pPr>
    </w:p>
    <w:p>
      <w:pPr>
        <w:spacing w:line="240" w:lineRule="auto" w:before="10"/>
        <w:rPr>
          <w:rFonts w:ascii="宋体" w:hAnsi="宋体" w:cs="宋体" w:eastAsia="宋体" w:hint="default"/>
          <w:sz w:val="9"/>
          <w:szCs w:val="9"/>
        </w:rPr>
      </w:pPr>
    </w:p>
    <w:p>
      <w:pPr>
        <w:pStyle w:val="BodyText"/>
        <w:spacing w:line="367" w:lineRule="exact"/>
        <w:ind w:left="919" w:right="0"/>
        <w:jc w:val="left"/>
      </w:pPr>
      <w:r>
        <w:rPr>
          <w:rFonts w:ascii="Microsoft JhengHei" w:hAnsi="Microsoft JhengHei" w:cs="Microsoft JhengHei" w:eastAsia="Microsoft JhengHei" w:hint="default"/>
          <w:b/>
          <w:bCs/>
        </w:rPr>
        <w:t>丁开盛</w:t>
      </w:r>
      <w:r>
        <w:rPr/>
        <w:t>先生，公司董事。中国国籍，无境外永久居留权。</w:t>
      </w:r>
      <w:r>
        <w:rPr>
          <w:rFonts w:ascii="Times New Roman" w:hAnsi="Times New Roman" w:cs="Times New Roman" w:eastAsia="Times New Roman" w:hint="default"/>
        </w:rPr>
        <w:t>1970</w:t>
      </w:r>
      <w:r>
        <w:rPr/>
        <w:t>年出生，管理工程博士。</w:t>
      </w:r>
    </w:p>
    <w:p>
      <w:pPr>
        <w:pStyle w:val="BodyText"/>
        <w:spacing w:line="348" w:lineRule="auto" w:before="126"/>
        <w:ind w:left="437" w:right="227"/>
        <w:jc w:val="both"/>
      </w:pPr>
      <w:r>
        <w:rPr>
          <w:spacing w:val="-3"/>
        </w:rPr>
        <w:t>曾供职于中国联通企业发展部，先后担任西南证券有限公司部门总经理，红塔证券股份有限</w:t>
      </w:r>
      <w:r>
        <w:rPr>
          <w:spacing w:val="-102"/>
        </w:rPr>
        <w:t> </w:t>
      </w:r>
      <w:r>
        <w:rPr>
          <w:spacing w:val="-102"/>
        </w:rPr>
      </w:r>
      <w:r>
        <w:rPr/>
        <w:t>公司部门总经理、总裁助理与副总裁。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月至今，任新疆君融富通股权投资管理有限</w:t>
      </w:r>
      <w:r>
        <w:rPr>
          <w:spacing w:val="-106"/>
        </w:rPr>
        <w:t> </w:t>
      </w:r>
      <w:r>
        <w:rPr>
          <w:spacing w:val="-106"/>
        </w:rPr>
      </w:r>
      <w:r>
        <w:rPr/>
        <w:t>合伙企业合伙人。</w:t>
      </w:r>
    </w:p>
    <w:p>
      <w:pPr>
        <w:pStyle w:val="BodyText"/>
        <w:spacing w:line="326" w:lineRule="auto" w:before="24"/>
        <w:ind w:left="437" w:right="101" w:firstLine="482"/>
        <w:jc w:val="left"/>
      </w:pPr>
      <w:r>
        <w:rPr>
          <w:rFonts w:ascii="Microsoft JhengHei" w:hAnsi="Microsoft JhengHei" w:cs="Microsoft JhengHei" w:eastAsia="Microsoft JhengHei" w:hint="default"/>
          <w:b/>
          <w:bCs/>
          <w:spacing w:val="-6"/>
        </w:rPr>
        <w:t>喻俊杰</w:t>
      </w:r>
      <w:r>
        <w:rPr>
          <w:spacing w:val="-6"/>
        </w:rPr>
        <w:t>先生，现任公司董事、常务副总经理、财务总监。中国国籍，无境外永久居留权。</w:t>
      </w:r>
      <w:r>
        <w:rPr/>
        <w:t> </w:t>
      </w:r>
      <w:r>
        <w:rPr>
          <w:rFonts w:ascii="Times New Roman" w:hAnsi="Times New Roman" w:cs="Times New Roman" w:eastAsia="Times New Roman" w:hint="default"/>
          <w:spacing w:val="-3"/>
        </w:rPr>
        <w:t>1971</w:t>
      </w:r>
      <w:r>
        <w:rPr>
          <w:spacing w:val="-3"/>
        </w:rPr>
        <w:t>年出生，大学学历，中国注册会计师。历任广西立信会计师事务所审计项目经理、西南</w:t>
      </w:r>
      <w:r>
        <w:rPr>
          <w:spacing w:val="-99"/>
        </w:rPr>
        <w:t> </w:t>
      </w:r>
      <w:r>
        <w:rPr>
          <w:spacing w:val="-99"/>
        </w:rPr>
      </w:r>
      <w:r>
        <w:rPr>
          <w:spacing w:val="-3"/>
        </w:rPr>
        <w:t>合成股份有限公司财务负责人、内蒙古新世纪煤化工有限公司董事兼财务负责人、海南海药</w:t>
      </w:r>
    </w:p>
    <w:p>
      <w:pPr>
        <w:pStyle w:val="BodyText"/>
        <w:spacing w:line="240" w:lineRule="auto" w:before="70"/>
        <w:ind w:left="437" w:right="0"/>
        <w:jc w:val="both"/>
      </w:pPr>
      <w:r>
        <w:rPr/>
        <w:t>股份有限公司总经理助理等。</w:t>
      </w:r>
    </w:p>
    <w:p>
      <w:pPr>
        <w:spacing w:line="690" w:lineRule="atLeast" w:before="26"/>
        <w:ind w:left="919" w:right="227"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）监事会成员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Microsoft JhengHei" w:hAnsi="Microsoft JhengHei" w:cs="Microsoft JhengHei" w:eastAsia="Microsoft JhengHei" w:hint="default"/>
          <w:b/>
          <w:bCs/>
          <w:spacing w:val="-3"/>
          <w:sz w:val="24"/>
          <w:szCs w:val="24"/>
        </w:rPr>
        <w:t>陈慈琼</w:t>
      </w:r>
      <w:r>
        <w:rPr>
          <w:rFonts w:ascii="宋体" w:hAnsi="宋体" w:cs="宋体" w:eastAsia="宋体" w:hint="default"/>
          <w:spacing w:val="-3"/>
          <w:sz w:val="24"/>
          <w:szCs w:val="24"/>
        </w:rPr>
        <w:t>女士，公司监事会主席。中国国籍，无境外永久居留权，</w:t>
      </w:r>
      <w:r>
        <w:rPr>
          <w:rFonts w:ascii="Times New Roman" w:hAnsi="Times New Roman" w:cs="Times New Roman" w:eastAsia="Times New Roman" w:hint="default"/>
          <w:spacing w:val="-3"/>
          <w:sz w:val="24"/>
          <w:szCs w:val="24"/>
        </w:rPr>
        <w:t>1970</w:t>
      </w:r>
      <w:r>
        <w:rPr>
          <w:rFonts w:ascii="宋体" w:hAnsi="宋体" w:cs="宋体" w:eastAsia="宋体" w:hint="default"/>
          <w:spacing w:val="-3"/>
          <w:sz w:val="24"/>
          <w:szCs w:val="24"/>
        </w:rPr>
        <w:t>年出生，注册会计</w:t>
      </w:r>
    </w:p>
    <w:p>
      <w:pPr>
        <w:pStyle w:val="BodyText"/>
        <w:spacing w:line="360" w:lineRule="auto" w:before="126"/>
        <w:ind w:left="437" w:right="230"/>
        <w:jc w:val="both"/>
      </w:pPr>
      <w:r>
        <w:rPr>
          <w:spacing w:val="-3"/>
        </w:rPr>
        <w:t>师、资产评估师、证券分析师。历任蛇口中华会计师事务所项目经理、深圳市北大纵横财务</w:t>
      </w:r>
      <w:r>
        <w:rPr>
          <w:spacing w:val="-106"/>
        </w:rPr>
        <w:t> </w:t>
      </w:r>
      <w:r>
        <w:rPr>
          <w:spacing w:val="-106"/>
        </w:rPr>
      </w:r>
      <w:r>
        <w:rPr/>
        <w:t>顾问有限公司财务经理，现任深圳市松禾资本管理有限公司财务总监。</w:t>
      </w:r>
    </w:p>
    <w:p>
      <w:pPr>
        <w:pStyle w:val="BodyText"/>
        <w:spacing w:line="331" w:lineRule="auto" w:before="15"/>
        <w:ind w:left="437" w:right="226" w:firstLine="482"/>
        <w:jc w:val="both"/>
      </w:pPr>
      <w:r>
        <w:rPr>
          <w:rFonts w:ascii="Microsoft JhengHei" w:hAnsi="Microsoft JhengHei" w:cs="Microsoft JhengHei" w:eastAsia="Microsoft JhengHei" w:hint="default"/>
          <w:b/>
          <w:bCs/>
          <w:spacing w:val="-3"/>
        </w:rPr>
        <w:t>李琴</w:t>
      </w:r>
      <w:r>
        <w:rPr>
          <w:spacing w:val="-3"/>
        </w:rPr>
        <w:t>女士，公司监事。中国国籍，无境外永久居留权，</w:t>
      </w:r>
      <w:r>
        <w:rPr>
          <w:rFonts w:ascii="Times New Roman" w:hAnsi="Times New Roman" w:cs="Times New Roman" w:eastAsia="Times New Roman" w:hint="default"/>
          <w:spacing w:val="-3"/>
        </w:rPr>
        <w:t>1970</w:t>
      </w:r>
      <w:r>
        <w:rPr>
          <w:spacing w:val="-3"/>
        </w:rPr>
        <w:t>年出生，本科学历。曾任武</w:t>
      </w:r>
      <w:r>
        <w:rPr/>
        <w:t> </w:t>
      </w:r>
      <w:r>
        <w:rPr>
          <w:spacing w:val="-4"/>
        </w:rPr>
        <w:t>汉中原无线电厂工程师、深圳市赛格股份有限公司通信工程师、中兴通讯工程师。</w:t>
      </w:r>
      <w:r>
        <w:rPr>
          <w:rFonts w:ascii="Times New Roman" w:hAnsi="Times New Roman" w:cs="Times New Roman" w:eastAsia="Times New Roman" w:hint="default"/>
          <w:spacing w:val="-4"/>
        </w:rPr>
        <w:t>2009-2012</w:t>
      </w:r>
      <w:r>
        <w:rPr>
          <w:rFonts w:ascii="Times New Roman" w:hAnsi="Times New Roman" w:cs="Times New Roman" w:eastAsia="Times New Roman" w:hint="default"/>
        </w:rPr>
        <w:t> </w:t>
      </w:r>
      <w:r>
        <w:rPr>
          <w:spacing w:val="-3"/>
        </w:rPr>
        <w:t>年任公司第一届监事会监事，</w:t>
      </w:r>
      <w:r>
        <w:rPr>
          <w:rFonts w:ascii="Times New Roman" w:hAnsi="Times New Roman" w:cs="Times New Roman" w:eastAsia="Times New Roman" w:hint="default"/>
          <w:spacing w:val="-3"/>
        </w:rPr>
        <w:t>2000</w:t>
      </w:r>
      <w:r>
        <w:rPr>
          <w:spacing w:val="-3"/>
        </w:rPr>
        <w:t>年至今任公司工程师、物理实现平台总监、过程管理部执</w:t>
      </w:r>
      <w:r>
        <w:rPr>
          <w:spacing w:val="-96"/>
        </w:rPr>
        <w:t> </w:t>
      </w:r>
      <w:r>
        <w:rPr>
          <w:spacing w:val="-96"/>
        </w:rPr>
      </w:r>
      <w:r>
        <w:rPr/>
        <w:t>行总监、综合管理部总监。</w:t>
      </w:r>
    </w:p>
    <w:p>
      <w:pPr>
        <w:pStyle w:val="BodyText"/>
        <w:spacing w:line="314" w:lineRule="auto" w:before="41"/>
        <w:ind w:left="437" w:right="227" w:firstLine="482"/>
        <w:jc w:val="left"/>
      </w:pPr>
      <w:r>
        <w:rPr>
          <w:rFonts w:ascii="Microsoft JhengHei" w:hAnsi="Microsoft JhengHei" w:cs="Microsoft JhengHei" w:eastAsia="Microsoft JhengHei" w:hint="default"/>
          <w:b/>
          <w:bCs/>
          <w:spacing w:val="-3"/>
        </w:rPr>
        <w:t>周建波</w:t>
      </w:r>
      <w:r>
        <w:rPr>
          <w:spacing w:val="-3"/>
        </w:rPr>
        <w:t>先生，公司职工代表监事。中国国籍，无境外永久居留权。</w:t>
      </w:r>
      <w:r>
        <w:rPr>
          <w:rFonts w:ascii="Times New Roman" w:hAnsi="Times New Roman" w:cs="Times New Roman" w:eastAsia="Times New Roman" w:hint="default"/>
          <w:spacing w:val="-3"/>
        </w:rPr>
        <w:t>1979</w:t>
      </w:r>
      <w:r>
        <w:rPr>
          <w:spacing w:val="-3"/>
        </w:rPr>
        <w:t>年出生，本科学</w:t>
      </w:r>
      <w:r>
        <w:rPr/>
        <w:t> 历，</w:t>
      </w:r>
      <w:r>
        <w:rPr>
          <w:rFonts w:ascii="Times New Roman" w:hAnsi="Times New Roman" w:cs="Times New Roman" w:eastAsia="Times New Roman" w:hint="default"/>
        </w:rPr>
        <w:t>2005</w:t>
      </w:r>
      <w:r>
        <w:rPr/>
        <w:t>年加入公司，历任公司项目经理、部门经理、总监、综合管理部执行总监。</w:t>
      </w:r>
    </w:p>
    <w:p>
      <w:pPr>
        <w:pStyle w:val="Heading3"/>
        <w:spacing w:line="240" w:lineRule="auto" w:before="198"/>
        <w:ind w:left="437" w:right="0"/>
        <w:jc w:val="both"/>
        <w:rPr>
          <w:b w:val="0"/>
          <w:bCs w:val="0"/>
        </w:rPr>
      </w:pPr>
      <w:r>
        <w:rPr/>
        <w:t>（</w:t>
      </w:r>
      <w:r>
        <w:rPr>
          <w:rFonts w:ascii="Times New Roman" w:hAnsi="Times New Roman" w:cs="Times New Roman" w:eastAsia="Times New Roman" w:hint="default"/>
        </w:rPr>
        <w:t>3</w:t>
      </w:r>
      <w:r>
        <w:rPr/>
        <w:t>）高级管理人员</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BodyText"/>
        <w:spacing w:line="302" w:lineRule="auto"/>
        <w:ind w:left="919" w:right="0"/>
        <w:jc w:val="left"/>
      </w:pPr>
      <w:r>
        <w:rPr>
          <w:rFonts w:ascii="Microsoft JhengHei" w:hAnsi="Microsoft JhengHei" w:cs="Microsoft JhengHei" w:eastAsia="Microsoft JhengHei" w:hint="default"/>
          <w:b/>
          <w:bCs/>
        </w:rPr>
        <w:t>孙迎彤</w:t>
      </w:r>
      <w:r>
        <w:rPr/>
        <w:t>先生，公司董事、总经理，个人简历见上“</w:t>
      </w:r>
      <w:r>
        <w:rPr>
          <w:rFonts w:ascii="Times New Roman" w:hAnsi="Times New Roman" w:cs="Times New Roman" w:eastAsia="Times New Roman" w:hint="default"/>
        </w:rPr>
        <w:t>1</w:t>
      </w:r>
      <w:r>
        <w:rPr/>
        <w:t>、董事会成员”。 </w:t>
      </w:r>
      <w:r>
        <w:rPr>
          <w:rFonts w:ascii="Microsoft JhengHei" w:hAnsi="Microsoft JhengHei" w:cs="Microsoft JhengHei" w:eastAsia="Microsoft JhengHei" w:hint="default"/>
          <w:b/>
          <w:bCs/>
        </w:rPr>
        <w:t>喻俊杰</w:t>
      </w:r>
      <w:r>
        <w:rPr/>
        <w:t>先生，公司董事、副总经理、财务总监，个人简历见上“</w:t>
      </w:r>
      <w:r>
        <w:rPr>
          <w:rFonts w:ascii="Times New Roman" w:hAnsi="Times New Roman" w:cs="Times New Roman" w:eastAsia="Times New Roman" w:hint="default"/>
        </w:rPr>
        <w:t>1</w:t>
      </w:r>
      <w:r>
        <w:rPr/>
        <w:t>、董事会成员”。 </w:t>
      </w:r>
      <w:r>
        <w:rPr>
          <w:rFonts w:ascii="Microsoft JhengHei" w:hAnsi="Microsoft JhengHei" w:cs="Microsoft JhengHei" w:eastAsia="Microsoft JhengHei" w:hint="default"/>
          <w:b/>
          <w:bCs/>
          <w:spacing w:val="-6"/>
        </w:rPr>
        <w:t>关仕源</w:t>
      </w:r>
      <w:r>
        <w:rPr>
          <w:spacing w:val="-6"/>
        </w:rPr>
        <w:t>先生，公司副总经理。中国国籍，无境外永久居留权。</w:t>
      </w:r>
      <w:r>
        <w:rPr>
          <w:rFonts w:ascii="Times New Roman" w:hAnsi="Times New Roman" w:cs="Times New Roman" w:eastAsia="Times New Roman" w:hint="default"/>
          <w:spacing w:val="-6"/>
        </w:rPr>
        <w:t>1967</w:t>
      </w:r>
      <w:r>
        <w:rPr>
          <w:spacing w:val="-6"/>
        </w:rPr>
        <w:t>年出生，研究生学历，</w:t>
      </w:r>
    </w:p>
    <w:p>
      <w:pPr>
        <w:pStyle w:val="BodyText"/>
        <w:spacing w:line="360" w:lineRule="auto" w:before="43"/>
        <w:ind w:left="437" w:right="227"/>
        <w:jc w:val="both"/>
      </w:pPr>
      <w:r>
        <w:rPr>
          <w:spacing w:val="-3"/>
        </w:rPr>
        <w:t>高级会计师。曾任广州电子集团公司重点项目办公室副主任、广州南方高科有限公司财务及</w:t>
      </w:r>
      <w:r>
        <w:rPr>
          <w:spacing w:val="-102"/>
        </w:rPr>
        <w:t> </w:t>
      </w:r>
      <w:r>
        <w:rPr>
          <w:spacing w:val="-102"/>
        </w:rPr>
      </w:r>
      <w:r>
        <w:rPr/>
        <w:t>资本运营中心副总经理。</w:t>
      </w:r>
      <w:r>
        <w:rPr>
          <w:rFonts w:ascii="Times New Roman" w:hAnsi="Times New Roman" w:cs="Times New Roman" w:eastAsia="Times New Roman" w:hint="default"/>
        </w:rPr>
        <w:t>2008</w:t>
      </w:r>
      <w:r>
        <w:rPr/>
        <w:t>年加入公司，历任公司财务总监。</w:t>
      </w:r>
    </w:p>
    <w:p>
      <w:pPr>
        <w:pStyle w:val="BodyText"/>
        <w:spacing w:line="400" w:lineRule="exact"/>
        <w:ind w:left="437" w:right="0" w:firstLine="482"/>
        <w:jc w:val="left"/>
      </w:pPr>
      <w:r>
        <w:rPr>
          <w:rFonts w:ascii="Microsoft JhengHei" w:hAnsi="Microsoft JhengHei" w:cs="Microsoft JhengHei" w:eastAsia="Microsoft JhengHei" w:hint="default"/>
          <w:b/>
          <w:bCs/>
          <w:spacing w:val="-3"/>
        </w:rPr>
        <w:t>梁洁</w:t>
      </w:r>
      <w:r>
        <w:rPr>
          <w:spacing w:val="-3"/>
        </w:rPr>
        <w:t>先生，公司副总经理。美国国籍，</w:t>
      </w:r>
      <w:r>
        <w:rPr>
          <w:rFonts w:ascii="Times New Roman" w:hAnsi="Times New Roman" w:cs="Times New Roman" w:eastAsia="Times New Roman" w:hint="default"/>
          <w:spacing w:val="-3"/>
        </w:rPr>
        <w:t>1961</w:t>
      </w:r>
      <w:r>
        <w:rPr>
          <w:spacing w:val="-3"/>
        </w:rPr>
        <w:t>年出生，大学学历，高级工程师。曾任中国</w:t>
      </w:r>
    </w:p>
    <w:p>
      <w:pPr>
        <w:pStyle w:val="BodyText"/>
        <w:spacing w:line="240" w:lineRule="auto" w:before="126"/>
        <w:ind w:left="437" w:right="0"/>
        <w:jc w:val="both"/>
      </w:pPr>
      <w:r>
        <w:rPr/>
        <w:t>华大、新加坡</w:t>
      </w:r>
      <w:r>
        <w:rPr>
          <w:rFonts w:ascii="Times New Roman" w:hAnsi="Times New Roman" w:cs="Times New Roman" w:eastAsia="Times New Roman" w:hint="default"/>
        </w:rPr>
        <w:t>TRITECH</w:t>
      </w:r>
      <w:r>
        <w:rPr/>
        <w:t>公司、美国</w:t>
      </w:r>
      <w:r>
        <w:rPr>
          <w:rFonts w:ascii="Times New Roman" w:hAnsi="Times New Roman" w:cs="Times New Roman" w:eastAsia="Times New Roman" w:hint="default"/>
        </w:rPr>
        <w:t>SILICON </w:t>
      </w:r>
      <w:r>
        <w:rPr>
          <w:rFonts w:ascii="Times New Roman" w:hAnsi="Times New Roman" w:cs="Times New Roman" w:eastAsia="Times New Roman" w:hint="default"/>
          <w:spacing w:val="18"/>
        </w:rPr>
        <w:t> </w:t>
      </w:r>
      <w:r>
        <w:rPr>
          <w:rFonts w:ascii="Times New Roman" w:hAnsi="Times New Roman" w:cs="Times New Roman" w:eastAsia="Times New Roman" w:hint="default"/>
        </w:rPr>
        <w:t>ENGINEERING</w:t>
      </w:r>
      <w:r>
        <w:rPr/>
        <w:t>公司工程师、高级工程师，美</w:t>
      </w:r>
    </w:p>
    <w:p>
      <w:pPr>
        <w:spacing w:after="0" w:line="240" w:lineRule="auto"/>
        <w:jc w:val="both"/>
        <w:sectPr>
          <w:headerReference w:type="default" r:id="rId21"/>
          <w:footerReference w:type="default" r:id="rId22"/>
          <w:pgSz w:w="11910" w:h="16840"/>
          <w:pgMar w:header="862" w:footer="1267" w:top="1840" w:bottom="1460" w:left="840" w:right="900"/>
          <w:pgNumType w:start="50"/>
        </w:sectPr>
      </w:pPr>
    </w:p>
    <w:p>
      <w:pPr>
        <w:pStyle w:val="BodyText"/>
        <w:spacing w:line="340" w:lineRule="auto" w:before="90"/>
        <w:ind w:left="437" w:right="229"/>
        <w:jc w:val="both"/>
      </w:pPr>
      <w:r>
        <w:rPr/>
        <w:t>国</w:t>
      </w:r>
      <w:r>
        <w:rPr>
          <w:rFonts w:ascii="Times New Roman" w:hAnsi="Times New Roman" w:cs="Times New Roman" w:eastAsia="Times New Roman" w:hint="default"/>
        </w:rPr>
        <w:t>DESOC</w:t>
      </w:r>
      <w:r>
        <w:rPr/>
        <w:t>公司、</w:t>
      </w:r>
      <w:r>
        <w:rPr>
          <w:rFonts w:ascii="Times New Roman" w:hAnsi="Times New Roman" w:cs="Times New Roman" w:eastAsia="Times New Roman" w:hint="default"/>
        </w:rPr>
        <w:t>MXH</w:t>
      </w:r>
      <w:r>
        <w:rPr>
          <w:rFonts w:ascii="Times New Roman" w:hAnsi="Times New Roman" w:cs="Times New Roman" w:eastAsia="Times New Roman" w:hint="default"/>
          <w:spacing w:val="-29"/>
        </w:rPr>
        <w:t> </w:t>
      </w:r>
      <w:r>
        <w:rPr>
          <w:rFonts w:ascii="Times New Roman" w:hAnsi="Times New Roman" w:cs="Times New Roman" w:eastAsia="Times New Roman" w:hint="default"/>
        </w:rPr>
        <w:t>Device</w:t>
      </w:r>
      <w:r>
        <w:rPr/>
        <w:t>公司技术总监、副总经理，国民技术股份有限公司美国全资子 公司</w:t>
      </w:r>
      <w:r>
        <w:rPr>
          <w:rFonts w:ascii="Times New Roman" w:hAnsi="Times New Roman" w:cs="Times New Roman" w:eastAsia="Times New Roman" w:hint="default"/>
        </w:rPr>
        <w:t>Nationz Technologies (USA)</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首席专家。</w:t>
      </w:r>
    </w:p>
    <w:p>
      <w:pPr>
        <w:pStyle w:val="BodyText"/>
        <w:spacing w:line="336" w:lineRule="auto" w:before="3"/>
        <w:ind w:left="437" w:right="0" w:firstLine="482"/>
        <w:jc w:val="left"/>
      </w:pPr>
      <w:r>
        <w:rPr>
          <w:rFonts w:ascii="Microsoft JhengHei" w:hAnsi="Microsoft JhengHei" w:cs="Microsoft JhengHei" w:eastAsia="Microsoft JhengHei" w:hint="default"/>
          <w:b/>
          <w:bCs/>
          <w:spacing w:val="-6"/>
        </w:rPr>
        <w:t>刘红晶</w:t>
      </w:r>
      <w:r>
        <w:rPr>
          <w:spacing w:val="-6"/>
        </w:rPr>
        <w:t>女士，公司副总经理、董事会秘书。中国国籍，无境外永久居留权。</w:t>
      </w:r>
      <w:r>
        <w:rPr>
          <w:rFonts w:ascii="Times New Roman" w:hAnsi="Times New Roman" w:cs="Times New Roman" w:eastAsia="Times New Roman" w:hint="default"/>
          <w:spacing w:val="-6"/>
        </w:rPr>
        <w:t>1979</w:t>
      </w:r>
      <w:r>
        <w:rPr>
          <w:spacing w:val="-6"/>
        </w:rPr>
        <w:t>年出生，</w:t>
      </w:r>
      <w:r>
        <w:rPr/>
        <w:t> </w:t>
      </w:r>
      <w:r>
        <w:rPr>
          <w:spacing w:val="-3"/>
        </w:rPr>
        <w:t>硕士学历，曾任中兴通讯股份有限公司投资部项目经理，企业发展部高级投资经理、投资总</w:t>
      </w:r>
      <w:r>
        <w:rPr>
          <w:spacing w:val="-102"/>
        </w:rPr>
        <w:t> </w:t>
      </w:r>
      <w:r>
        <w:rPr>
          <w:spacing w:val="-102"/>
        </w:rPr>
      </w:r>
      <w:r>
        <w:rPr/>
        <w:t>监，投资管理部国际业务负责人。</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月历任公司董事、监事。</w:t>
      </w:r>
    </w:p>
    <w:p>
      <w:pPr>
        <w:pStyle w:val="BodyText"/>
        <w:spacing w:line="240" w:lineRule="auto" w:before="87"/>
        <w:ind w:left="917" w:right="0"/>
        <w:jc w:val="left"/>
      </w:pPr>
      <w:r>
        <w:rPr/>
        <w:t>以上公司董事、监事和高级管理人员均未受过证券监管机构处罚。</w:t>
      </w:r>
    </w:p>
    <w:p>
      <w:pPr>
        <w:spacing w:line="690" w:lineRule="atLeast" w:before="26"/>
        <w:ind w:left="919" w:right="0" w:hanging="483"/>
        <w:jc w:val="left"/>
        <w:rPr>
          <w:rFonts w:ascii="宋体" w:hAnsi="宋体" w:cs="宋体" w:eastAsia="宋体" w:hint="default"/>
          <w:sz w:val="24"/>
          <w:szCs w:val="24"/>
        </w:rPr>
      </w:pPr>
      <w:r>
        <w:rPr>
          <w:rFonts w:ascii="Microsoft JhengHei" w:hAnsi="Microsoft JhengHei" w:cs="Microsoft JhengHei" w:eastAsia="Microsoft JhengHei" w:hint="default"/>
          <w:b/>
          <w:bCs/>
          <w:spacing w:val="-3"/>
          <w:sz w:val="24"/>
          <w:szCs w:val="24"/>
        </w:rPr>
        <w:t>（</w:t>
      </w:r>
      <w:r>
        <w:rPr>
          <w:rFonts w:ascii="Times New Roman" w:hAnsi="Times New Roman" w:cs="Times New Roman" w:eastAsia="Times New Roman" w:hint="default"/>
          <w:b/>
          <w:bCs/>
          <w:spacing w:val="-3"/>
          <w:sz w:val="24"/>
          <w:szCs w:val="24"/>
        </w:rPr>
        <w:t>4</w:t>
      </w:r>
      <w:r>
        <w:rPr>
          <w:rFonts w:ascii="Microsoft JhengHei" w:hAnsi="Microsoft JhengHei" w:cs="Microsoft JhengHei" w:eastAsia="Microsoft JhengHei" w:hint="default"/>
          <w:b/>
          <w:bCs/>
          <w:spacing w:val="-3"/>
          <w:sz w:val="24"/>
          <w:szCs w:val="24"/>
        </w:rPr>
        <w:t>）报告期内及期后离任董事、监事、高级管理人员最近 </w:t>
      </w:r>
      <w:r>
        <w:rPr>
          <w:rFonts w:ascii="Times New Roman" w:hAnsi="Times New Roman" w:cs="Times New Roman" w:eastAsia="Times New Roman" w:hint="default"/>
          <w:b/>
          <w:bCs/>
          <w:sz w:val="24"/>
          <w:szCs w:val="24"/>
        </w:rPr>
        <w:t>5 </w:t>
      </w:r>
      <w:r>
        <w:rPr>
          <w:rFonts w:ascii="Microsoft JhengHei" w:hAnsi="Microsoft JhengHei" w:cs="Microsoft JhengHei" w:eastAsia="Microsoft JhengHei" w:hint="default"/>
          <w:b/>
          <w:bCs/>
          <w:sz w:val="24"/>
          <w:szCs w:val="24"/>
        </w:rPr>
        <w:t>年的主要工作经历及兼职情况</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pacing w:val="-28"/>
          <w:sz w:val="24"/>
          <w:szCs w:val="24"/>
        </w:rPr>
      </w:r>
      <w:r>
        <w:rPr>
          <w:rFonts w:ascii="Microsoft JhengHei" w:hAnsi="Microsoft JhengHei" w:cs="Microsoft JhengHei" w:eastAsia="Microsoft JhengHei" w:hint="default"/>
          <w:b/>
          <w:bCs/>
          <w:spacing w:val="-3"/>
          <w:sz w:val="24"/>
          <w:szCs w:val="24"/>
        </w:rPr>
        <w:t>刘晋平</w:t>
      </w:r>
      <w:r>
        <w:rPr>
          <w:rFonts w:ascii="宋体" w:hAnsi="宋体" w:cs="宋体" w:eastAsia="宋体" w:hint="default"/>
          <w:spacing w:val="-3"/>
          <w:sz w:val="24"/>
          <w:szCs w:val="24"/>
        </w:rPr>
        <w:t>先生，</w:t>
      </w:r>
      <w:r>
        <w:rPr>
          <w:rFonts w:ascii="Times New Roman" w:hAnsi="Times New Roman" w:cs="Times New Roman" w:eastAsia="Times New Roman" w:hint="default"/>
          <w:spacing w:val="-3"/>
          <w:sz w:val="24"/>
          <w:szCs w:val="24"/>
        </w:rPr>
        <w:t>2014</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月离任公司董事长。中国国籍，无境外永久居留权。</w:t>
      </w:r>
      <w:r>
        <w:rPr>
          <w:rFonts w:ascii="Times New Roman" w:hAnsi="Times New Roman" w:cs="Times New Roman" w:eastAsia="Times New Roman" w:hint="default"/>
          <w:spacing w:val="-3"/>
          <w:sz w:val="24"/>
          <w:szCs w:val="24"/>
        </w:rPr>
        <w:t>1952</w:t>
      </w:r>
      <w:r>
        <w:rPr>
          <w:rFonts w:ascii="宋体" w:hAnsi="宋体" w:cs="宋体" w:eastAsia="宋体" w:hint="default"/>
          <w:spacing w:val="-3"/>
          <w:sz w:val="24"/>
          <w:szCs w:val="24"/>
        </w:rPr>
        <w:t>年出生，</w:t>
      </w:r>
    </w:p>
    <w:p>
      <w:pPr>
        <w:pStyle w:val="BodyText"/>
        <w:spacing w:line="357" w:lineRule="auto" w:before="126"/>
        <w:ind w:left="437" w:right="109"/>
        <w:jc w:val="left"/>
      </w:pPr>
      <w:r>
        <w:rPr/>
        <w:t>本科学历，曾在北京广播器材厂设计三所、国家计委机电局、国家机电轻纺投资公司工作， </w:t>
      </w:r>
      <w:r>
        <w:rPr>
          <w:spacing w:val="-3"/>
        </w:rPr>
        <w:t>曾任国投公司副处长、处长，国投电子副总经理，国投高科技创业公司总经理，国投创业投</w:t>
      </w:r>
      <w:r>
        <w:rPr>
          <w:spacing w:val="-108"/>
        </w:rPr>
        <w:t> </w:t>
      </w:r>
      <w:r>
        <w:rPr>
          <w:spacing w:val="-108"/>
        </w:rPr>
      </w:r>
      <w:r>
        <w:rPr/>
        <w:t>资有限公司副总经理。</w:t>
      </w:r>
      <w:r>
        <w:rPr>
          <w:rFonts w:ascii="Times New Roman" w:hAnsi="Times New Roman" w:cs="Times New Roman" w:eastAsia="Times New Roman" w:hint="default"/>
        </w:rPr>
        <w:t>2003</w:t>
      </w:r>
      <w:r>
        <w:rPr/>
        <w:t>年至本报告期任中国华大总经理。</w:t>
      </w:r>
    </w:p>
    <w:p>
      <w:pPr>
        <w:pStyle w:val="BodyText"/>
        <w:spacing w:line="402" w:lineRule="exact"/>
        <w:ind w:left="437" w:right="0" w:firstLine="482"/>
        <w:jc w:val="left"/>
      </w:pPr>
      <w:r>
        <w:rPr>
          <w:rFonts w:ascii="Microsoft JhengHei" w:hAnsi="Microsoft JhengHei" w:cs="Microsoft JhengHei" w:eastAsia="Microsoft JhengHei" w:hint="default"/>
          <w:b/>
          <w:bCs/>
        </w:rPr>
        <w:t>纪晓钟</w:t>
      </w:r>
      <w:r>
        <w:rPr/>
        <w:t>先生，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月离任公司董事。中国国籍，无境外永久居留权。</w:t>
      </w:r>
      <w:r>
        <w:rPr>
          <w:rFonts w:ascii="Times New Roman" w:hAnsi="Times New Roman" w:cs="Times New Roman" w:eastAsia="Times New Roman" w:hint="default"/>
        </w:rPr>
        <w:t>1956</w:t>
      </w:r>
      <w:r>
        <w:rPr/>
        <w:t>年出生，</w:t>
      </w:r>
    </w:p>
    <w:p>
      <w:pPr>
        <w:pStyle w:val="BodyText"/>
        <w:spacing w:line="348" w:lineRule="auto" w:before="126"/>
        <w:ind w:left="437" w:right="231"/>
        <w:jc w:val="both"/>
      </w:pPr>
      <w:r>
        <w:rPr/>
        <w:t>本科学历，曾任北京</w:t>
      </w:r>
      <w:r>
        <w:rPr>
          <w:rFonts w:ascii="Times New Roman" w:hAnsi="Times New Roman" w:cs="Times New Roman" w:eastAsia="Times New Roman" w:hint="default"/>
        </w:rPr>
        <w:t>878</w:t>
      </w:r>
      <w:r>
        <w:rPr/>
        <w:t>厂工程师，北京集成电路设计中心设计室主任、副总工程师、设计</w:t>
      </w:r>
      <w:r>
        <w:rPr>
          <w:spacing w:val="-107"/>
        </w:rPr>
        <w:t> </w:t>
      </w:r>
      <w:r>
        <w:rPr>
          <w:spacing w:val="-107"/>
        </w:rPr>
      </w:r>
      <w:r>
        <w:rPr>
          <w:spacing w:val="-3"/>
        </w:rPr>
        <w:t>一部经理、科技与计划部经理，中国华大综合计划部经理、成本管理与控制部主任、科技与</w:t>
      </w:r>
      <w:r>
        <w:rPr>
          <w:spacing w:val="-108"/>
        </w:rPr>
        <w:t> </w:t>
      </w:r>
      <w:r>
        <w:rPr>
          <w:spacing w:val="-108"/>
        </w:rPr>
      </w:r>
      <w:r>
        <w:rPr/>
        <w:t>计划部经理、常务副总经理。</w:t>
      </w:r>
      <w:r>
        <w:rPr>
          <w:rFonts w:ascii="Times New Roman" w:hAnsi="Times New Roman" w:cs="Times New Roman" w:eastAsia="Times New Roman" w:hint="default"/>
        </w:rPr>
        <w:t>2003</w:t>
      </w:r>
      <w:r>
        <w:rPr/>
        <w:t>年至本报告期任中国华大副总经理。</w:t>
      </w:r>
    </w:p>
    <w:p>
      <w:pPr>
        <w:pStyle w:val="BodyText"/>
        <w:spacing w:line="326" w:lineRule="auto"/>
        <w:ind w:left="437" w:right="224" w:firstLine="482"/>
        <w:jc w:val="both"/>
      </w:pPr>
      <w:r>
        <w:rPr>
          <w:rFonts w:ascii="Microsoft JhengHei" w:hAnsi="Microsoft JhengHei" w:cs="Microsoft JhengHei" w:eastAsia="Microsoft JhengHei" w:hint="default"/>
          <w:b/>
          <w:bCs/>
        </w:rPr>
        <w:t>王力强</w:t>
      </w:r>
      <w:r>
        <w:rPr/>
        <w:t>先生，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月离任公司董事。中国国籍，无境外永久居留权。</w:t>
      </w:r>
      <w:r>
        <w:rPr>
          <w:rFonts w:ascii="Times New Roman" w:hAnsi="Times New Roman" w:cs="Times New Roman" w:eastAsia="Times New Roman" w:hint="default"/>
        </w:rPr>
        <w:t>1972</w:t>
      </w:r>
      <w:r>
        <w:rPr/>
        <w:t>年出生， </w:t>
      </w:r>
      <w:r>
        <w:rPr>
          <w:spacing w:val="3"/>
        </w:rPr>
        <w:t>硕士学历，曾任中国电子工程开发中心科员、人事部二处项目主管、人事部副处长。</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t>年至本报告期任中国华大副总经理。</w:t>
      </w:r>
    </w:p>
    <w:p>
      <w:pPr>
        <w:pStyle w:val="BodyText"/>
        <w:spacing w:line="312" w:lineRule="auto" w:before="46"/>
        <w:ind w:left="437" w:right="227" w:firstLine="482"/>
        <w:jc w:val="left"/>
      </w:pPr>
      <w:r>
        <w:rPr>
          <w:rFonts w:ascii="Microsoft JhengHei" w:hAnsi="Microsoft JhengHei" w:cs="Microsoft JhengHei" w:eastAsia="Microsoft JhengHei" w:hint="default"/>
          <w:b/>
          <w:bCs/>
        </w:rPr>
        <w:t>程曙光</w:t>
      </w:r>
      <w:r>
        <w:rPr/>
        <w:t>先生，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月离任公司监事会主席。中国国籍，无境外永久居留权。</w:t>
      </w:r>
      <w:r>
        <w:rPr>
          <w:rFonts w:ascii="Times New Roman" w:hAnsi="Times New Roman" w:cs="Times New Roman" w:eastAsia="Times New Roman" w:hint="default"/>
        </w:rPr>
        <w:t>1968</w:t>
      </w:r>
      <w:r>
        <w:rPr/>
        <w:t>年 </w:t>
      </w:r>
      <w:r>
        <w:rPr>
          <w:spacing w:val="-3"/>
        </w:rPr>
        <w:t>出生，本科学历，曾任中国长城财务公司深圳办事处副主任、资金计划部副经理、经理，中</w:t>
      </w:r>
    </w:p>
    <w:p>
      <w:pPr>
        <w:pStyle w:val="BodyText"/>
        <w:spacing w:line="348" w:lineRule="auto" w:before="82"/>
        <w:ind w:left="437" w:right="228"/>
        <w:jc w:val="both"/>
      </w:pPr>
      <w:r>
        <w:rPr>
          <w:spacing w:val="-3"/>
        </w:rPr>
        <w:t>国长城计算机集团公司美国公司财务总监，中软总公司股改办公室副主任，中国软件与技术</w:t>
      </w:r>
      <w:r>
        <w:rPr>
          <w:spacing w:val="-102"/>
        </w:rPr>
        <w:t> </w:t>
      </w:r>
      <w:r>
        <w:rPr>
          <w:spacing w:val="-102"/>
        </w:rPr>
      </w:r>
      <w:r>
        <w:rPr>
          <w:spacing w:val="-3"/>
        </w:rPr>
        <w:t>服务股份有限公司财务总监兼董事会秘书、副总经理。</w:t>
      </w:r>
      <w:r>
        <w:rPr>
          <w:rFonts w:ascii="Times New Roman" w:hAnsi="Times New Roman" w:cs="Times New Roman" w:eastAsia="Times New Roman" w:hint="default"/>
          <w:spacing w:val="-3"/>
        </w:rPr>
        <w:t>2005</w:t>
      </w:r>
      <w:r>
        <w:rPr>
          <w:spacing w:val="-3"/>
        </w:rPr>
        <w:t>年至本报告期任中国华大财务总</w:t>
      </w:r>
      <w:r>
        <w:rPr>
          <w:spacing w:val="-95"/>
        </w:rPr>
        <w:t> </w:t>
      </w:r>
      <w:r>
        <w:rPr/>
        <w:t>监。</w:t>
      </w:r>
    </w:p>
    <w:p>
      <w:pPr>
        <w:pStyle w:val="BodyText"/>
        <w:spacing w:line="300" w:lineRule="auto" w:before="27"/>
        <w:ind w:left="919" w:right="0"/>
        <w:jc w:val="left"/>
      </w:pPr>
      <w:r>
        <w:rPr>
          <w:rFonts w:ascii="Microsoft JhengHei" w:hAnsi="Microsoft JhengHei" w:cs="Microsoft JhengHei" w:eastAsia="Microsoft JhengHei" w:hint="default"/>
          <w:b/>
          <w:bCs/>
        </w:rPr>
        <w:t>刘红晶</w:t>
      </w:r>
      <w:r>
        <w:rPr/>
        <w:t>女士，</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月离任公司监事，个人简历见上“</w:t>
      </w:r>
      <w:r>
        <w:rPr>
          <w:rFonts w:ascii="宋体" w:hAnsi="宋体" w:cs="宋体" w:eastAsia="宋体" w:hint="default"/>
        </w:rPr>
        <w:t>3</w:t>
      </w:r>
      <w:r>
        <w:rPr/>
        <w:t>、高级管理人员”。 </w:t>
      </w:r>
      <w:r>
        <w:rPr>
          <w:rFonts w:ascii="Microsoft JhengHei" w:hAnsi="Microsoft JhengHei" w:cs="Microsoft JhengHei" w:eastAsia="Microsoft JhengHei" w:hint="default"/>
          <w:b/>
          <w:bCs/>
          <w:spacing w:val="-6"/>
        </w:rPr>
        <w:t>刘晓宇</w:t>
      </w:r>
      <w:r>
        <w:rPr>
          <w:spacing w:val="-6"/>
        </w:rPr>
        <w:t>先生，原公司副总经理。中国国籍，无境外永久居留权。</w:t>
      </w:r>
      <w:r>
        <w:rPr>
          <w:rFonts w:ascii="Times New Roman" w:hAnsi="Times New Roman" w:cs="Times New Roman" w:eastAsia="Times New Roman" w:hint="default"/>
          <w:spacing w:val="-6"/>
        </w:rPr>
        <w:t>1975</w:t>
      </w:r>
      <w:r>
        <w:rPr>
          <w:spacing w:val="-6"/>
        </w:rPr>
        <w:t>年出生，硕士学历，</w:t>
      </w:r>
    </w:p>
    <w:p>
      <w:pPr>
        <w:pStyle w:val="BodyText"/>
        <w:spacing w:line="324" w:lineRule="auto" w:before="49"/>
        <w:ind w:left="919" w:right="0" w:hanging="483"/>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月曾在公司工作。 </w:t>
      </w:r>
      <w:r>
        <w:rPr>
          <w:rFonts w:ascii="Microsoft JhengHei" w:hAnsi="Microsoft JhengHei" w:cs="Microsoft JhengHei" w:eastAsia="Microsoft JhengHei" w:hint="default"/>
          <w:b/>
          <w:bCs/>
          <w:spacing w:val="-3"/>
        </w:rPr>
        <w:t>余运波</w:t>
      </w:r>
      <w:r>
        <w:rPr>
          <w:spacing w:val="-3"/>
        </w:rPr>
        <w:t>先生，原公司董事、副总经理。中国国籍，无境外永久居留权。</w:t>
      </w:r>
      <w:r>
        <w:rPr>
          <w:rFonts w:ascii="Times New Roman" w:hAnsi="Times New Roman" w:cs="Times New Roman" w:eastAsia="Times New Roman" w:hint="default"/>
          <w:spacing w:val="-3"/>
        </w:rPr>
        <w:t>1973</w:t>
      </w:r>
      <w:r>
        <w:rPr>
          <w:spacing w:val="-3"/>
        </w:rPr>
        <w:t>年出生，硕</w:t>
      </w:r>
    </w:p>
    <w:p>
      <w:pPr>
        <w:spacing w:after="0" w:line="324" w:lineRule="auto"/>
        <w:jc w:val="left"/>
        <w:sectPr>
          <w:headerReference w:type="default" r:id="rId23"/>
          <w:pgSz w:w="11910" w:h="16840"/>
          <w:pgMar w:header="862" w:footer="1267" w:top="1420" w:bottom="1460" w:left="840" w:right="900"/>
        </w:sectPr>
      </w:pPr>
    </w:p>
    <w:p>
      <w:pPr>
        <w:pStyle w:val="BodyText"/>
        <w:spacing w:line="321" w:lineRule="auto" w:before="92"/>
        <w:ind w:left="919" w:right="96" w:hanging="483"/>
        <w:jc w:val="left"/>
      </w:pPr>
      <w:r>
        <w:rPr/>
        <w:t>士学历，曾任中兴通讯项目经理，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月曾在公司工作。 </w:t>
      </w:r>
      <w:r>
        <w:rPr>
          <w:rFonts w:ascii="Microsoft JhengHei" w:hAnsi="Microsoft JhengHei" w:cs="Microsoft JhengHei" w:eastAsia="Microsoft JhengHei" w:hint="default"/>
          <w:b/>
          <w:bCs/>
          <w:spacing w:val="-3"/>
        </w:rPr>
        <w:t>朱旭</w:t>
      </w:r>
      <w:r>
        <w:rPr>
          <w:spacing w:val="-3"/>
        </w:rPr>
        <w:t>女士，原公司董事、董事会秘书。中国国籍，无境外永久居留权。</w:t>
      </w:r>
      <w:r>
        <w:rPr>
          <w:rFonts w:ascii="Times New Roman" w:hAnsi="Times New Roman" w:cs="Times New Roman" w:eastAsia="Times New Roman" w:hint="default"/>
          <w:spacing w:val="-3"/>
        </w:rPr>
        <w:t>1975</w:t>
      </w:r>
      <w:r>
        <w:rPr>
          <w:spacing w:val="-3"/>
        </w:rPr>
        <w:t>年出生，硕</w:t>
      </w:r>
    </w:p>
    <w:p>
      <w:pPr>
        <w:pStyle w:val="BodyText"/>
        <w:spacing w:line="348" w:lineRule="auto" w:before="18"/>
        <w:ind w:left="437" w:right="367"/>
        <w:jc w:val="both"/>
      </w:pPr>
      <w:r>
        <w:rPr>
          <w:spacing w:val="-3"/>
        </w:rPr>
        <w:t>士学历，英国志奋领学者。先后担任深圳市国家税务局稽查局办公室副主任、市局办公室秘</w:t>
      </w:r>
      <w:r>
        <w:rPr>
          <w:spacing w:val="-102"/>
        </w:rPr>
        <w:t> </w:t>
      </w:r>
      <w:r>
        <w:rPr>
          <w:spacing w:val="-102"/>
        </w:rPr>
      </w:r>
      <w:r>
        <w:rPr/>
        <w:t>书；广东万泽实业股份有限公司董事长助理、副总经理，万泽集团董事。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8</w:t>
      </w:r>
      <w:r>
        <w:rPr/>
        <w:t>月曾在公司工作。</w:t>
      </w:r>
    </w:p>
    <w:p>
      <w:pPr>
        <w:pStyle w:val="BodyText"/>
        <w:spacing w:line="314" w:lineRule="auto"/>
        <w:ind w:left="437" w:right="247" w:firstLine="482"/>
        <w:jc w:val="left"/>
      </w:pPr>
      <w:r>
        <w:rPr>
          <w:rFonts w:ascii="Microsoft JhengHei" w:hAnsi="Microsoft JhengHei" w:cs="Microsoft JhengHei" w:eastAsia="Microsoft JhengHei" w:hint="default"/>
          <w:b/>
          <w:bCs/>
        </w:rPr>
        <w:t>张斌</w:t>
      </w:r>
      <w:r>
        <w:rPr/>
        <w:t>先生，原公司副总经理。中国国籍，无境外永久居留权。</w:t>
      </w:r>
      <w:r>
        <w:rPr>
          <w:rFonts w:ascii="Times New Roman" w:hAnsi="Times New Roman" w:cs="Times New Roman" w:eastAsia="Times New Roman" w:hint="default"/>
        </w:rPr>
        <w:t>1970</w:t>
      </w:r>
      <w:r>
        <w:rPr/>
        <w:t>年出生，博士学历， 曾任中兴通讯工程师。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月至今在公司工作。</w:t>
      </w:r>
    </w:p>
    <w:p>
      <w:pPr>
        <w:spacing w:line="240" w:lineRule="auto" w:before="13"/>
        <w:rPr>
          <w:rFonts w:ascii="宋体" w:hAnsi="宋体" w:cs="宋体" w:eastAsia="宋体" w:hint="default"/>
          <w:sz w:val="21"/>
          <w:szCs w:val="21"/>
        </w:rPr>
      </w:pPr>
    </w:p>
    <w:p>
      <w:pPr>
        <w:pStyle w:val="Heading3"/>
        <w:spacing w:line="180" w:lineRule="auto"/>
        <w:ind w:left="437" w:right="370"/>
        <w:jc w:val="both"/>
        <w:rPr>
          <w:b w:val="0"/>
          <w:bCs w:val="0"/>
        </w:rPr>
      </w:pPr>
      <w:r>
        <w:rPr>
          <w:rFonts w:ascii="Times New Roman" w:hAnsi="Times New Roman" w:cs="Times New Roman" w:eastAsia="Times New Roman" w:hint="default"/>
        </w:rPr>
        <w:t>5</w:t>
      </w:r>
      <w:r>
        <w:rPr/>
        <w:t>、截至本报告期末，董事、监事、高级管理人员在股东单位任职及在除股东单位以外的其</w:t>
      </w:r>
      <w:r>
        <w:rPr>
          <w:spacing w:val="-49"/>
        </w:rPr>
        <w:t> </w:t>
      </w:r>
      <w:r>
        <w:rPr>
          <w:spacing w:val="-49"/>
        </w:rPr>
      </w:r>
      <w:r>
        <w:rPr/>
        <w:t>他单位任职或兼职情况：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84" w:type="dxa"/>
        <w:tblLayout w:type="fixed"/>
        <w:tblCellMar>
          <w:top w:w="0" w:type="dxa"/>
          <w:left w:w="0" w:type="dxa"/>
          <w:bottom w:w="0" w:type="dxa"/>
          <w:right w:w="0" w:type="dxa"/>
        </w:tblCellMar>
        <w:tblLook w:val="01E0"/>
      </w:tblPr>
      <w:tblGrid>
        <w:gridCol w:w="1203"/>
        <w:gridCol w:w="4314"/>
        <w:gridCol w:w="2552"/>
        <w:gridCol w:w="1925"/>
      </w:tblGrid>
      <w:tr>
        <w:trPr>
          <w:trHeight w:val="715" w:hRule="exact"/>
        </w:trPr>
        <w:tc>
          <w:tcPr>
            <w:tcW w:w="1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4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4"/>
              <w:ind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兼职单位</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4"/>
              <w:ind w:right="0"/>
              <w:jc w:val="center"/>
              <w:rPr>
                <w:rFonts w:ascii="宋体" w:hAnsi="宋体" w:cs="宋体" w:eastAsia="宋体" w:hint="default"/>
                <w:sz w:val="21"/>
                <w:szCs w:val="21"/>
              </w:rPr>
            </w:pPr>
            <w:r>
              <w:rPr>
                <w:rFonts w:ascii="宋体" w:hAnsi="宋体" w:cs="宋体" w:eastAsia="宋体" w:hint="default"/>
                <w:sz w:val="21"/>
                <w:szCs w:val="21"/>
              </w:rPr>
              <w:t>任职</w:t>
            </w:r>
            <w:r>
              <w:rPr>
                <w:rFonts w:ascii="Times New Roman" w:hAnsi="Times New Roman" w:cs="Times New Roman" w:eastAsia="Times New Roman" w:hint="default"/>
                <w:sz w:val="21"/>
                <w:szCs w:val="21"/>
              </w:rPr>
              <w:t>/</w:t>
            </w:r>
            <w:r>
              <w:rPr>
                <w:rFonts w:ascii="宋体" w:hAnsi="宋体" w:cs="宋体" w:eastAsia="宋体" w:hint="default"/>
                <w:sz w:val="21"/>
                <w:szCs w:val="21"/>
              </w:rPr>
              <w:t>兼职职务</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auto" w:before="28"/>
              <w:ind w:left="537" w:right="84" w:hanging="449"/>
              <w:jc w:val="left"/>
              <w:rPr>
                <w:rFonts w:ascii="宋体" w:hAnsi="宋体" w:cs="宋体" w:eastAsia="宋体" w:hint="default"/>
                <w:sz w:val="21"/>
                <w:szCs w:val="21"/>
              </w:rPr>
            </w:pPr>
            <w:r>
              <w:rPr>
                <w:rFonts w:ascii="宋体" w:hAnsi="宋体" w:cs="宋体" w:eastAsia="宋体" w:hint="default"/>
                <w:spacing w:val="-2"/>
                <w:sz w:val="21"/>
                <w:szCs w:val="21"/>
              </w:rPr>
              <w:t>任职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兼职单位与本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公司关系</w:t>
            </w:r>
          </w:p>
        </w:tc>
      </w:tr>
      <w:tr>
        <w:trPr>
          <w:trHeight w:val="401"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厉伟</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公司股东</w:t>
            </w:r>
          </w:p>
        </w:tc>
      </w:tr>
      <w:tr>
        <w:trPr>
          <w:trHeight w:val="403" w:hRule="exact"/>
        </w:trPr>
        <w:tc>
          <w:tcPr>
            <w:tcW w:w="1203" w:type="dxa"/>
            <w:vMerge/>
            <w:tcBorders>
              <w:left w:val="single" w:sz="4" w:space="0" w:color="000000"/>
              <w:bottom w:val="single" w:sz="4" w:space="0" w:color="000000"/>
              <w:right w:val="single" w:sz="4" w:space="0" w:color="000000"/>
            </w:tcBorders>
          </w:tcPr>
          <w:p>
            <w:pP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深圳市松禾资本管理有限公司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贺志强</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联想集团有限公司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849" w:right="113" w:hanging="737"/>
              <w:jc w:val="left"/>
              <w:rPr>
                <w:rFonts w:ascii="宋体" w:hAnsi="宋体" w:cs="宋体" w:eastAsia="宋体" w:hint="default"/>
                <w:sz w:val="21"/>
                <w:szCs w:val="21"/>
              </w:rPr>
            </w:pPr>
            <w:r>
              <w:rPr>
                <w:rFonts w:ascii="宋体" w:hAnsi="宋体" w:cs="宋体" w:eastAsia="宋体" w:hint="default"/>
                <w:spacing w:val="-2"/>
                <w:sz w:val="21"/>
                <w:szCs w:val="21"/>
              </w:rPr>
              <w:t>高级副总裁兼云服务业务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集团总裁</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郑斌</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北京金诚同达律师事务所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高级合伙人</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雷波涛</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瑞华会计师事务所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丁开盛</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新疆君融富通股权投资管理有限合伙企业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合伙人</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陈慈琼</w:t>
            </w:r>
          </w:p>
        </w:tc>
        <w:tc>
          <w:tcPr>
            <w:tcW w:w="4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深圳市松禾资本管理有限公司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437" w:right="9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二、公司员工情况</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20"/>
          <w:szCs w:val="20"/>
        </w:rPr>
      </w:pPr>
    </w:p>
    <w:p>
      <w:pPr>
        <w:pStyle w:val="BodyText"/>
        <w:spacing w:line="240" w:lineRule="auto"/>
        <w:ind w:left="917" w:right="96"/>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日，本公司在册职工总数为</w:t>
      </w:r>
      <w:r>
        <w:rPr>
          <w:rFonts w:ascii="Times New Roman" w:hAnsi="Times New Roman" w:cs="Times New Roman" w:eastAsia="Times New Roman" w:hint="default"/>
        </w:rPr>
        <w:t>428</w:t>
      </w:r>
      <w:r>
        <w:rPr/>
        <w:t>人，其结构如下：</w:t>
      </w:r>
    </w:p>
    <w:p>
      <w:pPr>
        <w:spacing w:line="240" w:lineRule="auto" w:before="8"/>
        <w:rPr>
          <w:rFonts w:ascii="宋体" w:hAnsi="宋体" w:cs="宋体" w:eastAsia="宋体" w:hint="default"/>
          <w:sz w:val="11"/>
          <w:szCs w:val="11"/>
        </w:rPr>
      </w:pPr>
    </w:p>
    <w:tbl>
      <w:tblPr>
        <w:tblW w:w="0" w:type="auto"/>
        <w:jc w:val="left"/>
        <w:tblInd w:w="919" w:type="dxa"/>
        <w:tblLayout w:type="fixed"/>
        <w:tblCellMar>
          <w:top w:w="0" w:type="dxa"/>
          <w:left w:w="0" w:type="dxa"/>
          <w:bottom w:w="0" w:type="dxa"/>
          <w:right w:w="0" w:type="dxa"/>
        </w:tblCellMar>
        <w:tblLook w:val="01E0"/>
      </w:tblPr>
      <w:tblGrid>
        <w:gridCol w:w="1267"/>
        <w:gridCol w:w="3378"/>
        <w:gridCol w:w="2268"/>
        <w:gridCol w:w="1609"/>
      </w:tblGrid>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left="208" w:right="0"/>
              <w:jc w:val="left"/>
              <w:rPr>
                <w:rFonts w:ascii="宋体" w:hAnsi="宋体" w:cs="宋体" w:eastAsia="宋体" w:hint="default"/>
                <w:sz w:val="21"/>
                <w:szCs w:val="21"/>
              </w:rPr>
            </w:pPr>
            <w:r>
              <w:rPr>
                <w:rFonts w:ascii="宋体" w:hAnsi="宋体" w:cs="宋体" w:eastAsia="宋体" w:hint="default"/>
                <w:sz w:val="21"/>
                <w:szCs w:val="21"/>
              </w:rPr>
              <w:t>分类方式</w:t>
            </w:r>
          </w:p>
        </w:tc>
        <w:tc>
          <w:tcPr>
            <w:tcW w:w="33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分类标准</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16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占总员工比例</w:t>
            </w:r>
          </w:p>
        </w:tc>
      </w:tr>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年龄结构</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235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54.91%</w:t>
            </w:r>
          </w:p>
        </w:tc>
      </w:tr>
      <w:tr>
        <w:trPr>
          <w:trHeight w:val="401" w:hRule="exact"/>
        </w:trPr>
        <w:tc>
          <w:tcPr>
            <w:tcW w:w="1267" w:type="dxa"/>
            <w:vMerge/>
            <w:tcBorders>
              <w:left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166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38.79%</w:t>
            </w:r>
          </w:p>
        </w:tc>
      </w:tr>
      <w:tr>
        <w:trPr>
          <w:trHeight w:val="403" w:hRule="exact"/>
        </w:trPr>
        <w:tc>
          <w:tcPr>
            <w:tcW w:w="1267" w:type="dxa"/>
            <w:vMerge/>
            <w:tcBorders>
              <w:left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6.31%</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学历构成</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1.64%</w:t>
            </w:r>
          </w:p>
        </w:tc>
      </w:tr>
      <w:tr>
        <w:trPr>
          <w:trHeight w:val="401" w:hRule="exact"/>
        </w:trPr>
        <w:tc>
          <w:tcPr>
            <w:tcW w:w="1267" w:type="dxa"/>
            <w:vMerge/>
            <w:tcBorders>
              <w:left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163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38.08%</w:t>
            </w:r>
          </w:p>
        </w:tc>
      </w:tr>
      <w:tr>
        <w:trPr>
          <w:trHeight w:val="403" w:hRule="exact"/>
        </w:trPr>
        <w:tc>
          <w:tcPr>
            <w:tcW w:w="1267" w:type="dxa"/>
            <w:vMerge/>
            <w:tcBorders>
              <w:left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177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center"/>
              <w:rPr>
                <w:rFonts w:ascii="Times New Roman" w:hAnsi="Times New Roman" w:cs="Times New Roman" w:eastAsia="Times New Roman" w:hint="default"/>
                <w:sz w:val="21"/>
                <w:szCs w:val="21"/>
              </w:rPr>
            </w:pPr>
            <w:r>
              <w:rPr>
                <w:rFonts w:ascii="Times New Roman"/>
                <w:sz w:val="21"/>
              </w:rPr>
              <w:t>41.36%</w:t>
            </w:r>
          </w:p>
        </w:tc>
      </w:tr>
      <w:tr>
        <w:trPr>
          <w:trHeight w:val="404" w:hRule="exact"/>
        </w:trPr>
        <w:tc>
          <w:tcPr>
            <w:tcW w:w="1267" w:type="dxa"/>
            <w:vMerge/>
            <w:tcBorders>
              <w:left w:val="single" w:sz="4" w:space="0" w:color="000000"/>
              <w:bottom w:val="single" w:sz="4" w:space="0" w:color="000000"/>
              <w:right w:val="single" w:sz="4" w:space="0" w:color="000000"/>
            </w:tcBorders>
            <w:shd w:val="clear" w:color="auto" w:fill="BEBEBE"/>
          </w:tcPr>
          <w:p>
            <w:pP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9.81%</w:t>
            </w:r>
          </w:p>
        </w:tc>
      </w:tr>
    </w:tbl>
    <w:p>
      <w:pPr>
        <w:spacing w:after="0" w:line="240" w:lineRule="auto"/>
        <w:jc w:val="center"/>
        <w:rPr>
          <w:rFonts w:ascii="Times New Roman" w:hAnsi="Times New Roman" w:cs="Times New Roman" w:eastAsia="Times New Roman" w:hint="default"/>
          <w:sz w:val="21"/>
          <w:szCs w:val="21"/>
        </w:rPr>
        <w:sectPr>
          <w:headerReference w:type="default" r:id="rId24"/>
          <w:pgSz w:w="11910" w:h="16840"/>
          <w:pgMar w:header="862" w:footer="1267" w:top="1420" w:bottom="1460" w:left="840" w:right="760"/>
        </w:sectPr>
      </w:pPr>
    </w:p>
    <w:p>
      <w:pPr>
        <w:spacing w:line="240" w:lineRule="auto" w:before="12"/>
        <w:rPr>
          <w:rFonts w:ascii="宋体" w:hAnsi="宋体" w:cs="宋体" w:eastAsia="宋体" w:hint="default"/>
          <w:sz w:val="3"/>
          <w:szCs w:val="3"/>
        </w:rPr>
      </w:pPr>
    </w:p>
    <w:tbl>
      <w:tblPr>
        <w:tblW w:w="0" w:type="auto"/>
        <w:jc w:val="left"/>
        <w:tblInd w:w="919" w:type="dxa"/>
        <w:tblLayout w:type="fixed"/>
        <w:tblCellMar>
          <w:top w:w="0" w:type="dxa"/>
          <w:left w:w="0" w:type="dxa"/>
          <w:bottom w:w="0" w:type="dxa"/>
          <w:right w:w="0" w:type="dxa"/>
        </w:tblCellMar>
        <w:tblLook w:val="01E0"/>
      </w:tblPr>
      <w:tblGrid>
        <w:gridCol w:w="1266"/>
        <w:gridCol w:w="3379"/>
        <w:gridCol w:w="2268"/>
        <w:gridCol w:w="1609"/>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9.11%</w:t>
            </w:r>
          </w:p>
        </w:tc>
      </w:tr>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岗位构成</w:t>
            </w: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260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60.75%</w:t>
            </w:r>
          </w:p>
        </w:tc>
      </w:tr>
      <w:tr>
        <w:trPr>
          <w:trHeight w:val="401" w:hRule="exact"/>
        </w:trPr>
        <w:tc>
          <w:tcPr>
            <w:tcW w:w="1266" w:type="dxa"/>
            <w:vMerge/>
            <w:tcBorders>
              <w:left w:val="single" w:sz="4" w:space="0" w:color="000000"/>
              <w:right w:val="single" w:sz="4" w:space="0" w:color="000000"/>
            </w:tcBorders>
            <w:shd w:val="clear" w:color="auto" w:fill="BEBEBE"/>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营销人员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13.32%</w:t>
            </w:r>
          </w:p>
        </w:tc>
      </w:tr>
      <w:tr>
        <w:trPr>
          <w:trHeight w:val="403" w:hRule="exact"/>
        </w:trPr>
        <w:tc>
          <w:tcPr>
            <w:tcW w:w="1266" w:type="dxa"/>
            <w:vMerge/>
            <w:tcBorders>
              <w:left w:val="single" w:sz="4" w:space="0" w:color="000000"/>
              <w:right w:val="single" w:sz="4" w:space="0" w:color="000000"/>
            </w:tcBorders>
            <w:shd w:val="clear" w:color="auto" w:fill="BEBEBE"/>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7.01%</w:t>
            </w:r>
          </w:p>
        </w:tc>
      </w:tr>
      <w:tr>
        <w:trPr>
          <w:trHeight w:val="401" w:hRule="exact"/>
        </w:trPr>
        <w:tc>
          <w:tcPr>
            <w:tcW w:w="1266" w:type="dxa"/>
            <w:vMerge/>
            <w:tcBorders>
              <w:left w:val="single" w:sz="4" w:space="0" w:color="000000"/>
              <w:right w:val="single" w:sz="4" w:space="0" w:color="000000"/>
            </w:tcBorders>
            <w:shd w:val="clear" w:color="auto" w:fill="BEBEBE"/>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13.55%</w:t>
            </w:r>
          </w:p>
        </w:tc>
      </w:tr>
      <w:tr>
        <w:trPr>
          <w:trHeight w:val="403" w:hRule="exact"/>
        </w:trPr>
        <w:tc>
          <w:tcPr>
            <w:tcW w:w="1266" w:type="dxa"/>
            <w:vMerge/>
            <w:tcBorders>
              <w:left w:val="single" w:sz="4" w:space="0" w:color="000000"/>
              <w:bottom w:val="single" w:sz="4" w:space="0" w:color="000000"/>
              <w:right w:val="single" w:sz="4" w:space="0" w:color="000000"/>
            </w:tcBorders>
            <w:shd w:val="clear" w:color="auto" w:fill="BEBEBE"/>
          </w:tcPr>
          <w:p>
            <w:pPr/>
          </w:p>
        </w:tc>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5.37%</w:t>
            </w:r>
          </w:p>
        </w:tc>
      </w:tr>
      <w:tr>
        <w:trPr>
          <w:trHeight w:val="401" w:hRule="exact"/>
        </w:trPr>
        <w:tc>
          <w:tcPr>
            <w:tcW w:w="464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737"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7"/>
        <w:rPr>
          <w:rFonts w:ascii="宋体" w:hAnsi="宋体" w:cs="宋体" w:eastAsia="宋体" w:hint="default"/>
          <w:sz w:val="19"/>
          <w:szCs w:val="19"/>
        </w:rPr>
      </w:pPr>
    </w:p>
    <w:p>
      <w:pPr>
        <w:pStyle w:val="BodyText"/>
        <w:spacing w:line="240" w:lineRule="auto" w:before="26"/>
        <w:ind w:left="977" w:right="0"/>
        <w:jc w:val="left"/>
      </w:pPr>
      <w:r>
        <w:rPr/>
        <w:t>报告期内，公司没有需要承担费用的离退休职工。</w:t>
      </w:r>
    </w:p>
    <w:p>
      <w:pPr>
        <w:spacing w:after="0" w:line="240" w:lineRule="auto"/>
        <w:jc w:val="left"/>
        <w:sectPr>
          <w:pgSz w:w="11910" w:h="16840"/>
          <w:pgMar w:header="862" w:footer="1267" w:top="1420" w:bottom="1460" w:left="840" w:right="960"/>
        </w:sectPr>
      </w:pPr>
    </w:p>
    <w:p>
      <w:pPr>
        <w:spacing w:line="20" w:lineRule="exact"/>
        <w:ind w:left="3192" w:right="0" w:firstLine="0"/>
        <w:rPr>
          <w:rFonts w:ascii="宋体" w:hAnsi="宋体" w:cs="宋体" w:eastAsia="宋体" w:hint="default"/>
          <w:sz w:val="2"/>
          <w:szCs w:val="2"/>
        </w:rPr>
      </w:pPr>
      <w:r>
        <w:rPr/>
        <w:pict>
          <v:group style="position:absolute;margin-left:40.200001pt;margin-top:43.124985pt;width:86.25pt;height:24.75pt;mso-position-horizontal-relative:page;mso-position-vertical-relative:page;z-index:1480" coordorigin="804,862" coordsize="1725,495">
            <v:shape style="position:absolute;left:804;top:870;width:1725;height:450" type="#_x0000_t75" stroked="false">
              <v:imagedata r:id="rId6"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rFonts w:ascii="宋体" w:hAnsi="宋体" w:cs="宋体" w:eastAsia="宋体" w:hint="default"/>
          <w:sz w:val="2"/>
          <w:szCs w:val="2"/>
        </w:rPr>
        <w:pict>
          <v:group style="width:340.5pt;height:.75pt;mso-position-horizontal-relative:char;mso-position-vertical-relative:line" coordorigin="0,0" coordsize="6810,15">
            <v:group style="position:absolute;left:8;top:8;width:6795;height:2" coordorigin="8,8" coordsize="6795,2">
              <v:shape style="position:absolute;left:8;top:8;width:6795;height:2" coordorigin="8,8" coordsize="6795,0" path="m8,8l6803,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456" w:lineRule="exact"/>
        <w:ind w:right="3667"/>
        <w:jc w:val="center"/>
        <w:rPr>
          <w:b w:val="0"/>
          <w:bCs w:val="0"/>
        </w:rPr>
      </w:pPr>
      <w:bookmarkStart w:name="_bookmark7" w:id="8"/>
      <w:bookmarkEnd w:id="8"/>
      <w:r>
        <w:rPr>
          <w:b w:val="0"/>
          <w:bCs w:val="0"/>
        </w:rPr>
      </w:r>
      <w:r>
        <w:rPr/>
        <w:t>第八节 </w:t>
      </w:r>
      <w:r>
        <w:rPr>
          <w:spacing w:val="9"/>
        </w:rPr>
        <w:t> </w:t>
      </w:r>
      <w:r>
        <w:rPr/>
        <w:t>公司治理</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一、公司治理的基本状况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64" w:lineRule="auto"/>
        <w:ind w:right="271" w:firstLine="480"/>
        <w:jc w:val="right"/>
      </w:pPr>
      <w:r>
        <w:rPr/>
        <w:t>公司根据《公司法》、《上市公司治理准则》、《上市公司章程指引》、《上市公司股 东大会规则》及其他相关法律、法规的要求，确立了由股东大会、董事会、监事会和经营管 理层组成的公司治理结构，健全了股东大会、董事会、监事会、独立董事、董事会秘书等相 关制度，并在董事会下设立了审计委员会、薪酬与考核委员会、战略委员会、提名委员会。 报告期内，公司严格按照《公司法》、《证券法》、《上市公司治理准则》、《深圳证</w:t>
      </w:r>
    </w:p>
    <w:p>
      <w:pPr>
        <w:pStyle w:val="BodyText"/>
        <w:spacing w:line="357" w:lineRule="auto" w:before="29"/>
        <w:ind w:right="96"/>
        <w:jc w:val="left"/>
      </w:pPr>
      <w:r>
        <w:rPr>
          <w:spacing w:val="-3"/>
        </w:rPr>
        <w:t>券交易所创业板股票上市规则》、《深圳证券交易所创业板上市公司规范运作指引》等法律、</w:t>
      </w:r>
      <w:r>
        <w:rPr>
          <w:spacing w:val="-81"/>
        </w:rPr>
        <w:t> </w:t>
      </w:r>
      <w:r>
        <w:rPr>
          <w:spacing w:val="-81"/>
        </w:rPr>
      </w:r>
      <w:r>
        <w:rPr/>
        <w:t>法规和中国证监会有关法律法规的要求，不断完善公司的法人治理结构，建立健全公司内部 </w:t>
      </w:r>
      <w:r>
        <w:rPr>
          <w:spacing w:val="-2"/>
        </w:rPr>
        <w:t>管理和控制制度，持续深入开展公司治理活动，促进了公司规范运作，提高了公司治理水平。</w:t>
      </w:r>
      <w:r>
        <w:rPr/>
        <w:t> 截至报告期末，公司治理的实际状况符合《上市公司治理准则》和《深圳证券交易所创业板 上市公司规范运作指引》的要求。</w:t>
      </w:r>
    </w:p>
    <w:p>
      <w:pPr>
        <w:spacing w:line="441" w:lineRule="auto" w:before="183"/>
        <w:ind w:left="913" w:right="2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、关于股东与股东大会、临时股东大会</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公司严格按照《上市公司股东大会规则》、《公司章程》、《股东大会议事规则》等规</w:t>
      </w:r>
    </w:p>
    <w:p>
      <w:pPr>
        <w:pStyle w:val="BodyText"/>
        <w:spacing w:line="285" w:lineRule="exact"/>
        <w:ind w:right="0"/>
        <w:jc w:val="both"/>
      </w:pPr>
      <w:r>
        <w:rPr>
          <w:spacing w:val="-6"/>
        </w:rPr>
        <w:t>定和要求召集、召开股东大会。报告期内，公司召开年度股东大会</w:t>
      </w:r>
      <w:r>
        <w:rPr>
          <w:spacing w:val="-55"/>
        </w:rPr>
        <w:t> </w:t>
      </w: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spacing w:val="-7"/>
        </w:rPr>
        <w:t>次，临时股东大会</w:t>
      </w:r>
      <w:r>
        <w:rPr>
          <w:spacing w:val="-56"/>
        </w:rPr>
        <w:t> </w:t>
      </w: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次，</w:t>
      </w:r>
    </w:p>
    <w:p>
      <w:pPr>
        <w:pStyle w:val="BodyText"/>
        <w:spacing w:line="357" w:lineRule="auto" w:before="135"/>
        <w:ind w:right="270"/>
        <w:jc w:val="both"/>
      </w:pPr>
      <w:r>
        <w:rPr/>
        <w:t>在年度股东大会、临时股东大会召开前按规定时间发出会议通知，大会提案审议符合程序， 出席会议人员的资格合法有效。公司平等对待所有股东，并尽可能为股东参加股东大会提供 便利，确保全体股东特别是中小股东享有平等地位，充分行使股东的权力。</w:t>
      </w:r>
    </w:p>
    <w:p>
      <w:pPr>
        <w:pStyle w:val="Heading3"/>
        <w:spacing w:line="240" w:lineRule="auto" w:before="181"/>
        <w:ind w:right="0"/>
        <w:jc w:val="both"/>
        <w:rPr>
          <w:b w:val="0"/>
          <w:bCs w:val="0"/>
        </w:rPr>
      </w:pPr>
      <w:r>
        <w:rPr>
          <w:rFonts w:ascii="Times New Roman" w:hAnsi="Times New Roman" w:cs="Times New Roman" w:eastAsia="Times New Roman" w:hint="default"/>
        </w:rPr>
        <w:t>2</w:t>
      </w:r>
      <w:r>
        <w:rPr/>
        <w:t>、关于董事和董事会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0"/>
        <w:jc w:val="left"/>
      </w:pPr>
      <w:r>
        <w:rPr/>
        <w:t>公司董事会设董事</w:t>
      </w:r>
      <w:r>
        <w:rPr>
          <w:spacing w:val="-70"/>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6"/>
        </w:rPr>
        <w:t>名，其中独立董事</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名，独立董事人数达到董事会人数的三分之一，</w:t>
      </w:r>
    </w:p>
    <w:p>
      <w:pPr>
        <w:pStyle w:val="BodyText"/>
        <w:spacing w:line="352" w:lineRule="auto" w:before="135"/>
        <w:ind w:right="233"/>
        <w:jc w:val="both"/>
      </w:pPr>
      <w:r>
        <w:rPr/>
        <w:t>且人员构成符合法律、法规和《公司章程》的要求。</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日，余运波先生因个人原 </w:t>
      </w:r>
      <w:r>
        <w:rPr>
          <w:spacing w:val="-5"/>
        </w:rPr>
        <w:t>因辞去董事、副总经理职务，公司将按照相关规定尽快增补新的董事。公司董事能够依据《深</w:t>
      </w:r>
      <w:r>
        <w:rPr/>
        <w:t> 圳证券交易所创业板上市公司规范运作指引》、《公司章程》、《董事会议事规则》、《独</w:t>
      </w:r>
      <w:r>
        <w:rPr>
          <w:spacing w:val="-87"/>
        </w:rPr>
        <w:t> </w:t>
      </w:r>
      <w:r>
        <w:rPr>
          <w:spacing w:val="-87"/>
        </w:rPr>
      </w:r>
      <w:r>
        <w:rPr/>
        <w:t>立董事工作制度》等开展工作，出席董事会会议和股东大会会议，忠实、诚信、勤勉地履行</w:t>
      </w:r>
      <w:r>
        <w:rPr>
          <w:spacing w:val="-91"/>
        </w:rPr>
        <w:t> </w:t>
      </w:r>
      <w:r>
        <w:rPr>
          <w:spacing w:val="-91"/>
        </w:rPr>
      </w:r>
      <w:r>
        <w:rPr/>
        <w:t>职责和义务。</w:t>
      </w:r>
    </w:p>
    <w:p>
      <w:pPr>
        <w:spacing w:after="0" w:line="352" w:lineRule="auto"/>
        <w:jc w:val="both"/>
        <w:sectPr>
          <w:pgSz w:w="11910" w:h="16840"/>
          <w:pgMar w:header="862" w:footer="1267" w:top="1420" w:bottom="1460" w:left="700" w:right="900"/>
        </w:sectPr>
      </w:pPr>
    </w:p>
    <w:p>
      <w:pPr>
        <w:pStyle w:val="BodyText"/>
        <w:spacing w:line="352" w:lineRule="auto" w:before="90"/>
        <w:ind w:right="109" w:firstLine="480"/>
        <w:jc w:val="both"/>
      </w:pPr>
      <w:r>
        <w:rPr/>
        <w:t>报告期内，公司董事会共召开了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次会议，会议严格按照有关规定召集、召开，记录完 整、准确，并妥善保存；独立董事认真履行职责，为进一步完善公司的法人治理结构，规范</w:t>
      </w:r>
      <w:r>
        <w:rPr>
          <w:spacing w:val="-91"/>
        </w:rPr>
        <w:t> </w:t>
      </w:r>
      <w:r>
        <w:rPr>
          <w:spacing w:val="-91"/>
        </w:rPr>
      </w:r>
      <w:r>
        <w:rPr/>
        <w:t>公司运作发挥了良好的作用。董事会下设立的四个专门委员会：审计委员会、提名委员会、</w:t>
      </w:r>
      <w:r>
        <w:rPr>
          <w:spacing w:val="-91"/>
        </w:rPr>
        <w:t> </w:t>
      </w:r>
      <w:r>
        <w:rPr>
          <w:spacing w:val="-91"/>
        </w:rPr>
      </w:r>
      <w:r>
        <w:rPr/>
        <w:t>薪酬与考核委员会、战略委员会，严格依据公司董事会所制订的职权范围运作，并就专业事</w:t>
      </w:r>
      <w:r>
        <w:rPr>
          <w:spacing w:val="-91"/>
        </w:rPr>
        <w:t> </w:t>
      </w:r>
      <w:r>
        <w:rPr>
          <w:spacing w:val="-91"/>
        </w:rPr>
      </w:r>
      <w:r>
        <w:rPr/>
        <w:t>项进行研究和讨论，形成建议和意见，对董事会负责，为董事会的决策提供了积极有效的作</w:t>
      </w:r>
      <w:r>
        <w:rPr>
          <w:spacing w:val="-86"/>
        </w:rPr>
        <w:t> </w:t>
      </w:r>
      <w:r>
        <w:rPr>
          <w:spacing w:val="-86"/>
        </w:rPr>
      </w:r>
      <w:r>
        <w:rPr/>
        <w:t>用。</w:t>
      </w:r>
    </w:p>
    <w:p>
      <w:pPr>
        <w:pStyle w:val="Heading3"/>
        <w:spacing w:line="240" w:lineRule="auto" w:before="185"/>
        <w:ind w:right="97"/>
        <w:jc w:val="left"/>
        <w:rPr>
          <w:b w:val="0"/>
          <w:bCs w:val="0"/>
        </w:rPr>
      </w:pPr>
      <w:r>
        <w:rPr>
          <w:rFonts w:ascii="Times New Roman" w:hAnsi="Times New Roman" w:cs="Times New Roman" w:eastAsia="Times New Roman" w:hint="default"/>
        </w:rPr>
        <w:t>3</w:t>
      </w:r>
      <w:r>
        <w:rPr/>
        <w:t>、关于监事和监事会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09" w:firstLine="480"/>
        <w:jc w:val="both"/>
      </w:pPr>
      <w:r>
        <w:rPr/>
        <w:t>公司监事会设监事</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名，其中职工代表监事</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名，监事会的人数和构成符合法律、法规</w:t>
      </w:r>
      <w:r>
        <w:rPr/>
        <w:t> 的要求。各位监事能够按照《公司监事会议事规则》的要求，认真履行职责，对公司重大事</w:t>
      </w:r>
      <w:r>
        <w:rPr>
          <w:spacing w:val="-91"/>
        </w:rPr>
        <w:t> </w:t>
      </w:r>
      <w:r>
        <w:rPr>
          <w:spacing w:val="-91"/>
        </w:rPr>
      </w:r>
      <w:r>
        <w:rPr/>
        <w:t>项、关联交易、财务状况以及董事、高级管理人员履行职责的合法合规性进行监督。</w:t>
      </w:r>
    </w:p>
    <w:p>
      <w:pPr>
        <w:spacing w:line="441" w:lineRule="auto" w:before="192"/>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、关于公司与控股股东、实际控制人</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z w:val="24"/>
          <w:szCs w:val="24"/>
        </w:rPr>
        <w:t>由于公司原实际控制人中国电子信息产业集团有限公司进行企业结构调整，同意公司原</w:t>
      </w:r>
    </w:p>
    <w:p>
      <w:pPr>
        <w:pStyle w:val="BodyText"/>
        <w:spacing w:line="285" w:lineRule="exact"/>
        <w:ind w:right="0"/>
        <w:jc w:val="left"/>
      </w:pPr>
      <w:r>
        <w:rPr/>
        <w:t>控股股东中国华大集成电路设计集团有限公司持有的公司 </w:t>
      </w:r>
      <w:r>
        <w:rPr>
          <w:rFonts w:ascii="Times New Roman" w:hAnsi="Times New Roman" w:cs="Times New Roman" w:eastAsia="Times New Roman" w:hint="default"/>
        </w:rPr>
        <w:t>74,800,000</w:t>
      </w:r>
      <w:r>
        <w:rPr>
          <w:rFonts w:ascii="Times New Roman" w:hAnsi="Times New Roman" w:cs="Times New Roman" w:eastAsia="Times New Roman" w:hint="default"/>
          <w:spacing w:val="-21"/>
        </w:rPr>
        <w:t> </w:t>
      </w:r>
      <w:r>
        <w:rPr/>
        <w:t>股股份进行协议转让。</w:t>
      </w:r>
    </w:p>
    <w:p>
      <w:pPr>
        <w:pStyle w:val="BodyText"/>
        <w:spacing w:line="240" w:lineRule="auto" w:before="135"/>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日，公司控股股东中国华大与</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名受让方签署了《股份转让协议》，其所持</w:t>
      </w:r>
    </w:p>
    <w:p>
      <w:pPr>
        <w:pStyle w:val="BodyText"/>
        <w:spacing w:line="338" w:lineRule="auto" w:before="135"/>
        <w:ind w:right="112"/>
        <w:jc w:val="both"/>
      </w:pPr>
      <w:r>
        <w:rPr/>
        <w:t>全部股份过户登记手续于</w:t>
      </w:r>
      <w:r>
        <w:rPr>
          <w:spacing w:val="-58"/>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26 </w:t>
      </w:r>
      <w:r>
        <w:rPr>
          <w:spacing w:val="-4"/>
        </w:rPr>
        <w:t>日办理完毕，中国华大不再持有公司股份，不再是</w:t>
      </w:r>
      <w:r>
        <w:rPr/>
        <w:t> 公司控股股东；中国电子不再是公司实际控制人。公司不存在控股股东、实际控制人。</w:t>
      </w:r>
    </w:p>
    <w:p>
      <w:pPr>
        <w:spacing w:line="441" w:lineRule="auto" w:before="200"/>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、关于信息披露与透明度</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公司严格按照有关法律法规以及《信息披露管理制度》、《投资者关系管理制度》的要</w:t>
      </w:r>
    </w:p>
    <w:p>
      <w:pPr>
        <w:pStyle w:val="BodyText"/>
        <w:spacing w:line="267" w:lineRule="exact"/>
        <w:ind w:right="97"/>
        <w:jc w:val="left"/>
      </w:pPr>
      <w:r>
        <w:rPr/>
        <w:t>求，真实、准确、及时、公平、完整地披露有关信息。为规范公司的内幕信息管理，防范内</w:t>
      </w:r>
    </w:p>
    <w:p>
      <w:pPr>
        <w:pStyle w:val="BodyText"/>
        <w:spacing w:line="357" w:lineRule="auto" w:before="154"/>
        <w:ind w:right="115"/>
        <w:jc w:val="both"/>
      </w:pPr>
      <w:r>
        <w:rPr/>
        <w:t>幕信息知情人员滥用知情权，泄漏内幕信息，进行内幕交易，损害广大投资者的合法权益，</w:t>
      </w:r>
      <w:r>
        <w:rPr>
          <w:spacing w:val="-91"/>
        </w:rPr>
        <w:t> </w:t>
      </w:r>
      <w:r>
        <w:rPr>
          <w:spacing w:val="-91"/>
        </w:rPr>
      </w:r>
      <w:r>
        <w:rPr/>
        <w:t>根据《中华人民共和国公司法》、《中华人民共和国证券法》、《上市公司信息披露管理办</w:t>
      </w:r>
      <w:r>
        <w:rPr>
          <w:spacing w:val="-88"/>
        </w:rPr>
        <w:t> </w:t>
      </w:r>
      <w:r>
        <w:rPr>
          <w:spacing w:val="-88"/>
        </w:rPr>
      </w:r>
      <w:r>
        <w:rPr/>
        <w:t>法》、《深圳证券交易所创业板股票上市规则》等有关法律、法规和《公司章程》、公司制</w:t>
      </w:r>
      <w:r>
        <w:rPr>
          <w:spacing w:val="-91"/>
        </w:rPr>
        <w:t> </w:t>
      </w:r>
      <w:r>
        <w:rPr>
          <w:spacing w:val="-91"/>
        </w:rPr>
      </w:r>
      <w:r>
        <w:rPr/>
        <w:t>定的《内幕信息知情人管理制度》的有关规定，在重要情况发生时，公司第一时间建立内幕</w:t>
      </w:r>
      <w:r>
        <w:rPr>
          <w:spacing w:val="-91"/>
        </w:rPr>
        <w:t> </w:t>
      </w:r>
      <w:r>
        <w:rPr>
          <w:spacing w:val="-91"/>
        </w:rPr>
      </w:r>
      <w:r>
        <w:rPr/>
        <w:t>信息知情人档案登记。</w:t>
      </w:r>
    </w:p>
    <w:p>
      <w:pPr>
        <w:pStyle w:val="BodyText"/>
        <w:spacing w:line="357" w:lineRule="auto" w:before="77"/>
        <w:ind w:right="119" w:firstLine="480"/>
        <w:jc w:val="both"/>
      </w:pPr>
      <w:r>
        <w:rPr/>
        <w:t>公司指定董事会秘书负责信息披露工作，协调公司与投资者的关系，接待股东来访，回 答投资者咨询，向投资者提供公司已披露的资料；以巨潮资讯网为信息披露网站，《中国证</w:t>
      </w:r>
    </w:p>
    <w:p>
      <w:pPr>
        <w:spacing w:after="0" w:line="357" w:lineRule="auto"/>
        <w:jc w:val="both"/>
        <w:sectPr>
          <w:footerReference w:type="default" r:id="rId25"/>
          <w:pgSz w:w="11910" w:h="16840"/>
          <w:pgMar w:footer="1267" w:header="862" w:top="1420" w:bottom="1460" w:left="700" w:right="1020"/>
          <w:pgNumType w:start="55"/>
        </w:sectPr>
      </w:pPr>
    </w:p>
    <w:p>
      <w:pPr>
        <w:spacing w:line="240" w:lineRule="auto" w:before="10"/>
        <w:rPr>
          <w:rFonts w:ascii="宋体" w:hAnsi="宋体" w:cs="宋体" w:eastAsia="宋体" w:hint="default"/>
          <w:sz w:val="8"/>
          <w:szCs w:val="8"/>
        </w:rPr>
      </w:pPr>
    </w:p>
    <w:p>
      <w:pPr>
        <w:pStyle w:val="BodyText"/>
        <w:spacing w:line="357" w:lineRule="auto" w:before="26"/>
        <w:ind w:right="96"/>
        <w:jc w:val="left"/>
      </w:pPr>
      <w:r>
        <w:rPr/>
        <w:t>指定披露报刊，使公司所有投资者能够以平等的机会获得公司信息；维护电话专线、专用邮</w:t>
      </w:r>
      <w:r>
        <w:rPr>
          <w:spacing w:val="-87"/>
        </w:rPr>
        <w:t> </w:t>
      </w:r>
      <w:r>
        <w:rPr>
          <w:spacing w:val="-87"/>
        </w:rPr>
      </w:r>
      <w:r>
        <w:rPr>
          <w:spacing w:val="-2"/>
        </w:rPr>
        <w:t>箱、互动易平台等多种沟通渠道，采取积极回复投资者咨询、接受投资者来访与调研的态度，</w:t>
      </w:r>
      <w:r>
        <w:rPr/>
        <w:t> 持续重视和维护与投资者之间良好的互动关系。深交所“互动易平台”开通 </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年来，公司累</w:t>
      </w:r>
    </w:p>
    <w:p>
      <w:pPr>
        <w:pStyle w:val="BodyText"/>
        <w:spacing w:line="348" w:lineRule="auto" w:before="5"/>
        <w:ind w:right="229"/>
        <w:jc w:val="both"/>
      </w:pPr>
      <w:r>
        <w:rPr/>
        <w:t>计答复投资者提问</w:t>
      </w:r>
      <w:r>
        <w:rPr>
          <w:spacing w:val="-59"/>
        </w:rPr>
        <w:t> </w:t>
      </w:r>
      <w:r>
        <w:rPr>
          <w:rFonts w:ascii="Times New Roman" w:hAnsi="Times New Roman" w:cs="Times New Roman" w:eastAsia="Times New Roman" w:hint="default"/>
        </w:rPr>
        <w:t>5200</w:t>
      </w:r>
      <w:r>
        <w:rPr>
          <w:rFonts w:ascii="Times New Roman" w:hAnsi="Times New Roman" w:cs="Times New Roman" w:eastAsia="Times New Roman" w:hint="default"/>
          <w:spacing w:val="1"/>
        </w:rPr>
        <w:t> </w:t>
      </w:r>
      <w:r>
        <w:rPr>
          <w:spacing w:val="-5"/>
        </w:rPr>
        <w:t>余条，其中</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年答复</w:t>
      </w:r>
      <w:r>
        <w:rPr>
          <w:spacing w:val="-59"/>
        </w:rPr>
        <w:t> </w:t>
      </w:r>
      <w:r>
        <w:rPr>
          <w:rFonts w:ascii="Times New Roman" w:hAnsi="Times New Roman" w:cs="Times New Roman" w:eastAsia="Times New Roman" w:hint="default"/>
        </w:rPr>
        <w:t>1620</w:t>
      </w:r>
      <w:r>
        <w:rPr>
          <w:rFonts w:ascii="Times New Roman" w:hAnsi="Times New Roman" w:cs="Times New Roman" w:eastAsia="Times New Roman" w:hint="default"/>
          <w:spacing w:val="1"/>
        </w:rPr>
        <w:t> </w:t>
      </w:r>
      <w:r>
        <w:rPr>
          <w:spacing w:val="-3"/>
        </w:rPr>
        <w:t>条，日均答复超</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个问题。同时，公司</w:t>
      </w:r>
      <w:r>
        <w:rPr/>
        <w:t> 充分利用自有公众微信平台、官方微博平台，同步信息披露，传播公司简讯和公司新闻，为</w:t>
      </w:r>
      <w:r>
        <w:rPr>
          <w:spacing w:val="-91"/>
        </w:rPr>
        <w:t> </w:t>
      </w:r>
      <w:r>
        <w:rPr>
          <w:spacing w:val="-91"/>
        </w:rPr>
      </w:r>
      <w:r>
        <w:rPr/>
        <w:t>关注公司的投资者提供更丰富的信息获取通道。</w:t>
      </w:r>
    </w:p>
    <w:p>
      <w:pPr>
        <w:pStyle w:val="BodyText"/>
        <w:spacing w:line="357" w:lineRule="auto" w:before="85"/>
        <w:ind w:right="236" w:firstLine="480"/>
        <w:jc w:val="both"/>
      </w:pPr>
      <w:r>
        <w:rPr/>
        <w:t>今后，公司仍将进一步加强投资者关系管理工作，不断尝试更加有效和充分的管理方式 和方法，不断提高公司信息透明度，在符合各项法律法规、规章制度的基础上，最大程度的</w:t>
      </w:r>
      <w:r>
        <w:rPr>
          <w:spacing w:val="-89"/>
        </w:rPr>
        <w:t> </w:t>
      </w:r>
      <w:r>
        <w:rPr>
          <w:spacing w:val="-89"/>
        </w:rPr>
      </w:r>
      <w:r>
        <w:rPr/>
        <w:t>保障全体股东的合法权益。</w:t>
      </w:r>
    </w:p>
    <w:p>
      <w:pPr>
        <w:spacing w:line="441" w:lineRule="auto" w:before="183"/>
        <w:ind w:left="913" w:right="2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、关于相关利益者</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公司充分尊重和维护相关利益者的合法权益，实现投资者、客户、员工及社会等各方利</w:t>
      </w:r>
    </w:p>
    <w:p>
      <w:pPr>
        <w:pStyle w:val="BodyText"/>
        <w:spacing w:line="266" w:lineRule="exact"/>
        <w:ind w:right="96"/>
        <w:jc w:val="left"/>
      </w:pPr>
      <w:r>
        <w:rPr/>
        <w:t>益的协调平衡，共同推动公司持续、健康的发展。</w:t>
      </w:r>
    </w:p>
    <w:p>
      <w:pPr>
        <w:spacing w:line="240" w:lineRule="auto" w:before="0"/>
        <w:rPr>
          <w:rFonts w:ascii="宋体" w:hAnsi="宋体" w:cs="宋体" w:eastAsia="宋体" w:hint="default"/>
          <w:sz w:val="23"/>
          <w:szCs w:val="23"/>
        </w:rPr>
      </w:pPr>
    </w:p>
    <w:p>
      <w:pPr>
        <w:spacing w:line="439" w:lineRule="auto" w:before="0"/>
        <w:ind w:left="913" w:right="96"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二、董事履行职责的情况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报告期内，公司全体董事严格按照《公司法》、《证券法》、《深圳证券交易所创业板</w:t>
      </w:r>
    </w:p>
    <w:p>
      <w:pPr>
        <w:pStyle w:val="BodyText"/>
        <w:spacing w:line="269" w:lineRule="exact"/>
        <w:ind w:right="96"/>
        <w:jc w:val="left"/>
      </w:pPr>
      <w:r>
        <w:rPr/>
        <w:t>上市公司规范运作指引》、《深圳证券交易所创业板股票上市规则》及《公司章程》、《董</w:t>
      </w:r>
    </w:p>
    <w:p>
      <w:pPr>
        <w:pStyle w:val="BodyText"/>
        <w:spacing w:line="357" w:lineRule="auto" w:before="154"/>
        <w:ind w:right="96"/>
        <w:jc w:val="left"/>
      </w:pPr>
      <w:r>
        <w:rPr>
          <w:spacing w:val="-2"/>
        </w:rPr>
        <w:t>事会议事规则》等法律、法规及规章制度的规定和要求，履行董事职责，遵守董事行为规范，</w:t>
      </w:r>
      <w:r>
        <w:rPr/>
        <w:t> 积极参加相关培训，提高规范运作水平，发挥各自的专业特长，积极的履行职责。董事在董</w:t>
      </w:r>
      <w:r>
        <w:rPr>
          <w:spacing w:val="-89"/>
        </w:rPr>
        <w:t> </w:t>
      </w:r>
      <w:r>
        <w:rPr>
          <w:spacing w:val="-89"/>
        </w:rPr>
      </w:r>
      <w:r>
        <w:rPr/>
        <w:t>事会会议投票表决重大事项或其他对公司有重大影响的事项时，严格遵循公司《董事会议事</w:t>
      </w:r>
      <w:r>
        <w:rPr>
          <w:spacing w:val="-91"/>
        </w:rPr>
        <w:t> </w:t>
      </w:r>
      <w:r>
        <w:rPr>
          <w:spacing w:val="-91"/>
        </w:rPr>
      </w:r>
      <w:r>
        <w:rPr/>
        <w:t>规则》的有关规定审议事项，审慎决策，切实保护公司和股东的利益。</w:t>
      </w:r>
    </w:p>
    <w:p>
      <w:pPr>
        <w:pStyle w:val="BodyText"/>
        <w:spacing w:line="357" w:lineRule="auto" w:before="77"/>
        <w:ind w:right="239" w:firstLine="480"/>
        <w:jc w:val="both"/>
      </w:pPr>
      <w:r>
        <w:rPr/>
        <w:t>公司董事长在履行职责时，严格按照《公司法》、《证券法》、《深圳证券交易所创业 板上市公司规范运作指引》和《公司章程》规定，行使董事长职权，履行职责。在召集、主</w:t>
      </w:r>
      <w:r>
        <w:rPr>
          <w:spacing w:val="-91"/>
        </w:rPr>
        <w:t> </w:t>
      </w:r>
      <w:r>
        <w:rPr>
          <w:spacing w:val="-91"/>
        </w:rPr>
      </w:r>
      <w:r>
        <w:rPr/>
        <w:t>持董事会会议时，带头执行董事会集体决策机制，积极推动公司治理工作和内部控制建设、</w:t>
      </w:r>
      <w:r>
        <w:rPr>
          <w:spacing w:val="-91"/>
        </w:rPr>
        <w:t> </w:t>
      </w:r>
      <w:r>
        <w:rPr>
          <w:spacing w:val="-91"/>
        </w:rPr>
      </w:r>
      <w:r>
        <w:rPr/>
        <w:t>督促执行股东大会和董事会的各项决议，确保董事会依法正常运作。保证独立董事和董事会</w:t>
      </w:r>
      <w:r>
        <w:rPr>
          <w:spacing w:val="-91"/>
        </w:rPr>
        <w:t> </w:t>
      </w:r>
      <w:r>
        <w:rPr>
          <w:spacing w:val="-91"/>
        </w:rPr>
      </w:r>
      <w:r>
        <w:rPr/>
        <w:t>秘书的知情权，及时将董事会工作运行情况通报其他董事。</w:t>
      </w:r>
    </w:p>
    <w:p>
      <w:pPr>
        <w:pStyle w:val="BodyText"/>
        <w:spacing w:line="357" w:lineRule="auto" w:before="77"/>
        <w:ind w:right="239" w:firstLine="480"/>
        <w:jc w:val="both"/>
      </w:pPr>
      <w:r>
        <w:rPr/>
        <w:t>公司独立董事贺志强先生、郑斌先生及雷波涛先生，均严格按照《公司章程》、《独立 董事工作制度》等的规定，本着对公司、股东负责的态度，勤勉尽责，忠实履行职责，积极</w:t>
      </w:r>
    </w:p>
    <w:p>
      <w:pPr>
        <w:spacing w:after="0" w:line="357" w:lineRule="auto"/>
        <w:jc w:val="both"/>
        <w:sectPr>
          <w:headerReference w:type="default" r:id="rId26"/>
          <w:footerReference w:type="default" r:id="rId27"/>
          <w:pgSz w:w="11910" w:h="16840"/>
          <w:pgMar w:header="862" w:footer="1267" w:top="1840" w:bottom="1460" w:left="700" w:right="900"/>
          <w:pgNumType w:start="56"/>
        </w:sectPr>
      </w:pPr>
    </w:p>
    <w:p>
      <w:pPr>
        <w:pStyle w:val="BodyText"/>
        <w:spacing w:line="352" w:lineRule="auto" w:before="90"/>
        <w:ind w:right="96"/>
        <w:jc w:val="left"/>
      </w:pPr>
      <w:r>
        <w:rPr>
          <w:spacing w:val="-2"/>
        </w:rPr>
        <w:t>出席相关会议，认真审议各项议案，客观地发表自己的看法和观点，深入公司进行现场调研，</w:t>
      </w:r>
      <w:r>
        <w:rPr/>
        <w:t> 了解公司运营、研发经营状况、内部控制建设以及董事会决议和股东会决议的执行情况，并</w:t>
      </w:r>
      <w:r>
        <w:rPr>
          <w:spacing w:val="-91"/>
        </w:rPr>
        <w:t> </w:t>
      </w:r>
      <w:r>
        <w:rPr>
          <w:spacing w:val="-91"/>
        </w:rPr>
      </w:r>
      <w:r>
        <w:rPr/>
        <w:t>利用自己的专业知识做出独立、公正的判断。在报告期内，对超募资金使用计划、新聘审计</w:t>
      </w:r>
      <w:r>
        <w:rPr>
          <w:spacing w:val="-91"/>
        </w:rPr>
        <w:t> </w:t>
      </w:r>
      <w:r>
        <w:rPr>
          <w:spacing w:val="-91"/>
        </w:rPr>
      </w:r>
      <w:r>
        <w:rPr/>
        <w:t>机构、内控的自我评价、高级管理人员的聘任等事项发表独立董事意见，不受公司和控股股</w:t>
      </w:r>
      <w:r>
        <w:rPr>
          <w:spacing w:val="-86"/>
        </w:rPr>
        <w:t> </w:t>
      </w:r>
      <w:r>
        <w:rPr>
          <w:spacing w:val="-86"/>
        </w:rPr>
      </w:r>
      <w:r>
        <w:rPr/>
        <w:t>东的影响，切实维护了中小股东的利益。报告期内，公司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名独立董事对公司董事会的议案 及公司其他事项均没有提出异议。</w:t>
      </w:r>
    </w:p>
    <w:p>
      <w:pPr>
        <w:pStyle w:val="BodyText"/>
        <w:spacing w:line="240" w:lineRule="auto" w:before="79"/>
        <w:ind w:left="913" w:right="96"/>
        <w:jc w:val="left"/>
      </w:pPr>
      <w:r>
        <w:rPr/>
        <w:t>在公司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3"/>
        </w:rPr>
        <w:t>年度报告的编制和披露过程中，独立董事切实履行了责任和义务，真正发挥</w:t>
      </w:r>
    </w:p>
    <w:p>
      <w:pPr>
        <w:pStyle w:val="BodyText"/>
        <w:spacing w:line="240" w:lineRule="auto" w:before="136"/>
        <w:ind w:right="96"/>
        <w:jc w:val="left"/>
      </w:pPr>
      <w:r>
        <w:rPr>
          <w:spacing w:val="-3"/>
        </w:rPr>
        <w:t>了监督决策的职权。公司总经理定期及不定期向独立董事汇报了</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年度生产经营情况和重</w:t>
      </w:r>
    </w:p>
    <w:p>
      <w:pPr>
        <w:pStyle w:val="BodyText"/>
        <w:spacing w:line="348" w:lineRule="auto" w:before="135"/>
        <w:ind w:right="228"/>
        <w:jc w:val="both"/>
      </w:pPr>
      <w:r>
        <w:rPr>
          <w:spacing w:val="-3"/>
        </w:rPr>
        <w:t>大事项的进展情况；审计部向独立董事、审计委员会提交了</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年内部审计工作计划；</w:t>
      </w:r>
      <w:r>
        <w:rPr>
          <w:rFonts w:ascii="Times New Roman" w:hAnsi="Times New Roman" w:cs="Times New Roman" w:eastAsia="Times New Roman" w:hint="default"/>
        </w:rPr>
        <w:t>2014 </w:t>
      </w:r>
      <w:r>
        <w:rPr/>
        <w:t>年度审计工作注册会计师汇报了审计小组人员构成、审计计划、风险判断、审计重点。审计</w:t>
      </w:r>
      <w:r>
        <w:rPr>
          <w:spacing w:val="-91"/>
        </w:rPr>
        <w:t> </w:t>
      </w:r>
      <w:r>
        <w:rPr>
          <w:spacing w:val="-91"/>
        </w:rPr>
      </w:r>
      <w:r>
        <w:rPr/>
        <w:t>期间，独立董事、审计委员会委员与年审注册会计师就初审意见进行了沟通。</w:t>
      </w:r>
    </w:p>
    <w:p>
      <w:pPr>
        <w:pStyle w:val="BodyText"/>
        <w:spacing w:line="240" w:lineRule="auto" w:before="86"/>
        <w:ind w:left="913" w:right="96"/>
        <w:jc w:val="left"/>
      </w:pPr>
      <w:r>
        <w:rPr/>
        <w:t>报告期内，独立董事发表独立意见情况如下：</w:t>
      </w:r>
    </w:p>
    <w:p>
      <w:pPr>
        <w:spacing w:line="240" w:lineRule="auto" w:before="12"/>
        <w:rPr>
          <w:rFonts w:ascii="宋体" w:hAnsi="宋体" w:cs="宋体" w:eastAsia="宋体" w:hint="default"/>
          <w:sz w:val="11"/>
          <w:szCs w:val="11"/>
        </w:rPr>
      </w:pPr>
    </w:p>
    <w:tbl>
      <w:tblPr>
        <w:tblW w:w="0" w:type="auto"/>
        <w:jc w:val="left"/>
        <w:tblInd w:w="483" w:type="dxa"/>
        <w:tblLayout w:type="fixed"/>
        <w:tblCellMar>
          <w:top w:w="0" w:type="dxa"/>
          <w:left w:w="0" w:type="dxa"/>
          <w:bottom w:w="0" w:type="dxa"/>
          <w:right w:w="0" w:type="dxa"/>
        </w:tblCellMar>
        <w:tblLook w:val="01E0"/>
      </w:tblPr>
      <w:tblGrid>
        <w:gridCol w:w="1844"/>
        <w:gridCol w:w="6609"/>
        <w:gridCol w:w="1078"/>
      </w:tblGrid>
      <w:tr>
        <w:trPr>
          <w:trHeight w:val="478" w:hRule="exact"/>
        </w:trPr>
        <w:tc>
          <w:tcPr>
            <w:tcW w:w="18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660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0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意见类型</w:t>
            </w:r>
          </w:p>
        </w:tc>
      </w:tr>
      <w:tr>
        <w:trPr>
          <w:trHeight w:val="8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《关于增补罗昭学先生、丁开盛先生及余运波先生等三人为公司第二</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届董事会董事候选人的议案》</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84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7"/>
              <w:jc w:val="left"/>
              <w:rPr>
                <w:rFonts w:ascii="宋体" w:hAnsi="宋体" w:cs="宋体" w:eastAsia="宋体" w:hint="default"/>
                <w:sz w:val="21"/>
                <w:szCs w:val="21"/>
              </w:rPr>
            </w:pPr>
            <w:r>
              <w:rPr>
                <w:rFonts w:ascii="宋体" w:hAnsi="宋体" w:cs="宋体" w:eastAsia="宋体" w:hint="default"/>
                <w:spacing w:val="-2"/>
                <w:sz w:val="21"/>
                <w:szCs w:val="21"/>
              </w:rPr>
              <w:t>《关于聘任公司副总经理、财务总监的独立意见》、《关于公司董事、</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监事及高级管理人员</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年度薪酬方案的独立意见》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86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1"/>
              <w:ind w:left="103" w:right="96"/>
              <w:jc w:val="left"/>
              <w:rPr>
                <w:rFonts w:ascii="宋体" w:hAnsi="宋体" w:cs="宋体" w:eastAsia="宋体" w:hint="default"/>
                <w:sz w:val="21"/>
                <w:szCs w:val="21"/>
              </w:rPr>
            </w:pPr>
            <w:r>
              <w:rPr>
                <w:rFonts w:ascii="宋体" w:hAnsi="宋体" w:cs="宋体" w:eastAsia="宋体" w:hint="default"/>
                <w:spacing w:val="-2"/>
                <w:sz w:val="21"/>
                <w:szCs w:val="21"/>
              </w:rPr>
              <w:t>《关于公司拟利用自有资金</w:t>
            </w:r>
            <w:r>
              <w:rPr>
                <w:rFonts w:ascii="Times New Roman" w:hAnsi="Times New Roman" w:cs="Times New Roman" w:eastAsia="Times New Roman" w:hint="default"/>
                <w:spacing w:val="-2"/>
                <w:sz w:val="21"/>
                <w:szCs w:val="21"/>
              </w:rPr>
              <w:t>2000</w:t>
            </w:r>
            <w:r>
              <w:rPr>
                <w:rFonts w:ascii="宋体" w:hAnsi="宋体" w:cs="宋体" w:eastAsia="宋体" w:hint="default"/>
                <w:spacing w:val="-2"/>
                <w:sz w:val="21"/>
                <w:szCs w:val="21"/>
              </w:rPr>
              <w:t>万参股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中信资本（深圳）新一代信息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技术创业投资基金</w:t>
            </w:r>
            <w:r>
              <w:rPr>
                <w:rFonts w:ascii="Times New Roman" w:hAnsi="Times New Roman" w:cs="Times New Roman" w:eastAsia="Times New Roman" w:hint="default"/>
                <w:sz w:val="21"/>
                <w:szCs w:val="21"/>
              </w:rPr>
              <w:t>”8%</w:t>
            </w:r>
            <w:r>
              <w:rPr>
                <w:rFonts w:ascii="宋体" w:hAnsi="宋体" w:cs="宋体" w:eastAsia="宋体" w:hint="default"/>
                <w:sz w:val="21"/>
                <w:szCs w:val="21"/>
              </w:rPr>
              <w:t>股份的议案》</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8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年度利润分配预案的独立意见》、《关于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年度募集资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金存放与使用的独立意见》、《关于公司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年度内部控制自我评价</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8"/>
                <w:w w:val="100"/>
                <w:sz w:val="21"/>
                <w:szCs w:val="21"/>
              </w:rPr>
              <w:t>报告的独立意见》、《关于公司</w:t>
            </w:r>
            <w:r>
              <w:rPr>
                <w:rFonts w:ascii="Times New Roman" w:hAnsi="Times New Roman" w:cs="Times New Roman" w:eastAsia="Times New Roman" w:hint="default"/>
                <w:spacing w:val="-8"/>
                <w:w w:val="100"/>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年度日常关联交易情况及</w:t>
            </w:r>
            <w:r>
              <w:rPr>
                <w:rFonts w:ascii="Times New Roman" w:hAnsi="Times New Roman" w:cs="Times New Roman" w:eastAsia="Times New Roman" w:hint="default"/>
                <w:spacing w:val="-2"/>
                <w:w w:val="100"/>
                <w:sz w:val="21"/>
                <w:szCs w:val="21"/>
              </w:rPr>
              <w:t>2014</w:t>
            </w:r>
            <w:r>
              <w:rPr>
                <w:rFonts w:ascii="Times New Roman" w:hAnsi="Times New Roman" w:cs="Times New Roman" w:eastAsia="Times New Roman" w:hint="default"/>
                <w:spacing w:val="7"/>
                <w:w w:val="100"/>
                <w:sz w:val="21"/>
                <w:szCs w:val="21"/>
              </w:rPr>
              <w:t> </w:t>
            </w:r>
            <w:r>
              <w:rPr>
                <w:rFonts w:ascii="宋体" w:hAnsi="宋体" w:cs="宋体" w:eastAsia="宋体" w:hint="default"/>
                <w:w w:val="100"/>
                <w:sz w:val="21"/>
                <w:szCs w:val="21"/>
              </w:rPr>
              <w:t>年 </w:t>
            </w:r>
            <w:r>
              <w:rPr>
                <w:rFonts w:ascii="宋体" w:hAnsi="宋体" w:cs="宋体" w:eastAsia="宋体" w:hint="default"/>
                <w:sz w:val="21"/>
                <w:szCs w:val="21"/>
              </w:rPr>
              <w:t>度日常关联交易框架协议的独立意见》、《关于公司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年度对外担</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保及关联方资金占用情况的独立意见》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30"/>
                <w:szCs w:val="30"/>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7"/>
              <w:jc w:val="left"/>
              <w:rPr>
                <w:rFonts w:ascii="宋体" w:hAnsi="宋体" w:cs="宋体" w:eastAsia="宋体" w:hint="default"/>
                <w:sz w:val="21"/>
                <w:szCs w:val="21"/>
              </w:rPr>
            </w:pPr>
            <w:r>
              <w:rPr>
                <w:rFonts w:ascii="宋体" w:hAnsi="宋体" w:cs="宋体" w:eastAsia="宋体" w:hint="default"/>
                <w:spacing w:val="-2"/>
                <w:sz w:val="21"/>
                <w:szCs w:val="21"/>
              </w:rPr>
              <w:t>《关于公司控股股东及关联方资金占用、对外担保事项的独立意见》、</w:t>
            </w:r>
          </w:p>
          <w:p>
            <w:pPr>
              <w:pStyle w:val="TableParagraph"/>
              <w:spacing w:line="297" w:lineRule="auto" w:before="82"/>
              <w:ind w:left="103" w:right="100"/>
              <w:jc w:val="left"/>
              <w:rPr>
                <w:rFonts w:ascii="宋体" w:hAnsi="宋体" w:cs="宋体" w:eastAsia="宋体" w:hint="default"/>
                <w:sz w:val="21"/>
                <w:szCs w:val="21"/>
              </w:rPr>
            </w:pPr>
            <w:r>
              <w:rPr>
                <w:rFonts w:ascii="宋体" w:hAnsi="宋体" w:cs="宋体" w:eastAsia="宋体" w:hint="default"/>
                <w:sz w:val="21"/>
                <w:szCs w:val="21"/>
              </w:rPr>
              <w:t>《关于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年半年度募集资金存放与使用的独立意见》、《关于聘任</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喻俊杰先生、梁洁先生、刘红晶女士为公司副总经理的独立意见》、</w:t>
            </w:r>
          </w:p>
          <w:p>
            <w:pPr>
              <w:pStyle w:val="TableParagraph"/>
              <w:spacing w:line="240" w:lineRule="auto" w:before="32"/>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《关于转让参股公司上海与德通讯技术有限公司</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股权的独立意见》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1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《关于选聘大信会计师事务所（特殊普通合伙）为公司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年度财务</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报告审计机构的独立意见》、《关于增补喻俊杰先生为公司第二届董</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事会董事候选人的独立意见》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42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tc>
        <w:tc>
          <w:tcPr>
            <w:tcW w:w="6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《关于聘任刘红晶女士为公司董事会秘书的独立意见》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40" w:lineRule="auto"/>
        <w:jc w:val="center"/>
        <w:rPr>
          <w:rFonts w:ascii="宋体" w:hAnsi="宋体" w:cs="宋体" w:eastAsia="宋体" w:hint="default"/>
          <w:sz w:val="21"/>
          <w:szCs w:val="21"/>
        </w:rPr>
        <w:sectPr>
          <w:headerReference w:type="default" r:id="rId28"/>
          <w:pgSz w:w="11910" w:h="16840"/>
          <w:pgMar w:header="862" w:footer="1267" w:top="1420" w:bottom="1460" w:left="700" w:right="900"/>
        </w:sectPr>
      </w:pPr>
    </w:p>
    <w:p>
      <w:pPr>
        <w:spacing w:line="240" w:lineRule="auto" w:before="13"/>
        <w:rPr>
          <w:rFonts w:ascii="宋体" w:hAnsi="宋体" w:cs="宋体" w:eastAsia="宋体" w:hint="default"/>
          <w:sz w:val="10"/>
          <w:szCs w:val="10"/>
        </w:rPr>
      </w:pPr>
    </w:p>
    <w:p>
      <w:pPr>
        <w:pStyle w:val="BodyText"/>
        <w:spacing w:line="240" w:lineRule="auto" w:before="26"/>
        <w:ind w:left="913" w:right="96"/>
        <w:jc w:val="left"/>
      </w:pPr>
      <w:r>
        <w:rPr/>
        <w:t>报告期内，公司董事出席董事会情况：</w:t>
      </w:r>
    </w:p>
    <w:p>
      <w:pPr>
        <w:spacing w:line="240" w:lineRule="auto" w:before="1"/>
        <w:rPr>
          <w:rFonts w:ascii="宋体" w:hAnsi="宋体" w:cs="宋体" w:eastAsia="宋体" w:hint="default"/>
          <w:sz w:val="18"/>
          <w:szCs w:val="18"/>
        </w:rPr>
      </w:pPr>
    </w:p>
    <w:tbl>
      <w:tblPr>
        <w:tblW w:w="0" w:type="auto"/>
        <w:jc w:val="left"/>
        <w:tblInd w:w="427" w:type="dxa"/>
        <w:tblLayout w:type="fixed"/>
        <w:tblCellMar>
          <w:top w:w="0" w:type="dxa"/>
          <w:left w:w="0" w:type="dxa"/>
          <w:bottom w:w="0" w:type="dxa"/>
          <w:right w:w="0" w:type="dxa"/>
        </w:tblCellMar>
        <w:tblLook w:val="01E0"/>
      </w:tblPr>
      <w:tblGrid>
        <w:gridCol w:w="1244"/>
        <w:gridCol w:w="1561"/>
        <w:gridCol w:w="1133"/>
        <w:gridCol w:w="1135"/>
        <w:gridCol w:w="1133"/>
        <w:gridCol w:w="1135"/>
        <w:gridCol w:w="1841"/>
      </w:tblGrid>
      <w:tr>
        <w:trPr>
          <w:trHeight w:val="337" w:hRule="exact"/>
        </w:trPr>
        <w:tc>
          <w:tcPr>
            <w:tcW w:w="393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4" w:lineRule="exact"/>
              <w:ind w:left="8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年度董事会召开次数</w:t>
            </w:r>
          </w:p>
        </w:tc>
        <w:tc>
          <w:tcPr>
            <w:tcW w:w="52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653" w:hRule="exact"/>
        </w:trPr>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50" w:right="242"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52" w:right="137" w:hanging="209"/>
              <w:jc w:val="left"/>
              <w:rPr>
                <w:rFonts w:ascii="宋体" w:hAnsi="宋体" w:cs="宋体" w:eastAsia="宋体" w:hint="default"/>
                <w:sz w:val="21"/>
                <w:szCs w:val="21"/>
              </w:rPr>
            </w:pPr>
            <w:r>
              <w:rPr>
                <w:rFonts w:ascii="宋体" w:hAnsi="宋体" w:cs="宋体" w:eastAsia="宋体" w:hint="default"/>
                <w:sz w:val="21"/>
                <w:szCs w:val="21"/>
              </w:rPr>
              <w:t>亲自出席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52" w:right="348"/>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85" w:right="176"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亲自出席会议</w:t>
            </w:r>
          </w:p>
        </w:tc>
      </w:tr>
      <w:tr>
        <w:trPr>
          <w:trHeight w:val="3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罗昭学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06"/>
              <w:jc w:val="right"/>
              <w:rPr>
                <w:rFonts w:ascii="Times New Roman" w:hAnsi="Times New Roman" w:cs="Times New Roman" w:eastAsia="Times New Roman" w:hint="default"/>
                <w:sz w:val="21"/>
                <w:szCs w:val="21"/>
              </w:rPr>
            </w:pPr>
            <w:r>
              <w:rPr>
                <w:rFonts w:ascii="Times New Roman"/>
                <w:w w:val="100"/>
                <w:sz w:val="21"/>
              </w:rPr>
              <w:t>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孙迎彤</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8" w:right="351" w:hanging="10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厉伟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9" w:right="0"/>
              <w:jc w:val="left"/>
              <w:rPr>
                <w:rFonts w:ascii="Times New Roman" w:hAnsi="Times New Roman" w:cs="Times New Roman" w:eastAsia="Times New Roman" w:hint="default"/>
                <w:sz w:val="21"/>
                <w:szCs w:val="21"/>
              </w:rPr>
            </w:pPr>
            <w:r>
              <w:rPr>
                <w:rFonts w:ascii="Times New Roman"/>
                <w:w w:val="100"/>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贺志强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郑斌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雷波涛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丁开盛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06"/>
              <w:jc w:val="right"/>
              <w:rPr>
                <w:rFonts w:ascii="Times New Roman" w:hAnsi="Times New Roman" w:cs="Times New Roman" w:eastAsia="Times New Roman" w:hint="default"/>
                <w:sz w:val="21"/>
                <w:szCs w:val="21"/>
              </w:rPr>
            </w:pPr>
            <w:r>
              <w:rPr>
                <w:rFonts w:ascii="Times New Roman"/>
                <w:w w:val="100"/>
                <w:sz w:val="21"/>
              </w:rPr>
              <w:t>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6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喻俊杰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5" w:right="351" w:firstLine="20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r>
              <w:rPr>
                <w:rFonts w:ascii="宋体" w:hAnsi="宋体" w:cs="宋体" w:eastAsia="宋体" w:hint="default"/>
                <w:w w:val="100"/>
                <w:sz w:val="21"/>
                <w:szCs w:val="21"/>
              </w:rPr>
              <w:t> </w:t>
            </w:r>
            <w:r>
              <w:rPr>
                <w:rFonts w:ascii="宋体" w:hAnsi="宋体" w:cs="宋体" w:eastAsia="宋体" w:hint="default"/>
                <w:sz w:val="21"/>
                <w:szCs w:val="21"/>
              </w:rPr>
              <w:t>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w w:val="100"/>
                <w:sz w:val="21"/>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 w:right="0"/>
              <w:jc w:val="center"/>
              <w:rPr>
                <w:rFonts w:ascii="宋体" w:hAnsi="宋体" w:cs="宋体" w:eastAsia="宋体" w:hint="default"/>
                <w:sz w:val="21"/>
                <w:szCs w:val="21"/>
              </w:rPr>
            </w:pPr>
            <w:r>
              <w:rPr>
                <w:rFonts w:ascii="宋体" w:hAnsi="宋体" w:cs="宋体" w:eastAsia="宋体" w:hint="default"/>
                <w:sz w:val="21"/>
                <w:szCs w:val="21"/>
              </w:rPr>
              <w:t>余运波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5" w:right="351" w:firstLine="20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w w:val="100"/>
                <w:sz w:val="21"/>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朱旭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245" w:firstLine="314"/>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06"/>
              <w:jc w:val="right"/>
              <w:rPr>
                <w:rFonts w:ascii="Times New Roman" w:hAnsi="Times New Roman" w:cs="Times New Roman" w:eastAsia="Times New Roman" w:hint="default"/>
                <w:sz w:val="21"/>
                <w:szCs w:val="21"/>
              </w:rPr>
            </w:pPr>
            <w:r>
              <w:rPr>
                <w:rFonts w:ascii="Times New Roman"/>
                <w:w w:val="100"/>
                <w:sz w:val="21"/>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9" w:right="0"/>
              <w:jc w:val="lef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1" w:right="0"/>
              <w:jc w:val="left"/>
              <w:rPr>
                <w:rFonts w:ascii="Times New Roman" w:hAnsi="Times New Roman" w:cs="Times New Roman" w:eastAsia="Times New Roman" w:hint="default"/>
                <w:sz w:val="21"/>
                <w:szCs w:val="21"/>
              </w:rPr>
            </w:pPr>
            <w:r>
              <w:rPr>
                <w:rFonts w:ascii="Times New Roman"/>
                <w:w w:val="100"/>
                <w:sz w:val="21"/>
              </w:rPr>
              <w:t>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sz w:val="18"/>
          <w:szCs w:val="18"/>
        </w:rPr>
      </w:pPr>
    </w:p>
    <w:p>
      <w:pPr>
        <w:pStyle w:val="Heading3"/>
        <w:spacing w:line="367" w:lineRule="exact"/>
        <w:ind w:right="0"/>
        <w:jc w:val="both"/>
        <w:rPr>
          <w:b w:val="0"/>
          <w:bCs w:val="0"/>
        </w:rPr>
      </w:pPr>
      <w:r>
        <w:rPr/>
        <w:t>三、公司股东大会、董事会召开情况</w:t>
      </w:r>
      <w:r>
        <w:rPr>
          <w:b w:val="0"/>
          <w:bCs w:val="0"/>
        </w:rPr>
      </w:r>
    </w:p>
    <w:p>
      <w:pPr>
        <w:spacing w:before="194"/>
        <w:ind w:left="432"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、股东大会运行情况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229" w:firstLine="480"/>
        <w:jc w:val="both"/>
      </w:pPr>
      <w:r>
        <w:rPr/>
        <w:t>报告期内，公司共召开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次股东大会。股东大会的召集、提案、出席、议事、表决、决 议及会议记录均按照《公司法》、《公司章程》的要求规范运作。召开情况如下（以下信息</w:t>
      </w:r>
      <w:r>
        <w:rPr>
          <w:spacing w:val="-91"/>
        </w:rPr>
        <w:t> </w:t>
      </w:r>
      <w:r>
        <w:rPr>
          <w:spacing w:val="-91"/>
        </w:rPr>
      </w:r>
      <w:r>
        <w:rPr/>
        <w:t>披露网站均为巨潮资讯网）：</w:t>
      </w:r>
    </w:p>
    <w:p>
      <w:pPr>
        <w:pStyle w:val="Heading3"/>
        <w:spacing w:line="240" w:lineRule="auto" w:before="191"/>
        <w:ind w:right="0"/>
        <w:jc w:val="both"/>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年年度股东大会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日，公司</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年度股东大会在深圳市南山区高新南区粤兴三道</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号华中</w:t>
      </w:r>
    </w:p>
    <w:p>
      <w:pPr>
        <w:pStyle w:val="BodyText"/>
        <w:spacing w:line="338" w:lineRule="auto" w:before="135"/>
        <w:ind w:right="191"/>
        <w:jc w:val="both"/>
      </w:pPr>
      <w:r>
        <w:rPr/>
        <w:t>科技大学产学研基地</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座</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层公司</w:t>
      </w:r>
      <w:r>
        <w:rPr>
          <w:spacing w:val="-48"/>
        </w:rPr>
        <w:t> </w:t>
      </w:r>
      <w:r>
        <w:rPr>
          <w:rFonts w:ascii="Times New Roman" w:hAnsi="Times New Roman" w:cs="Times New Roman" w:eastAsia="Times New Roman" w:hint="default"/>
        </w:rPr>
        <w:t>210</w:t>
      </w:r>
      <w:r>
        <w:rPr>
          <w:rFonts w:ascii="Times New Roman" w:hAnsi="Times New Roman" w:cs="Times New Roman" w:eastAsia="Times New Roman" w:hint="default"/>
          <w:spacing w:val="12"/>
        </w:rPr>
        <w:t> </w:t>
      </w:r>
      <w:r>
        <w:rPr/>
        <w:t>会议室举行，公司</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位股东及股东代表出席了本次 会议，代表股份</w:t>
      </w:r>
      <w:r>
        <w:rPr>
          <w:spacing w:val="-61"/>
        </w:rPr>
        <w:t> </w:t>
      </w:r>
      <w:r>
        <w:rPr>
          <w:rFonts w:ascii="Times New Roman" w:hAnsi="Times New Roman" w:cs="Times New Roman" w:eastAsia="Times New Roman" w:hint="default"/>
        </w:rPr>
        <w:t>39,699,353</w:t>
      </w:r>
      <w:r>
        <w:rPr>
          <w:rFonts w:ascii="Times New Roman" w:hAnsi="Times New Roman" w:cs="Times New Roman" w:eastAsia="Times New Roman" w:hint="default"/>
          <w:spacing w:val="-1"/>
        </w:rPr>
        <w:t> </w:t>
      </w:r>
      <w:r>
        <w:rPr/>
        <w:t>股，占公司有表决权股份总数的</w:t>
      </w:r>
      <w:r>
        <w:rPr>
          <w:spacing w:val="-61"/>
        </w:rPr>
        <w:t> </w:t>
      </w:r>
      <w:r>
        <w:rPr>
          <w:rFonts w:ascii="Times New Roman" w:hAnsi="Times New Roman" w:cs="Times New Roman" w:eastAsia="Times New Roman" w:hint="default"/>
        </w:rPr>
        <w:t>14.60%</w:t>
      </w:r>
      <w:r>
        <w:rPr/>
        <w:t>。公司部分董事、监事、 董事会秘书出席会议，见证律师、部分高级管理人员列席了本次会议。</w:t>
      </w:r>
    </w:p>
    <w:p>
      <w:pPr>
        <w:pStyle w:val="BodyText"/>
        <w:spacing w:line="338" w:lineRule="auto" w:before="96"/>
        <w:ind w:right="111" w:firstLine="480"/>
        <w:jc w:val="both"/>
      </w:pPr>
      <w:r>
        <w:rPr>
          <w:spacing w:val="-4"/>
        </w:rPr>
        <w:t>会议审议并通过《</w:t>
      </w:r>
      <w:r>
        <w:rPr>
          <w:rFonts w:ascii="Times New Roman" w:hAnsi="Times New Roman" w:cs="Times New Roman" w:eastAsia="Times New Roman" w:hint="default"/>
          <w:spacing w:val="-4"/>
        </w:rPr>
        <w:t>2013 </w:t>
      </w:r>
      <w:r>
        <w:rPr>
          <w:spacing w:val="-8"/>
        </w:rPr>
        <w:t>年度董事会工作报告》、《</w:t>
      </w:r>
      <w:r>
        <w:rPr>
          <w:rFonts w:ascii="Times New Roman" w:hAnsi="Times New Roman" w:cs="Times New Roman" w:eastAsia="Times New Roman" w:hint="default"/>
          <w:spacing w:val="-8"/>
        </w:rPr>
        <w:t>2013</w:t>
      </w:r>
      <w:r>
        <w:rPr>
          <w:rFonts w:ascii="Times New Roman" w:hAnsi="Times New Roman" w:cs="Times New Roman" w:eastAsia="Times New Roman" w:hint="default"/>
          <w:spacing w:val="13"/>
        </w:rPr>
        <w:t> </w:t>
      </w:r>
      <w:r>
        <w:rPr>
          <w:spacing w:val="-10"/>
        </w:rPr>
        <w:t>年度监事会工作报告》、《〈</w:t>
      </w:r>
      <w:r>
        <w:rPr>
          <w:rFonts w:ascii="Times New Roman" w:hAnsi="Times New Roman" w:cs="Times New Roman" w:eastAsia="Times New Roman" w:hint="default"/>
          <w:spacing w:val="-10"/>
        </w:rPr>
        <w:t>2013</w:t>
      </w:r>
      <w:r>
        <w:rPr>
          <w:rFonts w:ascii="Times New Roman" w:hAnsi="Times New Roman" w:cs="Times New Roman" w:eastAsia="Times New Roman" w:hint="default"/>
        </w:rPr>
        <w:t> </w:t>
      </w:r>
      <w:r>
        <w:rPr/>
        <w:t>年年度报告〉及其摘要》、《</w:t>
      </w:r>
      <w:r>
        <w:rPr>
          <w:rFonts w:ascii="Times New Roman" w:hAnsi="Times New Roman" w:cs="Times New Roman" w:eastAsia="Times New Roman" w:hint="default"/>
        </w:rPr>
        <w:t>2013 </w:t>
      </w:r>
      <w:r>
        <w:rPr/>
        <w:t>年度财务决算报告》、《</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spacing w:val="-3"/>
        </w:rPr>
        <w:t>年度利润分配预案》、《关</w:t>
      </w:r>
      <w:r>
        <w:rPr/>
        <w:t> 于 </w:t>
      </w:r>
      <w:r>
        <w:rPr>
          <w:rFonts w:ascii="Times New Roman" w:hAnsi="Times New Roman" w:cs="Times New Roman" w:eastAsia="Times New Roman" w:hint="default"/>
        </w:rPr>
        <w:t>2014 </w:t>
      </w:r>
      <w:r>
        <w:rPr>
          <w:spacing w:val="-7"/>
        </w:rPr>
        <w:t>年度日常关联交易框架协议的议案》、《关于公司董事</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spacing w:val="-5"/>
        </w:rPr>
        <w:t>年度薪酬方案的议案》。</w:t>
      </w:r>
    </w:p>
    <w:p>
      <w:pPr>
        <w:spacing w:after="0" w:line="338" w:lineRule="auto"/>
        <w:jc w:val="both"/>
        <w:sectPr>
          <w:pgSz w:w="11910" w:h="16840"/>
          <w:pgMar w:header="862" w:footer="1267" w:top="1420" w:bottom="1460" w:left="700" w:right="900"/>
        </w:sectPr>
      </w:pPr>
    </w:p>
    <w:p>
      <w:pPr>
        <w:pStyle w:val="Heading3"/>
        <w:spacing w:line="352" w:lineRule="exact"/>
        <w:ind w:right="0"/>
        <w:jc w:val="both"/>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年度临时股东大会</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913"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27 </w:t>
      </w:r>
      <w:r>
        <w:rPr>
          <w:spacing w:val="-6"/>
        </w:rPr>
        <w:t>日，公司</w:t>
      </w:r>
      <w:r>
        <w:rPr>
          <w:spacing w:val="-60"/>
        </w:rPr>
        <w:t> </w:t>
      </w:r>
      <w:r>
        <w:rPr>
          <w:rFonts w:ascii="Times New Roman" w:hAnsi="Times New Roman" w:cs="Times New Roman" w:eastAsia="Times New Roman" w:hint="default"/>
        </w:rPr>
        <w:t>2014 </w:t>
      </w:r>
      <w:r>
        <w:rPr/>
        <w:t>年第一次临时股东大会在深圳市南山区高新南区粤兴三道</w:t>
      </w:r>
    </w:p>
    <w:p>
      <w:pPr>
        <w:pStyle w:val="BodyText"/>
        <w:spacing w:line="338" w:lineRule="auto" w:before="135"/>
        <w:ind w:right="190"/>
        <w:jc w:val="both"/>
      </w:pPr>
      <w:r>
        <w:rPr>
          <w:rFonts w:ascii="Times New Roman" w:hAnsi="Times New Roman" w:cs="Times New Roman" w:eastAsia="Times New Roman" w:hint="default"/>
        </w:rPr>
        <w:t>9 </w:t>
      </w:r>
      <w:r>
        <w:rPr/>
        <w:t>号华中科技大学产学研基地</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w:t>
      </w:r>
      <w:r>
        <w:rPr>
          <w:spacing w:val="-60"/>
        </w:rPr>
        <w:t> </w:t>
      </w:r>
      <w:r>
        <w:rPr>
          <w:rFonts w:ascii="Times New Roman" w:hAnsi="Times New Roman" w:cs="Times New Roman" w:eastAsia="Times New Roman" w:hint="default"/>
        </w:rPr>
        <w:t>2 </w:t>
      </w:r>
      <w:r>
        <w:rPr/>
        <w:t>层公司</w:t>
      </w:r>
      <w:r>
        <w:rPr>
          <w:spacing w:val="-60"/>
        </w:rPr>
        <w:t> </w:t>
      </w:r>
      <w:r>
        <w:rPr>
          <w:rFonts w:ascii="Times New Roman" w:hAnsi="Times New Roman" w:cs="Times New Roman" w:eastAsia="Times New Roman" w:hint="default"/>
        </w:rPr>
        <w:t>210 </w:t>
      </w:r>
      <w:r>
        <w:rPr>
          <w:spacing w:val="-10"/>
        </w:rPr>
        <w:t>会议室举行，公司</w:t>
      </w:r>
      <w:r>
        <w:rPr>
          <w:spacing w:val="-60"/>
        </w:rPr>
        <w:t> </w:t>
      </w:r>
      <w:r>
        <w:rPr>
          <w:rFonts w:ascii="Times New Roman" w:hAnsi="Times New Roman" w:cs="Times New Roman" w:eastAsia="Times New Roman" w:hint="default"/>
        </w:rPr>
        <w:t>11 </w:t>
      </w:r>
      <w:r>
        <w:rPr/>
        <w:t>位股东及股东代表出席 了本次会议，代表股份</w:t>
      </w:r>
      <w:r>
        <w:rPr>
          <w:spacing w:val="-61"/>
        </w:rPr>
        <w:t> </w:t>
      </w:r>
      <w:r>
        <w:rPr>
          <w:rFonts w:ascii="Times New Roman" w:hAnsi="Times New Roman" w:cs="Times New Roman" w:eastAsia="Times New Roman" w:hint="default"/>
        </w:rPr>
        <w:t>90,533,292</w:t>
      </w:r>
      <w:r>
        <w:rPr>
          <w:rFonts w:ascii="Times New Roman" w:hAnsi="Times New Roman" w:cs="Times New Roman" w:eastAsia="Times New Roman" w:hint="default"/>
          <w:spacing w:val="-1"/>
        </w:rPr>
        <w:t> </w:t>
      </w:r>
      <w:r>
        <w:rPr/>
        <w:t>股，占公司有表决权股份总数的</w:t>
      </w:r>
      <w:r>
        <w:rPr>
          <w:spacing w:val="-61"/>
        </w:rPr>
        <w:t> </w:t>
      </w:r>
      <w:r>
        <w:rPr>
          <w:rFonts w:ascii="Times New Roman" w:hAnsi="Times New Roman" w:cs="Times New Roman" w:eastAsia="Times New Roman" w:hint="default"/>
        </w:rPr>
        <w:t>33.28%</w:t>
      </w:r>
      <w:r>
        <w:rPr/>
        <w:t>。公司部分董事、 监事及董事会秘书出席了会议，见证律师、部分高级管理人员列席了会议。会议审议并通过</w:t>
      </w:r>
    </w:p>
    <w:p>
      <w:pPr>
        <w:pStyle w:val="BodyText"/>
        <w:spacing w:line="357" w:lineRule="auto" w:before="55"/>
        <w:ind w:right="239"/>
        <w:jc w:val="both"/>
      </w:pPr>
      <w:r>
        <w:rPr/>
        <w:t>《关于增补公司第二届董事会成员的议案》、《关于选举公司第二届监事会非职工代表监事</w:t>
      </w:r>
      <w:r>
        <w:rPr>
          <w:spacing w:val="-91"/>
        </w:rPr>
        <w:t> </w:t>
      </w:r>
      <w:r>
        <w:rPr>
          <w:spacing w:val="-91"/>
        </w:rPr>
      </w:r>
      <w:r>
        <w:rPr/>
        <w:t>的议案》。</w:t>
      </w:r>
    </w:p>
    <w:p>
      <w:pPr>
        <w:pStyle w:val="BodyText"/>
        <w:spacing w:line="240" w:lineRule="auto" w:before="77"/>
        <w:ind w:left="913"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年第二次临时股东大会在深圳市南山区高新南区粤兴三</w:t>
      </w:r>
    </w:p>
    <w:p>
      <w:pPr>
        <w:pStyle w:val="BodyText"/>
        <w:spacing w:line="338" w:lineRule="auto" w:before="135"/>
        <w:ind w:right="113"/>
        <w:jc w:val="both"/>
      </w:pPr>
      <w:r>
        <w:rPr/>
        <w:t>道</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号华中科技大学产学研基地</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座</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层公司</w:t>
      </w:r>
      <w:r>
        <w:rPr>
          <w:spacing w:val="-51"/>
        </w:rPr>
        <w:t> </w:t>
      </w:r>
      <w:r>
        <w:rPr>
          <w:rFonts w:ascii="Times New Roman" w:hAnsi="Times New Roman" w:cs="Times New Roman" w:eastAsia="Times New Roman" w:hint="default"/>
        </w:rPr>
        <w:t>210</w:t>
      </w:r>
      <w:r>
        <w:rPr>
          <w:rFonts w:ascii="Times New Roman" w:hAnsi="Times New Roman" w:cs="Times New Roman" w:eastAsia="Times New Roman" w:hint="default"/>
          <w:spacing w:val="10"/>
        </w:rPr>
        <w:t> </w:t>
      </w:r>
      <w:r>
        <w:rPr/>
        <w:t>会议室举行，公司</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位股东及股东代表 出席了本次会议，代表股份</w:t>
      </w:r>
      <w:r>
        <w:rPr>
          <w:spacing w:val="-68"/>
        </w:rPr>
        <w:t> </w:t>
      </w:r>
      <w:r>
        <w:rPr>
          <w:rFonts w:ascii="Times New Roman" w:hAnsi="Times New Roman" w:cs="Times New Roman" w:eastAsia="Times New Roman" w:hint="default"/>
        </w:rPr>
        <w:t>38,319,279</w:t>
      </w:r>
      <w:r>
        <w:rPr>
          <w:rFonts w:ascii="Times New Roman" w:hAnsi="Times New Roman" w:cs="Times New Roman" w:eastAsia="Times New Roman" w:hint="default"/>
          <w:spacing w:val="-9"/>
        </w:rPr>
        <w:t> </w:t>
      </w:r>
      <w:r>
        <w:rPr/>
        <w:t>股，占公司有表决权股份总数的</w:t>
      </w:r>
      <w:r>
        <w:rPr>
          <w:spacing w:val="-69"/>
        </w:rPr>
        <w:t> </w:t>
      </w:r>
      <w:r>
        <w:rPr>
          <w:rFonts w:ascii="Times New Roman" w:hAnsi="Times New Roman" w:cs="Times New Roman" w:eastAsia="Times New Roman" w:hint="default"/>
        </w:rPr>
        <w:t>14.09%</w:t>
      </w:r>
      <w:r>
        <w:rPr/>
        <w:t>。其中，参加 本次股东大会表决的中小投资者</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位，代表有表决权的股份</w:t>
      </w:r>
      <w:r>
        <w:rPr>
          <w:spacing w:val="-50"/>
        </w:rPr>
        <w:t> </w:t>
      </w:r>
      <w:r>
        <w:rPr>
          <w:rFonts w:ascii="Times New Roman" w:hAnsi="Times New Roman" w:cs="Times New Roman" w:eastAsia="Times New Roman" w:hint="default"/>
        </w:rPr>
        <w:t>8,816,187</w:t>
      </w:r>
      <w:r>
        <w:rPr>
          <w:rFonts w:ascii="Times New Roman" w:hAnsi="Times New Roman" w:cs="Times New Roman" w:eastAsia="Times New Roman" w:hint="default"/>
          <w:spacing w:val="9"/>
        </w:rPr>
        <w:t> </w:t>
      </w:r>
      <w:r>
        <w:rPr/>
        <w:t>股，占公司有表决权 股份总数的 </w:t>
      </w:r>
      <w:r>
        <w:rPr>
          <w:rFonts w:ascii="Times New Roman" w:hAnsi="Times New Roman" w:cs="Times New Roman" w:eastAsia="Times New Roman" w:hint="default"/>
        </w:rPr>
        <w:t>3.2412%</w:t>
      </w:r>
      <w:r>
        <w:rPr/>
        <w:t>。公司部分董事及董事会秘书出席了会议，见证律师、部分高级管理人</w:t>
      </w:r>
      <w:r>
        <w:rPr>
          <w:spacing w:val="-108"/>
        </w:rPr>
        <w:t> </w:t>
      </w:r>
      <w:r>
        <w:rPr>
          <w:spacing w:val="-108"/>
        </w:rPr>
      </w:r>
      <w:r>
        <w:rPr/>
        <w:t>员列席了会议。会议审议并通过《关于选聘大信会计师事务所（特殊普通合伙）为公司</w:t>
      </w:r>
      <w:r>
        <w:rPr>
          <w:spacing w:val="-65"/>
        </w:rPr>
        <w:t> </w:t>
      </w:r>
      <w:r>
        <w:rPr>
          <w:rFonts w:ascii="Times New Roman" w:hAnsi="Times New Roman" w:cs="Times New Roman" w:eastAsia="Times New Roman" w:hint="default"/>
        </w:rPr>
        <w:t>2014 </w:t>
      </w:r>
      <w:r>
        <w:rPr>
          <w:spacing w:val="-3"/>
        </w:rPr>
        <w:t>年度财务报告审计机构的议案》、《关于增补喻俊杰先生为公司第二届董事会董事的议案》。</w:t>
      </w:r>
    </w:p>
    <w:p>
      <w:pPr>
        <w:pStyle w:val="Heading3"/>
        <w:spacing w:line="240" w:lineRule="auto" w:before="202"/>
        <w:ind w:right="0"/>
        <w:jc w:val="both"/>
        <w:rPr>
          <w:b w:val="0"/>
          <w:bCs w:val="0"/>
        </w:rPr>
      </w:pPr>
      <w:r>
        <w:rPr>
          <w:rFonts w:ascii="Times New Roman" w:hAnsi="Times New Roman" w:cs="Times New Roman" w:eastAsia="Times New Roman" w:hint="default"/>
        </w:rPr>
        <w:t>2</w:t>
      </w:r>
      <w:r>
        <w:rPr/>
        <w:t>、董事会召开情况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2" w:lineRule="auto"/>
        <w:ind w:right="232" w:firstLine="480"/>
        <w:jc w:val="both"/>
      </w:pPr>
      <w:r>
        <w:rPr/>
        <w:t>报告期内，公司共召开 </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次董事会会议。其中，第二届董事会第十七次（临时）会议以 现场和通讯表决相结合方式召开，第二届董事会第十九次会议、第二届董事会第二十一次会</w:t>
      </w:r>
      <w:r>
        <w:rPr>
          <w:spacing w:val="-91"/>
        </w:rPr>
        <w:t> </w:t>
      </w:r>
      <w:r>
        <w:rPr>
          <w:spacing w:val="-91"/>
        </w:rPr>
      </w:r>
      <w:r>
        <w:rPr/>
        <w:t>议以现场表决方式召开，第二届董事会第十六次（临时）会议、第二届董事会第十八次（临</w:t>
      </w:r>
      <w:r>
        <w:rPr>
          <w:spacing w:val="-89"/>
        </w:rPr>
        <w:t> </w:t>
      </w:r>
      <w:r>
        <w:rPr>
          <w:spacing w:val="-89"/>
        </w:rPr>
      </w:r>
      <w:r>
        <w:rPr/>
        <w:t>时）会议、第二届董事会第二十次会议、第二届董事会第二十二次会议、第二届董事会第二</w:t>
      </w:r>
      <w:r>
        <w:rPr>
          <w:spacing w:val="-91"/>
        </w:rPr>
        <w:t> </w:t>
      </w:r>
      <w:r>
        <w:rPr>
          <w:spacing w:val="-91"/>
        </w:rPr>
      </w:r>
      <w:r>
        <w:rPr/>
        <w:t>十三次（临时）会议、第二届董事会第二十四次（临时）会议以通讯表决方式召开。</w:t>
      </w:r>
    </w:p>
    <w:p>
      <w:pPr>
        <w:pStyle w:val="BodyText"/>
        <w:spacing w:line="357" w:lineRule="auto" w:before="82"/>
        <w:ind w:right="240" w:firstLine="480"/>
        <w:jc w:val="both"/>
      </w:pPr>
      <w:r>
        <w:rPr/>
        <w:t>董事会的召开和表决程序符合《公司法》、《公司章程》、《董事会议事规则》等的有 关规定。具体情况如下（以下信息披露网站均为巨潮资讯网）：</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570" w:type="dxa"/>
        <w:tblLayout w:type="fixed"/>
        <w:tblCellMar>
          <w:top w:w="0" w:type="dxa"/>
          <w:left w:w="0" w:type="dxa"/>
          <w:bottom w:w="0" w:type="dxa"/>
          <w:right w:w="0" w:type="dxa"/>
        </w:tblCellMar>
        <w:tblLook w:val="01E0"/>
      </w:tblPr>
      <w:tblGrid>
        <w:gridCol w:w="674"/>
        <w:gridCol w:w="1277"/>
        <w:gridCol w:w="1277"/>
        <w:gridCol w:w="6131"/>
      </w:tblGrid>
      <w:tr>
        <w:trPr>
          <w:trHeight w:val="559" w:hRule="exact"/>
        </w:trPr>
        <w:tc>
          <w:tcPr>
            <w:tcW w:w="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届次</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召开时间</w:t>
            </w:r>
          </w:p>
        </w:tc>
        <w:tc>
          <w:tcPr>
            <w:tcW w:w="6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713" w:hRule="exact"/>
        </w:trPr>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1277" w:type="dxa"/>
            <w:vMerge w:val="restart"/>
            <w:tcBorders>
              <w:top w:val="single" w:sz="4" w:space="0" w:color="000000"/>
              <w:left w:val="single" w:sz="4" w:space="0" w:color="000000"/>
              <w:right w:val="single" w:sz="4" w:space="0" w:color="000000"/>
            </w:tcBorders>
          </w:tcPr>
          <w:p>
            <w:pPr>
              <w:pStyle w:val="TableParagraph"/>
              <w:spacing w:line="271" w:lineRule="auto" w:before="54"/>
              <w:ind w:left="110" w:right="101"/>
              <w:jc w:val="center"/>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w w:val="100"/>
                <w:sz w:val="21"/>
                <w:szCs w:val="21"/>
              </w:rPr>
              <w:t> </w:t>
            </w:r>
            <w:r>
              <w:rPr>
                <w:rFonts w:ascii="宋体" w:hAnsi="宋体" w:cs="宋体" w:eastAsia="宋体" w:hint="default"/>
                <w:sz w:val="21"/>
                <w:szCs w:val="21"/>
              </w:rPr>
              <w:t>会第十六次</w:t>
            </w:r>
          </w:p>
          <w:p>
            <w:pPr>
              <w:pStyle w:val="TableParagraph"/>
              <w:spacing w:line="273" w:lineRule="auto" w:before="10"/>
              <w:ind w:left="110" w:right="101"/>
              <w:jc w:val="center"/>
              <w:rPr>
                <w:rFonts w:ascii="宋体" w:hAnsi="宋体" w:cs="宋体" w:eastAsia="宋体" w:hint="default"/>
                <w:sz w:val="21"/>
                <w:szCs w:val="21"/>
              </w:rPr>
            </w:pPr>
            <w:r>
              <w:rPr>
                <w:rFonts w:ascii="宋体" w:hAnsi="宋体" w:cs="宋体" w:eastAsia="宋体" w:hint="default"/>
                <w:sz w:val="21"/>
                <w:szCs w:val="21"/>
              </w:rPr>
              <w:t>（临时）会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p>
          <w:p>
            <w:pPr>
              <w:pStyle w:val="TableParagraph"/>
              <w:spacing w:line="240" w:lineRule="auto" w:before="19"/>
              <w:ind w:left="7"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130"/>
              <w:jc w:val="left"/>
              <w:rPr>
                <w:rFonts w:ascii="宋体" w:hAnsi="宋体" w:cs="宋体" w:eastAsia="宋体" w:hint="default"/>
                <w:sz w:val="21"/>
                <w:szCs w:val="21"/>
              </w:rPr>
            </w:pPr>
            <w:r>
              <w:rPr>
                <w:rFonts w:ascii="宋体" w:hAnsi="宋体" w:cs="宋体" w:eastAsia="宋体" w:hint="default"/>
                <w:spacing w:val="-2"/>
                <w:sz w:val="21"/>
                <w:szCs w:val="21"/>
              </w:rPr>
              <w:t>《关于增补罗昭学先生、丁开盛先生及余运波先生等三人为公司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第二届董事会董事候选人的议案》</w:t>
            </w:r>
          </w:p>
        </w:tc>
      </w:tr>
      <w:tr>
        <w:trPr>
          <w:trHeight w:val="677" w:hRule="exact"/>
        </w:trPr>
        <w:tc>
          <w:tcPr>
            <w:tcW w:w="6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年第一次临时股东大会的议案》</w:t>
            </w:r>
          </w:p>
        </w:tc>
      </w:tr>
      <w:tr>
        <w:trPr>
          <w:trHeight w:val="40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宋体" w:hAnsi="宋体" w:cs="宋体" w:eastAsia="宋体" w:hint="default"/>
                <w:sz w:val="21"/>
                <w:szCs w:val="21"/>
              </w:rPr>
            </w:pPr>
            <w:r>
              <w:rPr>
                <w:rFonts w:ascii="宋体" w:hAnsi="宋体" w:cs="宋体" w:eastAsia="宋体" w:hint="default"/>
                <w:sz w:val="21"/>
                <w:szCs w:val="21"/>
              </w:rPr>
              <w:t>第二届董事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《关于选举公司第二届董事会董事长的议案》</w:t>
            </w:r>
          </w:p>
        </w:tc>
      </w:tr>
    </w:tbl>
    <w:p>
      <w:pPr>
        <w:spacing w:after="0" w:line="240" w:lineRule="auto"/>
        <w:jc w:val="left"/>
        <w:rPr>
          <w:rFonts w:ascii="宋体" w:hAnsi="宋体" w:cs="宋体" w:eastAsia="宋体" w:hint="default"/>
          <w:sz w:val="21"/>
          <w:szCs w:val="21"/>
        </w:rPr>
        <w:sectPr>
          <w:pgSz w:w="11910" w:h="16840"/>
          <w:pgMar w:header="862" w:footer="1267" w:top="1420" w:bottom="1460" w:left="700" w:right="900"/>
        </w:sectPr>
      </w:pPr>
    </w:p>
    <w:tbl>
      <w:tblPr>
        <w:tblW w:w="0" w:type="auto"/>
        <w:jc w:val="left"/>
        <w:tblInd w:w="570" w:type="dxa"/>
        <w:tblLayout w:type="fixed"/>
        <w:tblCellMar>
          <w:top w:w="0" w:type="dxa"/>
          <w:left w:w="0" w:type="dxa"/>
          <w:bottom w:w="0" w:type="dxa"/>
          <w:right w:w="0" w:type="dxa"/>
        </w:tblCellMar>
        <w:tblLook w:val="01E0"/>
      </w:tblPr>
      <w:tblGrid>
        <w:gridCol w:w="674"/>
        <w:gridCol w:w="1277"/>
        <w:gridCol w:w="1277"/>
        <w:gridCol w:w="6131"/>
      </w:tblGrid>
      <w:tr>
        <w:trPr>
          <w:trHeight w:val="557" w:hRule="exact"/>
        </w:trPr>
        <w:tc>
          <w:tcPr>
            <w:tcW w:w="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424" w:right="0"/>
              <w:jc w:val="left"/>
              <w:rPr>
                <w:rFonts w:ascii="宋体" w:hAnsi="宋体" w:cs="宋体" w:eastAsia="宋体" w:hint="default"/>
                <w:sz w:val="21"/>
                <w:szCs w:val="21"/>
              </w:rPr>
            </w:pPr>
            <w:r>
              <w:rPr>
                <w:rFonts w:ascii="宋体" w:hAnsi="宋体" w:cs="宋体" w:eastAsia="宋体" w:hint="default"/>
                <w:sz w:val="21"/>
                <w:szCs w:val="21"/>
              </w:rPr>
              <w:t>届次</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215" w:right="0"/>
              <w:jc w:val="left"/>
              <w:rPr>
                <w:rFonts w:ascii="宋体" w:hAnsi="宋体" w:cs="宋体" w:eastAsia="宋体" w:hint="default"/>
                <w:sz w:val="21"/>
                <w:szCs w:val="21"/>
              </w:rPr>
            </w:pPr>
            <w:r>
              <w:rPr>
                <w:rFonts w:ascii="宋体" w:hAnsi="宋体" w:cs="宋体" w:eastAsia="宋体" w:hint="default"/>
                <w:sz w:val="21"/>
                <w:szCs w:val="21"/>
              </w:rPr>
              <w:t>召开时间</w:t>
            </w:r>
          </w:p>
        </w:tc>
        <w:tc>
          <w:tcPr>
            <w:tcW w:w="6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715" w:hRule="exact"/>
        </w:trPr>
        <w:tc>
          <w:tcPr>
            <w:tcW w:w="6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53" w:lineRule="exact"/>
              <w:ind w:left="110" w:right="0"/>
              <w:jc w:val="left"/>
              <w:rPr>
                <w:rFonts w:ascii="宋体" w:hAnsi="宋体" w:cs="宋体" w:eastAsia="宋体" w:hint="default"/>
                <w:sz w:val="21"/>
                <w:szCs w:val="21"/>
              </w:rPr>
            </w:pPr>
            <w:r>
              <w:rPr>
                <w:rFonts w:ascii="宋体" w:hAnsi="宋体" w:cs="宋体" w:eastAsia="宋体" w:hint="default"/>
                <w:sz w:val="21"/>
                <w:szCs w:val="21"/>
              </w:rPr>
              <w:t>会第十七次</w:t>
            </w:r>
          </w:p>
          <w:p>
            <w:pPr>
              <w:pStyle w:val="TableParagraph"/>
              <w:spacing w:line="273" w:lineRule="auto" w:before="37"/>
              <w:ind w:left="530" w:right="101" w:hanging="420"/>
              <w:jc w:val="left"/>
              <w:rPr>
                <w:rFonts w:ascii="宋体" w:hAnsi="宋体" w:cs="宋体" w:eastAsia="宋体" w:hint="default"/>
                <w:sz w:val="21"/>
                <w:szCs w:val="21"/>
              </w:rPr>
            </w:pPr>
            <w:r>
              <w:rPr>
                <w:rFonts w:ascii="宋体" w:hAnsi="宋体" w:cs="宋体" w:eastAsia="宋体" w:hint="default"/>
                <w:sz w:val="21"/>
                <w:szCs w:val="21"/>
              </w:rPr>
              <w:t>（临时）会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7" w:type="dxa"/>
            <w:vMerge w:val="restart"/>
            <w:tcBorders>
              <w:top w:val="single" w:sz="4" w:space="0" w:color="000000"/>
              <w:left w:val="single" w:sz="4" w:space="0" w:color="000000"/>
              <w:right w:val="single" w:sz="4" w:space="0" w:color="000000"/>
            </w:tcBorders>
          </w:tcPr>
          <w:p>
            <w:pPr>
              <w:pStyle w:val="TableParagraph"/>
              <w:spacing w:line="269" w:lineRule="exact"/>
              <w:ind w:left="26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3" w:right="100"/>
              <w:jc w:val="left"/>
              <w:rPr>
                <w:rFonts w:ascii="宋体" w:hAnsi="宋体" w:cs="宋体" w:eastAsia="宋体" w:hint="default"/>
                <w:sz w:val="21"/>
                <w:szCs w:val="21"/>
              </w:rPr>
            </w:pPr>
            <w:r>
              <w:rPr>
                <w:rFonts w:ascii="宋体" w:hAnsi="宋体" w:cs="宋体" w:eastAsia="宋体" w:hint="default"/>
                <w:sz w:val="21"/>
                <w:szCs w:val="21"/>
              </w:rPr>
              <w:t>《关于选举罗昭学先生为公司第二届董事会战略委员会主任委员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的议案》</w:t>
            </w:r>
          </w:p>
        </w:tc>
      </w:tr>
      <w:tr>
        <w:trPr>
          <w:trHeight w:val="71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3" w:right="100"/>
              <w:jc w:val="left"/>
              <w:rPr>
                <w:rFonts w:ascii="宋体" w:hAnsi="宋体" w:cs="宋体" w:eastAsia="宋体" w:hint="default"/>
                <w:sz w:val="21"/>
                <w:szCs w:val="21"/>
              </w:rPr>
            </w:pPr>
            <w:r>
              <w:rPr>
                <w:rFonts w:ascii="宋体" w:hAnsi="宋体" w:cs="宋体" w:eastAsia="宋体" w:hint="default"/>
                <w:sz w:val="21"/>
                <w:szCs w:val="21"/>
              </w:rPr>
              <w:t>《关于选举厉伟先生为公司第二届董事会薪酬与考核委员会委员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的议案》</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《关于聘任关仕源先生为公司副总经理的议案》</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《关于聘任喻俊杰先生为公司财务总监的议案》</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《关于公司董事</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年度薪酬方案的议案》</w:t>
            </w:r>
          </w:p>
        </w:tc>
      </w:tr>
      <w:tr>
        <w:trPr>
          <w:trHeight w:val="401" w:hRule="exact"/>
        </w:trPr>
        <w:tc>
          <w:tcPr>
            <w:tcW w:w="6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《关于公司高级管理人员</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年度薪酬方案的议案》</w:t>
            </w:r>
          </w:p>
        </w:tc>
      </w:tr>
      <w:tr>
        <w:trPr>
          <w:trHeight w:val="1339"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5" w:right="105"/>
              <w:jc w:val="left"/>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会第十八次</w:t>
            </w:r>
          </w:p>
          <w:p>
            <w:pPr>
              <w:pStyle w:val="TableParagraph"/>
              <w:spacing w:line="273" w:lineRule="auto" w:before="7"/>
              <w:ind w:left="105" w:right="105"/>
              <w:jc w:val="left"/>
              <w:rPr>
                <w:rFonts w:ascii="宋体" w:hAnsi="宋体" w:cs="宋体" w:eastAsia="宋体" w:hint="default"/>
                <w:sz w:val="21"/>
                <w:szCs w:val="21"/>
              </w:rPr>
            </w:pPr>
            <w:r>
              <w:rPr>
                <w:rFonts w:ascii="宋体" w:hAnsi="宋体" w:cs="宋体" w:eastAsia="宋体" w:hint="default"/>
                <w:sz w:val="21"/>
                <w:szCs w:val="21"/>
              </w:rPr>
              <w:t>（临时）会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《关于公司拟利用自有资金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万参股</w:t>
            </w:r>
            <w:r>
              <w:rPr>
                <w:rFonts w:ascii="Times New Roman" w:hAnsi="Times New Roman" w:cs="Times New Roman" w:eastAsia="Times New Roman" w:hint="default"/>
                <w:sz w:val="21"/>
                <w:szCs w:val="21"/>
              </w:rPr>
              <w:t>“</w:t>
            </w:r>
            <w:r>
              <w:rPr>
                <w:rFonts w:ascii="宋体" w:hAnsi="宋体" w:cs="宋体" w:eastAsia="宋体" w:hint="default"/>
                <w:sz w:val="21"/>
                <w:szCs w:val="21"/>
              </w:rPr>
              <w:t>中信资本（深圳）新一</w:t>
            </w:r>
            <w:r>
              <w:rPr>
                <w:rFonts w:ascii="宋体" w:hAnsi="宋体" w:cs="宋体" w:eastAsia="宋体" w:hint="default"/>
                <w:w w:val="100"/>
                <w:sz w:val="21"/>
                <w:szCs w:val="21"/>
              </w:rPr>
              <w:t> </w:t>
            </w:r>
            <w:r>
              <w:rPr>
                <w:rFonts w:ascii="宋体" w:hAnsi="宋体" w:cs="宋体" w:eastAsia="宋体" w:hint="default"/>
                <w:sz w:val="21"/>
                <w:szCs w:val="21"/>
              </w:rPr>
              <w:t>代信息技术创业投资基金</w:t>
            </w:r>
            <w:r>
              <w:rPr>
                <w:rFonts w:ascii="Times New Roman" w:hAnsi="Times New Roman" w:cs="Times New Roman" w:eastAsia="Times New Roman" w:hint="default"/>
                <w:sz w:val="21"/>
                <w:szCs w:val="21"/>
              </w:rPr>
              <w:t>”8%</w:t>
            </w:r>
            <w:r>
              <w:rPr>
                <w:rFonts w:ascii="宋体" w:hAnsi="宋体" w:cs="宋体" w:eastAsia="宋体" w:hint="default"/>
                <w:sz w:val="21"/>
                <w:szCs w:val="21"/>
              </w:rPr>
              <w:t>股份的议案》</w:t>
            </w:r>
          </w:p>
        </w:tc>
      </w:tr>
      <w:tr>
        <w:trPr>
          <w:trHeight w:val="401" w:hRule="exact"/>
        </w:trPr>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5"/>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会第十九次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年度总经理工作报告》</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年度董事会工作报告》</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年度社会责任报告》</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年度财务决算报告》</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年度利润分配预案》</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年度财务预算报告》</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年度募集资金存放与使用情况的专项报告》</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年度内部控制自我评价报告》</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年度日常关联交易框架协议的议案》</w:t>
            </w:r>
          </w:p>
        </w:tc>
      </w:tr>
      <w:tr>
        <w:trPr>
          <w:trHeight w:val="401" w:hRule="exact"/>
        </w:trPr>
        <w:tc>
          <w:tcPr>
            <w:tcW w:w="6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年度股东大会的议案》</w:t>
            </w:r>
          </w:p>
        </w:tc>
      </w:tr>
      <w:tr>
        <w:trPr>
          <w:trHeight w:val="102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会第二十次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年第一季度报告》</w:t>
            </w:r>
          </w:p>
        </w:tc>
      </w:tr>
      <w:tr>
        <w:trPr>
          <w:trHeight w:val="401" w:hRule="exact"/>
        </w:trPr>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3"/>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会第二十一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次会议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p>
          <w:p>
            <w:pPr>
              <w:pStyle w:val="TableParagraph"/>
              <w:spacing w:line="240" w:lineRule="auto" w:before="19"/>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&lt;2014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及其摘要》</w:t>
            </w:r>
          </w:p>
        </w:tc>
      </w:tr>
      <w:tr>
        <w:trPr>
          <w:trHeight w:val="40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年半年度募集资金存放与使用情况的专项报告》</w:t>
            </w:r>
          </w:p>
        </w:tc>
      </w:tr>
      <w:tr>
        <w:trPr>
          <w:trHeight w:val="71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3" w:right="130"/>
              <w:jc w:val="left"/>
              <w:rPr>
                <w:rFonts w:ascii="宋体" w:hAnsi="宋体" w:cs="宋体" w:eastAsia="宋体" w:hint="default"/>
                <w:sz w:val="21"/>
                <w:szCs w:val="21"/>
              </w:rPr>
            </w:pPr>
            <w:r>
              <w:rPr>
                <w:rFonts w:ascii="宋体" w:hAnsi="宋体" w:cs="宋体" w:eastAsia="宋体" w:hint="default"/>
                <w:spacing w:val="-2"/>
                <w:sz w:val="21"/>
                <w:szCs w:val="21"/>
              </w:rPr>
              <w:t>《关于选举丁开盛先生为公司第二届董事会审计委员会委员的议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案》</w:t>
            </w:r>
          </w:p>
        </w:tc>
      </w:tr>
      <w:tr>
        <w:trPr>
          <w:trHeight w:val="715"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9"/>
              <w:ind w:left="103" w:right="130"/>
              <w:jc w:val="left"/>
              <w:rPr>
                <w:rFonts w:ascii="宋体" w:hAnsi="宋体" w:cs="宋体" w:eastAsia="宋体" w:hint="default"/>
                <w:sz w:val="21"/>
                <w:szCs w:val="21"/>
              </w:rPr>
            </w:pPr>
            <w:r>
              <w:rPr>
                <w:rFonts w:ascii="宋体" w:hAnsi="宋体" w:cs="宋体" w:eastAsia="宋体" w:hint="default"/>
                <w:spacing w:val="-2"/>
                <w:sz w:val="21"/>
                <w:szCs w:val="21"/>
              </w:rPr>
              <w:t>《关于聘任喻俊杰先生、梁洁先生、刘红晶女士为公司副总经理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的议案》</w:t>
            </w:r>
          </w:p>
        </w:tc>
      </w:tr>
      <w:tr>
        <w:trPr>
          <w:trHeight w:val="40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《关于指定刘红晶女士代行董事会秘书职责的议案》</w:t>
            </w:r>
          </w:p>
        </w:tc>
      </w:tr>
      <w:tr>
        <w:trPr>
          <w:trHeight w:val="716" w:hRule="exact"/>
        </w:trPr>
        <w:tc>
          <w:tcPr>
            <w:tcW w:w="6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9"/>
              <w:ind w:left="103" w:right="324"/>
              <w:jc w:val="left"/>
              <w:rPr>
                <w:rFonts w:ascii="宋体" w:hAnsi="宋体" w:cs="宋体" w:eastAsia="宋体" w:hint="default"/>
                <w:sz w:val="21"/>
                <w:szCs w:val="21"/>
              </w:rPr>
            </w:pPr>
            <w:r>
              <w:rPr>
                <w:rFonts w:ascii="宋体" w:hAnsi="宋体" w:cs="宋体" w:eastAsia="宋体" w:hint="default"/>
                <w:sz w:val="21"/>
                <w:szCs w:val="21"/>
              </w:rPr>
              <w:t>《关于转让参股公司上海与德通讯技术有限公司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股权的议</w:t>
            </w:r>
            <w:r>
              <w:rPr>
                <w:rFonts w:ascii="宋体" w:hAnsi="宋体" w:cs="宋体" w:eastAsia="宋体" w:hint="default"/>
                <w:w w:val="100"/>
                <w:sz w:val="21"/>
                <w:szCs w:val="21"/>
              </w:rPr>
              <w:t> </w:t>
            </w:r>
            <w:r>
              <w:rPr>
                <w:rFonts w:ascii="宋体" w:hAnsi="宋体" w:cs="宋体" w:eastAsia="宋体" w:hint="default"/>
                <w:sz w:val="21"/>
                <w:szCs w:val="21"/>
              </w:rPr>
              <w:t>案》</w:t>
            </w:r>
          </w:p>
        </w:tc>
      </w:tr>
    </w:tbl>
    <w:p>
      <w:pPr>
        <w:spacing w:after="0" w:line="256" w:lineRule="auto"/>
        <w:jc w:val="left"/>
        <w:rPr>
          <w:rFonts w:ascii="宋体" w:hAnsi="宋体" w:cs="宋体" w:eastAsia="宋体" w:hint="default"/>
          <w:sz w:val="21"/>
          <w:szCs w:val="21"/>
        </w:rPr>
        <w:sectPr>
          <w:pgSz w:w="11910" w:h="16840"/>
          <w:pgMar w:header="862" w:footer="1267" w:top="1480" w:bottom="1460" w:left="700" w:right="1100"/>
        </w:sectPr>
      </w:pPr>
    </w:p>
    <w:p>
      <w:pPr>
        <w:spacing w:line="240" w:lineRule="auto" w:before="12"/>
        <w:rPr>
          <w:rFonts w:ascii="宋体" w:hAnsi="宋体" w:cs="宋体" w:eastAsia="宋体" w:hint="default"/>
          <w:sz w:val="3"/>
          <w:szCs w:val="3"/>
        </w:rPr>
      </w:pPr>
    </w:p>
    <w:tbl>
      <w:tblPr>
        <w:tblW w:w="0" w:type="auto"/>
        <w:jc w:val="left"/>
        <w:tblInd w:w="570" w:type="dxa"/>
        <w:tblLayout w:type="fixed"/>
        <w:tblCellMar>
          <w:top w:w="0" w:type="dxa"/>
          <w:left w:w="0" w:type="dxa"/>
          <w:bottom w:w="0" w:type="dxa"/>
          <w:right w:w="0" w:type="dxa"/>
        </w:tblCellMar>
        <w:tblLook w:val="01E0"/>
      </w:tblPr>
      <w:tblGrid>
        <w:gridCol w:w="674"/>
        <w:gridCol w:w="1277"/>
        <w:gridCol w:w="1277"/>
        <w:gridCol w:w="6131"/>
      </w:tblGrid>
      <w:tr>
        <w:trPr>
          <w:trHeight w:val="557" w:hRule="exact"/>
        </w:trPr>
        <w:tc>
          <w:tcPr>
            <w:tcW w:w="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424" w:right="0"/>
              <w:jc w:val="left"/>
              <w:rPr>
                <w:rFonts w:ascii="宋体" w:hAnsi="宋体" w:cs="宋体" w:eastAsia="宋体" w:hint="default"/>
                <w:sz w:val="21"/>
                <w:szCs w:val="21"/>
              </w:rPr>
            </w:pPr>
            <w:r>
              <w:rPr>
                <w:rFonts w:ascii="宋体" w:hAnsi="宋体" w:cs="宋体" w:eastAsia="宋体" w:hint="default"/>
                <w:sz w:val="21"/>
                <w:szCs w:val="21"/>
              </w:rPr>
              <w:t>届次</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215" w:right="0"/>
              <w:jc w:val="left"/>
              <w:rPr>
                <w:rFonts w:ascii="宋体" w:hAnsi="宋体" w:cs="宋体" w:eastAsia="宋体" w:hint="default"/>
                <w:sz w:val="21"/>
                <w:szCs w:val="21"/>
              </w:rPr>
            </w:pPr>
            <w:r>
              <w:rPr>
                <w:rFonts w:ascii="宋体" w:hAnsi="宋体" w:cs="宋体" w:eastAsia="宋体" w:hint="default"/>
                <w:sz w:val="21"/>
                <w:szCs w:val="21"/>
              </w:rPr>
              <w:t>召开时间</w:t>
            </w:r>
          </w:p>
        </w:tc>
        <w:tc>
          <w:tcPr>
            <w:tcW w:w="6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会议审议议案</w:t>
            </w:r>
          </w:p>
        </w:tc>
      </w:tr>
      <w:tr>
        <w:trPr>
          <w:trHeight w:val="521" w:hRule="exact"/>
        </w:trPr>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会第二十二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次会议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年第三季度报告》</w:t>
            </w:r>
          </w:p>
        </w:tc>
      </w:tr>
      <w:tr>
        <w:trPr>
          <w:trHeight w:val="713"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3" w:right="101"/>
              <w:jc w:val="left"/>
              <w:rPr>
                <w:rFonts w:ascii="宋体" w:hAnsi="宋体" w:cs="宋体" w:eastAsia="宋体" w:hint="default"/>
                <w:sz w:val="21"/>
                <w:szCs w:val="21"/>
              </w:rPr>
            </w:pPr>
            <w:r>
              <w:rPr>
                <w:rFonts w:ascii="宋体" w:hAnsi="宋体" w:cs="宋体" w:eastAsia="宋体" w:hint="default"/>
                <w:spacing w:val="-5"/>
                <w:sz w:val="21"/>
                <w:szCs w:val="21"/>
              </w:rPr>
              <w:t>《关于选聘大信会计师事务所（特殊普通合伙）为公司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年度</w:t>
            </w:r>
            <w:r>
              <w:rPr>
                <w:rFonts w:ascii="宋体" w:hAnsi="宋体" w:cs="宋体" w:eastAsia="宋体" w:hint="default"/>
                <w:spacing w:val="-97"/>
                <w:sz w:val="21"/>
                <w:szCs w:val="21"/>
              </w:rPr>
              <w:t> </w:t>
            </w:r>
            <w:r>
              <w:rPr>
                <w:rFonts w:ascii="宋体" w:hAnsi="宋体" w:cs="宋体" w:eastAsia="宋体" w:hint="default"/>
                <w:sz w:val="21"/>
                <w:szCs w:val="21"/>
              </w:rPr>
              <w:t>财务报告审计机构的议案》</w:t>
            </w:r>
          </w:p>
        </w:tc>
      </w:tr>
      <w:tr>
        <w:trPr>
          <w:trHeight w:val="521" w:hRule="exact"/>
        </w:trPr>
        <w:tc>
          <w:tcPr>
            <w:tcW w:w="6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《关于增补喻俊杰先生为公司第二届董事会董事候选人的议案》</w:t>
            </w:r>
          </w:p>
        </w:tc>
      </w:tr>
      <w:tr>
        <w:trPr>
          <w:trHeight w:val="521" w:hRule="exact"/>
        </w:trPr>
        <w:tc>
          <w:tcPr>
            <w:tcW w:w="6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年第二次临时股东大会的议案》</w:t>
            </w:r>
          </w:p>
        </w:tc>
      </w:tr>
      <w:tr>
        <w:trPr>
          <w:trHeight w:val="133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会第二十三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次（临时）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《关于聘任刘红晶女士为公司董事会秘书的议案》</w:t>
            </w:r>
          </w:p>
        </w:tc>
      </w:tr>
      <w:tr>
        <w:trPr>
          <w:trHeight w:val="1339"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5"/>
              <w:jc w:val="both"/>
              <w:rPr>
                <w:rFonts w:ascii="宋体" w:hAnsi="宋体" w:cs="宋体" w:eastAsia="宋体" w:hint="default"/>
                <w:sz w:val="21"/>
                <w:szCs w:val="21"/>
              </w:rPr>
            </w:pPr>
            <w:r>
              <w:rPr>
                <w:rFonts w:ascii="宋体" w:hAnsi="宋体" w:cs="宋体" w:eastAsia="宋体" w:hint="default"/>
                <w:sz w:val="21"/>
                <w:szCs w:val="21"/>
              </w:rPr>
              <w:t>第二届董事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会第二十四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次（临时）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《关于拟向招商银行股份有限公司深圳分行等五家银行申请综合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授信额度的议案》</w:t>
            </w:r>
          </w:p>
        </w:tc>
      </w:tr>
    </w:tbl>
    <w:p>
      <w:pPr>
        <w:spacing w:line="240" w:lineRule="auto" w:before="1"/>
        <w:rPr>
          <w:rFonts w:ascii="宋体" w:hAnsi="宋体" w:cs="宋体" w:eastAsia="宋体" w:hint="default"/>
          <w:sz w:val="18"/>
          <w:szCs w:val="18"/>
        </w:rPr>
      </w:pPr>
    </w:p>
    <w:p>
      <w:pPr>
        <w:pStyle w:val="Heading3"/>
        <w:spacing w:line="367" w:lineRule="exact"/>
        <w:ind w:right="96"/>
        <w:jc w:val="left"/>
        <w:rPr>
          <w:b w:val="0"/>
          <w:bCs w:val="0"/>
        </w:rPr>
      </w:pPr>
      <w:r>
        <w:rPr/>
        <w:t>四、董事会下设委员会工作总结情况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right="96" w:firstLine="480"/>
        <w:jc w:val="left"/>
      </w:pPr>
      <w:r>
        <w:rPr/>
        <w:t>公司董事会下设四个专门委员会：审计委员会、提名委员会、薪酬与考核委员会、战略 </w:t>
      </w:r>
      <w:r>
        <w:rPr>
          <w:spacing w:val="-2"/>
        </w:rPr>
        <w:t>委员会。上述委员会严格依据公司董事会所制订的职权范围及各专门委员会的议事规则运作，</w:t>
      </w:r>
      <w:r>
        <w:rPr/>
        <w:t> 并就专业事项进行研究和讨论，形成建议和意见，为董事会的决策提供了积极有效的作用。</w:t>
      </w:r>
    </w:p>
    <w:p>
      <w:pPr>
        <w:spacing w:line="441" w:lineRule="auto" w:before="183"/>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、审计委员会工作情况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公司审计委员会主要负责公司内、外部审计的沟通、监督和核查工作，由独立董事雷波</w:t>
      </w:r>
    </w:p>
    <w:p>
      <w:pPr>
        <w:pStyle w:val="BodyText"/>
        <w:spacing w:line="266" w:lineRule="exact"/>
        <w:ind w:right="96"/>
        <w:jc w:val="left"/>
      </w:pPr>
      <w:r>
        <w:rPr/>
        <w:t>涛先生、独立董事郑斌先生、董事丁开盛先生三名委员组成，其中雷波涛先生任委员会召集</w:t>
      </w:r>
    </w:p>
    <w:p>
      <w:pPr>
        <w:pStyle w:val="BodyText"/>
        <w:spacing w:line="338" w:lineRule="auto" w:before="154"/>
        <w:ind w:right="216"/>
        <w:jc w:val="left"/>
      </w:pPr>
      <w:r>
        <w:rPr/>
        <w:t>人。报告期内，董事会审计委员会共计召开了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次会议，审查了公司内部控制制度及执行情 况，定期了解公司财务状况和经营情况，主要开展了如下工作：</w:t>
      </w:r>
    </w:p>
    <w:p>
      <w:pPr>
        <w:pStyle w:val="BodyText"/>
        <w:spacing w:line="240" w:lineRule="auto" w:before="96"/>
        <w:ind w:left="1033" w:right="9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日，第二届董事会审计委员会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年第一次会议，听取信永中和会计</w:t>
      </w:r>
    </w:p>
    <w:p>
      <w:pPr>
        <w:pStyle w:val="BodyText"/>
        <w:spacing w:line="240" w:lineRule="auto" w:before="135"/>
        <w:ind w:right="96"/>
        <w:jc w:val="left"/>
      </w:pPr>
      <w:r>
        <w:rPr/>
        <w:t>师事务所关于公司</w:t>
      </w:r>
      <w:r>
        <w:rPr>
          <w:spacing w:val="-60"/>
        </w:rPr>
        <w:t> </w:t>
      </w:r>
      <w:r>
        <w:rPr>
          <w:rFonts w:ascii="Times New Roman" w:hAnsi="Times New Roman" w:cs="Times New Roman" w:eastAsia="Times New Roman" w:hint="default"/>
        </w:rPr>
        <w:t>2013 </w:t>
      </w:r>
      <w:r>
        <w:rPr/>
        <w:t>年度审计情况的汇报。</w:t>
      </w:r>
    </w:p>
    <w:p>
      <w:pPr>
        <w:pStyle w:val="BodyText"/>
        <w:spacing w:line="338" w:lineRule="auto" w:before="174"/>
        <w:ind w:right="231" w:firstLine="60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日，第二届董事会审计委员会</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年第二次会议，讨论并审核了公司 以下事项：《</w:t>
      </w:r>
      <w:r>
        <w:rPr>
          <w:rFonts w:ascii="Times New Roman" w:hAnsi="Times New Roman" w:cs="Times New Roman" w:eastAsia="Times New Roman" w:hint="default"/>
        </w:rPr>
        <w:t>2013</w:t>
      </w:r>
      <w:r>
        <w:rPr>
          <w:rFonts w:ascii="Times New Roman" w:hAnsi="Times New Roman" w:cs="Times New Roman" w:eastAsia="Times New Roman" w:hint="default"/>
          <w:spacing w:val="-29"/>
        </w:rPr>
        <w:t> </w:t>
      </w:r>
      <w:r>
        <w:rPr/>
        <w:t>年度审计报告》（</w:t>
      </w:r>
      <w:r>
        <w:rPr>
          <w:rFonts w:ascii="Times New Roman" w:hAnsi="Times New Roman" w:cs="Times New Roman" w:eastAsia="Times New Roman" w:hint="default"/>
        </w:rPr>
        <w:t>XYZH/2013SZA4016-1</w:t>
      </w:r>
      <w:r>
        <w:rPr/>
        <w:t>）、《</w:t>
      </w:r>
      <w:r>
        <w:rPr>
          <w:rFonts w:ascii="Times New Roman" w:hAnsi="Times New Roman" w:cs="Times New Roman" w:eastAsia="Times New Roman" w:hint="default"/>
        </w:rPr>
        <w:t>&lt;2013</w:t>
      </w:r>
      <w:r>
        <w:rPr>
          <w:rFonts w:ascii="Times New Roman" w:hAnsi="Times New Roman" w:cs="Times New Roman" w:eastAsia="Times New Roman" w:hint="default"/>
          <w:spacing w:val="-29"/>
        </w:rPr>
        <w:t> </w:t>
      </w:r>
      <w:r>
        <w:rPr/>
        <w:t>年年度报告</w:t>
      </w:r>
      <w:r>
        <w:rPr>
          <w:rFonts w:ascii="Times New Roman" w:hAnsi="Times New Roman" w:cs="Times New Roman" w:eastAsia="Times New Roman" w:hint="default"/>
        </w:rPr>
        <w:t>&gt;</w:t>
      </w:r>
      <w:r>
        <w:rPr/>
        <w:t>及其摘 </w:t>
      </w:r>
      <w:r>
        <w:rPr>
          <w:spacing w:val="-24"/>
        </w:rPr>
        <w:t>要》、《</w:t>
      </w:r>
      <w:r>
        <w:rPr>
          <w:rFonts w:ascii="Times New Roman" w:hAnsi="Times New Roman" w:cs="Times New Roman" w:eastAsia="Times New Roman" w:hint="default"/>
          <w:spacing w:val="-24"/>
        </w:rPr>
        <w:t>2013</w:t>
      </w:r>
      <w:r>
        <w:rPr>
          <w:rFonts w:ascii="Times New Roman" w:hAnsi="Times New Roman" w:cs="Times New Roman" w:eastAsia="Times New Roman" w:hint="default"/>
        </w:rPr>
        <w:t> </w:t>
      </w:r>
      <w:r>
        <w:rPr>
          <w:spacing w:val="-13"/>
        </w:rPr>
        <w:t>年度财务决算报告》、《</w:t>
      </w:r>
      <w:r>
        <w:rPr>
          <w:rFonts w:ascii="Times New Roman" w:hAnsi="Times New Roman" w:cs="Times New Roman" w:eastAsia="Times New Roman" w:hint="default"/>
          <w:spacing w:val="-13"/>
        </w:rPr>
        <w:t>2013</w:t>
      </w:r>
      <w:r>
        <w:rPr>
          <w:rFonts w:ascii="Times New Roman" w:hAnsi="Times New Roman" w:cs="Times New Roman" w:eastAsia="Times New Roman" w:hint="default"/>
          <w:spacing w:val="21"/>
        </w:rPr>
        <w:t> </w:t>
      </w:r>
      <w:r>
        <w:rPr>
          <w:spacing w:val="-8"/>
        </w:rPr>
        <w:t>年度募集资金存放与使用情况的专项报告》、《</w:t>
      </w:r>
      <w:r>
        <w:rPr>
          <w:rFonts w:ascii="Times New Roman" w:hAnsi="Times New Roman" w:cs="Times New Roman" w:eastAsia="Times New Roman" w:hint="default"/>
          <w:spacing w:val="-8"/>
        </w:rPr>
        <w:t>2013</w:t>
      </w:r>
      <w:r>
        <w:rPr>
          <w:rFonts w:ascii="Times New Roman" w:hAnsi="Times New Roman" w:cs="Times New Roman" w:eastAsia="Times New Roman" w:hint="default"/>
        </w:rPr>
        <w:t> </w:t>
      </w:r>
      <w:r>
        <w:rPr/>
        <w:t>年度内部控制自我评价报告》、《</w:t>
      </w:r>
      <w:r>
        <w:rPr>
          <w:rFonts w:ascii="Times New Roman" w:hAnsi="Times New Roman" w:cs="Times New Roman" w:eastAsia="Times New Roman" w:hint="default"/>
        </w:rPr>
        <w:t>2013 </w:t>
      </w:r>
      <w:r>
        <w:rPr/>
        <w:t>年度审计工作报告及</w:t>
      </w:r>
      <w:r>
        <w:rPr>
          <w:spacing w:val="-60"/>
        </w:rPr>
        <w:t> </w:t>
      </w:r>
      <w:r>
        <w:rPr>
          <w:rFonts w:ascii="Times New Roman" w:hAnsi="Times New Roman" w:cs="Times New Roman" w:eastAsia="Times New Roman" w:hint="default"/>
        </w:rPr>
        <w:t>2014 </w:t>
      </w:r>
      <w:r>
        <w:rPr/>
        <w:t>年度审计工作计划》。</w:t>
      </w:r>
    </w:p>
    <w:p>
      <w:pPr>
        <w:spacing w:after="0" w:line="338" w:lineRule="auto"/>
        <w:jc w:val="both"/>
        <w:sectPr>
          <w:pgSz w:w="11910" w:h="16840"/>
          <w:pgMar w:header="862" w:footer="1267" w:top="1420" w:bottom="1460" w:left="700" w:right="900"/>
        </w:sectPr>
      </w:pPr>
    </w:p>
    <w:p>
      <w:pPr>
        <w:pStyle w:val="BodyText"/>
        <w:spacing w:line="338" w:lineRule="auto" w:before="90"/>
        <w:ind w:right="108"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spacing w:val="-3"/>
        </w:rPr>
        <w:t>日，第二届董事会审计委员会</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4"/>
        </w:rPr>
        <w:t>年第三次会议，出具了关于《</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3"/>
        </w:rPr>
        <w:t> </w:t>
      </w:r>
      <w:r>
        <w:rPr/>
        <w:t>年 第一季度报告》的审核意见。</w:t>
      </w:r>
    </w:p>
    <w:p>
      <w:pPr>
        <w:pStyle w:val="BodyText"/>
        <w:spacing w:line="338" w:lineRule="auto" w:before="94"/>
        <w:ind w:right="111" w:firstLine="480"/>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6 </w:t>
      </w:r>
      <w:r>
        <w:rPr/>
        <w:t>日，第二届董事会审计委员会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年第四次会议，出具了关于《</w:t>
      </w:r>
      <w:r>
        <w:rPr>
          <w:rFonts w:ascii="Times New Roman" w:hAnsi="Times New Roman" w:cs="Times New Roman" w:eastAsia="Times New Roman" w:hint="default"/>
        </w:rPr>
        <w:t>&lt;2014 </w:t>
      </w:r>
      <w:r>
        <w:rPr/>
        <w:t>年半年度报告</w:t>
      </w:r>
      <w:r>
        <w:rPr>
          <w:rFonts w:ascii="Times New Roman" w:hAnsi="Times New Roman" w:cs="Times New Roman" w:eastAsia="Times New Roman" w:hint="default"/>
        </w:rPr>
        <w:t>&gt;</w:t>
      </w:r>
      <w:r>
        <w:rPr/>
        <w:t>及其摘要》、《</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年半年度募集资金存放与使用情况的专项报告》的审核 意见。</w:t>
      </w:r>
    </w:p>
    <w:p>
      <w:pPr>
        <w:pStyle w:val="BodyText"/>
        <w:spacing w:line="240" w:lineRule="auto" w:before="96"/>
        <w:ind w:left="91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日，第二届董事会审计委员会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年第五次会议，出具了关于《</w:t>
      </w:r>
      <w:r>
        <w:rPr>
          <w:rFonts w:ascii="Times New Roman" w:hAnsi="Times New Roman" w:cs="Times New Roman" w:eastAsia="Times New Roman" w:hint="default"/>
        </w:rPr>
        <w:t>2014</w:t>
      </w:r>
    </w:p>
    <w:p>
      <w:pPr>
        <w:pStyle w:val="BodyText"/>
        <w:spacing w:line="338" w:lineRule="auto" w:before="135"/>
        <w:ind w:right="97"/>
        <w:jc w:val="left"/>
      </w:pPr>
      <w:r>
        <w:rPr>
          <w:spacing w:val="-3"/>
        </w:rPr>
        <w:t>年第三季度报告》、《关于选聘大信会计师事务所（特殊普通合伙）为公司</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年度财务报 告审计机构的议案》的审核意见。</w:t>
      </w:r>
    </w:p>
    <w:p>
      <w:pPr>
        <w:spacing w:line="441" w:lineRule="auto" w:before="202"/>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、提名委员会工作情况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公司提名委员会主要负责董事及高级管理人员的产生，优化董事会的组成，完善公司治</w:t>
      </w:r>
    </w:p>
    <w:p>
      <w:pPr>
        <w:pStyle w:val="BodyText"/>
        <w:spacing w:line="266" w:lineRule="exact"/>
        <w:ind w:right="97"/>
        <w:jc w:val="left"/>
      </w:pPr>
      <w:r>
        <w:rPr/>
        <w:t>理结构，选择公司董事、总经理以及其他高级管理人员。提名委员会由独立董事郑斌先生、</w:t>
      </w:r>
    </w:p>
    <w:p>
      <w:pPr>
        <w:pStyle w:val="BodyText"/>
        <w:spacing w:line="386" w:lineRule="auto" w:before="154"/>
        <w:ind w:left="913" w:right="1094" w:hanging="481"/>
        <w:jc w:val="left"/>
      </w:pPr>
      <w:r>
        <w:rPr/>
        <w:t>独立董事雷波涛先生、董事孙迎彤先生三名委员组成，郑斌先生为委员会召集人。 报告期内，提名委员会召开了 </w:t>
      </w:r>
      <w:r>
        <w:rPr>
          <w:rFonts w:ascii="Times New Roman" w:hAnsi="Times New Roman" w:cs="Times New Roman" w:eastAsia="Times New Roman" w:hint="default"/>
        </w:rPr>
        <w:t>5 </w:t>
      </w:r>
      <w:r>
        <w:rPr/>
        <w:t>次会议：</w:t>
      </w:r>
    </w:p>
    <w:p>
      <w:pPr>
        <w:pStyle w:val="BodyText"/>
        <w:spacing w:line="338" w:lineRule="auto" w:before="15"/>
        <w:ind w:right="111" w:firstLine="480"/>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日，第二届董事会提名委员会</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年第一次会议，审议通过了《关于增 补罗昭学先生、丁开盛先生及余运波先生等三人为公司第二届董事会董事候选人的议案》。</w:t>
      </w:r>
    </w:p>
    <w:p>
      <w:pPr>
        <w:pStyle w:val="BodyText"/>
        <w:spacing w:line="348" w:lineRule="auto" w:before="96"/>
        <w:ind w:right="11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日，第二届董事会提名委员会</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年第二次会议，审议通过了《关于提 名关仕源先生为公司副总经理候选人的议案》、《关于提名喻俊杰先生为公司财务总监候选</w:t>
      </w:r>
      <w:r>
        <w:rPr>
          <w:spacing w:val="-91"/>
        </w:rPr>
        <w:t> </w:t>
      </w:r>
      <w:r>
        <w:rPr>
          <w:spacing w:val="-91"/>
        </w:rPr>
      </w:r>
      <w:r>
        <w:rPr/>
        <w:t>人的议案》。</w:t>
      </w:r>
    </w:p>
    <w:p>
      <w:pPr>
        <w:pStyle w:val="BodyText"/>
        <w:spacing w:line="338" w:lineRule="auto" w:before="84"/>
        <w:ind w:right="11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日，第二届董事会提名委员会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年第三次会议，审议通过了《关于聘 任喻俊杰先生、梁洁先生、刘红晶女士为公司副总经理的议案》。</w:t>
      </w:r>
    </w:p>
    <w:p>
      <w:pPr>
        <w:pStyle w:val="BodyText"/>
        <w:spacing w:line="338" w:lineRule="auto" w:before="97"/>
        <w:ind w:right="11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13"/>
        </w:rPr>
        <w:t> </w:t>
      </w:r>
      <w:r>
        <w:rPr/>
        <w:t>日，第二届董事会提名委员会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年第四次（临时）会议，审议通过 了《关于增补喻俊杰先生为公司第二届董事会董事候选人的议案》。</w:t>
      </w:r>
    </w:p>
    <w:p>
      <w:pPr>
        <w:pStyle w:val="BodyText"/>
        <w:spacing w:line="338" w:lineRule="auto" w:before="96"/>
        <w:ind w:right="11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日，第二届董事会提名委员会</w:t>
      </w:r>
      <w:r>
        <w:rPr>
          <w:spacing w:val="-6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年第五次会议，审议通过了《关于聘 任刘红晶女士为公司董事会秘书的议案》。</w:t>
      </w:r>
    </w:p>
    <w:p>
      <w:pPr>
        <w:spacing w:line="441" w:lineRule="auto" w:before="200"/>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、薪酬与考核委员会工作情况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公司薪酬与考核委员会作为建立健全公司董事及高级管理人员的考核和薪酬管理制度的</w:t>
      </w:r>
    </w:p>
    <w:p>
      <w:pPr>
        <w:pStyle w:val="BodyText"/>
        <w:spacing w:line="266" w:lineRule="exact"/>
        <w:ind w:right="97"/>
        <w:jc w:val="left"/>
      </w:pPr>
      <w:r>
        <w:rPr/>
        <w:t>专门机构，对董事会负责。公司第二届董事会薪酬与考核委员会由独立董事贺志强先生、独</w:t>
      </w:r>
    </w:p>
    <w:p>
      <w:pPr>
        <w:spacing w:after="0" w:line="266" w:lineRule="exact"/>
        <w:jc w:val="left"/>
        <w:sectPr>
          <w:pgSz w:w="11910" w:h="16840"/>
          <w:pgMar w:header="862" w:footer="1267" w:top="1420" w:bottom="1460" w:left="700" w:right="1020"/>
        </w:sectPr>
      </w:pPr>
    </w:p>
    <w:p>
      <w:pPr>
        <w:pStyle w:val="BodyText"/>
        <w:spacing w:line="240" w:lineRule="auto" w:before="90"/>
        <w:ind w:right="97"/>
        <w:jc w:val="left"/>
      </w:pPr>
      <w:r>
        <w:rPr/>
        <w:t>立董事雷波涛先生、董事厉伟先生三名委员组成，其中贺志强先生为委员会召集人。</w:t>
      </w:r>
    </w:p>
    <w:p>
      <w:pPr>
        <w:pStyle w:val="BodyText"/>
        <w:spacing w:line="240" w:lineRule="auto" w:before="192"/>
        <w:ind w:left="0" w:right="114"/>
        <w:jc w:val="righ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t>日，第二届董事会薪酬与考核委员会召开</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年第一次会议，审议通过</w:t>
      </w:r>
    </w:p>
    <w:p>
      <w:pPr>
        <w:pStyle w:val="BodyText"/>
        <w:spacing w:line="338" w:lineRule="auto" w:before="135"/>
        <w:ind w:right="97"/>
        <w:jc w:val="left"/>
      </w:pPr>
      <w:r>
        <w:rPr/>
        <w:t>了《关于公司董事</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年度薪酬方案的议案》、《关于公司高级管理人员</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年度薪酬方 案的议案》。</w:t>
      </w:r>
    </w:p>
    <w:p>
      <w:pPr>
        <w:spacing w:line="441" w:lineRule="auto" w:before="202"/>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、战略委员会工作情况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公司战略委员会成员由罗昭学先生、贺志强先生和孙迎彤先生三名董事组成，召集人由</w:t>
      </w:r>
    </w:p>
    <w:p>
      <w:pPr>
        <w:pStyle w:val="BodyText"/>
        <w:spacing w:line="267" w:lineRule="exact"/>
        <w:ind w:right="97"/>
        <w:jc w:val="left"/>
      </w:pPr>
      <w:r>
        <w:rPr/>
        <w:t>董事长罗昭学先生担任。战略委员会认真遵循《战略委员会工作细则》进行工作，对公司中</w:t>
      </w:r>
    </w:p>
    <w:p>
      <w:pPr>
        <w:spacing w:line="470" w:lineRule="auto" w:before="154"/>
        <w:ind w:left="432" w:right="133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长期发展战略规划进行研究，对重大投资项目等重大事项进行研究并提出建议。 </w:t>
      </w:r>
      <w:r>
        <w:rPr>
          <w:rFonts w:ascii="Microsoft JhengHei" w:hAnsi="Microsoft JhengHei" w:cs="Microsoft JhengHei" w:eastAsia="Microsoft JhengHei" w:hint="default"/>
          <w:b/>
          <w:bCs/>
          <w:sz w:val="24"/>
          <w:szCs w:val="24"/>
        </w:rPr>
        <w:t>五、年报信息披露重大差错责任追究制度的建立和执行情况</w:t>
      </w:r>
      <w:r>
        <w:rPr>
          <w:rFonts w:ascii="Microsoft JhengHei" w:hAnsi="Microsoft JhengHei" w:cs="Microsoft JhengHei" w:eastAsia="Microsoft JhengHei" w:hint="default"/>
          <w:sz w:val="24"/>
          <w:szCs w:val="24"/>
        </w:rPr>
      </w:r>
    </w:p>
    <w:p>
      <w:pPr>
        <w:pStyle w:val="BodyText"/>
        <w:spacing w:line="348" w:lineRule="auto" w:before="41"/>
        <w:ind w:right="112" w:firstLine="480"/>
        <w:jc w:val="right"/>
      </w:pPr>
      <w:r>
        <w:rPr/>
        <w:t>为了进一步完善信息披露管理制度，强化信息披露责任意识，建立内部责任追究机制， 促进董事、监事和高级管理人员勤勉尽责，</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3"/>
        </w:rPr>
        <w:t> </w:t>
      </w:r>
      <w:r>
        <w:rPr/>
        <w:t>日，公司董事会第一届十一次会 议审议通过了《年报信息披露重大差错责任追究制度》。截至目前，该制度得到严格执行。</w:t>
      </w:r>
    </w:p>
    <w:p>
      <w:pPr>
        <w:pStyle w:val="BodyText"/>
        <w:spacing w:line="345" w:lineRule="auto" w:before="87"/>
        <w:ind w:right="112" w:firstLine="480"/>
        <w:jc w:val="both"/>
      </w:pPr>
      <w:r>
        <w:rPr/>
        <w:t>报告期内公司未发生重大会计差错更正、重大遗漏信息补充情况。</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6"/>
        </w:rPr>
        <w:t> </w:t>
      </w:r>
      <w:r>
        <w:rPr/>
        <w:t>日， 公司发布《</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t>年年度业绩预告修正公告》，因部分通讯产品市场需求萎缩情况超过原有预 期而对其期末库存追加计提跌价准备，以及商务纠纷导致期末存在未决仲裁而按照审慎原则</w:t>
      </w:r>
      <w:r>
        <w:rPr>
          <w:spacing w:val="-89"/>
        </w:rPr>
        <w:t> </w:t>
      </w:r>
      <w:r>
        <w:rPr>
          <w:spacing w:val="-89"/>
        </w:rPr>
      </w:r>
      <w:r>
        <w:rPr/>
        <w:t>计提了一定额度的预计负债，公司修正</w:t>
      </w:r>
      <w:r>
        <w:rPr>
          <w:spacing w:val="-6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年年度累计净利润比上年同期下降</w:t>
      </w:r>
      <w:r>
        <w:rPr>
          <w:spacing w:val="-60"/>
        </w:rPr>
        <w:t> </w:t>
      </w:r>
      <w:r>
        <w:rPr>
          <w:rFonts w:ascii="Times New Roman" w:hAnsi="Times New Roman" w:cs="Times New Roman" w:eastAsia="Times New Roman" w:hint="default"/>
        </w:rPr>
        <w:t>80%-99%</w:t>
      </w:r>
      <w:r>
        <w:rPr/>
        <w:t>。</w:t>
      </w:r>
    </w:p>
    <w:p>
      <w:pPr>
        <w:spacing w:line="441" w:lineRule="auto" w:before="165"/>
        <w:ind w:left="913" w:right="97"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六、公司“五分开”情况及独立性</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报告期内，公司严格按照《公司法》、《证券法》、《企业内部控制基本规范和指引》</w:t>
      </w:r>
    </w:p>
    <w:p>
      <w:pPr>
        <w:pStyle w:val="BodyText"/>
        <w:spacing w:line="267" w:lineRule="exact"/>
        <w:ind w:right="97"/>
        <w:jc w:val="left"/>
      </w:pPr>
      <w:r>
        <w:rPr/>
        <w:t>等有关法律、法规和《公司章程》、《公司内部控制制度》等公司制度的要求，规范运作，</w:t>
      </w:r>
    </w:p>
    <w:p>
      <w:pPr>
        <w:pStyle w:val="BodyText"/>
        <w:spacing w:line="357" w:lineRule="auto" w:before="154"/>
        <w:ind w:right="97"/>
        <w:jc w:val="left"/>
      </w:pPr>
      <w:r>
        <w:rPr/>
        <w:t>在业务、资产、机构、人员和财务等方面与公司股东完全分开，具有独立、完整的资产和业</w:t>
      </w:r>
      <w:r>
        <w:rPr>
          <w:spacing w:val="-91"/>
        </w:rPr>
        <w:t> </w:t>
      </w:r>
      <w:r>
        <w:rPr>
          <w:spacing w:val="-91"/>
        </w:rPr>
      </w:r>
      <w:r>
        <w:rPr/>
        <w:t>务及面向市场、自主经营的能力。</w:t>
      </w:r>
    </w:p>
    <w:p>
      <w:pPr>
        <w:pStyle w:val="BodyText"/>
        <w:spacing w:line="441" w:lineRule="auto" w:before="180"/>
        <w:ind w:left="913" w:right="97" w:hanging="481"/>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、资产完整情况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公司资产与股东的资产严格分开，并完全独立运营。公司合法拥有与经营有关的资产，</w:t>
      </w:r>
    </w:p>
    <w:p>
      <w:pPr>
        <w:pStyle w:val="BodyText"/>
        <w:spacing w:line="266" w:lineRule="exact"/>
        <w:ind w:right="97"/>
        <w:jc w:val="left"/>
      </w:pPr>
      <w:r>
        <w:rPr/>
        <w:t>拥有独立完整的研发、供应、销售系统及配套设施。公司股东及其控制的企业法人不存在占</w:t>
      </w:r>
    </w:p>
    <w:p>
      <w:pPr>
        <w:pStyle w:val="BodyText"/>
        <w:spacing w:line="240" w:lineRule="auto" w:before="154"/>
        <w:ind w:right="97"/>
        <w:jc w:val="left"/>
      </w:pPr>
      <w:r>
        <w:rPr/>
        <w:t>用本公司的资金、资产和其它资源的情况。公司没有以其资产、权益或信用为关联方的债务</w:t>
      </w:r>
    </w:p>
    <w:p>
      <w:pPr>
        <w:spacing w:after="0" w:line="240" w:lineRule="auto"/>
        <w:jc w:val="left"/>
        <w:sectPr>
          <w:pgSz w:w="11910" w:h="16840"/>
          <w:pgMar w:header="862" w:footer="1267" w:top="1420" w:bottom="1460" w:left="700" w:right="1020"/>
        </w:sectPr>
      </w:pPr>
    </w:p>
    <w:p>
      <w:pPr>
        <w:spacing w:line="240" w:lineRule="auto" w:before="10"/>
        <w:rPr>
          <w:rFonts w:ascii="宋体" w:hAnsi="宋体" w:cs="宋体" w:eastAsia="宋体" w:hint="default"/>
          <w:sz w:val="9"/>
          <w:szCs w:val="9"/>
        </w:rPr>
      </w:pPr>
    </w:p>
    <w:p>
      <w:pPr>
        <w:pStyle w:val="BodyText"/>
        <w:spacing w:line="240" w:lineRule="auto" w:before="26"/>
        <w:ind w:right="97"/>
        <w:jc w:val="left"/>
      </w:pPr>
      <w:r>
        <w:rPr/>
        <w:t>支配权。</w:t>
      </w:r>
    </w:p>
    <w:p>
      <w:pPr>
        <w:spacing w:line="240" w:lineRule="auto" w:before="10"/>
        <w:rPr>
          <w:rFonts w:ascii="宋体" w:hAnsi="宋体" w:cs="宋体" w:eastAsia="宋体" w:hint="default"/>
          <w:sz w:val="22"/>
          <w:szCs w:val="22"/>
        </w:rPr>
      </w:pPr>
    </w:p>
    <w:p>
      <w:pPr>
        <w:pStyle w:val="BodyText"/>
        <w:spacing w:line="441" w:lineRule="auto"/>
        <w:ind w:left="913" w:right="97" w:hanging="481"/>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、人员独立情况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公司设有独立的劳动人事管理部门。所有员工均经过规范的人事招聘程序录用并签订劳</w:t>
      </w:r>
    </w:p>
    <w:p>
      <w:pPr>
        <w:pStyle w:val="BodyText"/>
        <w:spacing w:line="266" w:lineRule="exact"/>
        <w:ind w:right="97"/>
        <w:jc w:val="left"/>
      </w:pPr>
      <w:r>
        <w:rPr/>
        <w:t>动合同。公司总经理、副总经理、财务负责人、董事会秘书等高级管理人员及核心技术人员</w:t>
      </w:r>
    </w:p>
    <w:p>
      <w:pPr>
        <w:pStyle w:val="BodyText"/>
        <w:spacing w:line="357" w:lineRule="auto" w:before="154"/>
        <w:ind w:right="114"/>
        <w:jc w:val="both"/>
      </w:pPr>
      <w:r>
        <w:rPr/>
        <w:t>均系本公司专职工作人员，不存在双重任职情况；股东推荐的董事人选均通过《公司章程》</w:t>
      </w:r>
      <w:r>
        <w:rPr>
          <w:spacing w:val="-87"/>
        </w:rPr>
        <w:t> </w:t>
      </w:r>
      <w:r>
        <w:rPr>
          <w:spacing w:val="-87"/>
        </w:rPr>
      </w:r>
      <w:r>
        <w:rPr/>
        <w:t>规定的程序当选；总经理和其他高级管理人员都由董事会聘任。公司独立发放工资。本公司</w:t>
      </w:r>
      <w:r>
        <w:rPr>
          <w:spacing w:val="-91"/>
        </w:rPr>
        <w:t> </w:t>
      </w:r>
      <w:r>
        <w:rPr>
          <w:spacing w:val="-91"/>
        </w:rPr>
      </w:r>
      <w:r>
        <w:rPr/>
        <w:t>总经理、副总经理、董事会秘书、财务负责人及核心技术人员没有在控股股东及其控制的其</w:t>
      </w:r>
      <w:r>
        <w:rPr>
          <w:spacing w:val="-91"/>
        </w:rPr>
        <w:t> </w:t>
      </w:r>
      <w:r>
        <w:rPr>
          <w:spacing w:val="-91"/>
        </w:rPr>
      </w:r>
      <w:r>
        <w:rPr/>
        <w:t>它企业处领薪情况。</w:t>
      </w:r>
    </w:p>
    <w:p>
      <w:pPr>
        <w:pStyle w:val="BodyText"/>
        <w:spacing w:line="441" w:lineRule="auto" w:before="183"/>
        <w:ind w:left="913" w:right="97" w:hanging="481"/>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、财务独立情况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公司独立核算、自负盈亏，设置了独立的财务部门。公司根据现行法律法规，结合本公</w:t>
      </w:r>
    </w:p>
    <w:p>
      <w:pPr>
        <w:pStyle w:val="BodyText"/>
        <w:spacing w:line="266" w:lineRule="exact"/>
        <w:ind w:right="97"/>
        <w:jc w:val="left"/>
      </w:pPr>
      <w:r>
        <w:rPr/>
        <w:t>司实际，制定了财务管理制度，建立了独立完善的财务核算体系。公司财务负责人、财务会</w:t>
      </w:r>
    </w:p>
    <w:p>
      <w:pPr>
        <w:pStyle w:val="BodyText"/>
        <w:spacing w:line="357" w:lineRule="auto" w:before="154"/>
        <w:ind w:right="114"/>
        <w:jc w:val="both"/>
      </w:pPr>
      <w:r>
        <w:rPr/>
        <w:t>计人员均系专职工作人员，不存在在控股股东及其控制的其它企业兼职的情况。公司在银行</w:t>
      </w:r>
      <w:r>
        <w:rPr>
          <w:spacing w:val="-91"/>
        </w:rPr>
        <w:t> </w:t>
      </w:r>
      <w:r>
        <w:rPr>
          <w:spacing w:val="-91"/>
        </w:rPr>
      </w:r>
      <w:r>
        <w:rPr/>
        <w:t>开设了独立账户，独立支配自有资金和资产，不存在控股股东任意干预公司资金运用及占用</w:t>
      </w:r>
      <w:r>
        <w:rPr>
          <w:spacing w:val="-87"/>
        </w:rPr>
        <w:t> </w:t>
      </w:r>
      <w:r>
        <w:rPr>
          <w:spacing w:val="-87"/>
        </w:rPr>
      </w:r>
      <w:r>
        <w:rPr/>
        <w:t>公司资金的情况。公司作为独立的纳税人进行纳税申报及履行纳税义务。</w:t>
      </w:r>
    </w:p>
    <w:p>
      <w:pPr>
        <w:pStyle w:val="BodyText"/>
        <w:spacing w:line="441" w:lineRule="auto" w:before="180"/>
        <w:ind w:left="913" w:right="97" w:hanging="481"/>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、机构独立情况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公司依照《公司法》和《公司章程》设置了股东大会、董事会、监事会等决策及监督机</w:t>
      </w:r>
    </w:p>
    <w:p>
      <w:pPr>
        <w:pStyle w:val="BodyText"/>
        <w:spacing w:line="266" w:lineRule="exact"/>
        <w:ind w:right="97"/>
        <w:jc w:val="left"/>
      </w:pPr>
      <w:r>
        <w:rPr/>
        <w:t>构，建立了符合自身经营特点、独立完整的组织结构，建立了完整、独立的法人治理结构，</w:t>
      </w:r>
    </w:p>
    <w:p>
      <w:pPr>
        <w:pStyle w:val="BodyText"/>
        <w:spacing w:line="388" w:lineRule="auto" w:before="154"/>
        <w:ind w:left="913" w:right="373" w:hanging="481"/>
        <w:jc w:val="left"/>
      </w:pPr>
      <w:r>
        <w:rPr/>
        <w:t>各机构依照《公司章程》和各项规章制度行使职权。 公司生产经营场所与股东及其他关联方完全分开，不存在混合经营、合署办公情况。</w:t>
      </w:r>
    </w:p>
    <w:p>
      <w:pPr>
        <w:pStyle w:val="BodyText"/>
        <w:spacing w:line="441" w:lineRule="auto" w:before="152"/>
        <w:ind w:left="913" w:right="97" w:hanging="481"/>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、业务独立情况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公司具备独立完整的研发、供应、销售系统，业务独立于股东及其他关联方，不存在依</w:t>
      </w:r>
    </w:p>
    <w:p>
      <w:pPr>
        <w:pStyle w:val="BodyText"/>
        <w:spacing w:line="266" w:lineRule="exact"/>
        <w:ind w:right="97"/>
        <w:jc w:val="left"/>
      </w:pPr>
      <w:r>
        <w:rPr/>
        <w:t>赖或委托股东及其他关联方进行产品销售的情况，也不存在依赖股东或其他关联方进行原材</w:t>
      </w:r>
    </w:p>
    <w:p>
      <w:pPr>
        <w:pStyle w:val="BodyText"/>
        <w:spacing w:line="240" w:lineRule="auto" w:before="154"/>
        <w:ind w:right="97"/>
        <w:jc w:val="left"/>
      </w:pPr>
      <w:r>
        <w:rPr/>
        <w:t>料采购的情况。公司拥有独立完整的业务体系，完全具备面向市场独立经营的能力。</w:t>
      </w:r>
    </w:p>
    <w:p>
      <w:pPr>
        <w:spacing w:after="0" w:line="240" w:lineRule="auto"/>
        <w:jc w:val="left"/>
        <w:sectPr>
          <w:headerReference w:type="default" r:id="rId29"/>
          <w:pgSz w:w="11910" w:h="16840"/>
          <w:pgMar w:header="862" w:footer="1267" w:top="1840" w:bottom="1460" w:left="700" w:right="1020"/>
        </w:sectPr>
      </w:pPr>
    </w:p>
    <w:p>
      <w:pPr>
        <w:pStyle w:val="Heading3"/>
        <w:spacing w:line="352" w:lineRule="exact"/>
        <w:ind w:right="0"/>
        <w:jc w:val="both"/>
        <w:rPr>
          <w:b w:val="0"/>
          <w:bCs w:val="0"/>
        </w:rPr>
      </w:pPr>
      <w:r>
        <w:rPr/>
        <w:t>七、公司内部控制制度的建立健全情况</w:t>
      </w:r>
      <w:r>
        <w:rPr>
          <w:b w:val="0"/>
          <w:bCs w:val="0"/>
        </w:rPr>
      </w:r>
    </w:p>
    <w:p>
      <w:pPr>
        <w:spacing w:line="441" w:lineRule="auto" w:before="196"/>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、内部控制制度的建立和健全情况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6"/>
          <w:sz w:val="24"/>
          <w:szCs w:val="24"/>
        </w:rPr>
        <w:t>为规范经营管理，控制风险，保证经营业务活动的正常开展，公司根据《公司法》、《证</w:t>
      </w:r>
    </w:p>
    <w:p>
      <w:pPr>
        <w:pStyle w:val="BodyText"/>
        <w:spacing w:line="266" w:lineRule="exact"/>
        <w:ind w:right="0"/>
        <w:jc w:val="both"/>
      </w:pPr>
      <w:r>
        <w:rPr/>
        <w:t>券法》、《企业内部控制基本规范》等有关法律、法规和规章制度，结合公司的实际情况、</w:t>
      </w:r>
    </w:p>
    <w:p>
      <w:pPr>
        <w:pStyle w:val="BodyText"/>
        <w:spacing w:line="357" w:lineRule="auto" w:before="154"/>
        <w:ind w:right="239"/>
        <w:jc w:val="both"/>
      </w:pPr>
      <w:r>
        <w:rPr/>
        <w:t>自身特点和管理需要，制定了贯穿于公司生产经营各层面、各环节的内部控制体系，并不断</w:t>
      </w:r>
      <w:r>
        <w:rPr>
          <w:spacing w:val="-91"/>
        </w:rPr>
        <w:t> </w:t>
      </w:r>
      <w:r>
        <w:rPr>
          <w:spacing w:val="-91"/>
        </w:rPr>
      </w:r>
      <w:r>
        <w:rPr/>
        <w:t>完善。实践证明，公司内部控制具备了完整性、合理性和有效性。</w:t>
      </w:r>
    </w:p>
    <w:p>
      <w:pPr>
        <w:pStyle w:val="BodyText"/>
        <w:spacing w:line="240" w:lineRule="auto" w:before="75"/>
        <w:ind w:left="913" w:right="96"/>
        <w:jc w:val="left"/>
      </w:pPr>
      <w:r>
        <w:rPr>
          <w:spacing w:val="-9"/>
        </w:rPr>
        <w:t>目前，公司已建立了《内部审计制度》、《对外担保管理制度》、《重大投资决策制度》、</w:t>
      </w:r>
    </w:p>
    <w:p>
      <w:pPr>
        <w:pStyle w:val="BodyText"/>
        <w:spacing w:line="357" w:lineRule="auto" w:before="154"/>
        <w:ind w:right="235"/>
        <w:jc w:val="both"/>
      </w:pPr>
      <w:r>
        <w:rPr/>
        <w:t>《关联交易管理办法》、《信息披露管理制度》、《募集资金使用管理制度》、《对外信息</w:t>
      </w:r>
      <w:r>
        <w:rPr>
          <w:spacing w:val="-91"/>
        </w:rPr>
        <w:t> </w:t>
      </w:r>
      <w:r>
        <w:rPr>
          <w:spacing w:val="-91"/>
        </w:rPr>
      </w:r>
      <w:r>
        <w:rPr/>
        <w:t>报送和使用制度》、《年报信息披露重大差错责任追究制度》、《财务管理制度》《独立董</w:t>
      </w:r>
      <w:r>
        <w:rPr>
          <w:spacing w:val="-91"/>
        </w:rPr>
        <w:t> </w:t>
      </w:r>
      <w:r>
        <w:rPr>
          <w:spacing w:val="-91"/>
        </w:rPr>
      </w:r>
      <w:r>
        <w:rPr/>
        <w:t>事年报工作规程》、《子公司管理制度》、《董事、监事、高管所持公司股份及其变动管理</w:t>
      </w:r>
      <w:r>
        <w:rPr>
          <w:spacing w:val="-91"/>
        </w:rPr>
        <w:t> </w:t>
      </w:r>
      <w:r>
        <w:rPr>
          <w:spacing w:val="-91"/>
        </w:rPr>
      </w:r>
      <w:r>
        <w:rPr/>
        <w:t>制度》、《内幕信息知情人管理制度》等重要的内部控制制度。以上制度分别明确规定了公</w:t>
      </w:r>
      <w:r>
        <w:rPr>
          <w:spacing w:val="-91"/>
        </w:rPr>
        <w:t> </w:t>
      </w:r>
      <w:r>
        <w:rPr>
          <w:spacing w:val="-91"/>
        </w:rPr>
      </w:r>
      <w:r>
        <w:rPr/>
        <w:t>司信息披露义务人、信息披露内容等事项，以及重大内部信息知情人的保密义务；明确了关</w:t>
      </w:r>
      <w:r>
        <w:rPr>
          <w:spacing w:val="-91"/>
        </w:rPr>
        <w:t> </w:t>
      </w:r>
      <w:r>
        <w:rPr>
          <w:spacing w:val="-91"/>
        </w:rPr>
      </w:r>
      <w:r>
        <w:rPr/>
        <w:t>联交易管理办法，保证公司的关联交易符合公平、公正、公开的原则，并履行了规定的审批</w:t>
      </w:r>
      <w:r>
        <w:rPr>
          <w:spacing w:val="-88"/>
        </w:rPr>
        <w:t> </w:t>
      </w:r>
      <w:r>
        <w:rPr>
          <w:spacing w:val="-88"/>
        </w:rPr>
      </w:r>
      <w:r>
        <w:rPr/>
        <w:t>手续，防范潜在的风险；以谨慎性和安全性为原则，慎重决策对外投资和对外担保事项；公</w:t>
      </w:r>
      <w:r>
        <w:rPr>
          <w:spacing w:val="-91"/>
        </w:rPr>
        <w:t> </w:t>
      </w:r>
      <w:r>
        <w:rPr>
          <w:spacing w:val="-91"/>
        </w:rPr>
      </w:r>
      <w:r>
        <w:rPr/>
        <w:t>司财务报表的编制符合会计准则、公司财务管理制度、公司内控制度等规则、规章的要求，</w:t>
      </w:r>
      <w:r>
        <w:rPr>
          <w:spacing w:val="-91"/>
        </w:rPr>
        <w:t> </w:t>
      </w:r>
      <w:r>
        <w:rPr>
          <w:spacing w:val="-91"/>
        </w:rPr>
      </w:r>
      <w:r>
        <w:rPr/>
        <w:t>真实、准确、完整。上述制度得以严格执行。</w:t>
      </w:r>
    </w:p>
    <w:p>
      <w:pPr>
        <w:pStyle w:val="BodyText"/>
        <w:spacing w:line="352" w:lineRule="auto" w:before="77"/>
        <w:ind w:right="96" w:firstLine="480"/>
        <w:jc w:val="left"/>
      </w:pPr>
      <w:r>
        <w:rPr/>
        <w:t>在董事会下设立审计委员会、提名委员会、薪酬与考核委员会、战略委员会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个专门委 </w:t>
      </w:r>
      <w:r>
        <w:rPr>
          <w:spacing w:val="-3"/>
        </w:rPr>
        <w:t>员会，并制定相关实施细则及议事规则，明确规定各决策层、经营层、管理层的权限、职责、</w:t>
      </w:r>
      <w:r>
        <w:rPr>
          <w:spacing w:val="-82"/>
        </w:rPr>
        <w:t> </w:t>
      </w:r>
      <w:r>
        <w:rPr>
          <w:spacing w:val="-82"/>
        </w:rPr>
      </w:r>
      <w:r>
        <w:rPr/>
        <w:t>工作程序和议事规则；根据公司业务特点及管理需要，建立了财务管理、人事管理、资产管</w:t>
      </w:r>
      <w:r>
        <w:rPr>
          <w:spacing w:val="-91"/>
        </w:rPr>
        <w:t> </w:t>
      </w:r>
      <w:r>
        <w:rPr>
          <w:spacing w:val="-91"/>
        </w:rPr>
      </w:r>
      <w:r>
        <w:rPr/>
        <w:t>理、生产项目管理、采购销售管理、信息报告披露管理等各项管理制度；建立了募集资金相</w:t>
      </w:r>
      <w:r>
        <w:rPr>
          <w:spacing w:val="-88"/>
        </w:rPr>
        <w:t> </w:t>
      </w:r>
      <w:r>
        <w:rPr>
          <w:spacing w:val="-88"/>
        </w:rPr>
      </w:r>
      <w:r>
        <w:rPr/>
        <w:t>关的管理制度，并结合重大投资决策的报告管理制度，保证股东和投资者的利益。</w:t>
      </w:r>
    </w:p>
    <w:p>
      <w:pPr>
        <w:spacing w:line="441" w:lineRule="auto" w:before="188"/>
        <w:ind w:left="913" w:right="96"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、董事会审核意见</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本公司董事会对本年度上述所有方面的内部控制进行了自我评价，公司的内部控制设计</w:t>
      </w:r>
    </w:p>
    <w:p>
      <w:pPr>
        <w:pStyle w:val="BodyText"/>
        <w:spacing w:line="285" w:lineRule="exact"/>
        <w:ind w:right="0"/>
        <w:jc w:val="both"/>
        <w:rPr>
          <w:rFonts w:ascii="Times New Roman" w:hAnsi="Times New Roman" w:cs="Times New Roman" w:eastAsia="Times New Roman" w:hint="default"/>
        </w:rPr>
      </w:pPr>
      <w:r>
        <w:rPr/>
        <w:t>是合理的并得到了有效执行。本公司董事会认为，自</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日起至</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357" w:lineRule="auto" w:before="135"/>
        <w:ind w:right="239"/>
        <w:jc w:val="both"/>
      </w:pPr>
      <w:r>
        <w:rPr/>
        <w:t>日止，公司内部控制体系基本上符合我国有关法律、法规和证券监管部门的要求，适应当前</w:t>
      </w:r>
      <w:r>
        <w:rPr>
          <w:spacing w:val="-91"/>
        </w:rPr>
        <w:t> </w:t>
      </w:r>
      <w:r>
        <w:rPr>
          <w:spacing w:val="-91"/>
        </w:rPr>
      </w:r>
      <w:r>
        <w:rPr/>
        <w:t>公司生产经营实际情况。公司重要业务活动和高风险领域能得到有效控制，保证了公司经营</w:t>
      </w:r>
      <w:r>
        <w:rPr>
          <w:spacing w:val="-91"/>
        </w:rPr>
        <w:t> </w:t>
      </w:r>
      <w:r>
        <w:rPr>
          <w:spacing w:val="-91"/>
        </w:rPr>
      </w:r>
      <w:r>
        <w:rPr/>
        <w:t>管理的正常运行和信息披露的真实、准确和完整，为管理层规范运作提供了良好的基础。</w:t>
      </w:r>
    </w:p>
    <w:p>
      <w:pPr>
        <w:spacing w:after="0" w:line="357" w:lineRule="auto"/>
        <w:jc w:val="both"/>
        <w:sectPr>
          <w:headerReference w:type="default" r:id="rId30"/>
          <w:pgSz w:w="11910" w:h="16840"/>
          <w:pgMar w:header="862" w:footer="1267" w:top="1420" w:bottom="1460" w:left="700" w:right="900"/>
        </w:sectPr>
      </w:pPr>
    </w:p>
    <w:p>
      <w:pPr>
        <w:pStyle w:val="BodyText"/>
        <w:spacing w:line="240" w:lineRule="auto" w:before="90"/>
        <w:ind w:left="913" w:right="97"/>
        <w:jc w:val="left"/>
      </w:pP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年度内部控制自我评价报告》于</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日披露于巨潮资讯网。</w:t>
      </w:r>
    </w:p>
    <w:p>
      <w:pPr>
        <w:spacing w:line="680" w:lineRule="atLeast" w:before="18"/>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、公司监事核查意见</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经审阅公司的内部控制自我评价报告，监事会认为公司董事会关于《</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年度内部控制</w:t>
      </w:r>
    </w:p>
    <w:p>
      <w:pPr>
        <w:pStyle w:val="BodyText"/>
        <w:spacing w:line="357" w:lineRule="auto" w:before="135"/>
        <w:ind w:right="97"/>
        <w:jc w:val="left"/>
      </w:pPr>
      <w:r>
        <w:rPr/>
        <w:t>自我评价报告》真实、完整地反映了公司内部控制制度建立、健全和执行的现状，符合公司</w:t>
      </w:r>
      <w:r>
        <w:rPr>
          <w:spacing w:val="-91"/>
        </w:rPr>
        <w:t> </w:t>
      </w:r>
      <w:r>
        <w:rPr>
          <w:spacing w:val="-91"/>
        </w:rPr>
      </w:r>
      <w:r>
        <w:rPr/>
        <w:t>内部控制需要；对内部控制的总体评价是客观、准确的。</w:t>
      </w:r>
    </w:p>
    <w:p>
      <w:pPr>
        <w:spacing w:line="441" w:lineRule="auto" w:before="183"/>
        <w:ind w:left="913" w:right="97"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、大信会计师事务所对公司内控制度的评价报告</w:t>
      </w:r>
      <w:r>
        <w:rPr>
          <w:rFonts w:ascii="Microsoft JhengHei" w:hAnsi="Microsoft JhengHei" w:cs="Microsoft JhengHei" w:eastAsia="Microsoft JhengHei" w:hint="default"/>
          <w:b/>
          <w:bCs/>
          <w:spacing w:val="-42"/>
          <w:sz w:val="24"/>
          <w:szCs w:val="24"/>
        </w:rPr>
        <w:t> </w:t>
      </w:r>
      <w:r>
        <w:rPr>
          <w:rFonts w:ascii="Microsoft JhengHei" w:hAnsi="Microsoft JhengHei" w:cs="Microsoft JhengHei" w:eastAsia="Microsoft JhengHei" w:hint="default"/>
          <w:b/>
          <w:bCs/>
          <w:spacing w:val="-42"/>
          <w:sz w:val="24"/>
          <w:szCs w:val="24"/>
        </w:rPr>
      </w:r>
      <w:r>
        <w:rPr>
          <w:rFonts w:ascii="宋体" w:hAnsi="宋体" w:cs="宋体" w:eastAsia="宋体" w:hint="default"/>
          <w:sz w:val="24"/>
          <w:szCs w:val="24"/>
        </w:rPr>
        <w:t>大信会计师事务所（特殊普通合伙）认为：“公司按照《企业内部控制基本规范》和相</w:t>
      </w:r>
    </w:p>
    <w:p>
      <w:pPr>
        <w:pStyle w:val="BodyText"/>
        <w:spacing w:line="285" w:lineRule="exact"/>
        <w:ind w:right="97"/>
        <w:jc w:val="left"/>
      </w:pPr>
      <w:r>
        <w:rPr/>
        <w:t>关规定于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日在所有重大方面保持了有效的财务报告内部控制。”</w:t>
      </w:r>
    </w:p>
    <w:p>
      <w:pPr>
        <w:spacing w:line="240" w:lineRule="auto" w:before="5"/>
        <w:rPr>
          <w:rFonts w:ascii="宋体" w:hAnsi="宋体" w:cs="宋体" w:eastAsia="宋体" w:hint="default"/>
          <w:sz w:val="21"/>
          <w:szCs w:val="21"/>
        </w:rPr>
      </w:pPr>
    </w:p>
    <w:p>
      <w:pPr>
        <w:spacing w:line="441" w:lineRule="auto" w:before="0"/>
        <w:ind w:left="913" w:right="517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八、监事会在报告期内的监督意见</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监事会在报告期内对监督事项无异议。</w:t>
      </w:r>
    </w:p>
    <w:p>
      <w:pPr>
        <w:spacing w:after="0" w:line="441" w:lineRule="auto"/>
        <w:jc w:val="left"/>
        <w:rPr>
          <w:rFonts w:ascii="宋体" w:hAnsi="宋体" w:cs="宋体" w:eastAsia="宋体" w:hint="default"/>
          <w:sz w:val="24"/>
          <w:szCs w:val="24"/>
        </w:rPr>
        <w:sectPr>
          <w:footerReference w:type="default" r:id="rId31"/>
          <w:pgSz w:w="11910" w:h="16840"/>
          <w:pgMar w:footer="1409" w:header="862" w:top="1420" w:bottom="1600" w:left="700" w:right="1020"/>
          <w:pgNumType w:start="66"/>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456" w:lineRule="exact"/>
        <w:ind w:left="4029" w:right="3707"/>
        <w:jc w:val="center"/>
        <w:rPr>
          <w:b w:val="0"/>
          <w:bCs w:val="0"/>
        </w:rPr>
      </w:pPr>
      <w:bookmarkStart w:name="_bookmark8" w:id="9"/>
      <w:bookmarkEnd w:id="9"/>
      <w:r>
        <w:rPr>
          <w:b w:val="0"/>
          <w:bCs w:val="0"/>
        </w:rPr>
      </w:r>
      <w:r>
        <w:rPr/>
        <w:t>第九节 </w:t>
      </w:r>
      <w:r>
        <w:rPr>
          <w:spacing w:val="9"/>
        </w:rPr>
        <w:t> </w:t>
      </w:r>
      <w:r>
        <w:rPr/>
        <w:t>财务报告</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3"/>
        <w:spacing w:line="367" w:lineRule="exact"/>
        <w:ind w:right="97"/>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811" w:type="dxa"/>
        <w:tblLayout w:type="fixed"/>
        <w:tblCellMar>
          <w:top w:w="0" w:type="dxa"/>
          <w:left w:w="0" w:type="dxa"/>
          <w:bottom w:w="0" w:type="dxa"/>
          <w:right w:w="0" w:type="dxa"/>
        </w:tblCellMar>
        <w:tblLook w:val="01E0"/>
      </w:tblPr>
      <w:tblGrid>
        <w:gridCol w:w="4339"/>
        <w:gridCol w:w="4537"/>
      </w:tblGrid>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550"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48"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r>
      <w:tr>
        <w:trPr>
          <w:trHeight w:val="547"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大信审字</w:t>
            </w:r>
            <w:r>
              <w:rPr>
                <w:rFonts w:ascii="宋体" w:hAnsi="宋体" w:cs="宋体" w:eastAsia="宋体" w:hint="default"/>
                <w:sz w:val="21"/>
                <w:szCs w:val="21"/>
              </w:rPr>
              <w:t>[2015]</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22-00043</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550"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9"/>
              <w:ind w:left="10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1"/>
                <w:szCs w:val="21"/>
              </w:rPr>
            </w:pPr>
            <w:r>
              <w:rPr>
                <w:rFonts w:ascii="宋体" w:hAnsi="宋体" w:cs="宋体" w:eastAsia="宋体" w:hint="default"/>
                <w:sz w:val="21"/>
                <w:szCs w:val="21"/>
              </w:rPr>
              <w:t>李洪、李君</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before="26"/>
        <w:ind w:left="4026" w:right="3707"/>
        <w:jc w:val="center"/>
      </w:pPr>
      <w:r>
        <w:rPr/>
        <w:t>审计报告正文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913" w:val="left" w:leader="none"/>
          <w:tab w:pos="1393" w:val="left" w:leader="none"/>
          <w:tab w:pos="1873" w:val="left" w:leader="none"/>
        </w:tabs>
        <w:spacing w:line="240" w:lineRule="auto" w:before="26"/>
        <w:ind w:right="97"/>
        <w:jc w:val="left"/>
      </w:pPr>
      <w:r>
        <w:rPr/>
        <w:t>审</w:t>
        <w:tab/>
        <w:t>计</w:t>
        <w:tab/>
        <w:t>报</w:t>
        <w:tab/>
        <w:t>告</w:t>
      </w:r>
    </w:p>
    <w:p>
      <w:pPr>
        <w:spacing w:line="240" w:lineRule="auto" w:before="12"/>
        <w:rPr>
          <w:rFonts w:ascii="宋体" w:hAnsi="宋体" w:cs="宋体" w:eastAsia="宋体" w:hint="default"/>
          <w:sz w:val="10"/>
          <w:szCs w:val="10"/>
        </w:rPr>
      </w:pPr>
    </w:p>
    <w:p>
      <w:pPr>
        <w:spacing w:before="32"/>
        <w:ind w:left="0" w:right="108" w:firstLine="0"/>
        <w:jc w:val="right"/>
        <w:rPr>
          <w:rFonts w:ascii="宋体" w:hAnsi="宋体" w:cs="宋体" w:eastAsia="宋体" w:hint="default"/>
          <w:sz w:val="22"/>
          <w:szCs w:val="22"/>
        </w:rPr>
      </w:pPr>
      <w:r>
        <w:rPr>
          <w:rFonts w:ascii="宋体" w:hAnsi="宋体" w:cs="宋体" w:eastAsia="宋体" w:hint="default"/>
          <w:sz w:val="22"/>
          <w:szCs w:val="22"/>
        </w:rPr>
        <w:t>大信审字</w:t>
      </w:r>
      <w:r>
        <w:rPr>
          <w:rFonts w:ascii="宋体" w:hAnsi="宋体" w:cs="宋体" w:eastAsia="宋体" w:hint="default"/>
          <w:sz w:val="22"/>
          <w:szCs w:val="22"/>
        </w:rPr>
        <w:t>[2015]</w:t>
      </w:r>
      <w:r>
        <w:rPr>
          <w:rFonts w:ascii="宋体" w:hAnsi="宋体" w:cs="宋体" w:eastAsia="宋体" w:hint="default"/>
          <w:sz w:val="22"/>
          <w:szCs w:val="22"/>
        </w:rPr>
        <w:t>第</w:t>
      </w:r>
      <w:r>
        <w:rPr>
          <w:rFonts w:ascii="宋体" w:hAnsi="宋体" w:cs="宋体" w:eastAsia="宋体" w:hint="default"/>
          <w:spacing w:val="-56"/>
          <w:sz w:val="22"/>
          <w:szCs w:val="22"/>
        </w:rPr>
        <w:t> </w:t>
      </w:r>
      <w:r>
        <w:rPr>
          <w:rFonts w:ascii="宋体" w:hAnsi="宋体" w:cs="宋体" w:eastAsia="宋体" w:hint="default"/>
          <w:sz w:val="22"/>
          <w:szCs w:val="22"/>
        </w:rPr>
        <w:t>22-00043</w:t>
      </w:r>
      <w:r>
        <w:rPr>
          <w:rFonts w:ascii="宋体" w:hAnsi="宋体" w:cs="宋体" w:eastAsia="宋体" w:hint="default"/>
          <w:spacing w:val="-56"/>
          <w:sz w:val="22"/>
          <w:szCs w:val="22"/>
        </w:rPr>
        <w:t> </w:t>
      </w:r>
      <w:r>
        <w:rPr>
          <w:rFonts w:ascii="宋体" w:hAnsi="宋体" w:cs="宋体" w:eastAsia="宋体" w:hint="default"/>
          <w:sz w:val="22"/>
          <w:szCs w:val="22"/>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367" w:lineRule="exact"/>
        <w:ind w:right="97"/>
        <w:jc w:val="left"/>
        <w:rPr>
          <w:b w:val="0"/>
          <w:bCs w:val="0"/>
        </w:rPr>
      </w:pPr>
      <w:r>
        <w:rPr/>
        <w:t>国民技术股份有限公司全体股东：</w:t>
      </w:r>
      <w:r>
        <w:rPr>
          <w:b w:val="0"/>
          <w:bCs w:val="0"/>
        </w:rPr>
      </w:r>
    </w:p>
    <w:p>
      <w:pPr>
        <w:spacing w:line="240" w:lineRule="auto" w:before="9"/>
        <w:rPr>
          <w:rFonts w:ascii="Microsoft JhengHei" w:hAnsi="Microsoft JhengHei" w:cs="Microsoft JhengHei" w:eastAsia="Microsoft JhengHei" w:hint="default"/>
          <w:b/>
          <w:bCs/>
          <w:sz w:val="35"/>
          <w:szCs w:val="35"/>
        </w:rPr>
      </w:pPr>
    </w:p>
    <w:p>
      <w:pPr>
        <w:pStyle w:val="BodyText"/>
        <w:spacing w:line="240" w:lineRule="auto"/>
        <w:ind w:left="913" w:right="0"/>
        <w:jc w:val="left"/>
        <w:rPr>
          <w:rFonts w:ascii="宋体" w:hAnsi="宋体" w:cs="宋体" w:eastAsia="宋体" w:hint="default"/>
        </w:rPr>
      </w:pPr>
      <w:r>
        <w:rPr/>
        <w:t>我们</w:t>
      </w:r>
      <w:r>
        <w:rPr>
          <w:spacing w:val="2"/>
        </w:rPr>
        <w:t>审</w:t>
      </w:r>
      <w:r>
        <w:rPr/>
        <w:t>计</w:t>
      </w:r>
      <w:r>
        <w:rPr>
          <w:spacing w:val="2"/>
        </w:rPr>
        <w:t>了</w:t>
      </w:r>
      <w:r>
        <w:rPr/>
        <w:t>后</w:t>
      </w:r>
      <w:r>
        <w:rPr>
          <w:spacing w:val="2"/>
        </w:rPr>
        <w:t>附</w:t>
      </w:r>
      <w:r>
        <w:rPr/>
        <w:t>的国</w:t>
      </w:r>
      <w:r>
        <w:rPr>
          <w:spacing w:val="2"/>
        </w:rPr>
        <w:t>民</w:t>
      </w:r>
      <w:r>
        <w:rPr/>
        <w:t>技术</w:t>
      </w:r>
      <w:r>
        <w:rPr>
          <w:spacing w:val="2"/>
        </w:rPr>
        <w:t>股</w:t>
      </w:r>
      <w:r>
        <w:rPr/>
        <w:t>份</w:t>
      </w:r>
      <w:r>
        <w:rPr>
          <w:spacing w:val="2"/>
        </w:rPr>
        <w:t>有</w:t>
      </w:r>
      <w:r>
        <w:rPr/>
        <w:t>限</w:t>
      </w:r>
      <w:r>
        <w:rPr>
          <w:spacing w:val="2"/>
        </w:rPr>
        <w:t>公</w:t>
      </w:r>
      <w:r>
        <w:rPr/>
        <w:t>司（</w:t>
      </w:r>
      <w:r>
        <w:rPr>
          <w:spacing w:val="2"/>
        </w:rPr>
        <w:t>以</w:t>
      </w:r>
      <w:r>
        <w:rPr/>
        <w:t>下简</w:t>
      </w:r>
      <w:r>
        <w:rPr>
          <w:spacing w:val="2"/>
        </w:rPr>
        <w:t>称</w:t>
      </w:r>
      <w:r>
        <w:rPr/>
        <w:t>“</w:t>
      </w:r>
      <w:r>
        <w:rPr>
          <w:spacing w:val="2"/>
        </w:rPr>
        <w:t>贵</w:t>
      </w:r>
      <w:r>
        <w:rPr/>
        <w:t>公</w:t>
      </w:r>
      <w:r>
        <w:rPr>
          <w:spacing w:val="2"/>
        </w:rPr>
        <w:t>司</w:t>
      </w:r>
      <w:r>
        <w:rPr>
          <w:spacing w:val="-120"/>
        </w:rPr>
        <w:t>”</w:t>
      </w:r>
      <w:r>
        <w:rPr/>
        <w:t>）</w:t>
      </w:r>
      <w:r>
        <w:rPr>
          <w:spacing w:val="5"/>
        </w:rPr>
        <w:t>财</w:t>
      </w:r>
      <w:r>
        <w:rPr/>
        <w:t>务报</w:t>
      </w:r>
      <w:r>
        <w:rPr>
          <w:spacing w:val="2"/>
        </w:rPr>
        <w:t>表</w:t>
      </w:r>
      <w:r>
        <w:rPr/>
        <w:t>，</w:t>
      </w:r>
      <w:r>
        <w:rPr>
          <w:spacing w:val="2"/>
        </w:rPr>
        <w:t>包</w:t>
      </w:r>
      <w:r>
        <w:rPr/>
        <w:t>括</w:t>
      </w:r>
      <w:r>
        <w:rPr>
          <w:spacing w:val="1"/>
        </w:rPr>
        <w:t> </w:t>
      </w:r>
      <w:r>
        <w:rPr>
          <w:rFonts w:ascii="宋体" w:hAnsi="宋体" w:cs="宋体" w:eastAsia="宋体" w:hint="default"/>
        </w:rPr>
        <w:t>2014</w:t>
      </w:r>
    </w:p>
    <w:p>
      <w:pPr>
        <w:pStyle w:val="BodyText"/>
        <w:spacing w:line="338" w:lineRule="auto" w:before="125"/>
        <w:ind w:right="100"/>
        <w:jc w:val="left"/>
      </w:pP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6"/>
        </w:rPr>
        <w:t> </w:t>
      </w:r>
      <w:r>
        <w:rPr>
          <w:rFonts w:ascii="宋体" w:hAnsi="宋体" w:cs="宋体" w:eastAsia="宋体" w:hint="default"/>
        </w:rPr>
        <w:t>31</w:t>
      </w:r>
      <w:r>
        <w:rPr>
          <w:rFonts w:ascii="宋体" w:hAnsi="宋体" w:cs="宋体" w:eastAsia="宋体" w:hint="default"/>
          <w:spacing w:val="-65"/>
        </w:rPr>
        <w:t> </w:t>
      </w:r>
      <w:r>
        <w:rPr/>
        <w:t>日的合并及母公司资产负债表，</w:t>
      </w:r>
      <w:r>
        <w:rPr>
          <w:rFonts w:ascii="宋体" w:hAnsi="宋体" w:cs="宋体" w:eastAsia="宋体" w:hint="default"/>
        </w:rPr>
        <w:t>2014</w:t>
      </w:r>
      <w:r>
        <w:rPr>
          <w:rFonts w:ascii="宋体" w:hAnsi="宋体" w:cs="宋体" w:eastAsia="宋体" w:hint="default"/>
          <w:spacing w:val="-65"/>
        </w:rPr>
        <w:t> </w:t>
      </w:r>
      <w:r>
        <w:rPr/>
        <w:t>年度的合并及母公司利润表、合并及母公司 现金流量表、合并及母公司股东权益变动表，以及财务报表附注。</w:t>
      </w:r>
    </w:p>
    <w:p>
      <w:pPr>
        <w:spacing w:line="890" w:lineRule="atLeast" w:before="35"/>
        <w:ind w:left="853" w:right="97" w:firstLine="6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 </w:t>
      </w:r>
      <w:r>
        <w:rPr>
          <w:rFonts w:ascii="宋体" w:hAnsi="宋体" w:cs="宋体" w:eastAsia="宋体" w:hint="default"/>
          <w:spacing w:val="-1"/>
          <w:sz w:val="24"/>
          <w:szCs w:val="24"/>
        </w:rPr>
        <w:t>编制和公允列报财务报表是贵公司管理层的责任，这种责任包括：（</w:t>
      </w:r>
      <w:r>
        <w:rPr>
          <w:rFonts w:ascii="宋体" w:hAnsi="宋体" w:cs="宋体" w:eastAsia="宋体" w:hint="default"/>
          <w:spacing w:val="-1"/>
          <w:sz w:val="24"/>
          <w:szCs w:val="24"/>
        </w:rPr>
        <w:t>1</w:t>
      </w:r>
      <w:r>
        <w:rPr>
          <w:rFonts w:ascii="宋体" w:hAnsi="宋体" w:cs="宋体" w:eastAsia="宋体" w:hint="default"/>
          <w:spacing w:val="-1"/>
          <w:sz w:val="24"/>
          <w:szCs w:val="24"/>
        </w:rPr>
        <w:t>）按照企业会计准</w:t>
      </w:r>
    </w:p>
    <w:p>
      <w:pPr>
        <w:pStyle w:val="BodyText"/>
        <w:spacing w:line="350" w:lineRule="auto" w:before="146"/>
        <w:ind w:right="97"/>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3"/>
        </w:rPr>
        <w:t> </w:t>
      </w:r>
      <w:r>
        <w:rPr>
          <w:spacing w:val="-83"/>
        </w:rPr>
      </w:r>
      <w:r>
        <w:rPr/>
        <w:t>使财务报表不存在由于舞弊或错误导致的重大错报。</w:t>
      </w:r>
    </w:p>
    <w:p>
      <w:pPr>
        <w:spacing w:line="240" w:lineRule="auto" w:before="2"/>
        <w:rPr>
          <w:rFonts w:ascii="宋体" w:hAnsi="宋体" w:cs="宋体" w:eastAsia="宋体" w:hint="default"/>
          <w:sz w:val="32"/>
          <w:szCs w:val="32"/>
        </w:rPr>
      </w:pPr>
    </w:p>
    <w:p>
      <w:pPr>
        <w:pStyle w:val="Heading3"/>
        <w:spacing w:line="240" w:lineRule="auto"/>
        <w:ind w:left="915" w:right="97"/>
        <w:jc w:val="left"/>
        <w:rPr>
          <w:b w:val="0"/>
          <w:bCs w:val="0"/>
        </w:rPr>
      </w:pPr>
      <w:r>
        <w:rPr/>
        <w:t>二、注册会计师的责任</w:t>
      </w:r>
      <w:r>
        <w:rPr>
          <w:b w:val="0"/>
          <w:bCs w:val="0"/>
        </w:rPr>
      </w:r>
    </w:p>
    <w:p>
      <w:pPr>
        <w:spacing w:after="0" w:line="240" w:lineRule="auto"/>
        <w:jc w:val="left"/>
        <w:sectPr>
          <w:pgSz w:w="11910" w:h="16840"/>
          <w:pgMar w:header="862" w:footer="1409" w:top="1420" w:bottom="1600" w:left="700" w:right="1020"/>
        </w:sectPr>
      </w:pPr>
    </w:p>
    <w:p>
      <w:pPr>
        <w:spacing w:line="240" w:lineRule="auto" w:before="12"/>
        <w:rPr>
          <w:rFonts w:ascii="Microsoft JhengHei" w:hAnsi="Microsoft JhengHei" w:cs="Microsoft JhengHei" w:eastAsia="Microsoft JhengHei" w:hint="default"/>
          <w:b/>
          <w:bCs/>
          <w:sz w:val="7"/>
          <w:szCs w:val="7"/>
        </w:rPr>
      </w:pPr>
    </w:p>
    <w:p>
      <w:pPr>
        <w:pStyle w:val="BodyText"/>
        <w:spacing w:line="350" w:lineRule="auto" w:before="26"/>
        <w:ind w:right="238" w:firstLine="480"/>
        <w:jc w:val="both"/>
      </w:pPr>
      <w:r>
        <w:rPr/>
        <w:t>我们的责任是在执行审计工作的基础上对财务报表发表审计意见。我们按照中国注册会 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50" w:lineRule="auto" w:before="36"/>
        <w:ind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BodyText"/>
        <w:spacing w:line="643" w:lineRule="auto" w:before="36"/>
        <w:ind w:left="913" w:right="96"/>
        <w:jc w:val="left"/>
        <w:rPr>
          <w:rFonts w:ascii="Microsoft JhengHei" w:hAnsi="Microsoft JhengHei" w:cs="Microsoft JhengHei" w:eastAsia="Microsoft JhengHei" w:hint="default"/>
        </w:rPr>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rPr>
      </w:r>
    </w:p>
    <w:p>
      <w:pPr>
        <w:pStyle w:val="BodyText"/>
        <w:spacing w:line="350" w:lineRule="auto" w:before="44"/>
        <w:ind w:right="254" w:firstLine="480"/>
        <w:jc w:val="left"/>
      </w:pPr>
      <w:r>
        <w:rPr/>
        <w:t>我们认为，贵公司财务报表在所有重大方面按照企业会计准则的规定编制，公允反映了 贵公司</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日的财务状况以及</w:t>
      </w:r>
      <w:r>
        <w:rPr>
          <w:spacing w:val="-61"/>
        </w:rPr>
        <w:t> </w:t>
      </w:r>
      <w:r>
        <w:rPr>
          <w:rFonts w:ascii="宋体" w:hAnsi="宋体" w:cs="宋体" w:eastAsia="宋体" w:hint="default"/>
        </w:rPr>
        <w:t>2014</w:t>
      </w:r>
      <w:r>
        <w:rPr>
          <w:rFonts w:ascii="宋体" w:hAnsi="宋体" w:cs="宋体" w:eastAsia="宋体" w:hint="default"/>
          <w:spacing w:val="-61"/>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tabs>
          <w:tab w:pos="6078" w:val="left" w:leader="none"/>
        </w:tabs>
        <w:spacing w:line="240" w:lineRule="auto"/>
        <w:ind w:left="1873" w:right="96" w:hanging="956"/>
        <w:jc w:val="left"/>
      </w:pPr>
      <w:r>
        <w:rPr/>
        <w:t>大信会计师事务所（特殊普通合伙）</w:t>
        <w:tab/>
        <w:t>中国注册会计师：李洪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3"/>
          <w:szCs w:val="33"/>
        </w:rPr>
      </w:pPr>
    </w:p>
    <w:p>
      <w:pPr>
        <w:pStyle w:val="BodyText"/>
        <w:tabs>
          <w:tab w:pos="2713" w:val="left" w:leader="none"/>
          <w:tab w:pos="3193" w:val="left" w:leader="none"/>
          <w:tab w:pos="6074" w:val="left" w:leader="none"/>
        </w:tabs>
        <w:spacing w:line="705" w:lineRule="auto"/>
        <w:ind w:left="7912" w:right="231" w:hanging="6040"/>
        <w:jc w:val="left"/>
      </w:pPr>
      <w:r>
        <w:rPr/>
        <w:t>中 国</w:t>
        <w:tab/>
        <w:t>·</w:t>
        <w:tab/>
        <w:t>北 京</w:t>
        <w:tab/>
        <w:t>中国注册会计师：李君 二○一五年四月七日</w:t>
      </w:r>
    </w:p>
    <w:p>
      <w:pPr>
        <w:spacing w:line="240" w:lineRule="auto" w:before="7"/>
        <w:rPr>
          <w:rFonts w:ascii="宋体" w:hAnsi="宋体" w:cs="宋体" w:eastAsia="宋体" w:hint="default"/>
          <w:sz w:val="16"/>
          <w:szCs w:val="16"/>
        </w:rPr>
      </w:pPr>
    </w:p>
    <w:p>
      <w:pPr>
        <w:pStyle w:val="Heading3"/>
        <w:spacing w:line="240" w:lineRule="auto"/>
        <w:ind w:right="96"/>
        <w:jc w:val="left"/>
        <w:rPr>
          <w:b w:val="0"/>
          <w:bCs w:val="0"/>
        </w:rPr>
      </w:pPr>
      <w:r>
        <w:rPr/>
        <w:t>二、财务报表</w:t>
      </w:r>
      <w:r>
        <w:rPr>
          <w:b w:val="0"/>
          <w:bCs w:val="0"/>
        </w:rPr>
      </w:r>
    </w:p>
    <w:p>
      <w:pPr>
        <w:spacing w:after="0" w:line="240" w:lineRule="auto"/>
        <w:jc w:val="left"/>
        <w:sectPr>
          <w:footerReference w:type="default" r:id="rId32"/>
          <w:pgSz w:w="11910" w:h="16840"/>
          <w:pgMar w:footer="1409" w:header="862" w:top="1420" w:bottom="1600" w:left="700" w:right="900"/>
        </w:sectPr>
      </w:pPr>
    </w:p>
    <w:p>
      <w:pPr>
        <w:spacing w:line="20" w:lineRule="exact"/>
        <w:ind w:left="3196" w:right="0" w:firstLine="0"/>
        <w:rPr>
          <w:rFonts w:ascii="Microsoft JhengHei" w:hAnsi="Microsoft JhengHei" w:cs="Microsoft JhengHei" w:eastAsia="Microsoft JhengHei" w:hint="default"/>
          <w:sz w:val="2"/>
          <w:szCs w:val="2"/>
        </w:rPr>
      </w:pPr>
      <w:r>
        <w:rPr/>
        <w:pict>
          <v:group style="position:absolute;margin-left:54.400002pt;margin-top:43.124985pt;width:86.25pt;height:24.75pt;mso-position-horizontal-relative:page;mso-position-vertical-relative:page;z-index:1528" coordorigin="1088,862" coordsize="1725,495">
            <v:shape style="position:absolute;left:1088;top:870;width:1725;height:450" type="#_x0000_t75" stroked="false">
              <v:imagedata r:id="rId6" o:title=""/>
            </v:shape>
            <v:group style="position:absolute;left:2738;top:870;width:2;height:480" coordorigin="2738,870" coordsize="2,480">
              <v:shape style="position:absolute;left:2738;top:870;width:2;height:480" coordorigin="2738,870" coordsize="0,480" path="m2738,1350l2738,870e" filled="false" stroked="true" strokeweight=".75pt" strokecolor="#000000">
                <v:path arrowok="t"/>
              </v:shape>
            </v:group>
            <w10:wrap type="none"/>
          </v:group>
        </w:pict>
      </w:r>
      <w:r>
        <w:rPr>
          <w:rFonts w:ascii="Microsoft JhengHei" w:hAnsi="Microsoft JhengHei" w:cs="Microsoft JhengHei" w:eastAsia="Microsoft JhengHei" w:hint="default"/>
          <w:sz w:val="2"/>
          <w:szCs w:val="2"/>
        </w:rPr>
        <w:pict>
          <v:group style="width:309.8pt;height:.75pt;mso-position-horizontal-relative:char;mso-position-vertical-relative:line" coordorigin="0,0" coordsize="6196,15">
            <v:group style="position:absolute;left:8;top:8;width:6181;height:2" coordorigin="8,8" coordsize="6181,2">
              <v:shape style="position:absolute;left:8;top:8;width:6181;height:2" coordorigin="8,8" coordsize="6181,0" path="m8,8l6189,8e" filled="false" stroked="true" strokeweight=".75pt" strokecolor="#000000">
                <v:path arrowok="t"/>
              </v:shape>
            </v:group>
          </v:group>
        </w:pict>
      </w:r>
      <w:r>
        <w:rPr>
          <w:rFonts w:ascii="Microsoft JhengHei" w:hAnsi="Microsoft JhengHei" w:cs="Microsoft JhengHei" w:eastAsia="Microsoft JhengHei" w:hint="default"/>
          <w:sz w:val="2"/>
          <w:szCs w:val="2"/>
        </w:rPr>
      </w:r>
    </w:p>
    <w:p>
      <w:pPr>
        <w:pStyle w:val="Heading3"/>
        <w:spacing w:line="180" w:lineRule="auto" w:before="20"/>
        <w:ind w:left="3407" w:right="2886"/>
        <w:jc w:val="center"/>
        <w:rPr>
          <w:b w:val="0"/>
          <w:bCs w:val="0"/>
        </w:rPr>
      </w:pPr>
      <w:r>
        <w:rPr/>
        <w:t>国民技术股份有限公司</w:t>
      </w:r>
      <w:r>
        <w:rPr>
          <w:spacing w:val="-56"/>
        </w:rPr>
        <w:t> </w:t>
      </w:r>
      <w:r>
        <w:rPr>
          <w:spacing w:val="-56"/>
        </w:rPr>
      </w:r>
      <w:r>
        <w:rPr/>
        <w:t>合并资产负债表</w:t>
      </w:r>
      <w:r>
        <w:rPr>
          <w:b w:val="0"/>
          <w:bCs w:val="0"/>
        </w:rPr>
      </w:r>
    </w:p>
    <w:p>
      <w:pPr>
        <w:spacing w:line="274" w:lineRule="exact" w:before="0"/>
        <w:ind w:left="3407" w:right="2889"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2014 </w:t>
      </w:r>
      <w:r>
        <w:rPr>
          <w:rFonts w:ascii="Microsoft JhengHei" w:hAnsi="Microsoft JhengHei" w:cs="Microsoft JhengHei" w:eastAsia="Microsoft JhengHei" w:hint="default"/>
          <w:b/>
          <w:bCs/>
          <w:sz w:val="24"/>
          <w:szCs w:val="24"/>
        </w:rPr>
        <w:t>年 </w:t>
      </w:r>
      <w:r>
        <w:rPr>
          <w:rFonts w:ascii="Times New Roman" w:hAnsi="Times New Roman" w:cs="Times New Roman" w:eastAsia="Times New Roman" w:hint="default"/>
          <w:b/>
          <w:bCs/>
          <w:sz w:val="24"/>
          <w:szCs w:val="24"/>
        </w:rPr>
        <w:t>12 </w:t>
      </w:r>
      <w:r>
        <w:rPr>
          <w:rFonts w:ascii="Microsoft JhengHei" w:hAnsi="Microsoft JhengHei" w:cs="Microsoft JhengHei" w:eastAsia="Microsoft JhengHei" w:hint="default"/>
          <w:b/>
          <w:bCs/>
          <w:sz w:val="24"/>
          <w:szCs w:val="24"/>
        </w:rPr>
        <w:t>月 </w:t>
      </w:r>
      <w:r>
        <w:rPr>
          <w:rFonts w:ascii="Times New Roman" w:hAnsi="Times New Roman" w:cs="Times New Roman" w:eastAsia="Times New Roman" w:hint="default"/>
          <w:b/>
          <w:bCs/>
          <w:sz w:val="24"/>
          <w:szCs w:val="24"/>
        </w:rPr>
        <w:t>31</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p>
      <w:pPr>
        <w:spacing w:line="365" w:lineRule="exact" w:before="0"/>
        <w:ind w:left="2673" w:right="9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tbl>
      <w:tblPr>
        <w:tblW w:w="0" w:type="auto"/>
        <w:jc w:val="left"/>
        <w:tblInd w:w="150" w:type="dxa"/>
        <w:tblLayout w:type="fixed"/>
        <w:tblCellMar>
          <w:top w:w="0" w:type="dxa"/>
          <w:left w:w="0" w:type="dxa"/>
          <w:bottom w:w="0" w:type="dxa"/>
          <w:right w:w="0" w:type="dxa"/>
        </w:tblCellMar>
        <w:tblLook w:val="01E0"/>
      </w:tblPr>
      <w:tblGrid>
        <w:gridCol w:w="4203"/>
        <w:gridCol w:w="1212"/>
        <w:gridCol w:w="2134"/>
        <w:gridCol w:w="2072"/>
      </w:tblGrid>
      <w:tr>
        <w:trPr>
          <w:trHeight w:val="322"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902"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1,905,791,192.23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2,069,352,541.45</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4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五、（二）</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27,224,566.82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28,785,855.31</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五、（三）</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220,808,637.85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173,041,372.41</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五、（四）</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18,681,739.39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17,406,006.06</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五、（五）</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39,248,178.55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37,906,572.23</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五、（六）</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8,499,993.61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7,668,421.34</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五、（七）</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154,508,802.94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126,909,837.40</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五、（八）</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208,545,667.64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94,837,157.96</w:t>
            </w:r>
          </w:p>
        </w:tc>
      </w:tr>
      <w:tr>
        <w:trPr>
          <w:trHeight w:val="323"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2,583,308,779.03</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2,555,907,764.16</w:t>
            </w:r>
          </w:p>
        </w:tc>
      </w:tr>
      <w:tr>
        <w:trPr>
          <w:trHeight w:val="323"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10,500,000.00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五、（十）</w:t>
            </w: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1,217,853.25</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五、（十一）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32,758,597.23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50,651,743.18</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五、（十二）</w:t>
            </w: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五、（十三）</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130,345,933.64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123,423,189.87</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五、（十四）</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30,747,291.51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23,391,873.05</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五、（十五）</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54,669,856.22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54,669,856.22</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五、（十六）</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15,040,532.23</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19,980,365.18</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五、（十七）</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8,006,305.72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5,823,100.59</w:t>
            </w:r>
          </w:p>
        </w:tc>
      </w:tr>
      <w:tr>
        <w:trPr>
          <w:trHeight w:val="323" w:hRule="exact"/>
        </w:trPr>
        <w:tc>
          <w:tcPr>
            <w:tcW w:w="4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282,068,516.55</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283,657,981.34</w:t>
            </w:r>
          </w:p>
        </w:tc>
      </w:tr>
      <w:tr>
        <w:trPr>
          <w:trHeight w:val="322" w:hRule="exact"/>
        </w:trPr>
        <w:tc>
          <w:tcPr>
            <w:tcW w:w="42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2,865,377,295.58</w:t>
            </w:r>
          </w:p>
        </w:tc>
        <w:tc>
          <w:tcPr>
            <w:tcW w:w="20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2,839,565,745.50</w:t>
            </w:r>
          </w:p>
        </w:tc>
      </w:tr>
    </w:tbl>
    <w:p>
      <w:pPr>
        <w:spacing w:line="240" w:lineRule="auto" w:before="6"/>
        <w:rPr>
          <w:rFonts w:ascii="Microsoft JhengHei" w:hAnsi="Microsoft JhengHei" w:cs="Microsoft JhengHei" w:eastAsia="Microsoft JhengHei" w:hint="default"/>
          <w:b/>
          <w:bCs/>
          <w:sz w:val="10"/>
          <w:szCs w:val="10"/>
        </w:rPr>
      </w:pPr>
    </w:p>
    <w:p>
      <w:pPr>
        <w:pStyle w:val="BodyText"/>
        <w:tabs>
          <w:tab w:pos="3261" w:val="left" w:leader="none"/>
          <w:tab w:pos="6982" w:val="left" w:leader="none"/>
        </w:tabs>
        <w:spacing w:line="240" w:lineRule="auto" w:before="26"/>
        <w:ind w:left="260" w:right="93"/>
        <w:jc w:val="left"/>
      </w:pPr>
      <w:r>
        <w:rPr/>
        <w:t>法定代表人：罗昭学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footerReference w:type="default" r:id="rId33"/>
          <w:pgSz w:w="11910" w:h="16840"/>
          <w:pgMar w:footer="1409" w:header="862" w:top="1420" w:bottom="1600" w:left="980" w:right="1040"/>
        </w:sectPr>
      </w:pPr>
    </w:p>
    <w:p>
      <w:pPr>
        <w:pStyle w:val="Heading3"/>
        <w:spacing w:line="180" w:lineRule="auto" w:before="24"/>
        <w:ind w:left="3872" w:right="3203"/>
        <w:jc w:val="both"/>
        <w:rPr>
          <w:b w:val="0"/>
          <w:bCs w:val="0"/>
        </w:rPr>
      </w:pPr>
      <w:r>
        <w:rPr/>
        <w:pict>
          <v:group style="position:absolute;margin-left:68.550003pt;margin-top:43.124985pt;width:86.25pt;height:24.75pt;mso-position-horizontal-relative:page;mso-position-vertical-relative:page;z-index:1552" coordorigin="1371,862" coordsize="1725,495">
            <v:shape style="position:absolute;left:1371;top:870;width:1725;height:450" type="#_x0000_t75" stroked="false">
              <v:imagedata r:id="rId6" o:title=""/>
            </v:shape>
            <v:group style="position:absolute;left:3021;top:870;width:2;height:480" coordorigin="3021,870" coordsize="2,480">
              <v:shape style="position:absolute;left:3021;top:870;width:2;height:480" coordorigin="3021,870" coordsize="0,480" path="m3021,1350l3021,870e" filled="false" stroked="true" strokeweight=".75pt" strokecolor="#000000">
                <v:path arrowok="t"/>
              </v:shape>
            </v:group>
            <w10:wrap type="none"/>
          </v:group>
        </w:pict>
      </w:r>
      <w:r>
        <w:rPr/>
        <w:t>国民技术股份有限公司</w:t>
      </w:r>
      <w:r>
        <w:rPr>
          <w:spacing w:val="-53"/>
        </w:rPr>
        <w:t> </w:t>
      </w:r>
      <w:r>
        <w:rPr>
          <w:spacing w:val="-53"/>
        </w:rPr>
      </w:r>
      <w:r>
        <w:rPr/>
        <w:t>合并资产负债表（续）</w:t>
      </w:r>
      <w:r>
        <w:rPr>
          <w:spacing w:val="-53"/>
        </w:rPr>
        <w:t> </w:t>
      </w:r>
      <w:r>
        <w:rPr>
          <w:spacing w:val="-53"/>
        </w:rPr>
      </w:r>
      <w:r>
        <w:rPr>
          <w:rFonts w:ascii="Arial" w:hAnsi="Arial" w:cs="Arial" w:eastAsia="Arial" w:hint="default"/>
        </w:rPr>
        <w:t>2014</w:t>
      </w:r>
      <w:r>
        <w:rPr>
          <w:rFonts w:ascii="Arial" w:hAnsi="Arial" w:cs="Arial" w:eastAsia="Arial" w:hint="default"/>
          <w:spacing w:val="-28"/>
        </w:rPr>
        <w:t> </w:t>
      </w:r>
      <w:r>
        <w:rPr/>
        <w:t>年</w:t>
      </w:r>
      <w:r>
        <w:rPr>
          <w:spacing w:val="-20"/>
        </w:rPr>
        <w:t> </w:t>
      </w:r>
      <w:r>
        <w:rPr>
          <w:rFonts w:ascii="Arial" w:hAnsi="Arial" w:cs="Arial" w:eastAsia="Arial" w:hint="default"/>
        </w:rPr>
        <w:t>12</w:t>
      </w:r>
      <w:r>
        <w:rPr>
          <w:rFonts w:ascii="Arial" w:hAnsi="Arial" w:cs="Arial" w:eastAsia="Arial" w:hint="default"/>
          <w:spacing w:val="-26"/>
        </w:rPr>
        <w:t> </w:t>
      </w:r>
      <w:r>
        <w:rPr/>
        <w:t>月</w:t>
      </w:r>
      <w:r>
        <w:rPr>
          <w:spacing w:val="-21"/>
        </w:rPr>
        <w:t> </w:t>
      </w:r>
      <w:r>
        <w:rPr>
          <w:rFonts w:ascii="Arial" w:hAnsi="Arial" w:cs="Arial" w:eastAsia="Arial" w:hint="default"/>
        </w:rPr>
        <w:t>31</w:t>
      </w:r>
      <w:r>
        <w:rPr>
          <w:rFonts w:ascii="Arial" w:hAnsi="Arial" w:cs="Arial" w:eastAsia="Arial" w:hint="default"/>
          <w:spacing w:val="-26"/>
        </w:rPr>
        <w:t> </w:t>
      </w:r>
      <w:r>
        <w:rPr/>
        <w:t>日</w:t>
      </w:r>
      <w:r>
        <w:rPr>
          <w:b w:val="0"/>
          <w:bCs w:val="0"/>
        </w:rPr>
      </w:r>
    </w:p>
    <w:p>
      <w:pPr>
        <w:spacing w:line="327" w:lineRule="exact" w:before="0"/>
        <w:ind w:left="254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tbl>
      <w:tblPr>
        <w:tblW w:w="0" w:type="auto"/>
        <w:jc w:val="left"/>
        <w:tblInd w:w="295" w:type="dxa"/>
        <w:tblLayout w:type="fixed"/>
        <w:tblCellMar>
          <w:top w:w="0" w:type="dxa"/>
          <w:left w:w="0" w:type="dxa"/>
          <w:bottom w:w="0" w:type="dxa"/>
          <w:right w:w="0" w:type="dxa"/>
        </w:tblCellMar>
        <w:tblLook w:val="01E0"/>
      </w:tblPr>
      <w:tblGrid>
        <w:gridCol w:w="3262"/>
        <w:gridCol w:w="1558"/>
        <w:gridCol w:w="2268"/>
        <w:gridCol w:w="1985"/>
      </w:tblGrid>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902"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8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67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7" w:firstLine="18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五、（十八）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19,790,338.73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13,145,467.64</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五、（十九）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56,445,678.44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41,084,653.97</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五、（二十）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5,598,416.79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2,045,186.28</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28,048,061.43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23,714,227.18</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3,859,319.09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5,680,283.28</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14,753,850.15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14,577,315.27</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7"/>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5,339,994.36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8,472,517.91</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left="10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133,835,658.99</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108,719,651.53</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5,409,475.49</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五、（十七）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10,901,736.50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10,901,736.50</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五、（二十六）</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9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17,901,736.50</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23,311,211.99</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151,737,395.49</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132,030,863.52</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2,193,194,936.71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2,193,194,936.71</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1068" w:header="862" w:top="1420" w:bottom="1260" w:left="1260" w:right="1160"/>
          <w:pgNumType w:start="69"/>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295" w:type="dxa"/>
        <w:tblLayout w:type="fixed"/>
        <w:tblCellMar>
          <w:top w:w="0" w:type="dxa"/>
          <w:left w:w="0" w:type="dxa"/>
          <w:bottom w:w="0" w:type="dxa"/>
          <w:right w:w="0" w:type="dxa"/>
        </w:tblCellMar>
        <w:tblLook w:val="01E0"/>
      </w:tblPr>
      <w:tblGrid>
        <w:gridCol w:w="3262"/>
        <w:gridCol w:w="1558"/>
        <w:gridCol w:w="2268"/>
        <w:gridCol w:w="1985"/>
      </w:tblGrid>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五、（二十九）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-239,898.45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-287,190.70</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五、（三十）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50,392,288.14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48,573,973.44</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五、（三十一）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197,563,164.24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193,311,886.46</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left="4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2,712,910,490.64</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2,706,793,605.91</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729,409.45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741,276.07</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9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2,713,639,900.09</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2,707,534,881.98</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6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2,865,377,295.58</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2,839,565,745.50</w:t>
            </w:r>
          </w:p>
        </w:tc>
      </w:tr>
    </w:tbl>
    <w:p>
      <w:pPr>
        <w:spacing w:line="240" w:lineRule="auto" w:before="12"/>
        <w:rPr>
          <w:rFonts w:ascii="Microsoft JhengHei" w:hAnsi="Microsoft JhengHei" w:cs="Microsoft JhengHei" w:eastAsia="Microsoft JhengHei" w:hint="default"/>
          <w:b/>
          <w:bCs/>
          <w:sz w:val="9"/>
          <w:szCs w:val="9"/>
        </w:rPr>
      </w:pPr>
    </w:p>
    <w:p>
      <w:pPr>
        <w:pStyle w:val="BodyText"/>
        <w:tabs>
          <w:tab w:pos="3288" w:val="left" w:leader="none"/>
          <w:tab w:pos="7009" w:val="left" w:leader="none"/>
        </w:tabs>
        <w:spacing w:line="240" w:lineRule="auto" w:before="26"/>
        <w:ind w:left="408" w:right="0"/>
        <w:jc w:val="left"/>
      </w:pPr>
      <w:r>
        <w:rPr/>
        <w:t>法定代表人</w:t>
      </w:r>
      <w:r>
        <w:rPr>
          <w:spacing w:val="-120"/>
        </w:rPr>
        <w:t>：</w:t>
      </w:r>
      <w:r>
        <w:rPr/>
        <w:t>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068" w:top="1420" w:bottom="1260" w:left="1260" w:right="1000"/>
        </w:sectPr>
      </w:pPr>
    </w:p>
    <w:p>
      <w:pPr>
        <w:pStyle w:val="Heading3"/>
        <w:spacing w:line="180" w:lineRule="auto" w:before="24"/>
        <w:ind w:left="3801" w:right="3999" w:hanging="214"/>
        <w:jc w:val="left"/>
        <w:rPr>
          <w:b w:val="0"/>
          <w:bCs w:val="0"/>
        </w:rPr>
      </w:pPr>
      <w:r>
        <w:rPr/>
        <w:t>国民技术股份有限公司</w:t>
      </w:r>
      <w:r>
        <w:rPr>
          <w:spacing w:val="-53"/>
        </w:rPr>
        <w:t> </w:t>
      </w:r>
      <w:r>
        <w:rPr>
          <w:spacing w:val="-53"/>
        </w:rPr>
      </w:r>
      <w:r>
        <w:rPr/>
        <w:t>母公司资产负债表</w:t>
      </w:r>
      <w:r>
        <w:rPr/>
        <w:t>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spacing w:line="368" w:lineRule="exact" w:before="0"/>
        <w:ind w:left="250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4347"/>
        <w:gridCol w:w="1212"/>
        <w:gridCol w:w="2134"/>
        <w:gridCol w:w="2071"/>
      </w:tblGrid>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176" w:val="left" w:leader="none"/>
              </w:tabs>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1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1,875,213,059.01</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2,041,011,859.25</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27,224,566.82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28,785,855.31</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hAnsi="宋体" w:cs="宋体" w:eastAsia="宋体" w:hint="default"/>
                <w:sz w:val="18"/>
                <w:szCs w:val="18"/>
              </w:rPr>
              <w:t>十四、（一）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204,725,829.46</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168,729,337.23</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18,671,739.39</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17,397,263.96</w:t>
            </w:r>
          </w:p>
        </w:tc>
      </w:tr>
      <w:tr>
        <w:trPr>
          <w:trHeight w:val="32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39,248,178.55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37,906,572.23</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 w:right="0"/>
              <w:jc w:val="center"/>
              <w:rPr>
                <w:rFonts w:ascii="宋体" w:hAnsi="宋体" w:cs="宋体" w:eastAsia="宋体" w:hint="default"/>
                <w:sz w:val="18"/>
                <w:szCs w:val="18"/>
              </w:rPr>
            </w:pPr>
            <w:r>
              <w:rPr>
                <w:rFonts w:ascii="宋体" w:hAnsi="宋体" w:cs="宋体" w:eastAsia="宋体" w:hint="default"/>
                <w:sz w:val="18"/>
                <w:szCs w:val="18"/>
              </w:rPr>
              <w:t>十四、（二）</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22,470,713.08</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14,445,737.06</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153,409,711.65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123,531,130.34</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208,381,222.92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94,837,157.96</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2,549,345,020.88</w:t>
            </w: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2,526,644,913.34</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10,500,000.00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center"/>
              <w:rPr>
                <w:rFonts w:ascii="宋体" w:hAnsi="宋体" w:cs="宋体" w:eastAsia="宋体" w:hint="default"/>
                <w:sz w:val="18"/>
                <w:szCs w:val="18"/>
              </w:rPr>
            </w:pPr>
            <w:r>
              <w:rPr>
                <w:rFonts w:ascii="宋体" w:hAnsi="宋体" w:cs="宋体" w:eastAsia="宋体" w:hint="default"/>
                <w:sz w:val="18"/>
                <w:szCs w:val="18"/>
              </w:rPr>
              <w:t>十四、（三）</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188,076,020.00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188,987,518.25</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31,306,347.05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46,668,091.83</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42,682,537.46</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26,138,501.73</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30,194,021.83</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23,150,075.42</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15,040,532.23</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19,980,365.18</w:t>
            </w:r>
          </w:p>
        </w:tc>
      </w:tr>
      <w:tr>
        <w:trPr>
          <w:trHeight w:val="324"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8,006,305.72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5,823,100.59</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12"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325,805,764.29</w:t>
            </w: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315,247,653.00</w:t>
            </w:r>
          </w:p>
        </w:tc>
      </w:tr>
      <w:tr>
        <w:trPr>
          <w:trHeight w:val="322" w:hRule="exact"/>
        </w:trPr>
        <w:tc>
          <w:tcPr>
            <w:tcW w:w="43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2,875,150,785.17</w:t>
            </w:r>
          </w:p>
        </w:tc>
        <w:tc>
          <w:tcPr>
            <w:tcW w:w="207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2,841,892,566.34</w:t>
            </w:r>
          </w:p>
        </w:tc>
      </w:tr>
    </w:tbl>
    <w:p>
      <w:pPr>
        <w:spacing w:line="240" w:lineRule="auto" w:before="13"/>
        <w:rPr>
          <w:rFonts w:ascii="Microsoft JhengHei" w:hAnsi="Microsoft JhengHei" w:cs="Microsoft JhengHei" w:eastAsia="Microsoft JhengHei" w:hint="default"/>
          <w:b/>
          <w:bCs/>
          <w:sz w:val="9"/>
          <w:szCs w:val="9"/>
        </w:rPr>
      </w:pPr>
    </w:p>
    <w:p>
      <w:pPr>
        <w:pStyle w:val="BodyText"/>
        <w:tabs>
          <w:tab w:pos="3530" w:val="left" w:leader="none"/>
          <w:tab w:pos="7250" w:val="left" w:leader="none"/>
        </w:tabs>
        <w:spacing w:line="240" w:lineRule="auto" w:before="26"/>
        <w:ind w:left="650" w:right="0"/>
        <w:jc w:val="left"/>
      </w:pPr>
      <w:r>
        <w:rPr/>
        <w:t>法定代表人</w:t>
      </w:r>
      <w:r>
        <w:rPr>
          <w:spacing w:val="-120"/>
        </w:rPr>
        <w:t>：</w:t>
      </w:r>
      <w:r>
        <w:rPr/>
        <w:t>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068" w:top="1420" w:bottom="1260" w:left="1160" w:right="740"/>
        </w:sectPr>
      </w:pPr>
    </w:p>
    <w:p>
      <w:pPr>
        <w:pStyle w:val="Heading3"/>
        <w:spacing w:line="180" w:lineRule="auto" w:before="24"/>
        <w:ind w:left="3752" w:right="3082" w:hanging="2"/>
        <w:jc w:val="center"/>
        <w:rPr>
          <w:b w:val="0"/>
          <w:bCs w:val="0"/>
        </w:rPr>
      </w:pPr>
      <w:r>
        <w:rPr/>
        <w:t>国民技术股份有限公司 母公司资产负债表（续）</w:t>
      </w:r>
      <w:r>
        <w:rPr>
          <w:spacing w:val="-57"/>
        </w:rPr>
        <w:t> </w:t>
      </w:r>
      <w:r>
        <w:rPr>
          <w:spacing w:val="-57"/>
        </w:rPr>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b w:val="0"/>
          <w:bCs w:val="0"/>
        </w:rPr>
      </w:r>
    </w:p>
    <w:p>
      <w:pPr>
        <w:spacing w:line="368" w:lineRule="exact" w:before="0"/>
        <w:ind w:left="254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295" w:type="dxa"/>
        <w:tblLayout w:type="fixed"/>
        <w:tblCellMar>
          <w:top w:w="0" w:type="dxa"/>
          <w:left w:w="0" w:type="dxa"/>
          <w:bottom w:w="0" w:type="dxa"/>
          <w:right w:w="0" w:type="dxa"/>
        </w:tblCellMar>
        <w:tblLook w:val="01E0"/>
      </w:tblPr>
      <w:tblGrid>
        <w:gridCol w:w="4306"/>
        <w:gridCol w:w="656"/>
        <w:gridCol w:w="2126"/>
        <w:gridCol w:w="1985"/>
      </w:tblGrid>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996" w:val="left" w:leader="none"/>
              </w:tabs>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141"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
              <w:ind w:left="67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17,207,715.73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13,145,467.64</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56,414,526.21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40,534,252.81</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5,598,416.79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2,045,186.28</w:t>
            </w: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27,756,961.43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23,276,227.18</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3,837,110.65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6,472,190.27</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4,871,284.36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3,141,708.10</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5,026,951.93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7,846,430.96</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120,712,967.10</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96,461,463.24</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25"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5,096,432.01</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12,096,432.01</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127,712,967.10</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108,557,895.25</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272,000,000.00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2,193,194,936.71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2,193,194,936.71</w:t>
            </w:r>
          </w:p>
        </w:tc>
      </w:tr>
      <w:tr>
        <w:trPr>
          <w:trHeight w:val="324"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409" w:header="862" w:top="1420" w:bottom="1600" w:left="1260" w:right="1160"/>
          <w:pgNumType w:start="72"/>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295" w:type="dxa"/>
        <w:tblLayout w:type="fixed"/>
        <w:tblCellMar>
          <w:top w:w="0" w:type="dxa"/>
          <w:left w:w="0" w:type="dxa"/>
          <w:bottom w:w="0" w:type="dxa"/>
          <w:right w:w="0" w:type="dxa"/>
        </w:tblCellMar>
        <w:tblLook w:val="01E0"/>
      </w:tblPr>
      <w:tblGrid>
        <w:gridCol w:w="4306"/>
        <w:gridCol w:w="656"/>
        <w:gridCol w:w="2126"/>
        <w:gridCol w:w="1985"/>
      </w:tblGrid>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50,392,288.14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48,573,973.44</w:t>
            </w:r>
          </w:p>
        </w:tc>
      </w:tr>
      <w:tr>
        <w:trPr>
          <w:trHeight w:val="323" w:hRule="exact"/>
        </w:trPr>
        <w:tc>
          <w:tcPr>
            <w:tcW w:w="4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5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231,850,593.22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219,565,760.94</w:t>
            </w:r>
          </w:p>
        </w:tc>
      </w:tr>
      <w:tr>
        <w:trPr>
          <w:trHeight w:val="323"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5"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2,747,437,818.07</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2,733,334,671.09</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4" w:lineRule="exact"/>
              <w:ind w:left="12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6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2,875,150,785.17</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2,841,892,566.34</w:t>
            </w:r>
          </w:p>
        </w:tc>
      </w:tr>
    </w:tbl>
    <w:p>
      <w:pPr>
        <w:spacing w:line="240" w:lineRule="auto" w:before="12"/>
        <w:rPr>
          <w:rFonts w:ascii="Microsoft JhengHei" w:hAnsi="Microsoft JhengHei" w:cs="Microsoft JhengHei" w:eastAsia="Microsoft JhengHei" w:hint="default"/>
          <w:b/>
          <w:bCs/>
          <w:sz w:val="9"/>
          <w:szCs w:val="9"/>
        </w:rPr>
      </w:pPr>
    </w:p>
    <w:p>
      <w:pPr>
        <w:pStyle w:val="BodyText"/>
        <w:tabs>
          <w:tab w:pos="3144" w:val="left" w:leader="none"/>
          <w:tab w:pos="6865" w:val="left" w:leader="none"/>
        </w:tabs>
        <w:spacing w:line="240" w:lineRule="auto" w:before="26"/>
        <w:ind w:left="264" w:right="0"/>
        <w:jc w:val="left"/>
      </w:pPr>
      <w:r>
        <w:rPr/>
        <w:t>法定代表人</w:t>
      </w:r>
      <w:r>
        <w:rPr>
          <w:spacing w:val="-120"/>
        </w:rPr>
        <w:t>：</w:t>
      </w:r>
      <w:r>
        <w:rPr/>
        <w:t>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409" w:top="1420" w:bottom="1600" w:left="1260" w:right="1160"/>
        </w:sectPr>
      </w:pPr>
    </w:p>
    <w:p>
      <w:pPr>
        <w:pStyle w:val="Heading3"/>
        <w:spacing w:line="180" w:lineRule="auto" w:before="24"/>
        <w:ind w:left="4025" w:right="3550"/>
        <w:jc w:val="center"/>
        <w:rPr>
          <w:b w:val="0"/>
          <w:bCs w:val="0"/>
        </w:rPr>
      </w:pPr>
      <w:r>
        <w:rPr/>
        <w:t>国民技术股份有限公司</w:t>
      </w:r>
      <w:r>
        <w:rPr>
          <w:spacing w:val="-56"/>
        </w:rPr>
        <w:t> </w:t>
      </w:r>
      <w:r>
        <w:rPr>
          <w:spacing w:val="-56"/>
        </w:rPr>
      </w:r>
      <w:r>
        <w:rPr/>
        <w:t>合并利润表</w:t>
      </w:r>
      <w:r>
        <w:rPr>
          <w:b w:val="0"/>
          <w:bCs w:val="0"/>
        </w:rPr>
      </w:r>
    </w:p>
    <w:p>
      <w:pPr>
        <w:spacing w:line="295" w:lineRule="exact" w:before="0"/>
        <w:ind w:left="4023" w:right="3550"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2014</w:t>
      </w:r>
      <w:r>
        <w:rPr>
          <w:rFonts w:ascii="Times New Roman" w:hAnsi="Times New Roman" w:cs="Times New Roman" w:eastAsia="Times New Roman" w:hint="default"/>
          <w:b/>
          <w:bCs/>
          <w:spacing w:val="2"/>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385" w:lineRule="exact" w:before="0"/>
        <w:ind w:left="270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5111"/>
        <w:gridCol w:w="1411"/>
        <w:gridCol w:w="1616"/>
        <w:gridCol w:w="1615"/>
      </w:tblGrid>
      <w:tr>
        <w:trPr>
          <w:trHeight w:val="365"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54" w:val="left" w:leader="none"/>
              </w:tabs>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3"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五、（三十二）</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pacing w:val="-1"/>
                <w:sz w:val="18"/>
              </w:rPr>
              <w:t>425,695,457.54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433,621,613.42</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五、（三十二）</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258,914,671.83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268,467,856.13</w:t>
            </w: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五、（三十三）</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2,117,827.24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2,887,178.63</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五、（三十四）</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56,917,633.39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48,244,651.21</w:t>
            </w:r>
          </w:p>
        </w:tc>
      </w:tr>
      <w:tr>
        <w:trPr>
          <w:trHeight w:val="369"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五、（三十五）</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192,210,385.82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211,187,484.32</w:t>
            </w: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五、（三十六）</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-63,535,986.48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-63,877,842.45</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五、（三十七）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31,759,016.18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17,484,022.00</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46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五、（三十八）</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5,468,978.94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2,231,288.22</w:t>
            </w: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-47,219,111.50</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-48,540,448.20</w:t>
            </w: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五、（三十九）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60,459,266.89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63,063,287.09</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w w:val="95"/>
                <w:sz w:val="18"/>
              </w:rPr>
              <w:t>257,777.55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214,064.65</w:t>
            </w:r>
          </w:p>
        </w:tc>
      </w:tr>
      <w:tr>
        <w:trPr>
          <w:trHeight w:val="369"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8" w:right="0"/>
              <w:jc w:val="left"/>
              <w:rPr>
                <w:rFonts w:ascii="宋体" w:hAnsi="宋体" w:cs="宋体" w:eastAsia="宋体" w:hint="default"/>
                <w:sz w:val="18"/>
                <w:szCs w:val="18"/>
              </w:rPr>
            </w:pPr>
            <w:r>
              <w:rPr>
                <w:rFonts w:ascii="宋体" w:hAnsi="宋体" w:cs="宋体" w:eastAsia="宋体" w:hint="default"/>
                <w:sz w:val="18"/>
                <w:szCs w:val="18"/>
              </w:rPr>
              <w:t>五、（四十）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3,025,000.63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7,134,461.87</w:t>
            </w: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10,000.63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129,132.42</w:t>
            </w:r>
          </w:p>
        </w:tc>
      </w:tr>
      <w:tr>
        <w:trPr>
          <w:trHeight w:val="36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10,215,154.76</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7,388,377.02</w:t>
            </w:r>
          </w:p>
        </w:tc>
      </w:tr>
      <w:tr>
        <w:trPr>
          <w:trHeight w:val="373"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五、（四十一）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77,428.90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2,710,132.04</w:t>
            </w:r>
          </w:p>
        </w:tc>
      </w:tr>
      <w:tr>
        <w:trPr>
          <w:trHeight w:val="36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10,137,725.86</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4,678,244.98</w:t>
            </w:r>
          </w:p>
        </w:tc>
      </w:tr>
      <w:tr>
        <w:trPr>
          <w:trHeight w:val="373"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823"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其中：归属于母公司所有者的净利润</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10,149,592.48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4,685,101.16</w:t>
            </w:r>
          </w:p>
        </w:tc>
      </w:tr>
      <w:tr>
        <w:trPr>
          <w:trHeight w:val="373"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36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-11,866.62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-6,856.18</w:t>
            </w:r>
          </w:p>
        </w:tc>
      </w:tr>
      <w:tr>
        <w:trPr>
          <w:trHeight w:val="365"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47,292.25</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-214,227.07</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47,292.25</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-214,227.07</w:t>
            </w:r>
          </w:p>
        </w:tc>
      </w:tr>
      <w:tr>
        <w:trPr>
          <w:trHeight w:val="36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5" w:lineRule="auto" w:before="3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、权益法下在被投资单位不能重分类进损益的其他综合收益中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享有的份额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46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47,292.25</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-214,227.07</w:t>
            </w:r>
          </w:p>
        </w:tc>
      </w:tr>
      <w:tr>
        <w:trPr>
          <w:trHeight w:val="72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5" w:lineRule="auto" w:before="33"/>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、权益法核算的在被投资单位以后将重分类进损益的其他综合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收益中所享有的份额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409" w:top="1420" w:bottom="1600" w:left="1160" w:right="76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5111"/>
        <w:gridCol w:w="1411"/>
        <w:gridCol w:w="1616"/>
        <w:gridCol w:w="1615"/>
      </w:tblGrid>
      <w:tr>
        <w:trPr>
          <w:trHeight w:val="369"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47,292.25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-214,227.07</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10,185,018.11</w:t>
            </w: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4,464,017.91</w:t>
            </w: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10,196,884.73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4,470,874.09</w:t>
            </w:r>
          </w:p>
        </w:tc>
      </w:tr>
      <w:tr>
        <w:trPr>
          <w:trHeight w:val="37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-11,866.62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-6,856.18</w:t>
            </w:r>
          </w:p>
        </w:tc>
      </w:tr>
      <w:tr>
        <w:trPr>
          <w:trHeight w:val="364"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41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68"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0.02</w:t>
            </w:r>
          </w:p>
        </w:tc>
      </w:tr>
      <w:tr>
        <w:trPr>
          <w:trHeight w:val="370" w:hRule="exact"/>
        </w:trPr>
        <w:tc>
          <w:tcPr>
            <w:tcW w:w="51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0.02</w:t>
            </w:r>
          </w:p>
        </w:tc>
      </w:tr>
    </w:tbl>
    <w:p>
      <w:pPr>
        <w:spacing w:line="240" w:lineRule="auto" w:before="13"/>
        <w:rPr>
          <w:rFonts w:ascii="Microsoft JhengHei" w:hAnsi="Microsoft JhengHei" w:cs="Microsoft JhengHei" w:eastAsia="Microsoft JhengHei" w:hint="default"/>
          <w:b/>
          <w:bCs/>
          <w:sz w:val="9"/>
          <w:szCs w:val="9"/>
        </w:rPr>
      </w:pPr>
    </w:p>
    <w:p>
      <w:pPr>
        <w:pStyle w:val="BodyText"/>
        <w:tabs>
          <w:tab w:pos="3223" w:val="left" w:leader="none"/>
          <w:tab w:pos="6943" w:val="left" w:leader="none"/>
        </w:tabs>
        <w:spacing w:line="240" w:lineRule="auto" w:before="26"/>
        <w:ind w:left="222" w:right="0"/>
        <w:jc w:val="left"/>
      </w:pPr>
      <w:r>
        <w:rPr/>
        <w:t>法定代表人：罗昭学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409" w:top="1420" w:bottom="1600" w:left="1160" w:right="760"/>
        </w:sectPr>
      </w:pPr>
    </w:p>
    <w:p>
      <w:pPr>
        <w:pStyle w:val="Heading3"/>
        <w:spacing w:line="180" w:lineRule="auto" w:before="24"/>
        <w:ind w:left="3660" w:right="3655"/>
        <w:jc w:val="center"/>
        <w:rPr>
          <w:b w:val="0"/>
          <w:bCs w:val="0"/>
        </w:rPr>
      </w:pPr>
      <w:r>
        <w:rPr/>
        <w:t>国民技术股份有限公司</w:t>
      </w:r>
      <w:r>
        <w:rPr>
          <w:spacing w:val="-56"/>
        </w:rPr>
        <w:t> </w:t>
      </w:r>
      <w:r>
        <w:rPr>
          <w:spacing w:val="-56"/>
        </w:rPr>
      </w:r>
      <w:r>
        <w:rPr/>
        <w:t>母公司利润表</w:t>
      </w:r>
      <w:r>
        <w:rPr>
          <w:b w:val="0"/>
          <w:bCs w:val="0"/>
        </w:rPr>
      </w:r>
    </w:p>
    <w:p>
      <w:pPr>
        <w:spacing w:line="274" w:lineRule="exact" w:before="0"/>
        <w:ind w:left="3660" w:right="3655"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2014</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365" w:lineRule="exact" w:before="0"/>
        <w:ind w:left="2563" w:right="2563"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tbl>
      <w:tblPr>
        <w:tblW w:w="0" w:type="auto"/>
        <w:jc w:val="left"/>
        <w:tblInd w:w="110" w:type="dxa"/>
        <w:tblLayout w:type="fixed"/>
        <w:tblCellMar>
          <w:top w:w="0" w:type="dxa"/>
          <w:left w:w="0" w:type="dxa"/>
          <w:bottom w:w="0" w:type="dxa"/>
          <w:right w:w="0" w:type="dxa"/>
        </w:tblCellMar>
        <w:tblLook w:val="01E0"/>
      </w:tblPr>
      <w:tblGrid>
        <w:gridCol w:w="4964"/>
        <w:gridCol w:w="1416"/>
        <w:gridCol w:w="1561"/>
        <w:gridCol w:w="1560"/>
      </w:tblGrid>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1356" w:val="left" w:leader="none"/>
              </w:tabs>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3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十四、（四）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403,025,369.33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424,156,369.63</w:t>
            </w: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十四、（四）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243,675,731.32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267,025,908.93</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2,117,827.24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2,887,163.34</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82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pacing w:val="-1"/>
                <w:sz w:val="18"/>
              </w:rPr>
              <w:t>54,493,946.44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47,520,148.35</w:t>
            </w: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177,352,946.04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186,520,499.05</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-63,429,924.67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-63,810,666.46</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8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31,604,434.88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17,512,601.42</w:t>
            </w: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46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十四、（五）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5,468,978.94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2,231,288.22</w:t>
            </w:r>
          </w:p>
        </w:tc>
      </w:tr>
      <w:tr>
        <w:trPr>
          <w:trHeight w:val="373"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-37,320,612.98</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-31,267,996.78</w:t>
            </w:r>
          </w:p>
        </w:tc>
      </w:tr>
      <w:tr>
        <w:trPr>
          <w:trHeight w:val="373"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18"/>
                <w:szCs w:val="18"/>
              </w:rPr>
            </w:pPr>
            <w:r>
              <w:rPr>
                <w:rFonts w:ascii="Times New Roman"/>
                <w:spacing w:val="-1"/>
                <w:sz w:val="18"/>
              </w:rPr>
              <w:t>58,591,268.78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59,605,217.52</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255,867.44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214,064.65</w:t>
            </w: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3,015,000.00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7,005,000.00</w:t>
            </w:r>
          </w:p>
        </w:tc>
      </w:tr>
      <w:tr>
        <w:trPr>
          <w:trHeight w:val="374"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82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18,255,655.80</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21,332,220.74</w:t>
            </w:r>
          </w:p>
        </w:tc>
      </w:tr>
      <w:tr>
        <w:trPr>
          <w:trHeight w:val="379"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72,508.82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2,668,483.18</w:t>
            </w:r>
          </w:p>
        </w:tc>
      </w:tr>
      <w:tr>
        <w:trPr>
          <w:trHeight w:val="364"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18,183,146.98</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18,663,737.56</w:t>
            </w: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一）以后不能重分类进损益的其他综合收益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5" w:lineRule="auto" w:before="3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、权益法下在被投资单位不能重分类进损益的其他综合收益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中享有的份额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732"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45" w:lineRule="auto" w:before="37"/>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、权益法核算的在被投资单位以后将重分类进损益的其他综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合收益中所享有的份额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409" w:top="1420" w:bottom="1600" w:left="1160" w:right="102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4964"/>
        <w:gridCol w:w="1416"/>
        <w:gridCol w:w="1561"/>
        <w:gridCol w:w="1560"/>
      </w:tblGrid>
      <w:tr>
        <w:trPr>
          <w:trHeight w:val="375"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18,183,146.98</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18,663,737.56</w:t>
            </w:r>
          </w:p>
        </w:tc>
      </w:tr>
      <w:tr>
        <w:trPr>
          <w:trHeight w:val="374"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18,183,146.98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18,663,737.56</w:t>
            </w:r>
          </w:p>
        </w:tc>
      </w:tr>
      <w:tr>
        <w:trPr>
          <w:trHeight w:val="374"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4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5"/>
        <w:rPr>
          <w:rFonts w:ascii="Microsoft JhengHei" w:hAnsi="Microsoft JhengHei" w:cs="Microsoft JhengHei" w:eastAsia="Microsoft JhengHei" w:hint="default"/>
          <w:b/>
          <w:bCs/>
          <w:sz w:val="9"/>
          <w:szCs w:val="9"/>
        </w:rPr>
      </w:pPr>
    </w:p>
    <w:p>
      <w:pPr>
        <w:pStyle w:val="BodyText"/>
        <w:tabs>
          <w:tab w:pos="3223" w:val="left" w:leader="none"/>
          <w:tab w:pos="6943" w:val="left" w:leader="none"/>
        </w:tabs>
        <w:spacing w:line="240" w:lineRule="auto" w:before="26"/>
        <w:ind w:left="222" w:right="0"/>
        <w:jc w:val="left"/>
      </w:pPr>
      <w:r>
        <w:rPr/>
        <w:t>法定代表人：罗昭学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409" w:top="1420" w:bottom="1600" w:left="1160" w:right="1020"/>
        </w:sectPr>
      </w:pPr>
    </w:p>
    <w:p>
      <w:pPr>
        <w:pStyle w:val="Heading3"/>
        <w:spacing w:line="350" w:lineRule="exact" w:before="52"/>
        <w:ind w:left="3764" w:right="3591"/>
        <w:jc w:val="center"/>
        <w:rPr>
          <w:b w:val="0"/>
          <w:bCs w:val="0"/>
        </w:rPr>
      </w:pPr>
      <w:r>
        <w:rPr/>
        <w:t>国民技术股份有限公司</w:t>
      </w:r>
      <w:r>
        <w:rPr>
          <w:spacing w:val="-56"/>
        </w:rPr>
        <w:t> </w:t>
      </w:r>
      <w:r>
        <w:rPr>
          <w:spacing w:val="-56"/>
        </w:rPr>
      </w:r>
      <w:r>
        <w:rPr/>
        <w:t>合并现金流量表</w:t>
      </w:r>
      <w:r>
        <w:rPr>
          <w:b w:val="0"/>
          <w:bCs w:val="0"/>
        </w:rPr>
      </w:r>
    </w:p>
    <w:p>
      <w:pPr>
        <w:spacing w:line="310" w:lineRule="exact" w:before="0"/>
        <w:ind w:left="3764" w:right="3591"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2014</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384" w:lineRule="exact" w:before="0"/>
        <w:ind w:left="2667" w:right="2498"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2"/>
          <w:szCs w:val="2"/>
        </w:rPr>
      </w:pPr>
    </w:p>
    <w:tbl>
      <w:tblPr>
        <w:tblW w:w="0" w:type="auto"/>
        <w:jc w:val="left"/>
        <w:tblInd w:w="295" w:type="dxa"/>
        <w:tblLayout w:type="fixed"/>
        <w:tblCellMar>
          <w:top w:w="0" w:type="dxa"/>
          <w:left w:w="0" w:type="dxa"/>
          <w:bottom w:w="0" w:type="dxa"/>
          <w:right w:w="0" w:type="dxa"/>
        </w:tblCellMar>
        <w:tblLook w:val="01E0"/>
      </w:tblPr>
      <w:tblGrid>
        <w:gridCol w:w="3920"/>
        <w:gridCol w:w="1270"/>
        <w:gridCol w:w="2088"/>
        <w:gridCol w:w="2060"/>
      </w:tblGrid>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816" w:val="left" w:leader="none"/>
              </w:tabs>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6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61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448,335,174.71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496,963,281.30</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12,633,860.69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15,186,399.58</w:t>
            </w:r>
          </w:p>
        </w:tc>
      </w:tr>
      <w:tr>
        <w:trPr>
          <w:trHeight w:val="37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6"/>
                <w:sz w:val="18"/>
                <w:szCs w:val="18"/>
              </w:rPr>
              <w:t>、</w:t>
            </w:r>
            <w:r>
              <w:rPr>
                <w:rFonts w:ascii="宋体" w:hAnsi="宋体" w:cs="宋体" w:eastAsia="宋体" w:hint="default"/>
                <w:sz w:val="18"/>
                <w:szCs w:val="18"/>
              </w:rPr>
              <w:t>（四十二）</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214,601,038.69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298,714,479.14</w:t>
            </w:r>
          </w:p>
        </w:tc>
      </w:tr>
      <w:tr>
        <w:trPr>
          <w:trHeight w:val="35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5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675,570,074.09</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810,864,160.02</w:t>
            </w:r>
          </w:p>
        </w:tc>
      </w:tr>
      <w:tr>
        <w:trPr>
          <w:trHeight w:val="37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385,197,552.87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389,171,692.78</w:t>
            </w: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108,398,929.04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109,144,201.19</w:t>
            </w: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23,680,740.70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36,179,875.71</w:t>
            </w:r>
          </w:p>
        </w:tc>
      </w:tr>
      <w:tr>
        <w:trPr>
          <w:trHeight w:val="37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6"/>
                <w:sz w:val="18"/>
                <w:szCs w:val="18"/>
              </w:rPr>
              <w:t>、</w:t>
            </w:r>
            <w:r>
              <w:rPr>
                <w:rFonts w:ascii="宋体" w:hAnsi="宋体" w:cs="宋体" w:eastAsia="宋体" w:hint="default"/>
                <w:sz w:val="18"/>
                <w:szCs w:val="18"/>
              </w:rPr>
              <w:t>（四十二）</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192,270,371.15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258,212,238.80</w:t>
            </w:r>
          </w:p>
        </w:tc>
      </w:tr>
      <w:tr>
        <w:trPr>
          <w:trHeight w:val="36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5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709,547,593.76</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792,708,008.48</w:t>
            </w: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7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-33,977,519.67</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18,156,151.54</w:t>
            </w:r>
          </w:p>
        </w:tc>
      </w:tr>
      <w:tr>
        <w:trPr>
          <w:trHeight w:val="36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3"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94,650,000.00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69"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2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3,529,609.59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2,694,684.94</w:t>
            </w:r>
          </w:p>
        </w:tc>
      </w:tr>
      <w:tr>
        <w:trPr>
          <w:trHeight w:val="727"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67" w:lineRule="auto" w:before="32"/>
              <w:ind w:left="103" w:right="101" w:firstLine="18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w:t>
            </w:r>
            <w:r>
              <w:rPr>
                <w:rFonts w:ascii="宋体" w:hAnsi="宋体" w:cs="宋体" w:eastAsia="宋体" w:hint="default"/>
                <w:sz w:val="18"/>
                <w:szCs w:val="18"/>
              </w:rPr>
              <w:t> 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609,541.26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392,800.00</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20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5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98,789,150.85</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103,087,484.94</w:t>
            </w:r>
          </w:p>
        </w:tc>
      </w:tr>
      <w:tr>
        <w:trPr>
          <w:trHeight w:val="733"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67" w:lineRule="auto" w:before="37"/>
              <w:ind w:left="103" w:right="101" w:firstLine="18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w:t>
            </w:r>
            <w:r>
              <w:rPr>
                <w:rFonts w:ascii="宋体" w:hAnsi="宋体" w:cs="宋体" w:eastAsia="宋体" w:hint="default"/>
                <w:sz w:val="18"/>
                <w:szCs w:val="18"/>
              </w:rPr>
              <w:t> 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18,223,117.21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27,760,336.13</w:t>
            </w: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206,000,000.00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199,000,000.00</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20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5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224,223,117.21</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226,760,336.13</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78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-125,433,966.36</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-123,672,851.19</w:t>
            </w:r>
          </w:p>
        </w:tc>
      </w:tr>
      <w:tr>
        <w:trPr>
          <w:trHeight w:val="362"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20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5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
        </w:tc>
      </w:tr>
    </w:tbl>
    <w:p>
      <w:pPr>
        <w:spacing w:after="0"/>
        <w:sectPr>
          <w:pgSz w:w="11910" w:h="16840"/>
          <w:pgMar w:header="862" w:footer="1409" w:top="1420" w:bottom="1600" w:left="1260" w:right="88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295" w:type="dxa"/>
        <w:tblLayout w:type="fixed"/>
        <w:tblCellMar>
          <w:top w:w="0" w:type="dxa"/>
          <w:left w:w="0" w:type="dxa"/>
          <w:bottom w:w="0" w:type="dxa"/>
          <w:right w:w="0" w:type="dxa"/>
        </w:tblCellMar>
        <w:tblLook w:val="01E0"/>
      </w:tblPr>
      <w:tblGrid>
        <w:gridCol w:w="3920"/>
        <w:gridCol w:w="1270"/>
        <w:gridCol w:w="2088"/>
        <w:gridCol w:w="2060"/>
      </w:tblGrid>
      <w:tr>
        <w:trPr>
          <w:trHeight w:val="369"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4,080,000.00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27,200,000.00</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16"/>
                <w:sz w:val="18"/>
                <w:szCs w:val="18"/>
              </w:rPr>
              <w:t>、</w:t>
            </w:r>
            <w:r>
              <w:rPr>
                <w:rFonts w:ascii="宋体" w:hAnsi="宋体" w:cs="宋体" w:eastAsia="宋体" w:hint="default"/>
                <w:sz w:val="18"/>
                <w:szCs w:val="18"/>
              </w:rPr>
              <w:t>（四十二）</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11,751.26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79,130.84</w:t>
            </w:r>
          </w:p>
        </w:tc>
      </w:tr>
      <w:tr>
        <w:trPr>
          <w:trHeight w:val="362"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5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4,091,751.26</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27,279,130.84</w:t>
            </w:r>
          </w:p>
        </w:tc>
      </w:tr>
      <w:tr>
        <w:trPr>
          <w:trHeight w:val="365"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78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-4,091,751.26</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-27,279,130.84</w:t>
            </w:r>
          </w:p>
        </w:tc>
      </w:tr>
      <w:tr>
        <w:trPr>
          <w:trHeight w:val="379"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-58,111.93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-213,886.74</w:t>
            </w:r>
          </w:p>
        </w:tc>
      </w:tr>
      <w:tr>
        <w:trPr>
          <w:trHeight w:val="358"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-163,561,349.22</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-133,009,717.23</w:t>
            </w:r>
          </w:p>
        </w:tc>
      </w:tr>
      <w:tr>
        <w:trPr>
          <w:trHeight w:val="379"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2,069,352,541.45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2,202,362,258.68</w:t>
            </w:r>
          </w:p>
        </w:tc>
      </w:tr>
      <w:tr>
        <w:trPr>
          <w:trHeight w:val="363" w:hRule="exact"/>
        </w:trPr>
        <w:tc>
          <w:tcPr>
            <w:tcW w:w="39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2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6"/>
              <w:jc w:val="right"/>
              <w:rPr>
                <w:rFonts w:ascii="Times New Roman" w:hAnsi="Times New Roman" w:cs="Times New Roman" w:eastAsia="Times New Roman" w:hint="default"/>
                <w:sz w:val="18"/>
                <w:szCs w:val="18"/>
              </w:rPr>
            </w:pPr>
            <w:r>
              <w:rPr>
                <w:rFonts w:ascii="Times New Roman"/>
                <w:spacing w:val="-1"/>
                <w:sz w:val="18"/>
              </w:rPr>
              <w:t>1,905,791,192.23</w:t>
            </w:r>
          </w:p>
        </w:tc>
        <w:tc>
          <w:tcPr>
            <w:tcW w:w="2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6"/>
              <w:jc w:val="right"/>
              <w:rPr>
                <w:rFonts w:ascii="Times New Roman" w:hAnsi="Times New Roman" w:cs="Times New Roman" w:eastAsia="Times New Roman" w:hint="default"/>
                <w:sz w:val="18"/>
                <w:szCs w:val="18"/>
              </w:rPr>
            </w:pPr>
            <w:r>
              <w:rPr>
                <w:rFonts w:ascii="Times New Roman"/>
                <w:spacing w:val="-1"/>
                <w:sz w:val="18"/>
              </w:rPr>
              <w:t>2,069,352,541.45</w:t>
            </w:r>
          </w:p>
        </w:tc>
      </w:tr>
    </w:tbl>
    <w:p>
      <w:pPr>
        <w:spacing w:line="240" w:lineRule="auto" w:before="2"/>
        <w:rPr>
          <w:rFonts w:ascii="Microsoft JhengHei" w:hAnsi="Microsoft JhengHei" w:cs="Microsoft JhengHei" w:eastAsia="Microsoft JhengHei" w:hint="default"/>
          <w:b/>
          <w:bCs/>
          <w:sz w:val="6"/>
          <w:szCs w:val="6"/>
        </w:rPr>
      </w:pPr>
    </w:p>
    <w:p>
      <w:pPr>
        <w:pStyle w:val="BodyText"/>
        <w:tabs>
          <w:tab w:pos="3288" w:val="left" w:leader="none"/>
          <w:tab w:pos="7009" w:val="left" w:leader="none"/>
        </w:tabs>
        <w:spacing w:line="240" w:lineRule="auto" w:before="26"/>
        <w:ind w:left="408" w:right="0"/>
        <w:jc w:val="left"/>
      </w:pPr>
      <w:r>
        <w:rPr/>
        <w:t>法</w:t>
      </w:r>
      <w:r>
        <w:rPr>
          <w:spacing w:val="-1"/>
        </w:rPr>
        <w:t>定</w:t>
      </w:r>
      <w:r>
        <w:rPr/>
        <w:t>代表人</w:t>
      </w:r>
      <w:r>
        <w:rPr>
          <w:spacing w:val="-120"/>
        </w:rPr>
        <w:t>：</w:t>
      </w:r>
      <w:r>
        <w:rPr/>
        <w:t>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409" w:top="1420" w:bottom="1600" w:left="1260" w:right="880"/>
        </w:sectPr>
      </w:pPr>
    </w:p>
    <w:p>
      <w:pPr>
        <w:pStyle w:val="Heading3"/>
        <w:spacing w:line="350" w:lineRule="exact" w:before="52"/>
        <w:ind w:left="3620" w:right="3575"/>
        <w:jc w:val="center"/>
        <w:rPr>
          <w:b w:val="0"/>
          <w:bCs w:val="0"/>
        </w:rPr>
      </w:pPr>
      <w:r>
        <w:rPr/>
        <w:t>国民技术股份有限公司</w:t>
      </w:r>
      <w:r>
        <w:rPr>
          <w:spacing w:val="-56"/>
        </w:rPr>
        <w:t> </w:t>
      </w:r>
      <w:r>
        <w:rPr>
          <w:spacing w:val="-56"/>
        </w:rPr>
      </w:r>
      <w:r>
        <w:rPr/>
        <w:t>母公司现金流量表</w:t>
      </w:r>
      <w:r>
        <w:rPr>
          <w:b w:val="0"/>
          <w:bCs w:val="0"/>
        </w:rPr>
      </w:r>
    </w:p>
    <w:p>
      <w:pPr>
        <w:spacing w:line="310" w:lineRule="exact" w:before="0"/>
        <w:ind w:left="3620" w:right="3575" w:firstLine="0"/>
        <w:jc w:val="center"/>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2014</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384" w:lineRule="exact" w:before="0"/>
        <w:ind w:left="2523" w:right="2483"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（除特别注明外，金额单位均为人民币元）</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2"/>
          <w:szCs w:val="2"/>
        </w:rPr>
      </w:pPr>
    </w:p>
    <w:tbl>
      <w:tblPr>
        <w:tblW w:w="0" w:type="auto"/>
        <w:jc w:val="left"/>
        <w:tblInd w:w="154" w:type="dxa"/>
        <w:tblLayout w:type="fixed"/>
        <w:tblCellMar>
          <w:top w:w="0" w:type="dxa"/>
          <w:left w:w="0" w:type="dxa"/>
          <w:bottom w:w="0" w:type="dxa"/>
          <w:right w:w="0" w:type="dxa"/>
        </w:tblCellMar>
        <w:tblLook w:val="01E0"/>
      </w:tblPr>
      <w:tblGrid>
        <w:gridCol w:w="4172"/>
        <w:gridCol w:w="684"/>
        <w:gridCol w:w="2225"/>
        <w:gridCol w:w="2257"/>
      </w:tblGrid>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814" w:val="left" w:leader="none"/>
              </w:tabs>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5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7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435,247,133.03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490,879,316.45</w:t>
            </w:r>
          </w:p>
        </w:tc>
      </w:tr>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12,633,860.69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15,186,399.58</w:t>
            </w:r>
          </w:p>
        </w:tc>
      </w:tr>
      <w:tr>
        <w:trPr>
          <w:trHeight w:val="375"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103,470,075.60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139,304,187.17</w:t>
            </w:r>
          </w:p>
        </w:tc>
      </w:tr>
      <w:tr>
        <w:trPr>
          <w:trHeight w:val="35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8"/>
              <w:ind w:left="117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551,351,069.32</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645,369,903.20</w:t>
            </w:r>
          </w:p>
        </w:tc>
      </w:tr>
      <w:tr>
        <w:trPr>
          <w:trHeight w:val="37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376,947,901.92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390,095,475.59</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101,220,434.79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99,209,033.35</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23,674,066.31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36,174,563.16</w:t>
            </w:r>
          </w:p>
        </w:tc>
      </w:tr>
      <w:tr>
        <w:trPr>
          <w:trHeight w:val="37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85,309,101.45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104,074,948.70</w:t>
            </w:r>
          </w:p>
        </w:tc>
      </w:tr>
      <w:tr>
        <w:trPr>
          <w:trHeight w:val="36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17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587,151,504.47</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629,554,020.80</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90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-35,800,435.15</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15,815,882.40</w:t>
            </w:r>
          </w:p>
        </w:tc>
      </w:tr>
      <w:tr>
        <w:trPr>
          <w:trHeight w:val="365"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3"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94,650,000.00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69"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left="28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3,529,609.59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2,694,684.94</w:t>
            </w:r>
          </w:p>
        </w:tc>
      </w:tr>
      <w:tr>
        <w:trPr>
          <w:trHeight w:val="727"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67" w:lineRule="auto" w:before="32"/>
              <w:ind w:left="100" w:right="101" w:firstLine="18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 现金净额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304,200.00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8,488,709.70</w:t>
            </w:r>
          </w:p>
        </w:tc>
      </w:tr>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459"/>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17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98,483,809.59</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111,183,394.64</w:t>
            </w:r>
          </w:p>
        </w:tc>
      </w:tr>
      <w:tr>
        <w:trPr>
          <w:trHeight w:val="733"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67" w:lineRule="auto" w:before="37"/>
              <w:ind w:left="100" w:right="101" w:firstLine="18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 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18,084,090.52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26,226,310.44</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206,306,355.00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18"/>
                <w:szCs w:val="18"/>
              </w:rPr>
            </w:pPr>
            <w:r>
              <w:rPr>
                <w:rFonts w:ascii="Times New Roman"/>
                <w:spacing w:val="-1"/>
                <w:sz w:val="18"/>
              </w:rPr>
              <w:t>208,469,895.00</w:t>
            </w:r>
          </w:p>
        </w:tc>
      </w:tr>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459"/>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17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224,390,445.52</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234,696,205.44</w:t>
            </w:r>
          </w:p>
        </w:tc>
      </w:tr>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909"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-125,906,635.93</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-123,512,810.80</w:t>
            </w:r>
          </w:p>
        </w:tc>
      </w:tr>
      <w:tr>
        <w:trPr>
          <w:trHeight w:val="362"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17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74"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28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2" w:footer="1409" w:top="1420" w:bottom="1600" w:left="1260" w:right="104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154" w:type="dxa"/>
        <w:tblLayout w:type="fixed"/>
        <w:tblCellMar>
          <w:top w:w="0" w:type="dxa"/>
          <w:left w:w="0" w:type="dxa"/>
          <w:bottom w:w="0" w:type="dxa"/>
          <w:right w:w="0" w:type="dxa"/>
        </w:tblCellMar>
        <w:tblLook w:val="01E0"/>
      </w:tblPr>
      <w:tblGrid>
        <w:gridCol w:w="4172"/>
        <w:gridCol w:w="684"/>
        <w:gridCol w:w="2225"/>
        <w:gridCol w:w="2257"/>
      </w:tblGrid>
      <w:tr>
        <w:trPr>
          <w:trHeight w:val="369"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28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4,080,000.00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4"/>
              <w:jc w:val="right"/>
              <w:rPr>
                <w:rFonts w:ascii="Times New Roman" w:hAnsi="Times New Roman" w:cs="Times New Roman" w:eastAsia="Times New Roman" w:hint="default"/>
                <w:sz w:val="18"/>
                <w:szCs w:val="18"/>
              </w:rPr>
            </w:pPr>
            <w:r>
              <w:rPr>
                <w:rFonts w:ascii="Times New Roman"/>
                <w:spacing w:val="-1"/>
                <w:sz w:val="18"/>
              </w:rPr>
              <w:t>27,200,000.00</w:t>
            </w:r>
          </w:p>
        </w:tc>
      </w:tr>
      <w:tr>
        <w:trPr>
          <w:trHeight w:val="373"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28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11,751.26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79,130.84</w:t>
            </w:r>
          </w:p>
        </w:tc>
      </w:tr>
      <w:tr>
        <w:trPr>
          <w:trHeight w:val="365"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17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4,091,751.26</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27,279,130.84</w:t>
            </w:r>
          </w:p>
        </w:tc>
      </w:tr>
      <w:tr>
        <w:trPr>
          <w:trHeight w:val="368"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left="909"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-4,091,751.26</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-27,279,130.84</w:t>
            </w:r>
          </w:p>
        </w:tc>
      </w:tr>
      <w:tr>
        <w:trPr>
          <w:trHeight w:val="373"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3"/>
              <w:ind w:left="10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2"/>
              <w:jc w:val="right"/>
              <w:rPr>
                <w:rFonts w:ascii="Times New Roman" w:hAnsi="Times New Roman" w:cs="Times New Roman" w:eastAsia="Times New Roman" w:hint="default"/>
                <w:sz w:val="18"/>
                <w:szCs w:val="18"/>
              </w:rPr>
            </w:pPr>
            <w:r>
              <w:rPr>
                <w:rFonts w:ascii="Times New Roman"/>
                <w:sz w:val="18"/>
              </w:rPr>
              <w:t>22.10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18"/>
                <w:szCs w:val="18"/>
              </w:rPr>
            </w:pPr>
            <w:r>
              <w:rPr>
                <w:rFonts w:ascii="Times New Roman"/>
                <w:spacing w:val="-1"/>
                <w:sz w:val="18"/>
              </w:rPr>
              <w:t>-878.45</w:t>
            </w:r>
          </w:p>
        </w:tc>
      </w:tr>
      <w:tr>
        <w:trPr>
          <w:trHeight w:val="360"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-165,798,800.24</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-134,976,937.69</w:t>
            </w:r>
          </w:p>
        </w:tc>
      </w:tr>
      <w:tr>
        <w:trPr>
          <w:trHeight w:val="379"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7"/>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2,041,011,859.25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2,175,988,796.94</w:t>
            </w:r>
          </w:p>
        </w:tc>
      </w:tr>
      <w:tr>
        <w:trPr>
          <w:trHeight w:val="362" w:hRule="exact"/>
        </w:trPr>
        <w:tc>
          <w:tcPr>
            <w:tcW w:w="41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22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1,875,213,059.01</w:t>
            </w:r>
          </w:p>
        </w:tc>
        <w:tc>
          <w:tcPr>
            <w:tcW w:w="22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2,041,011,859.25</w:t>
            </w:r>
          </w:p>
        </w:tc>
      </w:tr>
    </w:tbl>
    <w:p>
      <w:pPr>
        <w:spacing w:line="240" w:lineRule="auto" w:before="2"/>
        <w:rPr>
          <w:rFonts w:ascii="Microsoft JhengHei" w:hAnsi="Microsoft JhengHei" w:cs="Microsoft JhengHei" w:eastAsia="Microsoft JhengHei" w:hint="default"/>
          <w:b/>
          <w:bCs/>
          <w:sz w:val="6"/>
          <w:szCs w:val="6"/>
        </w:rPr>
      </w:pPr>
    </w:p>
    <w:p>
      <w:pPr>
        <w:pStyle w:val="BodyText"/>
        <w:tabs>
          <w:tab w:pos="3024" w:val="left" w:leader="none"/>
          <w:tab w:pos="6745" w:val="left" w:leader="none"/>
        </w:tabs>
        <w:spacing w:line="240" w:lineRule="auto" w:before="26"/>
        <w:ind w:left="264" w:right="0"/>
        <w:jc w:val="left"/>
      </w:pPr>
      <w:r>
        <w:rPr/>
        <w:t>定代表人：罗昭学</w:t>
        <w:tab/>
        <w:t>主管会计工作负责人</w:t>
      </w:r>
      <w:r>
        <w:rPr>
          <w:rFonts w:ascii="宋体" w:hAnsi="宋体" w:cs="宋体" w:eastAsia="宋体" w:hint="default"/>
        </w:rPr>
        <w:t>: </w:t>
      </w:r>
      <w:r>
        <w:rPr/>
        <w:t>喻俊杰</w:t>
        <w:tab/>
        <w:t>会计机构负责人</w:t>
      </w:r>
      <w:r>
        <w:rPr>
          <w:rFonts w:ascii="宋体" w:hAnsi="宋体" w:cs="宋体" w:eastAsia="宋体" w:hint="default"/>
        </w:rPr>
        <w:t>:</w:t>
      </w:r>
      <w:r>
        <w:rPr/>
        <w:t>喻俊杰</w:t>
      </w:r>
    </w:p>
    <w:p>
      <w:pPr>
        <w:spacing w:after="0" w:line="240" w:lineRule="auto"/>
        <w:jc w:val="left"/>
        <w:sectPr>
          <w:pgSz w:w="11910" w:h="16840"/>
          <w:pgMar w:header="862" w:footer="1409" w:top="1420" w:bottom="1600" w:left="1260" w:right="1040"/>
        </w:sectPr>
      </w:pPr>
    </w:p>
    <w:p>
      <w:pPr>
        <w:spacing w:line="301" w:lineRule="exact" w:before="0"/>
        <w:ind w:left="6099" w:right="5869"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80" w:lineRule="exact" w:before="0"/>
        <w:ind w:left="6097" w:right="5871"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322" w:lineRule="exact" w:before="0"/>
        <w:ind w:left="6099" w:right="587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3200"/>
        <w:gridCol w:w="1155"/>
        <w:gridCol w:w="530"/>
        <w:gridCol w:w="533"/>
        <w:gridCol w:w="449"/>
        <w:gridCol w:w="1267"/>
        <w:gridCol w:w="764"/>
        <w:gridCol w:w="1037"/>
        <w:gridCol w:w="614"/>
        <w:gridCol w:w="1081"/>
        <w:gridCol w:w="1154"/>
        <w:gridCol w:w="449"/>
        <w:gridCol w:w="1265"/>
        <w:gridCol w:w="1016"/>
        <w:gridCol w:w="1267"/>
      </w:tblGrid>
      <w:tr>
        <w:trPr>
          <w:trHeight w:val="208" w:hRule="exact"/>
        </w:trPr>
        <w:tc>
          <w:tcPr>
            <w:tcW w:w="320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2"/>
              <w:ind w:right="0"/>
              <w:jc w:val="left"/>
              <w:rPr>
                <w:rFonts w:ascii="Microsoft JhengHei" w:hAnsi="Microsoft JhengHei" w:cs="Microsoft JhengHei" w:eastAsia="Microsoft JhengHei" w:hint="default"/>
                <w:b/>
                <w:bCs/>
                <w:sz w:val="8"/>
                <w:szCs w:val="8"/>
              </w:rPr>
            </w:pPr>
          </w:p>
          <w:p>
            <w:pPr>
              <w:pStyle w:val="TableParagraph"/>
              <w:tabs>
                <w:tab w:pos="2045" w:val="left" w:leader="none"/>
              </w:tabs>
              <w:spacing w:line="240" w:lineRule="auto"/>
              <w:ind w:left="993"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2580" w:type="dxa"/>
            <w:gridSpan w:val="1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本 </w:t>
            </w:r>
            <w:r>
              <w:rPr>
                <w:rFonts w:ascii="宋体" w:hAnsi="宋体" w:cs="宋体" w:eastAsia="宋体" w:hint="default"/>
                <w:spacing w:val="3"/>
                <w:sz w:val="15"/>
                <w:szCs w:val="15"/>
              </w:rPr>
              <w:t> </w:t>
            </w:r>
            <w:r>
              <w:rPr>
                <w:rFonts w:ascii="宋体" w:hAnsi="宋体" w:cs="宋体" w:eastAsia="宋体" w:hint="default"/>
                <w:sz w:val="15"/>
                <w:szCs w:val="15"/>
              </w:rPr>
              <w:t>期</w:t>
            </w:r>
          </w:p>
        </w:tc>
      </w:tr>
      <w:tr>
        <w:trPr>
          <w:trHeight w:val="208" w:hRule="exact"/>
        </w:trPr>
        <w:tc>
          <w:tcPr>
            <w:tcW w:w="3200" w:type="dxa"/>
            <w:vMerge/>
            <w:tcBorders>
              <w:left w:val="single" w:sz="4" w:space="0" w:color="000000"/>
              <w:right w:val="single" w:sz="4" w:space="0" w:color="000000"/>
            </w:tcBorders>
            <w:shd w:val="clear" w:color="auto" w:fill="C0C0C0"/>
          </w:tcPr>
          <w:p>
            <w:pPr/>
          </w:p>
        </w:tc>
        <w:tc>
          <w:tcPr>
            <w:tcW w:w="10298"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016" w:type="dxa"/>
            <w:tcBorders>
              <w:top w:val="single" w:sz="4" w:space="0" w:color="000000"/>
              <w:left w:val="single" w:sz="4" w:space="0" w:color="000000"/>
              <w:bottom w:val="nil" w:sz="6" w:space="0" w:color="auto"/>
              <w:right w:val="single" w:sz="4" w:space="0" w:color="000000"/>
            </w:tcBorders>
            <w:shd w:val="clear" w:color="auto" w:fill="C0C0C0"/>
          </w:tcPr>
          <w:p>
            <w:pPr/>
          </w:p>
        </w:tc>
        <w:tc>
          <w:tcPr>
            <w:tcW w:w="1267" w:type="dxa"/>
            <w:tcBorders>
              <w:top w:val="single" w:sz="4" w:space="0" w:color="000000"/>
              <w:left w:val="single" w:sz="4" w:space="0" w:color="000000"/>
              <w:bottom w:val="nil" w:sz="6" w:space="0" w:color="auto"/>
              <w:right w:val="single" w:sz="4" w:space="0" w:color="000000"/>
            </w:tcBorders>
            <w:shd w:val="clear" w:color="auto" w:fill="C0C0C0"/>
          </w:tcPr>
          <w:p>
            <w:pPr/>
          </w:p>
        </w:tc>
      </w:tr>
      <w:tr>
        <w:trPr>
          <w:trHeight w:val="208" w:hRule="exact"/>
        </w:trPr>
        <w:tc>
          <w:tcPr>
            <w:tcW w:w="3200" w:type="dxa"/>
            <w:vMerge/>
            <w:tcBorders>
              <w:left w:val="single" w:sz="4" w:space="0" w:color="000000"/>
              <w:right w:val="single" w:sz="4" w:space="0" w:color="000000"/>
            </w:tcBorders>
            <w:shd w:val="clear" w:color="auto" w:fill="C0C0C0"/>
          </w:tcPr>
          <w:p>
            <w:pPr/>
          </w:p>
        </w:tc>
        <w:tc>
          <w:tcPr>
            <w:tcW w:w="115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12"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3" w:lineRule="exact"/>
              <w:ind w:left="299"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6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6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0"/>
              <w:ind w:left="300" w:right="99" w:hanging="198"/>
              <w:jc w:val="left"/>
              <w:rPr>
                <w:rFonts w:ascii="宋体" w:hAnsi="宋体" w:cs="宋体" w:eastAsia="宋体" w:hint="default"/>
                <w:sz w:val="15"/>
                <w:szCs w:val="15"/>
              </w:rPr>
            </w:pPr>
            <w:r>
              <w:rPr>
                <w:rFonts w:ascii="宋体" w:hAnsi="宋体" w:cs="宋体" w:eastAsia="宋体" w:hint="default"/>
                <w:spacing w:val="-14"/>
                <w:sz w:val="15"/>
                <w:szCs w:val="15"/>
              </w:rPr>
              <w:t>减：库存</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股</w:t>
            </w:r>
          </w:p>
        </w:tc>
        <w:tc>
          <w:tcPr>
            <w:tcW w:w="103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0"/>
              <w:ind w:left="439" w:right="132" w:hanging="300"/>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w:t>
            </w:r>
          </w:p>
        </w:tc>
        <w:tc>
          <w:tcPr>
            <w:tcW w:w="61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0"/>
              <w:ind w:left="153" w:right="146"/>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08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44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0"/>
              <w:ind w:left="144" w:right="14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6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016" w:type="dxa"/>
            <w:vMerge w:val="restart"/>
            <w:tcBorders>
              <w:top w:val="nil" w:sz="6" w:space="0" w:color="auto"/>
              <w:left w:val="single" w:sz="4" w:space="0" w:color="000000"/>
              <w:right w:val="single" w:sz="4" w:space="0" w:color="000000"/>
            </w:tcBorders>
            <w:shd w:val="clear" w:color="auto" w:fill="C0C0C0"/>
          </w:tcPr>
          <w:p>
            <w:pPr>
              <w:pStyle w:val="TableParagraph"/>
              <w:spacing w:line="194" w:lineRule="exact" w:before="2"/>
              <w:ind w:left="427" w:right="122" w:hanging="300"/>
              <w:jc w:val="left"/>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w:t>
            </w:r>
          </w:p>
        </w:tc>
        <w:tc>
          <w:tcPr>
            <w:tcW w:w="1267" w:type="dxa"/>
            <w:vMerge w:val="restart"/>
            <w:tcBorders>
              <w:top w:val="nil" w:sz="6" w:space="0" w:color="auto"/>
              <w:left w:val="single" w:sz="4" w:space="0" w:color="000000"/>
              <w:right w:val="single" w:sz="4" w:space="0" w:color="000000"/>
            </w:tcBorders>
            <w:shd w:val="clear" w:color="auto" w:fill="C0C0C0"/>
          </w:tcPr>
          <w:p>
            <w:pPr>
              <w:pStyle w:val="TableParagraph"/>
              <w:spacing w:line="194" w:lineRule="exact" w:before="2"/>
              <w:ind w:left="328" w:right="324" w:firstLine="148"/>
              <w:jc w:val="left"/>
              <w:rPr>
                <w:rFonts w:ascii="宋体" w:hAnsi="宋体" w:cs="宋体" w:eastAsia="宋体" w:hint="default"/>
                <w:sz w:val="15"/>
                <w:szCs w:val="15"/>
              </w:rPr>
            </w:pPr>
            <w:r>
              <w:rPr>
                <w:rFonts w:ascii="宋体" w:hAnsi="宋体" w:cs="宋体" w:eastAsia="宋体" w:hint="default"/>
                <w:sz w:val="15"/>
                <w:szCs w:val="15"/>
              </w:rPr>
              <w:t>股东</w:t>
            </w:r>
            <w:r>
              <w:rPr>
                <w:rFonts w:ascii="宋体" w:hAnsi="宋体" w:cs="宋体" w:eastAsia="宋体" w:hint="default"/>
                <w:w w:val="100"/>
                <w:sz w:val="15"/>
                <w:szCs w:val="15"/>
              </w:rPr>
              <w:t> </w:t>
            </w:r>
            <w:r>
              <w:rPr>
                <w:rFonts w:ascii="宋体" w:hAnsi="宋体" w:cs="宋体" w:eastAsia="宋体" w:hint="default"/>
                <w:sz w:val="15"/>
                <w:szCs w:val="15"/>
              </w:rPr>
              <w:t>权益合计</w:t>
            </w:r>
          </w:p>
        </w:tc>
      </w:tr>
      <w:tr>
        <w:trPr>
          <w:trHeight w:val="398" w:hRule="exact"/>
        </w:trPr>
        <w:tc>
          <w:tcPr>
            <w:tcW w:w="3200" w:type="dxa"/>
            <w:vMerge/>
            <w:tcBorders>
              <w:left w:val="single" w:sz="4" w:space="0" w:color="000000"/>
              <w:bottom w:val="single" w:sz="4" w:space="0" w:color="FFFFFF"/>
              <w:right w:val="single" w:sz="4" w:space="0" w:color="000000"/>
            </w:tcBorders>
            <w:shd w:val="clear" w:color="auto" w:fill="C0C0C0"/>
          </w:tcPr>
          <w:p>
            <w:pPr/>
          </w:p>
        </w:tc>
        <w:tc>
          <w:tcPr>
            <w:tcW w:w="1155" w:type="dxa"/>
            <w:vMerge/>
            <w:tcBorders>
              <w:left w:val="single" w:sz="4" w:space="0" w:color="000000"/>
              <w:bottom w:val="single" w:sz="4" w:space="0" w:color="FFFFFF"/>
              <w:right w:val="single" w:sz="4" w:space="0" w:color="000000"/>
            </w:tcBorders>
            <w:shd w:val="clear" w:color="auto" w:fill="C0C0C0"/>
          </w:tcPr>
          <w:p>
            <w:pPr/>
          </w:p>
        </w:tc>
        <w:tc>
          <w:tcPr>
            <w:tcW w:w="530"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股</w:t>
            </w:r>
          </w:p>
        </w:tc>
        <w:tc>
          <w:tcPr>
            <w:tcW w:w="533"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债</w:t>
            </w:r>
          </w:p>
        </w:tc>
        <w:tc>
          <w:tcPr>
            <w:tcW w:w="449"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171" w:lineRule="exact"/>
              <w:ind w:left="143"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5" w:lineRule="exact"/>
              <w:ind w:left="143"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1267" w:type="dxa"/>
            <w:vMerge/>
            <w:tcBorders>
              <w:left w:val="single" w:sz="4" w:space="0" w:color="000000"/>
              <w:bottom w:val="single" w:sz="4" w:space="0" w:color="FFFFFF"/>
              <w:right w:val="single" w:sz="4" w:space="0" w:color="000000"/>
            </w:tcBorders>
            <w:shd w:val="clear" w:color="auto" w:fill="C0C0C0"/>
          </w:tcPr>
          <w:p>
            <w:pPr/>
          </w:p>
        </w:tc>
        <w:tc>
          <w:tcPr>
            <w:tcW w:w="764" w:type="dxa"/>
            <w:vMerge/>
            <w:tcBorders>
              <w:left w:val="single" w:sz="4" w:space="0" w:color="000000"/>
              <w:bottom w:val="single" w:sz="4" w:space="0" w:color="FFFFFF"/>
              <w:right w:val="single" w:sz="4" w:space="0" w:color="000000"/>
            </w:tcBorders>
            <w:shd w:val="clear" w:color="auto" w:fill="C0C0C0"/>
          </w:tcPr>
          <w:p>
            <w:pPr/>
          </w:p>
        </w:tc>
        <w:tc>
          <w:tcPr>
            <w:tcW w:w="1037" w:type="dxa"/>
            <w:vMerge/>
            <w:tcBorders>
              <w:left w:val="single" w:sz="4" w:space="0" w:color="000000"/>
              <w:bottom w:val="single" w:sz="4" w:space="0" w:color="FFFFFF"/>
              <w:right w:val="single" w:sz="4" w:space="0" w:color="000000"/>
            </w:tcBorders>
            <w:shd w:val="clear" w:color="auto" w:fill="C0C0C0"/>
          </w:tcPr>
          <w:p>
            <w:pPr/>
          </w:p>
        </w:tc>
        <w:tc>
          <w:tcPr>
            <w:tcW w:w="614" w:type="dxa"/>
            <w:vMerge/>
            <w:tcBorders>
              <w:left w:val="single" w:sz="4" w:space="0" w:color="000000"/>
              <w:bottom w:val="single" w:sz="4" w:space="0" w:color="FFFFFF"/>
              <w:right w:val="single" w:sz="4" w:space="0" w:color="000000"/>
            </w:tcBorders>
            <w:shd w:val="clear" w:color="auto" w:fill="C0C0C0"/>
          </w:tcPr>
          <w:p>
            <w:pPr/>
          </w:p>
        </w:tc>
        <w:tc>
          <w:tcPr>
            <w:tcW w:w="1081" w:type="dxa"/>
            <w:vMerge/>
            <w:tcBorders>
              <w:left w:val="single" w:sz="4" w:space="0" w:color="000000"/>
              <w:bottom w:val="single" w:sz="4" w:space="0" w:color="FFFFFF"/>
              <w:right w:val="single" w:sz="4" w:space="0" w:color="000000"/>
            </w:tcBorders>
            <w:shd w:val="clear" w:color="auto" w:fill="C0C0C0"/>
          </w:tcPr>
          <w:p>
            <w:pPr/>
          </w:p>
        </w:tc>
        <w:tc>
          <w:tcPr>
            <w:tcW w:w="1154" w:type="dxa"/>
            <w:vMerge/>
            <w:tcBorders>
              <w:left w:val="single" w:sz="4" w:space="0" w:color="000000"/>
              <w:bottom w:val="single" w:sz="4" w:space="0" w:color="FFFFFF"/>
              <w:right w:val="single" w:sz="4" w:space="0" w:color="000000"/>
            </w:tcBorders>
            <w:shd w:val="clear" w:color="auto" w:fill="C0C0C0"/>
          </w:tcPr>
          <w:p>
            <w:pPr/>
          </w:p>
        </w:tc>
        <w:tc>
          <w:tcPr>
            <w:tcW w:w="449" w:type="dxa"/>
            <w:vMerge/>
            <w:tcBorders>
              <w:left w:val="single" w:sz="4" w:space="0" w:color="000000"/>
              <w:bottom w:val="single" w:sz="4" w:space="0" w:color="FFFFFF"/>
              <w:right w:val="single" w:sz="4" w:space="0" w:color="000000"/>
            </w:tcBorders>
            <w:shd w:val="clear" w:color="auto" w:fill="C0C0C0"/>
          </w:tcPr>
          <w:p>
            <w:pPr/>
          </w:p>
        </w:tc>
        <w:tc>
          <w:tcPr>
            <w:tcW w:w="1265" w:type="dxa"/>
            <w:vMerge/>
            <w:tcBorders>
              <w:left w:val="single" w:sz="4" w:space="0" w:color="000000"/>
              <w:bottom w:val="single" w:sz="4" w:space="0" w:color="FFFFFF"/>
              <w:right w:val="single" w:sz="4" w:space="0" w:color="000000"/>
            </w:tcBorders>
            <w:shd w:val="clear" w:color="auto" w:fill="C0C0C0"/>
          </w:tcPr>
          <w:p>
            <w:pPr/>
          </w:p>
        </w:tc>
        <w:tc>
          <w:tcPr>
            <w:tcW w:w="1016" w:type="dxa"/>
            <w:vMerge/>
            <w:tcBorders>
              <w:left w:val="single" w:sz="4" w:space="0" w:color="000000"/>
              <w:bottom w:val="single" w:sz="4" w:space="0" w:color="FFFFFF"/>
              <w:right w:val="single" w:sz="4" w:space="0" w:color="000000"/>
            </w:tcBorders>
            <w:shd w:val="clear" w:color="auto" w:fill="C0C0C0"/>
          </w:tcPr>
          <w:p>
            <w:pPr/>
          </w:p>
        </w:tc>
        <w:tc>
          <w:tcPr>
            <w:tcW w:w="1267" w:type="dxa"/>
            <w:vMerge/>
            <w:tcBorders>
              <w:left w:val="single" w:sz="4" w:space="0" w:color="000000"/>
              <w:bottom w:val="single" w:sz="4" w:space="0" w:color="FFFFFF"/>
              <w:right w:val="single" w:sz="4" w:space="0" w:color="000000"/>
            </w:tcBorders>
            <w:shd w:val="clear" w:color="auto" w:fill="C0C0C0"/>
          </w:tcPr>
          <w:p>
            <w:pPr/>
          </w:p>
        </w:tc>
      </w:tr>
      <w:tr>
        <w:trPr>
          <w:trHeight w:val="209" w:hRule="exact"/>
        </w:trPr>
        <w:tc>
          <w:tcPr>
            <w:tcW w:w="3200"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5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5"/>
                <w:szCs w:val="15"/>
              </w:rPr>
            </w:pPr>
            <w:r>
              <w:rPr>
                <w:rFonts w:ascii="Times New Roman"/>
                <w:sz w:val="15"/>
              </w:rPr>
              <w:t>272,000,000.00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3" w:type="dxa"/>
            <w:tcBorders>
              <w:top w:val="single" w:sz="4" w:space="0" w:color="FFFFFF"/>
              <w:left w:val="single" w:sz="4" w:space="0" w:color="000000"/>
              <w:bottom w:val="single" w:sz="4" w:space="0" w:color="000000"/>
              <w:right w:val="single" w:sz="4" w:space="0" w:color="000000"/>
            </w:tcBorders>
          </w:tcPr>
          <w:p>
            <w:pPr/>
          </w:p>
        </w:tc>
        <w:tc>
          <w:tcPr>
            <w:tcW w:w="449" w:type="dxa"/>
            <w:tcBorders>
              <w:top w:val="single" w:sz="4" w:space="0" w:color="FFFFFF"/>
              <w:left w:val="single" w:sz="4" w:space="0" w:color="000000"/>
              <w:bottom w:val="single" w:sz="4" w:space="0" w:color="000000"/>
              <w:right w:val="single" w:sz="4" w:space="0" w:color="000000"/>
            </w:tcBorders>
          </w:tcPr>
          <w:p>
            <w:pPr/>
          </w:p>
        </w:tc>
        <w:tc>
          <w:tcPr>
            <w:tcW w:w="12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5"/>
                <w:szCs w:val="15"/>
              </w:rPr>
            </w:pPr>
            <w:r>
              <w:rPr>
                <w:rFonts w:ascii="Times New Roman"/>
                <w:sz w:val="15"/>
              </w:rPr>
              <w:t>2,193,194,936.71</w:t>
            </w:r>
          </w:p>
        </w:tc>
        <w:tc>
          <w:tcPr>
            <w:tcW w:w="764" w:type="dxa"/>
            <w:tcBorders>
              <w:top w:val="single" w:sz="4" w:space="0" w:color="FFFFFF"/>
              <w:left w:val="single" w:sz="4" w:space="0" w:color="000000"/>
              <w:bottom w:val="single" w:sz="4" w:space="0" w:color="000000"/>
              <w:right w:val="single" w:sz="4" w:space="0" w:color="000000"/>
            </w:tcBorders>
          </w:tcPr>
          <w:p>
            <w:pPr/>
          </w:p>
        </w:tc>
        <w:tc>
          <w:tcPr>
            <w:tcW w:w="103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5"/>
                <w:szCs w:val="15"/>
              </w:rPr>
            </w:pPr>
            <w:r>
              <w:rPr>
                <w:rFonts w:ascii="Times New Roman"/>
                <w:spacing w:val="-1"/>
                <w:sz w:val="15"/>
              </w:rPr>
              <w:t>-287,190.70</w:t>
            </w:r>
          </w:p>
        </w:tc>
        <w:tc>
          <w:tcPr>
            <w:tcW w:w="614" w:type="dxa"/>
            <w:tcBorders>
              <w:top w:val="single" w:sz="4" w:space="0" w:color="FFFFFF"/>
              <w:left w:val="single" w:sz="4" w:space="0" w:color="000000"/>
              <w:bottom w:val="single" w:sz="4" w:space="0" w:color="000000"/>
              <w:right w:val="single" w:sz="4" w:space="0" w:color="000000"/>
            </w:tcBorders>
          </w:tcPr>
          <w:p>
            <w:pPr/>
          </w:p>
        </w:tc>
        <w:tc>
          <w:tcPr>
            <w:tcW w:w="10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5"/>
                <w:szCs w:val="15"/>
              </w:rPr>
            </w:pPr>
            <w:r>
              <w:rPr>
                <w:rFonts w:ascii="Times New Roman"/>
                <w:sz w:val="15"/>
              </w:rPr>
              <w:t>48,573,973.44</w:t>
            </w:r>
          </w:p>
        </w:tc>
        <w:tc>
          <w:tcPr>
            <w:tcW w:w="115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5"/>
                <w:szCs w:val="15"/>
              </w:rPr>
            </w:pPr>
            <w:r>
              <w:rPr>
                <w:rFonts w:ascii="Times New Roman"/>
                <w:spacing w:val="-1"/>
                <w:sz w:val="15"/>
              </w:rPr>
              <w:t>193,311,886.46</w:t>
            </w:r>
          </w:p>
        </w:tc>
        <w:tc>
          <w:tcPr>
            <w:tcW w:w="449" w:type="dxa"/>
            <w:tcBorders>
              <w:top w:val="single" w:sz="4" w:space="0" w:color="FFFFFF"/>
              <w:left w:val="single" w:sz="4" w:space="0" w:color="000000"/>
              <w:bottom w:val="single" w:sz="4" w:space="0" w:color="000000"/>
              <w:right w:val="single" w:sz="4" w:space="0" w:color="000000"/>
            </w:tcBorders>
          </w:tcPr>
          <w:p>
            <w:pPr/>
          </w:p>
        </w:tc>
        <w:tc>
          <w:tcPr>
            <w:tcW w:w="1265"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9"/>
              <w:ind w:right="98"/>
              <w:jc w:val="right"/>
              <w:rPr>
                <w:rFonts w:ascii="Times New Roman" w:hAnsi="Times New Roman" w:cs="Times New Roman" w:eastAsia="Times New Roman" w:hint="default"/>
                <w:sz w:val="15"/>
                <w:szCs w:val="15"/>
              </w:rPr>
            </w:pPr>
            <w:r>
              <w:rPr>
                <w:rFonts w:ascii="Times New Roman"/>
                <w:spacing w:val="-1"/>
                <w:sz w:val="15"/>
              </w:rPr>
              <w:t>2,706,793,605.91</w:t>
            </w:r>
          </w:p>
        </w:tc>
        <w:tc>
          <w:tcPr>
            <w:tcW w:w="10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5"/>
                <w:szCs w:val="15"/>
              </w:rPr>
            </w:pPr>
            <w:r>
              <w:rPr>
                <w:rFonts w:ascii="Times New Roman"/>
                <w:spacing w:val="-1"/>
                <w:sz w:val="15"/>
              </w:rPr>
              <w:t>741,276.07</w:t>
            </w:r>
          </w:p>
        </w:tc>
        <w:tc>
          <w:tcPr>
            <w:tcW w:w="1267"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9"/>
              <w:ind w:right="100"/>
              <w:jc w:val="right"/>
              <w:rPr>
                <w:rFonts w:ascii="Times New Roman" w:hAnsi="Times New Roman" w:cs="Times New Roman" w:eastAsia="Times New Roman" w:hint="default"/>
                <w:sz w:val="15"/>
                <w:szCs w:val="15"/>
              </w:rPr>
            </w:pPr>
            <w:r>
              <w:rPr>
                <w:rFonts w:ascii="Times New Roman"/>
                <w:spacing w:val="-1"/>
                <w:sz w:val="15"/>
              </w:rPr>
              <w:t>2,707,534,881.98</w:t>
            </w:r>
          </w:p>
        </w:tc>
      </w:tr>
      <w:tr>
        <w:trPr>
          <w:trHeight w:val="209"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5"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2"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272,000,000.00</w:t>
            </w: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2,193,194,936.71</w:t>
            </w: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-287,190.70</w:t>
            </w: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48,573,973.44</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193,311,886.46</w:t>
            </w: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2,706,793,605.91</w:t>
            </w: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741,276.07</w:t>
            </w: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2,707,534,881.98</w:t>
            </w:r>
          </w:p>
        </w:tc>
      </w:tr>
      <w:tr>
        <w:trPr>
          <w:trHeight w:val="202"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7"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1"/>
                <w:sz w:val="15"/>
              </w:rPr>
              <w:t>47,292.25</w:t>
            </w: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76" w:right="0"/>
              <w:jc w:val="center"/>
              <w:rPr>
                <w:rFonts w:ascii="Times New Roman" w:hAnsi="Times New Roman" w:cs="Times New Roman" w:eastAsia="Times New Roman" w:hint="default"/>
                <w:sz w:val="15"/>
                <w:szCs w:val="15"/>
              </w:rPr>
            </w:pPr>
            <w:r>
              <w:rPr>
                <w:rFonts w:ascii="Times New Roman"/>
                <w:sz w:val="15"/>
              </w:rPr>
              <w:t>1,818,314.70</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4,251,277.78</w:t>
            </w: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1"/>
                <w:sz w:val="15"/>
              </w:rPr>
              <w:t>6,116,884.73</w:t>
            </w: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-11,866.62</w:t>
            </w: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6,105,018.11</w:t>
            </w:r>
          </w:p>
        </w:tc>
      </w:tr>
      <w:tr>
        <w:trPr>
          <w:trHeight w:val="221"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1" w:lineRule="exact"/>
              <w:ind w:left="25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5"/>
                <w:szCs w:val="15"/>
              </w:rPr>
            </w:pPr>
            <w:r>
              <w:rPr>
                <w:rFonts w:ascii="Times New Roman"/>
                <w:spacing w:val="-1"/>
                <w:sz w:val="15"/>
              </w:rPr>
              <w:t>47,292.25</w:t>
            </w: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5"/>
                <w:szCs w:val="15"/>
              </w:rPr>
            </w:pPr>
            <w:r>
              <w:rPr>
                <w:rFonts w:ascii="Times New Roman"/>
                <w:spacing w:val="-1"/>
                <w:sz w:val="15"/>
              </w:rPr>
              <w:t>10,149,592.48</w:t>
            </w: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10,196,884.73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5"/>
                <w:szCs w:val="15"/>
              </w:rPr>
            </w:pPr>
            <w:r>
              <w:rPr>
                <w:rFonts w:ascii="Times New Roman"/>
                <w:spacing w:val="-1"/>
                <w:sz w:val="15"/>
              </w:rPr>
              <w:t>-11,866.62</w:t>
            </w: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
              <w:ind w:right="103"/>
              <w:jc w:val="right"/>
              <w:rPr>
                <w:rFonts w:ascii="Times New Roman" w:hAnsi="Times New Roman" w:cs="Times New Roman" w:eastAsia="Times New Roman" w:hint="default"/>
                <w:sz w:val="15"/>
                <w:szCs w:val="15"/>
              </w:rPr>
            </w:pPr>
            <w:r>
              <w:rPr>
                <w:rFonts w:ascii="Times New Roman"/>
                <w:spacing w:val="-1"/>
                <w:sz w:val="15"/>
              </w:rPr>
              <w:t>10,185,018.11</w:t>
            </w:r>
          </w:p>
        </w:tc>
      </w:tr>
      <w:tr>
        <w:trPr>
          <w:trHeight w:val="19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9" w:lineRule="exact"/>
              <w:ind w:left="254" w:right="0"/>
              <w:jc w:val="left"/>
              <w:rPr>
                <w:rFonts w:ascii="宋体" w:hAnsi="宋体" w:cs="宋体" w:eastAsia="宋体" w:hint="default"/>
                <w:sz w:val="15"/>
                <w:szCs w:val="15"/>
              </w:rPr>
            </w:pPr>
            <w:r>
              <w:rPr>
                <w:rFonts w:ascii="宋体" w:hAnsi="宋体" w:cs="宋体" w:eastAsia="宋体" w:hint="default"/>
                <w:sz w:val="15"/>
                <w:szCs w:val="15"/>
              </w:rPr>
              <w:t>（二）股东投入和减少资本</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4"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3"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9"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9"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4"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19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8" w:lineRule="exact"/>
              <w:ind w:left="25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76" w:right="0"/>
              <w:jc w:val="center"/>
              <w:rPr>
                <w:rFonts w:ascii="Times New Roman" w:hAnsi="Times New Roman" w:cs="Times New Roman" w:eastAsia="Times New Roman" w:hint="default"/>
                <w:sz w:val="15"/>
                <w:szCs w:val="15"/>
              </w:rPr>
            </w:pPr>
            <w:r>
              <w:rPr>
                <w:rFonts w:ascii="Times New Roman"/>
                <w:sz w:val="15"/>
              </w:rPr>
              <w:t>1,818,314.70</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-5,898,314.70</w:t>
            </w: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98"/>
              <w:jc w:val="right"/>
              <w:rPr>
                <w:rFonts w:ascii="Times New Roman" w:hAnsi="Times New Roman" w:cs="Times New Roman" w:eastAsia="Times New Roman" w:hint="default"/>
                <w:sz w:val="15"/>
                <w:szCs w:val="15"/>
              </w:rPr>
            </w:pPr>
            <w:r>
              <w:rPr>
                <w:rFonts w:ascii="Times New Roman"/>
                <w:spacing w:val="-1"/>
                <w:sz w:val="15"/>
              </w:rPr>
              <w:t>-4,080,000.00</w:t>
            </w: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-4,080,000.00</w:t>
            </w:r>
          </w:p>
        </w:tc>
      </w:tr>
      <w:tr>
        <w:trPr>
          <w:trHeight w:val="215"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2"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6" w:right="0"/>
              <w:jc w:val="center"/>
              <w:rPr>
                <w:rFonts w:ascii="Times New Roman" w:hAnsi="Times New Roman" w:cs="Times New Roman" w:eastAsia="Times New Roman" w:hint="default"/>
                <w:sz w:val="15"/>
                <w:szCs w:val="15"/>
              </w:rPr>
            </w:pPr>
            <w:r>
              <w:rPr>
                <w:rFonts w:ascii="Times New Roman"/>
                <w:sz w:val="15"/>
              </w:rPr>
              <w:t>1,818,314.70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spacing w:val="-1"/>
                <w:sz w:val="15"/>
              </w:rPr>
              <w:t>-1,818,314.70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-4,080,000.00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-4,080,000.00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-4,080,000.00</w:t>
            </w:r>
          </w:p>
        </w:tc>
      </w:tr>
      <w:tr>
        <w:trPr>
          <w:trHeight w:val="215"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19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9" w:lineRule="exact"/>
              <w:ind w:left="254" w:right="0"/>
              <w:jc w:val="left"/>
              <w:rPr>
                <w:rFonts w:ascii="宋体" w:hAnsi="宋体" w:cs="宋体" w:eastAsia="宋体" w:hint="default"/>
                <w:sz w:val="15"/>
                <w:szCs w:val="15"/>
              </w:rPr>
            </w:pPr>
            <w:r>
              <w:rPr>
                <w:rFonts w:ascii="宋体" w:hAnsi="宋体" w:cs="宋体" w:eastAsia="宋体" w:hint="default"/>
                <w:sz w:val="15"/>
                <w:szCs w:val="15"/>
              </w:rPr>
              <w:t>（四）股东权益内部结转</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4"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3"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9"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r>
              <w:rPr>
                <w:rFonts w:ascii="Times New Roman" w:hAnsi="Times New Roman" w:cs="Times New Roman" w:eastAsia="Times New Roman" w:hint="default"/>
                <w:sz w:val="15"/>
                <w:szCs w:val="15"/>
              </w:rPr>
              <w:t>)</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9"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4"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19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7" w:lineRule="exact"/>
              <w:ind w:left="25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5"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2"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15"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55"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196" w:hRule="exact"/>
        </w:trPr>
        <w:tc>
          <w:tcPr>
            <w:tcW w:w="32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272,000,000.00</w:t>
            </w:r>
          </w:p>
        </w:tc>
        <w:tc>
          <w:tcPr>
            <w:tcW w:w="53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2,193,194,936.71</w:t>
            </w:r>
          </w:p>
        </w:tc>
        <w:tc>
          <w:tcPr>
            <w:tcW w:w="76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-239,898.45</w:t>
            </w:r>
          </w:p>
        </w:tc>
        <w:tc>
          <w:tcPr>
            <w:tcW w:w="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50,392,288.14</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197,563,164.24</w:t>
            </w:r>
          </w:p>
        </w:tc>
        <w:tc>
          <w:tcPr>
            <w:tcW w:w="44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2,712,910,490.64</w:t>
            </w:r>
          </w:p>
        </w:tc>
        <w:tc>
          <w:tcPr>
            <w:tcW w:w="10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729,409.45</w:t>
            </w: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2,713,639,900.09</w:t>
            </w:r>
          </w:p>
        </w:tc>
      </w:tr>
    </w:tbl>
    <w:p>
      <w:pPr>
        <w:spacing w:line="240" w:lineRule="auto" w:before="7"/>
        <w:rPr>
          <w:rFonts w:ascii="Microsoft JhengHei" w:hAnsi="Microsoft JhengHei" w:cs="Microsoft JhengHei" w:eastAsia="Microsoft JhengHei" w:hint="default"/>
          <w:b/>
          <w:bCs/>
          <w:sz w:val="10"/>
          <w:szCs w:val="10"/>
        </w:rPr>
      </w:pPr>
    </w:p>
    <w:p>
      <w:pPr>
        <w:pStyle w:val="BodyText"/>
        <w:tabs>
          <w:tab w:pos="5767" w:val="left" w:leader="none"/>
          <w:tab w:pos="12428" w:val="left" w:leader="none"/>
        </w:tabs>
        <w:spacing w:line="240" w:lineRule="auto" w:before="26"/>
        <w:ind w:left="246" w:right="0"/>
        <w:jc w:val="left"/>
      </w:pPr>
      <w:r>
        <w:rPr/>
        <w:t>法定代表人：罗昭学</w:t>
        <w:tab/>
        <w:t>主管会计工作负责人：喻俊杰</w:t>
        <w:tab/>
        <w:t>会计机构负责人：喻俊杰</w:t>
      </w:r>
    </w:p>
    <w:p>
      <w:pPr>
        <w:spacing w:after="0" w:line="240" w:lineRule="auto"/>
        <w:jc w:val="left"/>
        <w:sectPr>
          <w:headerReference w:type="default" r:id="rId36"/>
          <w:footerReference w:type="default" r:id="rId37"/>
          <w:pgSz w:w="16850" w:h="11910" w:orient="landscape"/>
          <w:pgMar w:header="870" w:footer="841" w:top="1700" w:bottom="1040" w:left="320" w:right="520"/>
          <w:pgNumType w:start="82"/>
        </w:sectPr>
      </w:pPr>
    </w:p>
    <w:p>
      <w:pPr>
        <w:spacing w:line="219" w:lineRule="exact" w:before="0"/>
        <w:ind w:left="5979" w:right="583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合并所有者权益变动表（续）</w:t>
      </w:r>
      <w:r>
        <w:rPr>
          <w:rFonts w:ascii="Microsoft JhengHei" w:hAnsi="Microsoft JhengHei" w:cs="Microsoft JhengHei" w:eastAsia="Microsoft JhengHei" w:hint="default"/>
          <w:sz w:val="21"/>
          <w:szCs w:val="21"/>
        </w:rPr>
      </w:r>
    </w:p>
    <w:p>
      <w:pPr>
        <w:spacing w:line="281" w:lineRule="exact" w:before="0"/>
        <w:ind w:left="5977" w:right="5831"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323" w:lineRule="exact" w:before="0"/>
        <w:ind w:left="5979" w:right="583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2561"/>
        <w:gridCol w:w="1154"/>
        <w:gridCol w:w="541"/>
        <w:gridCol w:w="566"/>
        <w:gridCol w:w="566"/>
        <w:gridCol w:w="1267"/>
        <w:gridCol w:w="718"/>
        <w:gridCol w:w="941"/>
        <w:gridCol w:w="619"/>
        <w:gridCol w:w="1080"/>
        <w:gridCol w:w="1189"/>
        <w:gridCol w:w="425"/>
        <w:gridCol w:w="1277"/>
        <w:gridCol w:w="1133"/>
        <w:gridCol w:w="1560"/>
      </w:tblGrid>
      <w:tr>
        <w:trPr>
          <w:trHeight w:val="221" w:hRule="exact"/>
        </w:trPr>
        <w:tc>
          <w:tcPr>
            <w:tcW w:w="256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Microsoft JhengHei" w:hAnsi="Microsoft JhengHei" w:cs="Microsoft JhengHei" w:eastAsia="Microsoft JhengHei" w:hint="default"/>
                <w:b/>
                <w:bCs/>
                <w:sz w:val="14"/>
                <w:szCs w:val="14"/>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tabs>
                <w:tab w:pos="1728" w:val="left" w:leader="none"/>
              </w:tabs>
              <w:spacing w:line="240" w:lineRule="auto"/>
              <w:ind w:left="676"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3036" w:type="dxa"/>
            <w:gridSpan w:val="1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8" w:lineRule="exact"/>
              <w:ind w:left="4" w:right="0"/>
              <w:jc w:val="center"/>
              <w:rPr>
                <w:rFonts w:ascii="宋体" w:hAnsi="宋体" w:cs="宋体" w:eastAsia="宋体" w:hint="default"/>
                <w:sz w:val="15"/>
                <w:szCs w:val="15"/>
              </w:rPr>
            </w:pPr>
            <w:r>
              <w:rPr>
                <w:rFonts w:ascii="宋体" w:hAnsi="宋体" w:cs="宋体" w:eastAsia="宋体" w:hint="default"/>
                <w:sz w:val="15"/>
                <w:szCs w:val="15"/>
              </w:rPr>
              <w:t>上 </w:t>
            </w:r>
            <w:r>
              <w:rPr>
                <w:rFonts w:ascii="宋体" w:hAnsi="宋体" w:cs="宋体" w:eastAsia="宋体" w:hint="default"/>
                <w:spacing w:val="3"/>
                <w:sz w:val="15"/>
                <w:szCs w:val="15"/>
              </w:rPr>
              <w:t> </w:t>
            </w:r>
            <w:r>
              <w:rPr>
                <w:rFonts w:ascii="宋体" w:hAnsi="宋体" w:cs="宋体" w:eastAsia="宋体" w:hint="default"/>
                <w:sz w:val="15"/>
                <w:szCs w:val="15"/>
              </w:rPr>
              <w:t>期</w:t>
            </w:r>
          </w:p>
        </w:tc>
      </w:tr>
      <w:tr>
        <w:trPr>
          <w:trHeight w:val="220" w:hRule="exact"/>
        </w:trPr>
        <w:tc>
          <w:tcPr>
            <w:tcW w:w="2561" w:type="dxa"/>
            <w:vMerge/>
            <w:tcBorders>
              <w:left w:val="single" w:sz="4" w:space="0" w:color="000000"/>
              <w:right w:val="single" w:sz="4" w:space="0" w:color="000000"/>
            </w:tcBorders>
            <w:shd w:val="clear" w:color="auto" w:fill="C0C0C0"/>
          </w:tcPr>
          <w:p>
            <w:pPr/>
          </w:p>
        </w:tc>
        <w:tc>
          <w:tcPr>
            <w:tcW w:w="10343" w:type="dxa"/>
            <w:gridSpan w:val="1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3" w:lineRule="exact"/>
              <w:ind w:left="1"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133"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6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75" w:right="470" w:firstLine="148"/>
              <w:jc w:val="left"/>
              <w:rPr>
                <w:rFonts w:ascii="宋体" w:hAnsi="宋体" w:cs="宋体" w:eastAsia="宋体" w:hint="default"/>
                <w:sz w:val="15"/>
                <w:szCs w:val="15"/>
              </w:rPr>
            </w:pPr>
            <w:r>
              <w:rPr>
                <w:rFonts w:ascii="宋体" w:hAnsi="宋体" w:cs="宋体" w:eastAsia="宋体" w:hint="default"/>
                <w:sz w:val="15"/>
                <w:szCs w:val="15"/>
              </w:rPr>
              <w:t>股东</w:t>
            </w:r>
            <w:r>
              <w:rPr>
                <w:rFonts w:ascii="宋体" w:hAnsi="宋体" w:cs="宋体" w:eastAsia="宋体" w:hint="default"/>
                <w:w w:val="100"/>
                <w:sz w:val="15"/>
                <w:szCs w:val="15"/>
              </w:rPr>
              <w:t> </w:t>
            </w:r>
            <w:r>
              <w:rPr>
                <w:rFonts w:ascii="宋体" w:hAnsi="宋体" w:cs="宋体" w:eastAsia="宋体" w:hint="default"/>
                <w:sz w:val="15"/>
                <w:szCs w:val="15"/>
              </w:rPr>
              <w:t>权益合计</w:t>
            </w:r>
          </w:p>
        </w:tc>
      </w:tr>
      <w:tr>
        <w:trPr>
          <w:trHeight w:val="230" w:hRule="exact"/>
        </w:trPr>
        <w:tc>
          <w:tcPr>
            <w:tcW w:w="2561" w:type="dxa"/>
            <w:vMerge/>
            <w:tcBorders>
              <w:left w:val="single" w:sz="4" w:space="0" w:color="000000"/>
              <w:right w:val="single" w:sz="4" w:space="0" w:color="000000"/>
            </w:tcBorders>
            <w:shd w:val="clear" w:color="auto" w:fill="C0C0C0"/>
          </w:tcPr>
          <w:p>
            <w:pPr/>
          </w:p>
        </w:tc>
        <w:tc>
          <w:tcPr>
            <w:tcW w:w="115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73"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7" w:lineRule="exact"/>
              <w:ind w:left="3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6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1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3"/>
              <w:ind w:left="203" w:right="125"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94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3"/>
              <w:ind w:left="314" w:right="161" w:hanging="149"/>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w:t>
            </w:r>
          </w:p>
        </w:tc>
        <w:tc>
          <w:tcPr>
            <w:tcW w:w="61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3"/>
              <w:ind w:left="153" w:right="151"/>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08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8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42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3"/>
              <w:ind w:left="132"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33" w:type="dxa"/>
            <w:vMerge/>
            <w:tcBorders>
              <w:left w:val="single" w:sz="4" w:space="0" w:color="000000"/>
              <w:right w:val="single" w:sz="4" w:space="0" w:color="000000"/>
            </w:tcBorders>
            <w:shd w:val="clear" w:color="auto" w:fill="C0C0C0"/>
          </w:tcPr>
          <w:p>
            <w:pPr/>
          </w:p>
        </w:tc>
        <w:tc>
          <w:tcPr>
            <w:tcW w:w="1560" w:type="dxa"/>
            <w:vMerge/>
            <w:tcBorders>
              <w:left w:val="single" w:sz="4" w:space="0" w:color="000000"/>
              <w:right w:val="single" w:sz="4" w:space="0" w:color="000000"/>
            </w:tcBorders>
            <w:shd w:val="clear" w:color="auto" w:fill="C0C0C0"/>
          </w:tcPr>
          <w:p>
            <w:pPr/>
          </w:p>
        </w:tc>
      </w:tr>
      <w:tr>
        <w:trPr>
          <w:trHeight w:val="398" w:hRule="exact"/>
        </w:trPr>
        <w:tc>
          <w:tcPr>
            <w:tcW w:w="2561" w:type="dxa"/>
            <w:vMerge/>
            <w:tcBorders>
              <w:left w:val="single" w:sz="4" w:space="0" w:color="000000"/>
              <w:bottom w:val="single" w:sz="4" w:space="0" w:color="000000"/>
              <w:right w:val="single" w:sz="4" w:space="0" w:color="000000"/>
            </w:tcBorders>
            <w:shd w:val="clear" w:color="auto" w:fill="C0C0C0"/>
          </w:tcPr>
          <w:p>
            <w:pPr/>
          </w:p>
        </w:tc>
        <w:tc>
          <w:tcPr>
            <w:tcW w:w="1154" w:type="dxa"/>
            <w:vMerge/>
            <w:tcBorders>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债</w:t>
            </w: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2"/>
              <w:ind w:left="1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7" w:type="dxa"/>
            <w:vMerge/>
            <w:tcBorders>
              <w:left w:val="single" w:sz="4" w:space="0" w:color="000000"/>
              <w:bottom w:val="single" w:sz="4" w:space="0" w:color="000000"/>
              <w:right w:val="single" w:sz="4" w:space="0" w:color="000000"/>
            </w:tcBorders>
            <w:shd w:val="clear" w:color="auto" w:fill="C0C0C0"/>
          </w:tcPr>
          <w:p>
            <w:pPr/>
          </w:p>
        </w:tc>
        <w:tc>
          <w:tcPr>
            <w:tcW w:w="718" w:type="dxa"/>
            <w:vMerge/>
            <w:tcBorders>
              <w:left w:val="single" w:sz="4" w:space="0" w:color="000000"/>
              <w:bottom w:val="single" w:sz="4" w:space="0" w:color="000000"/>
              <w:right w:val="single" w:sz="4" w:space="0" w:color="000000"/>
            </w:tcBorders>
            <w:shd w:val="clear" w:color="auto" w:fill="C0C0C0"/>
          </w:tcPr>
          <w:p>
            <w:pPr/>
          </w:p>
        </w:tc>
        <w:tc>
          <w:tcPr>
            <w:tcW w:w="941" w:type="dxa"/>
            <w:vMerge/>
            <w:tcBorders>
              <w:left w:val="single" w:sz="4" w:space="0" w:color="000000"/>
              <w:bottom w:val="single" w:sz="4" w:space="0" w:color="000000"/>
              <w:right w:val="single" w:sz="4" w:space="0" w:color="000000"/>
            </w:tcBorders>
            <w:shd w:val="clear" w:color="auto" w:fill="C0C0C0"/>
          </w:tcPr>
          <w:p>
            <w:pPr/>
          </w:p>
        </w:tc>
        <w:tc>
          <w:tcPr>
            <w:tcW w:w="619" w:type="dxa"/>
            <w:vMerge/>
            <w:tcBorders>
              <w:left w:val="single" w:sz="4" w:space="0" w:color="000000"/>
              <w:bottom w:val="single" w:sz="4" w:space="0" w:color="000000"/>
              <w:right w:val="single" w:sz="4" w:space="0" w:color="000000"/>
            </w:tcBorders>
            <w:shd w:val="clear" w:color="auto" w:fill="C0C0C0"/>
          </w:tcPr>
          <w:p>
            <w:pPr/>
          </w:p>
        </w:tc>
        <w:tc>
          <w:tcPr>
            <w:tcW w:w="1080" w:type="dxa"/>
            <w:vMerge/>
            <w:tcBorders>
              <w:left w:val="single" w:sz="4" w:space="0" w:color="000000"/>
              <w:bottom w:val="single" w:sz="4" w:space="0" w:color="000000"/>
              <w:right w:val="single" w:sz="4" w:space="0" w:color="000000"/>
            </w:tcBorders>
            <w:shd w:val="clear" w:color="auto" w:fill="C0C0C0"/>
          </w:tcPr>
          <w:p>
            <w:pPr/>
          </w:p>
        </w:tc>
        <w:tc>
          <w:tcPr>
            <w:tcW w:w="1189" w:type="dxa"/>
            <w:vMerge/>
            <w:tcBorders>
              <w:left w:val="single" w:sz="4" w:space="0" w:color="000000"/>
              <w:bottom w:val="single" w:sz="4" w:space="0" w:color="000000"/>
              <w:right w:val="single" w:sz="4" w:space="0" w:color="000000"/>
            </w:tcBorders>
            <w:shd w:val="clear" w:color="auto" w:fill="C0C0C0"/>
          </w:tcPr>
          <w:p>
            <w:pPr/>
          </w:p>
        </w:tc>
        <w:tc>
          <w:tcPr>
            <w:tcW w:w="425" w:type="dxa"/>
            <w:vMerge/>
            <w:tcBorders>
              <w:left w:val="single" w:sz="4" w:space="0" w:color="000000"/>
              <w:bottom w:val="single" w:sz="4" w:space="0" w:color="000000"/>
              <w:right w:val="single" w:sz="4" w:space="0" w:color="000000"/>
            </w:tcBorders>
            <w:shd w:val="clear" w:color="auto" w:fill="C0C0C0"/>
          </w:tcPr>
          <w:p>
            <w:pPr/>
          </w:p>
        </w:tc>
        <w:tc>
          <w:tcPr>
            <w:tcW w:w="1277" w:type="dxa"/>
            <w:vMerge/>
            <w:tcBorders>
              <w:left w:val="single" w:sz="4" w:space="0" w:color="000000"/>
              <w:bottom w:val="single" w:sz="4" w:space="0" w:color="000000"/>
              <w:right w:val="single" w:sz="4" w:space="0" w:color="000000"/>
            </w:tcBorders>
            <w:shd w:val="clear" w:color="auto" w:fill="C0C0C0"/>
          </w:tcPr>
          <w:p>
            <w:pPr/>
          </w:p>
        </w:tc>
        <w:tc>
          <w:tcPr>
            <w:tcW w:w="1133" w:type="dxa"/>
            <w:vMerge/>
            <w:tcBorders>
              <w:left w:val="single" w:sz="4" w:space="0" w:color="000000"/>
              <w:bottom w:val="single" w:sz="4" w:space="0" w:color="000000"/>
              <w:right w:val="single" w:sz="4" w:space="0" w:color="000000"/>
            </w:tcBorders>
            <w:shd w:val="clear" w:color="auto" w:fill="C0C0C0"/>
          </w:tcPr>
          <w:p>
            <w:pPr/>
          </w:p>
        </w:tc>
        <w:tc>
          <w:tcPr>
            <w:tcW w:w="1560" w:type="dxa"/>
            <w:vMerge/>
            <w:tcBorders>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 w:right="0"/>
              <w:jc w:val="center"/>
              <w:rPr>
                <w:rFonts w:ascii="Times New Roman" w:hAnsi="Times New Roman" w:cs="Times New Roman" w:eastAsia="Times New Roman" w:hint="default"/>
                <w:sz w:val="15"/>
                <w:szCs w:val="15"/>
              </w:rPr>
            </w:pPr>
            <w:r>
              <w:rPr>
                <w:rFonts w:ascii="Times New Roman"/>
                <w:sz w:val="15"/>
              </w:rPr>
              <w:t>272,000,000.00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2,193,194,936.71</w:t>
            </w: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4" w:right="0"/>
              <w:jc w:val="center"/>
              <w:rPr>
                <w:rFonts w:ascii="Times New Roman" w:hAnsi="Times New Roman" w:cs="Times New Roman" w:eastAsia="Times New Roman" w:hint="default"/>
                <w:sz w:val="15"/>
                <w:szCs w:val="15"/>
              </w:rPr>
            </w:pPr>
            <w:r>
              <w:rPr>
                <w:rFonts w:ascii="Times New Roman"/>
                <w:sz w:val="15"/>
              </w:rPr>
              <w:t>-72,963.63</w:t>
            </w: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15"/>
                <w:szCs w:val="15"/>
              </w:rPr>
            </w:pPr>
            <w:r>
              <w:rPr>
                <w:rFonts w:ascii="Times New Roman"/>
                <w:sz w:val="15"/>
              </w:rPr>
              <w:t>46,707,599.68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5"/>
                <w:szCs w:val="15"/>
              </w:rPr>
            </w:pPr>
            <w:r>
              <w:rPr>
                <w:rFonts w:ascii="Times New Roman"/>
                <w:spacing w:val="-1"/>
                <w:sz w:val="15"/>
              </w:rPr>
              <w:t>217,693,159.06</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2,729,522,731.82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Times New Roman" w:hAnsi="Times New Roman" w:cs="Times New Roman" w:eastAsia="Times New Roman" w:hint="default"/>
                <w:sz w:val="15"/>
                <w:szCs w:val="15"/>
              </w:rPr>
            </w:pPr>
            <w:r>
              <w:rPr>
                <w:rFonts w:ascii="Times New Roman"/>
                <w:spacing w:val="-1"/>
                <w:sz w:val="15"/>
              </w:rPr>
              <w:t>748,132.25</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2,730,270,864.07</w:t>
            </w:r>
          </w:p>
        </w:tc>
      </w:tr>
      <w:tr>
        <w:trPr>
          <w:trHeight w:val="223"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2" w:lineRule="exact"/>
              <w:ind w:left="25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4"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4"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12" w:space="0" w:color="C0C0C0"/>
              <w:right w:val="single" w:sz="4" w:space="0" w:color="000000"/>
            </w:tcBorders>
          </w:tcPr>
          <w:p>
            <w:pPr/>
          </w:p>
        </w:tc>
        <w:tc>
          <w:tcPr>
            <w:tcW w:w="541"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1267" w:type="dxa"/>
            <w:tcBorders>
              <w:top w:val="single" w:sz="4" w:space="0" w:color="000000"/>
              <w:left w:val="single" w:sz="4" w:space="0" w:color="000000"/>
              <w:bottom w:val="single" w:sz="12" w:space="0" w:color="C0C0C0"/>
              <w:right w:val="single" w:sz="4" w:space="0" w:color="000000"/>
            </w:tcBorders>
          </w:tcPr>
          <w:p>
            <w:pPr/>
          </w:p>
        </w:tc>
        <w:tc>
          <w:tcPr>
            <w:tcW w:w="718" w:type="dxa"/>
            <w:tcBorders>
              <w:top w:val="single" w:sz="4" w:space="0" w:color="000000"/>
              <w:left w:val="single" w:sz="4" w:space="0" w:color="000000"/>
              <w:bottom w:val="single" w:sz="12" w:space="0" w:color="C0C0C0"/>
              <w:right w:val="single" w:sz="4" w:space="0" w:color="000000"/>
            </w:tcBorders>
          </w:tcPr>
          <w:p>
            <w:pPr/>
          </w:p>
        </w:tc>
        <w:tc>
          <w:tcPr>
            <w:tcW w:w="941" w:type="dxa"/>
            <w:tcBorders>
              <w:top w:val="single" w:sz="4" w:space="0" w:color="000000"/>
              <w:left w:val="single" w:sz="4" w:space="0" w:color="000000"/>
              <w:bottom w:val="single" w:sz="12" w:space="0" w:color="C0C0C0"/>
              <w:right w:val="single" w:sz="4" w:space="0" w:color="000000"/>
            </w:tcBorders>
          </w:tcPr>
          <w:p>
            <w:pPr/>
          </w:p>
        </w:tc>
        <w:tc>
          <w:tcPr>
            <w:tcW w:w="619" w:type="dxa"/>
            <w:tcBorders>
              <w:top w:val="single" w:sz="4" w:space="0" w:color="000000"/>
              <w:left w:val="single" w:sz="4" w:space="0" w:color="000000"/>
              <w:bottom w:val="single" w:sz="12" w:space="0" w:color="C0C0C0"/>
              <w:right w:val="single" w:sz="4" w:space="0" w:color="000000"/>
            </w:tcBorders>
          </w:tcPr>
          <w:p>
            <w:pPr/>
          </w:p>
        </w:tc>
        <w:tc>
          <w:tcPr>
            <w:tcW w:w="1080" w:type="dxa"/>
            <w:tcBorders>
              <w:top w:val="single" w:sz="4" w:space="0" w:color="000000"/>
              <w:left w:val="single" w:sz="4" w:space="0" w:color="000000"/>
              <w:bottom w:val="single" w:sz="12" w:space="0" w:color="C0C0C0"/>
              <w:right w:val="single" w:sz="4" w:space="0" w:color="000000"/>
            </w:tcBorders>
          </w:tcPr>
          <w:p>
            <w:pPr/>
          </w:p>
        </w:tc>
        <w:tc>
          <w:tcPr>
            <w:tcW w:w="1189" w:type="dxa"/>
            <w:tcBorders>
              <w:top w:val="single" w:sz="4" w:space="0" w:color="000000"/>
              <w:left w:val="single" w:sz="4" w:space="0" w:color="000000"/>
              <w:bottom w:val="single" w:sz="12" w:space="0" w:color="C0C0C0"/>
              <w:right w:val="single" w:sz="4" w:space="0" w:color="000000"/>
            </w:tcBorders>
          </w:tcPr>
          <w:p>
            <w:pPr/>
          </w:p>
        </w:tc>
        <w:tc>
          <w:tcPr>
            <w:tcW w:w="425" w:type="dxa"/>
            <w:tcBorders>
              <w:top w:val="single" w:sz="4" w:space="0" w:color="000000"/>
              <w:left w:val="single" w:sz="4" w:space="0" w:color="000000"/>
              <w:bottom w:val="single" w:sz="12"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12" w:space="0" w:color="C0C0C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left="5" w:right="0"/>
              <w:jc w:val="center"/>
              <w:rPr>
                <w:rFonts w:ascii="Times New Roman" w:hAnsi="Times New Roman" w:cs="Times New Roman" w:eastAsia="Times New Roman" w:hint="default"/>
                <w:sz w:val="15"/>
                <w:szCs w:val="15"/>
              </w:rPr>
            </w:pPr>
            <w:r>
              <w:rPr>
                <w:rFonts w:ascii="Times New Roman"/>
                <w:sz w:val="15"/>
              </w:rPr>
              <w:t>272,000,000.00</w:t>
            </w: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2,193,194,936.71</w:t>
            </w: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left="74" w:right="0"/>
              <w:jc w:val="center"/>
              <w:rPr>
                <w:rFonts w:ascii="Times New Roman" w:hAnsi="Times New Roman" w:cs="Times New Roman" w:eastAsia="Times New Roman" w:hint="default"/>
                <w:sz w:val="15"/>
                <w:szCs w:val="15"/>
              </w:rPr>
            </w:pPr>
            <w:r>
              <w:rPr>
                <w:rFonts w:ascii="Times New Roman"/>
                <w:sz w:val="15"/>
              </w:rPr>
              <w:t>-72,963.63</w:t>
            </w: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
              <w:jc w:val="center"/>
              <w:rPr>
                <w:rFonts w:ascii="Times New Roman" w:hAnsi="Times New Roman" w:cs="Times New Roman" w:eastAsia="Times New Roman" w:hint="default"/>
                <w:sz w:val="15"/>
                <w:szCs w:val="15"/>
              </w:rPr>
            </w:pPr>
            <w:r>
              <w:rPr>
                <w:rFonts w:ascii="Times New Roman"/>
                <w:sz w:val="15"/>
              </w:rPr>
              <w:t>46,707,599.68</w:t>
            </w: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1"/>
              <w:jc w:val="right"/>
              <w:rPr>
                <w:rFonts w:ascii="Times New Roman" w:hAnsi="Times New Roman" w:cs="Times New Roman" w:eastAsia="Times New Roman" w:hint="default"/>
                <w:sz w:val="15"/>
                <w:szCs w:val="15"/>
              </w:rPr>
            </w:pPr>
            <w:r>
              <w:rPr>
                <w:rFonts w:ascii="Times New Roman"/>
                <w:spacing w:val="-1"/>
                <w:sz w:val="15"/>
              </w:rPr>
              <w:t>217,693,159.06</w:t>
            </w: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2,729,522,731.82</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3"/>
              <w:jc w:val="right"/>
              <w:rPr>
                <w:rFonts w:ascii="Times New Roman" w:hAnsi="Times New Roman" w:cs="Times New Roman" w:eastAsia="Times New Roman" w:hint="default"/>
                <w:sz w:val="15"/>
                <w:szCs w:val="15"/>
              </w:rPr>
            </w:pPr>
            <w:r>
              <w:rPr>
                <w:rFonts w:ascii="Times New Roman"/>
                <w:spacing w:val="-1"/>
                <w:sz w:val="15"/>
              </w:rPr>
              <w:t>748,132.25</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2,730,270,864.07</w:t>
            </w:r>
          </w:p>
        </w:tc>
      </w:tr>
      <w:tr>
        <w:trPr>
          <w:trHeight w:val="409"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4" w:lineRule="exact" w:before="6"/>
              <w:ind w:left="103" w:right="96"/>
              <w:jc w:val="left"/>
              <w:rPr>
                <w:rFonts w:ascii="宋体" w:hAnsi="宋体" w:cs="宋体" w:eastAsia="宋体" w:hint="default"/>
                <w:sz w:val="15"/>
                <w:szCs w:val="15"/>
              </w:rPr>
            </w:pPr>
            <w:r>
              <w:rPr>
                <w:rFonts w:ascii="宋体" w:hAnsi="宋体" w:cs="宋体" w:eastAsia="宋体" w:hint="default"/>
                <w:spacing w:val="-4"/>
                <w:sz w:val="15"/>
                <w:szCs w:val="15"/>
              </w:rPr>
              <w:t>三、本期增减变动金额（减少以</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号填列）</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right="0"/>
              <w:jc w:val="center"/>
              <w:rPr>
                <w:rFonts w:ascii="Times New Roman" w:hAnsi="Times New Roman" w:cs="Times New Roman" w:eastAsia="Times New Roman" w:hint="default"/>
                <w:sz w:val="15"/>
                <w:szCs w:val="15"/>
              </w:rPr>
            </w:pPr>
            <w:r>
              <w:rPr>
                <w:rFonts w:ascii="Times New Roman"/>
                <w:sz w:val="15"/>
              </w:rPr>
              <w:t>-214,227.07</w:t>
            </w: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left="77" w:right="0"/>
              <w:jc w:val="center"/>
              <w:rPr>
                <w:rFonts w:ascii="Times New Roman" w:hAnsi="Times New Roman" w:cs="Times New Roman" w:eastAsia="Times New Roman" w:hint="default"/>
                <w:sz w:val="15"/>
                <w:szCs w:val="15"/>
              </w:rPr>
            </w:pPr>
            <w:r>
              <w:rPr>
                <w:rFonts w:ascii="Times New Roman"/>
                <w:sz w:val="15"/>
              </w:rPr>
              <w:t>1,866,373.76</w:t>
            </w: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right="101"/>
              <w:jc w:val="right"/>
              <w:rPr>
                <w:rFonts w:ascii="Times New Roman" w:hAnsi="Times New Roman" w:cs="Times New Roman" w:eastAsia="Times New Roman" w:hint="default"/>
                <w:sz w:val="15"/>
                <w:szCs w:val="15"/>
              </w:rPr>
            </w:pPr>
            <w:r>
              <w:rPr>
                <w:rFonts w:ascii="Times New Roman"/>
                <w:spacing w:val="-1"/>
                <w:sz w:val="15"/>
              </w:rPr>
              <w:t>-24,381,272.60</w:t>
            </w: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-22,729,125.91</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-6,856.18</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-22,735,982.09</w:t>
            </w: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2" w:lineRule="exact"/>
              <w:ind w:left="254"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54" w:type="dxa"/>
            <w:tcBorders>
              <w:top w:val="single" w:sz="4" w:space="0" w:color="000000"/>
              <w:left w:val="single" w:sz="4" w:space="0" w:color="000000"/>
              <w:bottom w:val="single" w:sz="12" w:space="0" w:color="C0C0C0"/>
              <w:right w:val="single" w:sz="4" w:space="0" w:color="000000"/>
            </w:tcBorders>
          </w:tcPr>
          <w:p>
            <w:pPr/>
          </w:p>
        </w:tc>
        <w:tc>
          <w:tcPr>
            <w:tcW w:w="541"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1267" w:type="dxa"/>
            <w:tcBorders>
              <w:top w:val="single" w:sz="4" w:space="0" w:color="000000"/>
              <w:left w:val="single" w:sz="4" w:space="0" w:color="000000"/>
              <w:bottom w:val="single" w:sz="12" w:space="0" w:color="C0C0C0"/>
              <w:right w:val="single" w:sz="4" w:space="0" w:color="000000"/>
            </w:tcBorders>
          </w:tcPr>
          <w:p>
            <w:pPr/>
          </w:p>
        </w:tc>
        <w:tc>
          <w:tcPr>
            <w:tcW w:w="718" w:type="dxa"/>
            <w:tcBorders>
              <w:top w:val="single" w:sz="4" w:space="0" w:color="000000"/>
              <w:left w:val="single" w:sz="4" w:space="0" w:color="000000"/>
              <w:bottom w:val="single" w:sz="12" w:space="0" w:color="C0C0C0"/>
              <w:right w:val="single" w:sz="4" w:space="0" w:color="000000"/>
            </w:tcBorders>
          </w:tcPr>
          <w:p>
            <w:pPr/>
          </w:p>
        </w:tc>
        <w:tc>
          <w:tcPr>
            <w:tcW w:w="941" w:type="dxa"/>
            <w:tcBorders>
              <w:top w:val="single" w:sz="4" w:space="0" w:color="000000"/>
              <w:left w:val="single" w:sz="4" w:space="0" w:color="000000"/>
              <w:bottom w:val="single" w:sz="12" w:space="0" w:color="C0C0C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5"/>
                <w:szCs w:val="15"/>
              </w:rPr>
            </w:pPr>
            <w:r>
              <w:rPr>
                <w:rFonts w:ascii="Times New Roman"/>
                <w:sz w:val="15"/>
              </w:rPr>
              <w:t>-214,227.07</w:t>
            </w:r>
          </w:p>
        </w:tc>
        <w:tc>
          <w:tcPr>
            <w:tcW w:w="619" w:type="dxa"/>
            <w:tcBorders>
              <w:top w:val="single" w:sz="4" w:space="0" w:color="000000"/>
              <w:left w:val="single" w:sz="4" w:space="0" w:color="000000"/>
              <w:bottom w:val="single" w:sz="12" w:space="0" w:color="C0C0C0"/>
              <w:right w:val="single" w:sz="4" w:space="0" w:color="000000"/>
            </w:tcBorders>
          </w:tcPr>
          <w:p>
            <w:pPr/>
          </w:p>
        </w:tc>
        <w:tc>
          <w:tcPr>
            <w:tcW w:w="1080" w:type="dxa"/>
            <w:tcBorders>
              <w:top w:val="single" w:sz="4" w:space="0" w:color="000000"/>
              <w:left w:val="single" w:sz="4" w:space="0" w:color="000000"/>
              <w:bottom w:val="single" w:sz="12" w:space="0" w:color="C0C0C0"/>
              <w:right w:val="single" w:sz="4" w:space="0" w:color="000000"/>
            </w:tcBorders>
          </w:tcPr>
          <w:p>
            <w:pPr/>
          </w:p>
        </w:tc>
        <w:tc>
          <w:tcPr>
            <w:tcW w:w="1189" w:type="dxa"/>
            <w:tcBorders>
              <w:top w:val="single" w:sz="4" w:space="0" w:color="000000"/>
              <w:left w:val="single" w:sz="4" w:space="0" w:color="000000"/>
              <w:bottom w:val="single" w:sz="12" w:space="0" w:color="C0C0C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4,685,101.16</w:t>
            </w:r>
          </w:p>
        </w:tc>
        <w:tc>
          <w:tcPr>
            <w:tcW w:w="425" w:type="dxa"/>
            <w:tcBorders>
              <w:top w:val="single" w:sz="4" w:space="0" w:color="000000"/>
              <w:left w:val="single" w:sz="4" w:space="0" w:color="000000"/>
              <w:bottom w:val="single" w:sz="12"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4,470,874.09</w:t>
            </w:r>
          </w:p>
        </w:tc>
        <w:tc>
          <w:tcPr>
            <w:tcW w:w="1133" w:type="dxa"/>
            <w:tcBorders>
              <w:top w:val="single" w:sz="4" w:space="0" w:color="000000"/>
              <w:left w:val="single" w:sz="4" w:space="0" w:color="000000"/>
              <w:bottom w:val="single" w:sz="12" w:space="0" w:color="C0C0C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-6,856.18</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4,464,017.91</w:t>
            </w:r>
          </w:p>
        </w:tc>
      </w:tr>
      <w:tr>
        <w:trPr>
          <w:trHeight w:val="203"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（二）股东投入和减少资本</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5"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股东投入的普通股</w:t>
            </w:r>
          </w:p>
        </w:tc>
        <w:tc>
          <w:tcPr>
            <w:tcW w:w="1154" w:type="dxa"/>
            <w:tcBorders>
              <w:top w:val="single" w:sz="8" w:space="0" w:color="C0C0C0"/>
              <w:left w:val="single" w:sz="4" w:space="0" w:color="000000"/>
              <w:bottom w:val="single" w:sz="4" w:space="0" w:color="000000"/>
              <w:right w:val="single" w:sz="4" w:space="0" w:color="000000"/>
            </w:tcBorders>
          </w:tcPr>
          <w:p>
            <w:pPr/>
          </w:p>
        </w:tc>
        <w:tc>
          <w:tcPr>
            <w:tcW w:w="541" w:type="dxa"/>
            <w:tcBorders>
              <w:top w:val="single" w:sz="8" w:space="0" w:color="C0C0C0"/>
              <w:left w:val="single" w:sz="4" w:space="0" w:color="000000"/>
              <w:bottom w:val="single" w:sz="4" w:space="0" w:color="000000"/>
              <w:right w:val="single" w:sz="4" w:space="0" w:color="000000"/>
            </w:tcBorders>
          </w:tcPr>
          <w:p>
            <w:pPr/>
          </w:p>
        </w:tc>
        <w:tc>
          <w:tcPr>
            <w:tcW w:w="566" w:type="dxa"/>
            <w:tcBorders>
              <w:top w:val="single" w:sz="8" w:space="0" w:color="C0C0C0"/>
              <w:left w:val="single" w:sz="4" w:space="0" w:color="000000"/>
              <w:bottom w:val="single" w:sz="4" w:space="0" w:color="000000"/>
              <w:right w:val="single" w:sz="4" w:space="0" w:color="000000"/>
            </w:tcBorders>
          </w:tcPr>
          <w:p>
            <w:pPr/>
          </w:p>
        </w:tc>
        <w:tc>
          <w:tcPr>
            <w:tcW w:w="566" w:type="dxa"/>
            <w:tcBorders>
              <w:top w:val="single" w:sz="8" w:space="0" w:color="C0C0C0"/>
              <w:left w:val="single" w:sz="4" w:space="0" w:color="000000"/>
              <w:bottom w:val="single" w:sz="4" w:space="0" w:color="000000"/>
              <w:right w:val="single" w:sz="4" w:space="0" w:color="000000"/>
            </w:tcBorders>
          </w:tcPr>
          <w:p>
            <w:pPr/>
          </w:p>
        </w:tc>
        <w:tc>
          <w:tcPr>
            <w:tcW w:w="1267" w:type="dxa"/>
            <w:tcBorders>
              <w:top w:val="single" w:sz="8" w:space="0" w:color="C0C0C0"/>
              <w:left w:val="single" w:sz="4" w:space="0" w:color="000000"/>
              <w:bottom w:val="single" w:sz="4" w:space="0" w:color="000000"/>
              <w:right w:val="single" w:sz="4" w:space="0" w:color="000000"/>
            </w:tcBorders>
          </w:tcPr>
          <w:p>
            <w:pPr/>
          </w:p>
        </w:tc>
        <w:tc>
          <w:tcPr>
            <w:tcW w:w="718" w:type="dxa"/>
            <w:tcBorders>
              <w:top w:val="single" w:sz="8" w:space="0" w:color="C0C0C0"/>
              <w:left w:val="single" w:sz="4" w:space="0" w:color="000000"/>
              <w:bottom w:val="single" w:sz="4" w:space="0" w:color="000000"/>
              <w:right w:val="single" w:sz="4" w:space="0" w:color="000000"/>
            </w:tcBorders>
          </w:tcPr>
          <w:p>
            <w:pPr/>
          </w:p>
        </w:tc>
        <w:tc>
          <w:tcPr>
            <w:tcW w:w="941" w:type="dxa"/>
            <w:tcBorders>
              <w:top w:val="single" w:sz="8" w:space="0" w:color="C0C0C0"/>
              <w:left w:val="single" w:sz="4" w:space="0" w:color="000000"/>
              <w:bottom w:val="single" w:sz="4" w:space="0" w:color="000000"/>
              <w:right w:val="single" w:sz="4" w:space="0" w:color="000000"/>
            </w:tcBorders>
          </w:tcPr>
          <w:p>
            <w:pPr/>
          </w:p>
        </w:tc>
        <w:tc>
          <w:tcPr>
            <w:tcW w:w="619" w:type="dxa"/>
            <w:tcBorders>
              <w:top w:val="single" w:sz="8" w:space="0" w:color="C0C0C0"/>
              <w:left w:val="single" w:sz="4" w:space="0" w:color="000000"/>
              <w:bottom w:val="single" w:sz="4" w:space="0" w:color="000000"/>
              <w:right w:val="single" w:sz="4" w:space="0" w:color="000000"/>
            </w:tcBorders>
          </w:tcPr>
          <w:p>
            <w:pPr/>
          </w:p>
        </w:tc>
        <w:tc>
          <w:tcPr>
            <w:tcW w:w="1080" w:type="dxa"/>
            <w:tcBorders>
              <w:top w:val="single" w:sz="8" w:space="0" w:color="C0C0C0"/>
              <w:left w:val="single" w:sz="4" w:space="0" w:color="000000"/>
              <w:bottom w:val="single" w:sz="4" w:space="0" w:color="000000"/>
              <w:right w:val="single" w:sz="4" w:space="0" w:color="000000"/>
            </w:tcBorders>
          </w:tcPr>
          <w:p>
            <w:pPr/>
          </w:p>
        </w:tc>
        <w:tc>
          <w:tcPr>
            <w:tcW w:w="1189" w:type="dxa"/>
            <w:tcBorders>
              <w:top w:val="single" w:sz="8" w:space="0" w:color="C0C0C0"/>
              <w:left w:val="single" w:sz="4" w:space="0" w:color="000000"/>
              <w:bottom w:val="single" w:sz="4" w:space="0" w:color="000000"/>
              <w:right w:val="single" w:sz="4" w:space="0" w:color="000000"/>
            </w:tcBorders>
          </w:tcPr>
          <w:p>
            <w:pPr/>
          </w:p>
        </w:tc>
        <w:tc>
          <w:tcPr>
            <w:tcW w:w="425" w:type="dxa"/>
            <w:tcBorders>
              <w:top w:val="single" w:sz="8" w:space="0" w:color="C0C0C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8" w:space="0" w:color="C0C0C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399"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7"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12" w:space="0" w:color="C0C0C0"/>
              <w:right w:val="single" w:sz="4" w:space="0" w:color="000000"/>
            </w:tcBorders>
          </w:tcPr>
          <w:p>
            <w:pPr/>
          </w:p>
        </w:tc>
        <w:tc>
          <w:tcPr>
            <w:tcW w:w="541"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1267" w:type="dxa"/>
            <w:tcBorders>
              <w:top w:val="single" w:sz="4" w:space="0" w:color="000000"/>
              <w:left w:val="single" w:sz="4" w:space="0" w:color="000000"/>
              <w:bottom w:val="single" w:sz="12" w:space="0" w:color="C0C0C0"/>
              <w:right w:val="single" w:sz="4" w:space="0" w:color="000000"/>
            </w:tcBorders>
          </w:tcPr>
          <w:p>
            <w:pPr/>
          </w:p>
        </w:tc>
        <w:tc>
          <w:tcPr>
            <w:tcW w:w="718" w:type="dxa"/>
            <w:tcBorders>
              <w:top w:val="single" w:sz="4" w:space="0" w:color="000000"/>
              <w:left w:val="single" w:sz="4" w:space="0" w:color="000000"/>
              <w:bottom w:val="single" w:sz="12" w:space="0" w:color="C0C0C0"/>
              <w:right w:val="single" w:sz="4" w:space="0" w:color="000000"/>
            </w:tcBorders>
          </w:tcPr>
          <w:p>
            <w:pPr/>
          </w:p>
        </w:tc>
        <w:tc>
          <w:tcPr>
            <w:tcW w:w="941" w:type="dxa"/>
            <w:tcBorders>
              <w:top w:val="single" w:sz="4" w:space="0" w:color="000000"/>
              <w:left w:val="single" w:sz="4" w:space="0" w:color="000000"/>
              <w:bottom w:val="single" w:sz="12" w:space="0" w:color="C0C0C0"/>
              <w:right w:val="single" w:sz="4" w:space="0" w:color="000000"/>
            </w:tcBorders>
          </w:tcPr>
          <w:p>
            <w:pPr/>
          </w:p>
        </w:tc>
        <w:tc>
          <w:tcPr>
            <w:tcW w:w="619" w:type="dxa"/>
            <w:tcBorders>
              <w:top w:val="single" w:sz="4" w:space="0" w:color="000000"/>
              <w:left w:val="single" w:sz="4" w:space="0" w:color="000000"/>
              <w:bottom w:val="single" w:sz="12" w:space="0" w:color="C0C0C0"/>
              <w:right w:val="single" w:sz="4" w:space="0" w:color="000000"/>
            </w:tcBorders>
          </w:tcPr>
          <w:p>
            <w:pPr/>
          </w:p>
        </w:tc>
        <w:tc>
          <w:tcPr>
            <w:tcW w:w="1080" w:type="dxa"/>
            <w:tcBorders>
              <w:top w:val="single" w:sz="4" w:space="0" w:color="000000"/>
              <w:left w:val="single" w:sz="4" w:space="0" w:color="000000"/>
              <w:bottom w:val="single" w:sz="12" w:space="0" w:color="C0C0C0"/>
              <w:right w:val="single" w:sz="4" w:space="0" w:color="000000"/>
            </w:tcBorders>
          </w:tcPr>
          <w:p>
            <w:pPr/>
          </w:p>
        </w:tc>
        <w:tc>
          <w:tcPr>
            <w:tcW w:w="1189" w:type="dxa"/>
            <w:tcBorders>
              <w:top w:val="single" w:sz="4" w:space="0" w:color="000000"/>
              <w:left w:val="single" w:sz="4" w:space="0" w:color="000000"/>
              <w:bottom w:val="single" w:sz="12" w:space="0" w:color="C0C0C0"/>
              <w:right w:val="single" w:sz="4" w:space="0" w:color="000000"/>
            </w:tcBorders>
          </w:tcPr>
          <w:p>
            <w:pPr/>
          </w:p>
        </w:tc>
        <w:tc>
          <w:tcPr>
            <w:tcW w:w="425" w:type="dxa"/>
            <w:tcBorders>
              <w:top w:val="single" w:sz="4" w:space="0" w:color="000000"/>
              <w:left w:val="single" w:sz="4" w:space="0" w:color="000000"/>
              <w:bottom w:val="single" w:sz="12"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12" w:space="0" w:color="C0C0C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left="77" w:right="0"/>
              <w:jc w:val="center"/>
              <w:rPr>
                <w:rFonts w:ascii="Times New Roman" w:hAnsi="Times New Roman" w:cs="Times New Roman" w:eastAsia="Times New Roman" w:hint="default"/>
                <w:sz w:val="15"/>
                <w:szCs w:val="15"/>
              </w:rPr>
            </w:pPr>
            <w:r>
              <w:rPr>
                <w:rFonts w:ascii="Times New Roman"/>
                <w:sz w:val="15"/>
              </w:rPr>
              <w:t>1,866,373.76</w:t>
            </w: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1"/>
              <w:jc w:val="right"/>
              <w:rPr>
                <w:rFonts w:ascii="Times New Roman" w:hAnsi="Times New Roman" w:cs="Times New Roman" w:eastAsia="Times New Roman" w:hint="default"/>
                <w:sz w:val="15"/>
                <w:szCs w:val="15"/>
              </w:rPr>
            </w:pPr>
            <w:r>
              <w:rPr>
                <w:rFonts w:ascii="Times New Roman"/>
                <w:spacing w:val="-1"/>
                <w:sz w:val="15"/>
              </w:rPr>
              <w:t>-29,066,373.76</w:t>
            </w: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-27,200,000.00</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-27,200,000.00</w:t>
            </w:r>
          </w:p>
        </w:tc>
      </w:tr>
      <w:tr>
        <w:trPr>
          <w:trHeight w:val="23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54" w:type="dxa"/>
            <w:tcBorders>
              <w:top w:val="single" w:sz="9" w:space="0" w:color="C0C0C0"/>
              <w:left w:val="single" w:sz="4" w:space="0" w:color="000000"/>
              <w:bottom w:val="single" w:sz="4" w:space="0" w:color="000000"/>
              <w:right w:val="single" w:sz="4" w:space="0" w:color="000000"/>
            </w:tcBorders>
          </w:tcPr>
          <w:p>
            <w:pPr/>
          </w:p>
        </w:tc>
        <w:tc>
          <w:tcPr>
            <w:tcW w:w="541" w:type="dxa"/>
            <w:tcBorders>
              <w:top w:val="single" w:sz="9" w:space="0" w:color="C0C0C0"/>
              <w:left w:val="single" w:sz="4" w:space="0" w:color="000000"/>
              <w:bottom w:val="single" w:sz="4" w:space="0" w:color="000000"/>
              <w:right w:val="single" w:sz="4" w:space="0" w:color="000000"/>
            </w:tcBorders>
          </w:tcPr>
          <w:p>
            <w:pPr/>
          </w:p>
        </w:tc>
        <w:tc>
          <w:tcPr>
            <w:tcW w:w="566" w:type="dxa"/>
            <w:tcBorders>
              <w:top w:val="single" w:sz="9" w:space="0" w:color="C0C0C0"/>
              <w:left w:val="single" w:sz="4" w:space="0" w:color="000000"/>
              <w:bottom w:val="single" w:sz="4" w:space="0" w:color="000000"/>
              <w:right w:val="single" w:sz="4" w:space="0" w:color="000000"/>
            </w:tcBorders>
          </w:tcPr>
          <w:p>
            <w:pPr/>
          </w:p>
        </w:tc>
        <w:tc>
          <w:tcPr>
            <w:tcW w:w="566" w:type="dxa"/>
            <w:tcBorders>
              <w:top w:val="single" w:sz="9" w:space="0" w:color="C0C0C0"/>
              <w:left w:val="single" w:sz="4" w:space="0" w:color="000000"/>
              <w:bottom w:val="single" w:sz="4" w:space="0" w:color="000000"/>
              <w:right w:val="single" w:sz="4" w:space="0" w:color="000000"/>
            </w:tcBorders>
          </w:tcPr>
          <w:p>
            <w:pPr/>
          </w:p>
        </w:tc>
        <w:tc>
          <w:tcPr>
            <w:tcW w:w="1267" w:type="dxa"/>
            <w:tcBorders>
              <w:top w:val="single" w:sz="9" w:space="0" w:color="C0C0C0"/>
              <w:left w:val="single" w:sz="4" w:space="0" w:color="000000"/>
              <w:bottom w:val="single" w:sz="4" w:space="0" w:color="000000"/>
              <w:right w:val="single" w:sz="4" w:space="0" w:color="000000"/>
            </w:tcBorders>
          </w:tcPr>
          <w:p>
            <w:pPr/>
          </w:p>
        </w:tc>
        <w:tc>
          <w:tcPr>
            <w:tcW w:w="718" w:type="dxa"/>
            <w:tcBorders>
              <w:top w:val="single" w:sz="9" w:space="0" w:color="C0C0C0"/>
              <w:left w:val="single" w:sz="4" w:space="0" w:color="000000"/>
              <w:bottom w:val="single" w:sz="4" w:space="0" w:color="000000"/>
              <w:right w:val="single" w:sz="4" w:space="0" w:color="000000"/>
            </w:tcBorders>
          </w:tcPr>
          <w:p>
            <w:pPr/>
          </w:p>
        </w:tc>
        <w:tc>
          <w:tcPr>
            <w:tcW w:w="941" w:type="dxa"/>
            <w:tcBorders>
              <w:top w:val="single" w:sz="9" w:space="0" w:color="C0C0C0"/>
              <w:left w:val="single" w:sz="4" w:space="0" w:color="000000"/>
              <w:bottom w:val="single" w:sz="4" w:space="0" w:color="000000"/>
              <w:right w:val="single" w:sz="4" w:space="0" w:color="000000"/>
            </w:tcBorders>
          </w:tcPr>
          <w:p>
            <w:pPr/>
          </w:p>
        </w:tc>
        <w:tc>
          <w:tcPr>
            <w:tcW w:w="619" w:type="dxa"/>
            <w:tcBorders>
              <w:top w:val="single" w:sz="9" w:space="0" w:color="C0C0C0"/>
              <w:left w:val="single" w:sz="4" w:space="0" w:color="000000"/>
              <w:bottom w:val="single" w:sz="4" w:space="0" w:color="000000"/>
              <w:right w:val="single" w:sz="4" w:space="0" w:color="000000"/>
            </w:tcBorders>
          </w:tcPr>
          <w:p>
            <w:pPr/>
          </w:p>
        </w:tc>
        <w:tc>
          <w:tcPr>
            <w:tcW w:w="1080" w:type="dxa"/>
            <w:tcBorders>
              <w:top w:val="single" w:sz="9" w:space="0" w:color="C0C0C0"/>
              <w:left w:val="single" w:sz="4" w:space="0" w:color="000000"/>
              <w:bottom w:val="single" w:sz="4" w:space="0" w:color="000000"/>
              <w:right w:val="single" w:sz="4" w:space="0" w:color="000000"/>
            </w:tcBorders>
          </w:tcPr>
          <w:p>
            <w:pPr>
              <w:pStyle w:val="TableParagraph"/>
              <w:spacing w:line="240" w:lineRule="auto" w:before="20"/>
              <w:ind w:left="77" w:right="0"/>
              <w:jc w:val="center"/>
              <w:rPr>
                <w:rFonts w:ascii="Times New Roman" w:hAnsi="Times New Roman" w:cs="Times New Roman" w:eastAsia="Times New Roman" w:hint="default"/>
                <w:sz w:val="15"/>
                <w:szCs w:val="15"/>
              </w:rPr>
            </w:pPr>
            <w:r>
              <w:rPr>
                <w:rFonts w:ascii="Times New Roman"/>
                <w:sz w:val="15"/>
              </w:rPr>
              <w:t>1,866,373.76</w:t>
            </w:r>
          </w:p>
        </w:tc>
        <w:tc>
          <w:tcPr>
            <w:tcW w:w="1189" w:type="dxa"/>
            <w:tcBorders>
              <w:top w:val="single" w:sz="9" w:space="0" w:color="C0C0C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-1,866,373.76</w:t>
            </w:r>
          </w:p>
        </w:tc>
        <w:tc>
          <w:tcPr>
            <w:tcW w:w="425" w:type="dxa"/>
            <w:tcBorders>
              <w:top w:val="single" w:sz="9" w:space="0" w:color="C0C0C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9" w:space="0" w:color="C0C0C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5"/>
                <w:szCs w:val="15"/>
              </w:rPr>
            </w:pPr>
            <w:r>
              <w:rPr>
                <w:rFonts w:ascii="Times New Roman"/>
                <w:spacing w:val="-1"/>
                <w:sz w:val="15"/>
              </w:rPr>
              <w:t>-27,200,000.00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-27,200,000.00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
              <w:ind w:right="100"/>
              <w:jc w:val="right"/>
              <w:rPr>
                <w:rFonts w:ascii="Times New Roman" w:hAnsi="Times New Roman" w:cs="Times New Roman" w:eastAsia="Times New Roman" w:hint="default"/>
                <w:sz w:val="15"/>
                <w:szCs w:val="15"/>
              </w:rPr>
            </w:pPr>
            <w:r>
              <w:rPr>
                <w:rFonts w:ascii="Times New Roman"/>
                <w:spacing w:val="-1"/>
                <w:sz w:val="15"/>
              </w:rPr>
              <w:t>-27,200,000.00</w:t>
            </w: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9" w:space="0" w:color="C0C0C0"/>
              <w:right w:val="single" w:sz="4" w:space="0" w:color="000000"/>
            </w:tcBorders>
          </w:tcPr>
          <w:p>
            <w:pPr/>
          </w:p>
        </w:tc>
        <w:tc>
          <w:tcPr>
            <w:tcW w:w="541" w:type="dxa"/>
            <w:tcBorders>
              <w:top w:val="single" w:sz="4" w:space="0" w:color="000000"/>
              <w:left w:val="single" w:sz="4" w:space="0" w:color="000000"/>
              <w:bottom w:val="single" w:sz="9" w:space="0" w:color="C0C0C0"/>
              <w:right w:val="single" w:sz="4" w:space="0" w:color="000000"/>
            </w:tcBorders>
          </w:tcPr>
          <w:p>
            <w:pPr/>
          </w:p>
        </w:tc>
        <w:tc>
          <w:tcPr>
            <w:tcW w:w="566" w:type="dxa"/>
            <w:tcBorders>
              <w:top w:val="single" w:sz="4" w:space="0" w:color="000000"/>
              <w:left w:val="single" w:sz="4" w:space="0" w:color="000000"/>
              <w:bottom w:val="single" w:sz="9" w:space="0" w:color="C0C0C0"/>
              <w:right w:val="single" w:sz="4" w:space="0" w:color="000000"/>
            </w:tcBorders>
          </w:tcPr>
          <w:p>
            <w:pPr/>
          </w:p>
        </w:tc>
        <w:tc>
          <w:tcPr>
            <w:tcW w:w="566" w:type="dxa"/>
            <w:tcBorders>
              <w:top w:val="single" w:sz="4" w:space="0" w:color="000000"/>
              <w:left w:val="single" w:sz="4" w:space="0" w:color="000000"/>
              <w:bottom w:val="single" w:sz="9" w:space="0" w:color="C0C0C0"/>
              <w:right w:val="single" w:sz="4" w:space="0" w:color="000000"/>
            </w:tcBorders>
          </w:tcPr>
          <w:p>
            <w:pPr/>
          </w:p>
        </w:tc>
        <w:tc>
          <w:tcPr>
            <w:tcW w:w="1267" w:type="dxa"/>
            <w:tcBorders>
              <w:top w:val="single" w:sz="4" w:space="0" w:color="000000"/>
              <w:left w:val="single" w:sz="4" w:space="0" w:color="000000"/>
              <w:bottom w:val="single" w:sz="9" w:space="0" w:color="C0C0C0"/>
              <w:right w:val="single" w:sz="4" w:space="0" w:color="000000"/>
            </w:tcBorders>
          </w:tcPr>
          <w:p>
            <w:pPr/>
          </w:p>
        </w:tc>
        <w:tc>
          <w:tcPr>
            <w:tcW w:w="718" w:type="dxa"/>
            <w:tcBorders>
              <w:top w:val="single" w:sz="4" w:space="0" w:color="000000"/>
              <w:left w:val="single" w:sz="4" w:space="0" w:color="000000"/>
              <w:bottom w:val="single" w:sz="9" w:space="0" w:color="C0C0C0"/>
              <w:right w:val="single" w:sz="4" w:space="0" w:color="000000"/>
            </w:tcBorders>
          </w:tcPr>
          <w:p>
            <w:pPr/>
          </w:p>
        </w:tc>
        <w:tc>
          <w:tcPr>
            <w:tcW w:w="941" w:type="dxa"/>
            <w:tcBorders>
              <w:top w:val="single" w:sz="4" w:space="0" w:color="000000"/>
              <w:left w:val="single" w:sz="4" w:space="0" w:color="000000"/>
              <w:bottom w:val="single" w:sz="9" w:space="0" w:color="C0C0C0"/>
              <w:right w:val="single" w:sz="4" w:space="0" w:color="000000"/>
            </w:tcBorders>
          </w:tcPr>
          <w:p>
            <w:pPr/>
          </w:p>
        </w:tc>
        <w:tc>
          <w:tcPr>
            <w:tcW w:w="619" w:type="dxa"/>
            <w:tcBorders>
              <w:top w:val="single" w:sz="4" w:space="0" w:color="000000"/>
              <w:left w:val="single" w:sz="4" w:space="0" w:color="000000"/>
              <w:bottom w:val="single" w:sz="9" w:space="0" w:color="C0C0C0"/>
              <w:right w:val="single" w:sz="4" w:space="0" w:color="000000"/>
            </w:tcBorders>
          </w:tcPr>
          <w:p>
            <w:pPr/>
          </w:p>
        </w:tc>
        <w:tc>
          <w:tcPr>
            <w:tcW w:w="1080" w:type="dxa"/>
            <w:tcBorders>
              <w:top w:val="single" w:sz="4" w:space="0" w:color="000000"/>
              <w:left w:val="single" w:sz="4" w:space="0" w:color="000000"/>
              <w:bottom w:val="single" w:sz="9" w:space="0" w:color="C0C0C0"/>
              <w:right w:val="single" w:sz="4" w:space="0" w:color="000000"/>
            </w:tcBorders>
          </w:tcPr>
          <w:p>
            <w:pPr/>
          </w:p>
        </w:tc>
        <w:tc>
          <w:tcPr>
            <w:tcW w:w="1189" w:type="dxa"/>
            <w:tcBorders>
              <w:top w:val="single" w:sz="4" w:space="0" w:color="000000"/>
              <w:left w:val="single" w:sz="4" w:space="0" w:color="000000"/>
              <w:bottom w:val="single" w:sz="9" w:space="0" w:color="C0C0C0"/>
              <w:right w:val="single" w:sz="4" w:space="0" w:color="000000"/>
            </w:tcBorders>
          </w:tcPr>
          <w:p>
            <w:pPr/>
          </w:p>
        </w:tc>
        <w:tc>
          <w:tcPr>
            <w:tcW w:w="425" w:type="dxa"/>
            <w:tcBorders>
              <w:top w:val="single" w:sz="4" w:space="0" w:color="000000"/>
              <w:left w:val="single" w:sz="4" w:space="0" w:color="000000"/>
              <w:bottom w:val="single" w:sz="9"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9" w:space="0" w:color="C0C0C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（四）股东权益内部结转</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4"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w:t>
            </w:r>
          </w:p>
        </w:tc>
        <w:tc>
          <w:tcPr>
            <w:tcW w:w="1154" w:type="dxa"/>
            <w:tcBorders>
              <w:top w:val="single" w:sz="9" w:space="0" w:color="C0C0C0"/>
              <w:left w:val="single" w:sz="4" w:space="0" w:color="000000"/>
              <w:bottom w:val="single" w:sz="4" w:space="0" w:color="000000"/>
              <w:right w:val="single" w:sz="4" w:space="0" w:color="000000"/>
            </w:tcBorders>
          </w:tcPr>
          <w:p>
            <w:pPr/>
          </w:p>
        </w:tc>
        <w:tc>
          <w:tcPr>
            <w:tcW w:w="541" w:type="dxa"/>
            <w:tcBorders>
              <w:top w:val="single" w:sz="9" w:space="0" w:color="C0C0C0"/>
              <w:left w:val="single" w:sz="4" w:space="0" w:color="000000"/>
              <w:bottom w:val="single" w:sz="4" w:space="0" w:color="000000"/>
              <w:right w:val="single" w:sz="4" w:space="0" w:color="000000"/>
            </w:tcBorders>
          </w:tcPr>
          <w:p>
            <w:pPr/>
          </w:p>
        </w:tc>
        <w:tc>
          <w:tcPr>
            <w:tcW w:w="566" w:type="dxa"/>
            <w:tcBorders>
              <w:top w:val="single" w:sz="9" w:space="0" w:color="C0C0C0"/>
              <w:left w:val="single" w:sz="4" w:space="0" w:color="000000"/>
              <w:bottom w:val="single" w:sz="4" w:space="0" w:color="000000"/>
              <w:right w:val="single" w:sz="4" w:space="0" w:color="000000"/>
            </w:tcBorders>
          </w:tcPr>
          <w:p>
            <w:pPr/>
          </w:p>
        </w:tc>
        <w:tc>
          <w:tcPr>
            <w:tcW w:w="566" w:type="dxa"/>
            <w:tcBorders>
              <w:top w:val="single" w:sz="9" w:space="0" w:color="C0C0C0"/>
              <w:left w:val="single" w:sz="4" w:space="0" w:color="000000"/>
              <w:bottom w:val="single" w:sz="4" w:space="0" w:color="000000"/>
              <w:right w:val="single" w:sz="4" w:space="0" w:color="000000"/>
            </w:tcBorders>
          </w:tcPr>
          <w:p>
            <w:pPr/>
          </w:p>
        </w:tc>
        <w:tc>
          <w:tcPr>
            <w:tcW w:w="1267" w:type="dxa"/>
            <w:tcBorders>
              <w:top w:val="single" w:sz="9" w:space="0" w:color="C0C0C0"/>
              <w:left w:val="single" w:sz="4" w:space="0" w:color="000000"/>
              <w:bottom w:val="single" w:sz="4" w:space="0" w:color="000000"/>
              <w:right w:val="single" w:sz="4" w:space="0" w:color="000000"/>
            </w:tcBorders>
          </w:tcPr>
          <w:p>
            <w:pPr/>
          </w:p>
        </w:tc>
        <w:tc>
          <w:tcPr>
            <w:tcW w:w="718" w:type="dxa"/>
            <w:tcBorders>
              <w:top w:val="single" w:sz="9" w:space="0" w:color="C0C0C0"/>
              <w:left w:val="single" w:sz="4" w:space="0" w:color="000000"/>
              <w:bottom w:val="single" w:sz="4" w:space="0" w:color="000000"/>
              <w:right w:val="single" w:sz="4" w:space="0" w:color="000000"/>
            </w:tcBorders>
          </w:tcPr>
          <w:p>
            <w:pPr/>
          </w:p>
        </w:tc>
        <w:tc>
          <w:tcPr>
            <w:tcW w:w="941" w:type="dxa"/>
            <w:tcBorders>
              <w:top w:val="single" w:sz="9" w:space="0" w:color="C0C0C0"/>
              <w:left w:val="single" w:sz="4" w:space="0" w:color="000000"/>
              <w:bottom w:val="single" w:sz="4" w:space="0" w:color="000000"/>
              <w:right w:val="single" w:sz="4" w:space="0" w:color="000000"/>
            </w:tcBorders>
          </w:tcPr>
          <w:p>
            <w:pPr/>
          </w:p>
        </w:tc>
        <w:tc>
          <w:tcPr>
            <w:tcW w:w="619" w:type="dxa"/>
            <w:tcBorders>
              <w:top w:val="single" w:sz="9" w:space="0" w:color="C0C0C0"/>
              <w:left w:val="single" w:sz="4" w:space="0" w:color="000000"/>
              <w:bottom w:val="single" w:sz="4" w:space="0" w:color="000000"/>
              <w:right w:val="single" w:sz="4" w:space="0" w:color="000000"/>
            </w:tcBorders>
          </w:tcPr>
          <w:p>
            <w:pPr/>
          </w:p>
        </w:tc>
        <w:tc>
          <w:tcPr>
            <w:tcW w:w="1080" w:type="dxa"/>
            <w:tcBorders>
              <w:top w:val="single" w:sz="9" w:space="0" w:color="C0C0C0"/>
              <w:left w:val="single" w:sz="4" w:space="0" w:color="000000"/>
              <w:bottom w:val="single" w:sz="4" w:space="0" w:color="000000"/>
              <w:right w:val="single" w:sz="4" w:space="0" w:color="000000"/>
            </w:tcBorders>
          </w:tcPr>
          <w:p>
            <w:pPr/>
          </w:p>
        </w:tc>
        <w:tc>
          <w:tcPr>
            <w:tcW w:w="1189" w:type="dxa"/>
            <w:tcBorders>
              <w:top w:val="single" w:sz="9" w:space="0" w:color="C0C0C0"/>
              <w:left w:val="single" w:sz="4" w:space="0" w:color="000000"/>
              <w:bottom w:val="single" w:sz="4" w:space="0" w:color="000000"/>
              <w:right w:val="single" w:sz="4" w:space="0" w:color="000000"/>
            </w:tcBorders>
          </w:tcPr>
          <w:p>
            <w:pPr/>
          </w:p>
        </w:tc>
        <w:tc>
          <w:tcPr>
            <w:tcW w:w="425" w:type="dxa"/>
            <w:tcBorders>
              <w:top w:val="single" w:sz="9" w:space="0" w:color="C0C0C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9" w:space="0" w:color="C0C0C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3"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9" w:space="0" w:color="C0C0C0"/>
              <w:right w:val="single" w:sz="4" w:space="0" w:color="000000"/>
            </w:tcBorders>
          </w:tcPr>
          <w:p>
            <w:pPr/>
          </w:p>
        </w:tc>
        <w:tc>
          <w:tcPr>
            <w:tcW w:w="541" w:type="dxa"/>
            <w:tcBorders>
              <w:top w:val="single" w:sz="4" w:space="0" w:color="000000"/>
              <w:left w:val="single" w:sz="4" w:space="0" w:color="000000"/>
              <w:bottom w:val="single" w:sz="9" w:space="0" w:color="C0C0C0"/>
              <w:right w:val="single" w:sz="4" w:space="0" w:color="000000"/>
            </w:tcBorders>
          </w:tcPr>
          <w:p>
            <w:pPr/>
          </w:p>
        </w:tc>
        <w:tc>
          <w:tcPr>
            <w:tcW w:w="566" w:type="dxa"/>
            <w:tcBorders>
              <w:top w:val="single" w:sz="4" w:space="0" w:color="000000"/>
              <w:left w:val="single" w:sz="4" w:space="0" w:color="000000"/>
              <w:bottom w:val="single" w:sz="9" w:space="0" w:color="C0C0C0"/>
              <w:right w:val="single" w:sz="4" w:space="0" w:color="000000"/>
            </w:tcBorders>
          </w:tcPr>
          <w:p>
            <w:pPr/>
          </w:p>
        </w:tc>
        <w:tc>
          <w:tcPr>
            <w:tcW w:w="566" w:type="dxa"/>
            <w:tcBorders>
              <w:top w:val="single" w:sz="4" w:space="0" w:color="000000"/>
              <w:left w:val="single" w:sz="4" w:space="0" w:color="000000"/>
              <w:bottom w:val="single" w:sz="9" w:space="0" w:color="C0C0C0"/>
              <w:right w:val="single" w:sz="4" w:space="0" w:color="000000"/>
            </w:tcBorders>
          </w:tcPr>
          <w:p>
            <w:pPr/>
          </w:p>
        </w:tc>
        <w:tc>
          <w:tcPr>
            <w:tcW w:w="1267" w:type="dxa"/>
            <w:tcBorders>
              <w:top w:val="single" w:sz="4" w:space="0" w:color="000000"/>
              <w:left w:val="single" w:sz="4" w:space="0" w:color="000000"/>
              <w:bottom w:val="single" w:sz="9" w:space="0" w:color="C0C0C0"/>
              <w:right w:val="single" w:sz="4" w:space="0" w:color="000000"/>
            </w:tcBorders>
          </w:tcPr>
          <w:p>
            <w:pPr/>
          </w:p>
        </w:tc>
        <w:tc>
          <w:tcPr>
            <w:tcW w:w="718" w:type="dxa"/>
            <w:tcBorders>
              <w:top w:val="single" w:sz="4" w:space="0" w:color="000000"/>
              <w:left w:val="single" w:sz="4" w:space="0" w:color="000000"/>
              <w:bottom w:val="single" w:sz="9" w:space="0" w:color="C0C0C0"/>
              <w:right w:val="single" w:sz="4" w:space="0" w:color="000000"/>
            </w:tcBorders>
          </w:tcPr>
          <w:p>
            <w:pPr/>
          </w:p>
        </w:tc>
        <w:tc>
          <w:tcPr>
            <w:tcW w:w="941" w:type="dxa"/>
            <w:tcBorders>
              <w:top w:val="single" w:sz="4" w:space="0" w:color="000000"/>
              <w:left w:val="single" w:sz="4" w:space="0" w:color="000000"/>
              <w:bottom w:val="single" w:sz="9" w:space="0" w:color="C0C0C0"/>
              <w:right w:val="single" w:sz="4" w:space="0" w:color="000000"/>
            </w:tcBorders>
          </w:tcPr>
          <w:p>
            <w:pPr/>
          </w:p>
        </w:tc>
        <w:tc>
          <w:tcPr>
            <w:tcW w:w="619" w:type="dxa"/>
            <w:tcBorders>
              <w:top w:val="single" w:sz="4" w:space="0" w:color="000000"/>
              <w:left w:val="single" w:sz="4" w:space="0" w:color="000000"/>
              <w:bottom w:val="single" w:sz="9" w:space="0" w:color="C0C0C0"/>
              <w:right w:val="single" w:sz="4" w:space="0" w:color="000000"/>
            </w:tcBorders>
          </w:tcPr>
          <w:p>
            <w:pPr/>
          </w:p>
        </w:tc>
        <w:tc>
          <w:tcPr>
            <w:tcW w:w="1080" w:type="dxa"/>
            <w:tcBorders>
              <w:top w:val="single" w:sz="4" w:space="0" w:color="000000"/>
              <w:left w:val="single" w:sz="4" w:space="0" w:color="000000"/>
              <w:bottom w:val="single" w:sz="9" w:space="0" w:color="C0C0C0"/>
              <w:right w:val="single" w:sz="4" w:space="0" w:color="000000"/>
            </w:tcBorders>
          </w:tcPr>
          <w:p>
            <w:pPr/>
          </w:p>
        </w:tc>
        <w:tc>
          <w:tcPr>
            <w:tcW w:w="1189" w:type="dxa"/>
            <w:tcBorders>
              <w:top w:val="single" w:sz="4" w:space="0" w:color="000000"/>
              <w:left w:val="single" w:sz="4" w:space="0" w:color="000000"/>
              <w:bottom w:val="single" w:sz="9" w:space="0" w:color="C0C0C0"/>
              <w:right w:val="single" w:sz="4" w:space="0" w:color="000000"/>
            </w:tcBorders>
          </w:tcPr>
          <w:p>
            <w:pPr/>
          </w:p>
        </w:tc>
        <w:tc>
          <w:tcPr>
            <w:tcW w:w="425" w:type="dxa"/>
            <w:tcBorders>
              <w:top w:val="single" w:sz="4" w:space="0" w:color="000000"/>
              <w:left w:val="single" w:sz="4" w:space="0" w:color="000000"/>
              <w:bottom w:val="single" w:sz="9"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9" w:space="0" w:color="C0C0C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3"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5"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54" w:type="dxa"/>
            <w:tcBorders>
              <w:top w:val="single" w:sz="12" w:space="0" w:color="C0C0C0"/>
              <w:left w:val="single" w:sz="4" w:space="0" w:color="000000"/>
              <w:bottom w:val="single" w:sz="4" w:space="0" w:color="000000"/>
              <w:right w:val="single" w:sz="4" w:space="0" w:color="000000"/>
            </w:tcBorders>
          </w:tcPr>
          <w:p>
            <w:pPr/>
          </w:p>
        </w:tc>
        <w:tc>
          <w:tcPr>
            <w:tcW w:w="541" w:type="dxa"/>
            <w:tcBorders>
              <w:top w:val="single" w:sz="12" w:space="0" w:color="C0C0C0"/>
              <w:left w:val="single" w:sz="4" w:space="0" w:color="000000"/>
              <w:bottom w:val="single" w:sz="4" w:space="0" w:color="000000"/>
              <w:right w:val="single" w:sz="4" w:space="0" w:color="000000"/>
            </w:tcBorders>
          </w:tcPr>
          <w:p>
            <w:pPr/>
          </w:p>
        </w:tc>
        <w:tc>
          <w:tcPr>
            <w:tcW w:w="566" w:type="dxa"/>
            <w:tcBorders>
              <w:top w:val="single" w:sz="12" w:space="0" w:color="C0C0C0"/>
              <w:left w:val="single" w:sz="4" w:space="0" w:color="000000"/>
              <w:bottom w:val="single" w:sz="4" w:space="0" w:color="000000"/>
              <w:right w:val="single" w:sz="4" w:space="0" w:color="000000"/>
            </w:tcBorders>
          </w:tcPr>
          <w:p>
            <w:pPr/>
          </w:p>
        </w:tc>
        <w:tc>
          <w:tcPr>
            <w:tcW w:w="566" w:type="dxa"/>
            <w:tcBorders>
              <w:top w:val="single" w:sz="12" w:space="0" w:color="C0C0C0"/>
              <w:left w:val="single" w:sz="4" w:space="0" w:color="000000"/>
              <w:bottom w:val="single" w:sz="4" w:space="0" w:color="000000"/>
              <w:right w:val="single" w:sz="4" w:space="0" w:color="000000"/>
            </w:tcBorders>
          </w:tcPr>
          <w:p>
            <w:pPr/>
          </w:p>
        </w:tc>
        <w:tc>
          <w:tcPr>
            <w:tcW w:w="1267" w:type="dxa"/>
            <w:tcBorders>
              <w:top w:val="single" w:sz="12" w:space="0" w:color="C0C0C0"/>
              <w:left w:val="single" w:sz="4" w:space="0" w:color="000000"/>
              <w:bottom w:val="single" w:sz="4" w:space="0" w:color="000000"/>
              <w:right w:val="single" w:sz="4" w:space="0" w:color="000000"/>
            </w:tcBorders>
          </w:tcPr>
          <w:p>
            <w:pPr/>
          </w:p>
        </w:tc>
        <w:tc>
          <w:tcPr>
            <w:tcW w:w="718" w:type="dxa"/>
            <w:tcBorders>
              <w:top w:val="single" w:sz="12" w:space="0" w:color="C0C0C0"/>
              <w:left w:val="single" w:sz="4" w:space="0" w:color="000000"/>
              <w:bottom w:val="single" w:sz="4" w:space="0" w:color="000000"/>
              <w:right w:val="single" w:sz="4" w:space="0" w:color="000000"/>
            </w:tcBorders>
          </w:tcPr>
          <w:p>
            <w:pPr/>
          </w:p>
        </w:tc>
        <w:tc>
          <w:tcPr>
            <w:tcW w:w="941" w:type="dxa"/>
            <w:tcBorders>
              <w:top w:val="single" w:sz="12" w:space="0" w:color="C0C0C0"/>
              <w:left w:val="single" w:sz="4" w:space="0" w:color="000000"/>
              <w:bottom w:val="single" w:sz="4" w:space="0" w:color="000000"/>
              <w:right w:val="single" w:sz="4" w:space="0" w:color="000000"/>
            </w:tcBorders>
          </w:tcPr>
          <w:p>
            <w:pPr/>
          </w:p>
        </w:tc>
        <w:tc>
          <w:tcPr>
            <w:tcW w:w="619" w:type="dxa"/>
            <w:tcBorders>
              <w:top w:val="single" w:sz="12" w:space="0" w:color="C0C0C0"/>
              <w:left w:val="single" w:sz="4" w:space="0" w:color="000000"/>
              <w:bottom w:val="single" w:sz="4" w:space="0" w:color="000000"/>
              <w:right w:val="single" w:sz="4" w:space="0" w:color="000000"/>
            </w:tcBorders>
          </w:tcPr>
          <w:p>
            <w:pPr/>
          </w:p>
        </w:tc>
        <w:tc>
          <w:tcPr>
            <w:tcW w:w="1080" w:type="dxa"/>
            <w:tcBorders>
              <w:top w:val="single" w:sz="12" w:space="0" w:color="C0C0C0"/>
              <w:left w:val="single" w:sz="4" w:space="0" w:color="000000"/>
              <w:bottom w:val="single" w:sz="4" w:space="0" w:color="000000"/>
              <w:right w:val="single" w:sz="4" w:space="0" w:color="000000"/>
            </w:tcBorders>
          </w:tcPr>
          <w:p>
            <w:pPr/>
          </w:p>
        </w:tc>
        <w:tc>
          <w:tcPr>
            <w:tcW w:w="1189" w:type="dxa"/>
            <w:tcBorders>
              <w:top w:val="single" w:sz="12" w:space="0" w:color="C0C0C0"/>
              <w:left w:val="single" w:sz="4" w:space="0" w:color="000000"/>
              <w:bottom w:val="single" w:sz="4" w:space="0" w:color="000000"/>
              <w:right w:val="single" w:sz="4" w:space="0" w:color="000000"/>
            </w:tcBorders>
          </w:tcPr>
          <w:p>
            <w:pPr/>
          </w:p>
        </w:tc>
        <w:tc>
          <w:tcPr>
            <w:tcW w:w="425" w:type="dxa"/>
            <w:tcBorders>
              <w:top w:val="single" w:sz="12" w:space="0" w:color="C0C0C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12" w:space="0" w:color="C0C0C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6"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6"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2" w:lineRule="exact"/>
              <w:ind w:left="254"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54" w:type="dxa"/>
            <w:tcBorders>
              <w:top w:val="single" w:sz="4" w:space="0" w:color="000000"/>
              <w:left w:val="single" w:sz="4" w:space="0" w:color="000000"/>
              <w:bottom w:val="single" w:sz="12" w:space="0" w:color="C0C0C0"/>
              <w:right w:val="single" w:sz="4" w:space="0" w:color="000000"/>
            </w:tcBorders>
          </w:tcPr>
          <w:p>
            <w:pPr/>
          </w:p>
        </w:tc>
        <w:tc>
          <w:tcPr>
            <w:tcW w:w="541"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566" w:type="dxa"/>
            <w:tcBorders>
              <w:top w:val="single" w:sz="4" w:space="0" w:color="000000"/>
              <w:left w:val="single" w:sz="4" w:space="0" w:color="000000"/>
              <w:bottom w:val="single" w:sz="12" w:space="0" w:color="C0C0C0"/>
              <w:right w:val="single" w:sz="4" w:space="0" w:color="000000"/>
            </w:tcBorders>
          </w:tcPr>
          <w:p>
            <w:pPr/>
          </w:p>
        </w:tc>
        <w:tc>
          <w:tcPr>
            <w:tcW w:w="1267" w:type="dxa"/>
            <w:tcBorders>
              <w:top w:val="single" w:sz="4" w:space="0" w:color="000000"/>
              <w:left w:val="single" w:sz="4" w:space="0" w:color="000000"/>
              <w:bottom w:val="single" w:sz="12" w:space="0" w:color="C0C0C0"/>
              <w:right w:val="single" w:sz="4" w:space="0" w:color="000000"/>
            </w:tcBorders>
          </w:tcPr>
          <w:p>
            <w:pPr/>
          </w:p>
        </w:tc>
        <w:tc>
          <w:tcPr>
            <w:tcW w:w="718" w:type="dxa"/>
            <w:tcBorders>
              <w:top w:val="single" w:sz="4" w:space="0" w:color="000000"/>
              <w:left w:val="single" w:sz="4" w:space="0" w:color="000000"/>
              <w:bottom w:val="single" w:sz="12" w:space="0" w:color="C0C0C0"/>
              <w:right w:val="single" w:sz="4" w:space="0" w:color="000000"/>
            </w:tcBorders>
          </w:tcPr>
          <w:p>
            <w:pPr/>
          </w:p>
        </w:tc>
        <w:tc>
          <w:tcPr>
            <w:tcW w:w="941" w:type="dxa"/>
            <w:tcBorders>
              <w:top w:val="single" w:sz="4" w:space="0" w:color="000000"/>
              <w:left w:val="single" w:sz="4" w:space="0" w:color="000000"/>
              <w:bottom w:val="single" w:sz="12" w:space="0" w:color="C0C0C0"/>
              <w:right w:val="single" w:sz="4" w:space="0" w:color="000000"/>
            </w:tcBorders>
          </w:tcPr>
          <w:p>
            <w:pPr/>
          </w:p>
        </w:tc>
        <w:tc>
          <w:tcPr>
            <w:tcW w:w="619" w:type="dxa"/>
            <w:tcBorders>
              <w:top w:val="single" w:sz="4" w:space="0" w:color="000000"/>
              <w:left w:val="single" w:sz="4" w:space="0" w:color="000000"/>
              <w:bottom w:val="single" w:sz="12" w:space="0" w:color="C0C0C0"/>
              <w:right w:val="single" w:sz="4" w:space="0" w:color="000000"/>
            </w:tcBorders>
          </w:tcPr>
          <w:p>
            <w:pPr/>
          </w:p>
        </w:tc>
        <w:tc>
          <w:tcPr>
            <w:tcW w:w="1080" w:type="dxa"/>
            <w:tcBorders>
              <w:top w:val="single" w:sz="4" w:space="0" w:color="000000"/>
              <w:left w:val="single" w:sz="4" w:space="0" w:color="000000"/>
              <w:bottom w:val="single" w:sz="12" w:space="0" w:color="C0C0C0"/>
              <w:right w:val="single" w:sz="4" w:space="0" w:color="000000"/>
            </w:tcBorders>
          </w:tcPr>
          <w:p>
            <w:pPr/>
          </w:p>
        </w:tc>
        <w:tc>
          <w:tcPr>
            <w:tcW w:w="1189" w:type="dxa"/>
            <w:tcBorders>
              <w:top w:val="single" w:sz="4" w:space="0" w:color="000000"/>
              <w:left w:val="single" w:sz="4" w:space="0" w:color="000000"/>
              <w:bottom w:val="single" w:sz="12" w:space="0" w:color="C0C0C0"/>
              <w:right w:val="single" w:sz="4" w:space="0" w:color="000000"/>
            </w:tcBorders>
          </w:tcPr>
          <w:p>
            <w:pPr/>
          </w:p>
        </w:tc>
        <w:tc>
          <w:tcPr>
            <w:tcW w:w="425" w:type="dxa"/>
            <w:tcBorders>
              <w:top w:val="single" w:sz="4" w:space="0" w:color="000000"/>
              <w:left w:val="single" w:sz="4" w:space="0" w:color="000000"/>
              <w:bottom w:val="single" w:sz="12" w:space="0" w:color="C0C0C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133" w:type="dxa"/>
            <w:tcBorders>
              <w:top w:val="single" w:sz="4" w:space="0" w:color="000000"/>
              <w:left w:val="single" w:sz="4" w:space="0" w:color="000000"/>
              <w:bottom w:val="single" w:sz="12" w:space="0" w:color="C0C0C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04" w:hRule="exact"/>
        </w:trPr>
        <w:tc>
          <w:tcPr>
            <w:tcW w:w="25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left="5" w:right="0"/>
              <w:jc w:val="center"/>
              <w:rPr>
                <w:rFonts w:ascii="Times New Roman" w:hAnsi="Times New Roman" w:cs="Times New Roman" w:eastAsia="Times New Roman" w:hint="default"/>
                <w:sz w:val="15"/>
                <w:szCs w:val="15"/>
              </w:rPr>
            </w:pPr>
            <w:r>
              <w:rPr>
                <w:rFonts w:ascii="Times New Roman"/>
                <w:sz w:val="15"/>
              </w:rPr>
              <w:t>272,000,000.00</w:t>
            </w:r>
          </w:p>
        </w:tc>
        <w:tc>
          <w:tcPr>
            <w:tcW w:w="5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2,193,194,936.71</w:t>
            </w:r>
          </w:p>
        </w:tc>
        <w:tc>
          <w:tcPr>
            <w:tcW w:w="7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center"/>
              <w:rPr>
                <w:rFonts w:ascii="Times New Roman" w:hAnsi="Times New Roman" w:cs="Times New Roman" w:eastAsia="Times New Roman" w:hint="default"/>
                <w:sz w:val="15"/>
                <w:szCs w:val="15"/>
              </w:rPr>
            </w:pPr>
            <w:r>
              <w:rPr>
                <w:rFonts w:ascii="Times New Roman"/>
                <w:sz w:val="15"/>
              </w:rPr>
              <w:t>-287,190.70</w:t>
            </w:r>
          </w:p>
        </w:tc>
        <w:tc>
          <w:tcPr>
            <w:tcW w:w="61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
              <w:jc w:val="center"/>
              <w:rPr>
                <w:rFonts w:ascii="Times New Roman" w:hAnsi="Times New Roman" w:cs="Times New Roman" w:eastAsia="Times New Roman" w:hint="default"/>
                <w:sz w:val="15"/>
                <w:szCs w:val="15"/>
              </w:rPr>
            </w:pPr>
            <w:r>
              <w:rPr>
                <w:rFonts w:ascii="Times New Roman"/>
                <w:sz w:val="15"/>
              </w:rPr>
              <w:t>48,573,973.44</w:t>
            </w:r>
          </w:p>
        </w:tc>
        <w:tc>
          <w:tcPr>
            <w:tcW w:w="1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1"/>
              <w:jc w:val="right"/>
              <w:rPr>
                <w:rFonts w:ascii="Times New Roman" w:hAnsi="Times New Roman" w:cs="Times New Roman" w:eastAsia="Times New Roman" w:hint="default"/>
                <w:sz w:val="15"/>
                <w:szCs w:val="15"/>
              </w:rPr>
            </w:pPr>
            <w:r>
              <w:rPr>
                <w:rFonts w:ascii="Times New Roman"/>
                <w:spacing w:val="-1"/>
                <w:sz w:val="15"/>
              </w:rPr>
              <w:t>193,311,886.46</w:t>
            </w:r>
          </w:p>
        </w:tc>
        <w:tc>
          <w:tcPr>
            <w:tcW w:w="425"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2,706,793,605.91</w:t>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3"/>
              <w:jc w:val="right"/>
              <w:rPr>
                <w:rFonts w:ascii="Times New Roman" w:hAnsi="Times New Roman" w:cs="Times New Roman" w:eastAsia="Times New Roman" w:hint="default"/>
                <w:sz w:val="15"/>
                <w:szCs w:val="15"/>
              </w:rPr>
            </w:pPr>
            <w:r>
              <w:rPr>
                <w:rFonts w:ascii="Times New Roman"/>
                <w:spacing w:val="-1"/>
                <w:sz w:val="15"/>
              </w:rPr>
              <w:t>741,276.07</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100"/>
              <w:jc w:val="right"/>
              <w:rPr>
                <w:rFonts w:ascii="Times New Roman" w:hAnsi="Times New Roman" w:cs="Times New Roman" w:eastAsia="Times New Roman" w:hint="default"/>
                <w:sz w:val="15"/>
                <w:szCs w:val="15"/>
              </w:rPr>
            </w:pPr>
            <w:r>
              <w:rPr>
                <w:rFonts w:ascii="Times New Roman"/>
                <w:spacing w:val="-1"/>
                <w:sz w:val="15"/>
              </w:rPr>
              <w:t>2,707,534,881.98</w:t>
            </w:r>
          </w:p>
        </w:tc>
      </w:tr>
    </w:tbl>
    <w:p>
      <w:pPr>
        <w:spacing w:line="240" w:lineRule="auto" w:before="10"/>
        <w:rPr>
          <w:rFonts w:ascii="Microsoft JhengHei" w:hAnsi="Microsoft JhengHei" w:cs="Microsoft JhengHei" w:eastAsia="Microsoft JhengHei" w:hint="default"/>
          <w:b/>
          <w:bCs/>
          <w:sz w:val="10"/>
          <w:szCs w:val="10"/>
        </w:rPr>
      </w:pPr>
    </w:p>
    <w:p>
      <w:pPr>
        <w:pStyle w:val="BodyText"/>
        <w:tabs>
          <w:tab w:pos="5647" w:val="left" w:leader="none"/>
          <w:tab w:pos="12308" w:val="left" w:leader="none"/>
        </w:tabs>
        <w:spacing w:line="240" w:lineRule="auto" w:before="26"/>
        <w:ind w:left="126" w:right="0"/>
        <w:jc w:val="left"/>
      </w:pPr>
      <w:r>
        <w:rPr/>
        <w:t>法定代表人：罗昭学</w:t>
        <w:tab/>
        <w:t>主管会计工作负责人：喻俊杰</w:t>
        <w:tab/>
        <w:t>会计机构负责人：喻俊杰</w:t>
      </w:r>
    </w:p>
    <w:p>
      <w:pPr>
        <w:spacing w:after="0" w:line="240" w:lineRule="auto"/>
        <w:jc w:val="left"/>
        <w:sectPr>
          <w:pgSz w:w="16850" w:h="11910" w:orient="landscape"/>
          <w:pgMar w:header="870" w:footer="841" w:top="1740" w:bottom="1040" w:left="440" w:right="560"/>
        </w:sectPr>
      </w:pPr>
    </w:p>
    <w:p>
      <w:pPr>
        <w:spacing w:line="260" w:lineRule="exact" w:before="0"/>
        <w:ind w:left="5979" w:right="5829"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81" w:lineRule="exact" w:before="0"/>
        <w:ind w:left="5977" w:right="5831"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323" w:lineRule="exact" w:before="0"/>
        <w:ind w:left="5979" w:right="583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3696"/>
        <w:gridCol w:w="1417"/>
        <w:gridCol w:w="852"/>
        <w:gridCol w:w="850"/>
        <w:gridCol w:w="708"/>
        <w:gridCol w:w="1476"/>
        <w:gridCol w:w="720"/>
        <w:gridCol w:w="709"/>
        <w:gridCol w:w="641"/>
        <w:gridCol w:w="1418"/>
        <w:gridCol w:w="1416"/>
        <w:gridCol w:w="1702"/>
      </w:tblGrid>
      <w:tr>
        <w:trPr>
          <w:trHeight w:val="239" w:hRule="exact"/>
        </w:trPr>
        <w:tc>
          <w:tcPr>
            <w:tcW w:w="369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tabs>
                <w:tab w:pos="2385" w:val="left" w:leader="none"/>
              </w:tabs>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908"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本 </w:t>
            </w:r>
            <w:r>
              <w:rPr>
                <w:rFonts w:ascii="宋体" w:hAnsi="宋体" w:cs="宋体" w:eastAsia="宋体" w:hint="default"/>
                <w:spacing w:val="2"/>
                <w:sz w:val="18"/>
                <w:szCs w:val="18"/>
              </w:rPr>
              <w:t> </w:t>
            </w:r>
            <w:r>
              <w:rPr>
                <w:rFonts w:ascii="宋体" w:hAnsi="宋体" w:cs="宋体" w:eastAsia="宋体" w:hint="default"/>
                <w:sz w:val="18"/>
                <w:szCs w:val="18"/>
              </w:rPr>
              <w:t>期</w:t>
            </w:r>
          </w:p>
        </w:tc>
      </w:tr>
      <w:tr>
        <w:trPr>
          <w:trHeight w:val="247" w:hRule="exact"/>
        </w:trPr>
        <w:tc>
          <w:tcPr>
            <w:tcW w:w="3696" w:type="dxa"/>
            <w:vMerge/>
            <w:tcBorders>
              <w:left w:val="single" w:sz="4" w:space="0" w:color="000000"/>
              <w:right w:val="single" w:sz="4" w:space="0" w:color="000000"/>
            </w:tcBorders>
            <w:shd w:val="clear" w:color="auto" w:fill="C0C0C0"/>
          </w:tcPr>
          <w:p>
            <w:pPr/>
          </w:p>
        </w:tc>
        <w:tc>
          <w:tcPr>
            <w:tcW w:w="1417" w:type="dxa"/>
            <w:tcBorders>
              <w:top w:val="single" w:sz="4" w:space="0" w:color="000000"/>
              <w:left w:val="single" w:sz="4" w:space="0" w:color="000000"/>
              <w:bottom w:val="nil" w:sz="6" w:space="0" w:color="auto"/>
              <w:right w:val="single" w:sz="4" w:space="0" w:color="000000"/>
            </w:tcBorders>
            <w:shd w:val="clear" w:color="auto" w:fill="C0C0C0"/>
          </w:tcPr>
          <w:p>
            <w:pP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0" w:lineRule="exact"/>
              <w:ind w:left="6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tcBorders>
              <w:top w:val="single" w:sz="4" w:space="0" w:color="000000"/>
              <w:left w:val="single" w:sz="4" w:space="0" w:color="000000"/>
              <w:bottom w:val="nil" w:sz="6" w:space="0" w:color="auto"/>
              <w:right w:val="single" w:sz="4" w:space="0" w:color="000000"/>
            </w:tcBorders>
            <w:shd w:val="clear" w:color="auto" w:fill="C0C0C0"/>
          </w:tcPr>
          <w:p>
            <w:pPr/>
          </w:p>
        </w:tc>
        <w:tc>
          <w:tcPr>
            <w:tcW w:w="720"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16"/>
              <w:ind w:left="177" w:right="98"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z w:val="18"/>
                <w:szCs w:val="18"/>
              </w:rPr>
              <w:t> 存股</w:t>
            </w:r>
          </w:p>
        </w:tc>
        <w:tc>
          <w:tcPr>
            <w:tcW w:w="709" w:type="dxa"/>
            <w:vMerge w:val="restart"/>
            <w:tcBorders>
              <w:top w:val="single" w:sz="4" w:space="0" w:color="000000"/>
              <w:left w:val="single" w:sz="4" w:space="0" w:color="000000"/>
              <w:right w:val="single" w:sz="4" w:space="0" w:color="000000"/>
            </w:tcBorders>
            <w:shd w:val="clear" w:color="auto" w:fill="C0C0C0"/>
          </w:tcPr>
          <w:p>
            <w:pPr>
              <w:pStyle w:val="TableParagraph"/>
              <w:spacing w:line="209" w:lineRule="exact"/>
              <w:ind w:left="168"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68" w:right="170"/>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641"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116"/>
              <w:ind w:left="134" w:right="13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68" w:hRule="exact"/>
        </w:trPr>
        <w:tc>
          <w:tcPr>
            <w:tcW w:w="3696" w:type="dxa"/>
            <w:vMerge/>
            <w:tcBorders>
              <w:left w:val="single" w:sz="4" w:space="0" w:color="000000"/>
              <w:bottom w:val="single" w:sz="4" w:space="0" w:color="FFFFFF"/>
              <w:right w:val="single" w:sz="4" w:space="0" w:color="000000"/>
            </w:tcBorders>
            <w:shd w:val="clear" w:color="auto" w:fill="C0C0C0"/>
          </w:tcPr>
          <w:p>
            <w:pPr/>
          </w:p>
        </w:tc>
        <w:tc>
          <w:tcPr>
            <w:tcW w:w="1417" w:type="dxa"/>
            <w:tcBorders>
              <w:top w:val="nil" w:sz="6" w:space="0" w:color="auto"/>
              <w:left w:val="single" w:sz="4" w:space="0" w:color="000000"/>
              <w:bottom w:val="single" w:sz="4" w:space="0" w:color="FFFFFF"/>
              <w:right w:val="single" w:sz="4" w:space="0" w:color="000000"/>
            </w:tcBorders>
            <w:shd w:val="clear" w:color="auto" w:fill="C0C0C0"/>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82"/>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0"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82"/>
              <w:ind w:left="14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82"/>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nil" w:sz="6" w:space="0" w:color="auto"/>
              <w:left w:val="single" w:sz="4" w:space="0" w:color="000000"/>
              <w:bottom w:val="single" w:sz="4" w:space="0" w:color="FFFFFF"/>
              <w:right w:val="single" w:sz="4" w:space="0" w:color="000000"/>
            </w:tcBorders>
            <w:shd w:val="clear" w:color="auto" w:fill="C0C0C0"/>
          </w:tcPr>
          <w:p>
            <w:pPr>
              <w:pStyle w:val="TableParagraph"/>
              <w:spacing w:line="201" w:lineRule="exact"/>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vMerge/>
            <w:tcBorders>
              <w:left w:val="single" w:sz="4" w:space="0" w:color="000000"/>
              <w:bottom w:val="single" w:sz="4" w:space="0" w:color="FFFFFF"/>
              <w:right w:val="single" w:sz="4" w:space="0" w:color="000000"/>
            </w:tcBorders>
            <w:shd w:val="clear" w:color="auto" w:fill="C0C0C0"/>
          </w:tcPr>
          <w:p>
            <w:pPr/>
          </w:p>
        </w:tc>
        <w:tc>
          <w:tcPr>
            <w:tcW w:w="709" w:type="dxa"/>
            <w:vMerge/>
            <w:tcBorders>
              <w:left w:val="single" w:sz="4" w:space="0" w:color="000000"/>
              <w:bottom w:val="single" w:sz="4" w:space="0" w:color="FFFFFF"/>
              <w:right w:val="single" w:sz="4" w:space="0" w:color="000000"/>
            </w:tcBorders>
            <w:shd w:val="clear" w:color="auto" w:fill="C0C0C0"/>
          </w:tcPr>
          <w:p>
            <w:pPr/>
          </w:p>
        </w:tc>
        <w:tc>
          <w:tcPr>
            <w:tcW w:w="641" w:type="dxa"/>
            <w:vMerge/>
            <w:tcBorders>
              <w:left w:val="single" w:sz="4" w:space="0" w:color="000000"/>
              <w:bottom w:val="single" w:sz="4" w:space="0" w:color="FFFFFF"/>
              <w:right w:val="single" w:sz="4" w:space="0" w:color="000000"/>
            </w:tcBorders>
            <w:shd w:val="clear" w:color="auto" w:fill="C0C0C0"/>
          </w:tcPr>
          <w:p>
            <w:pPr/>
          </w:p>
        </w:tc>
        <w:tc>
          <w:tcPr>
            <w:tcW w:w="1418" w:type="dxa"/>
            <w:vMerge/>
            <w:tcBorders>
              <w:left w:val="single" w:sz="4" w:space="0" w:color="000000"/>
              <w:bottom w:val="single" w:sz="4" w:space="0" w:color="FFFFFF"/>
              <w:right w:val="single" w:sz="4" w:space="0" w:color="000000"/>
            </w:tcBorders>
            <w:shd w:val="clear" w:color="auto" w:fill="C0C0C0"/>
          </w:tcPr>
          <w:p>
            <w:pPr/>
          </w:p>
        </w:tc>
        <w:tc>
          <w:tcPr>
            <w:tcW w:w="1416" w:type="dxa"/>
            <w:vMerge/>
            <w:tcBorders>
              <w:left w:val="single" w:sz="4" w:space="0" w:color="000000"/>
              <w:bottom w:val="single" w:sz="4" w:space="0" w:color="FFFFFF"/>
              <w:right w:val="single" w:sz="4" w:space="0" w:color="000000"/>
            </w:tcBorders>
            <w:shd w:val="clear" w:color="auto" w:fill="C0C0C0"/>
          </w:tcPr>
          <w:p>
            <w:pPr/>
          </w:p>
        </w:tc>
        <w:tc>
          <w:tcPr>
            <w:tcW w:w="1702" w:type="dxa"/>
            <w:vMerge/>
            <w:tcBorders>
              <w:left w:val="single" w:sz="4" w:space="0" w:color="000000"/>
              <w:bottom w:val="single" w:sz="4" w:space="0" w:color="FFFFFF"/>
              <w:right w:val="single" w:sz="4" w:space="0" w:color="000000"/>
            </w:tcBorders>
            <w:shd w:val="clear" w:color="auto" w:fill="C0C0C0"/>
          </w:tcPr>
          <w:p>
            <w:pPr/>
          </w:p>
        </w:tc>
      </w:tr>
      <w:tr>
        <w:trPr>
          <w:trHeight w:val="243" w:hRule="exact"/>
        </w:trPr>
        <w:tc>
          <w:tcPr>
            <w:tcW w:w="3696"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left="73" w:right="0"/>
              <w:jc w:val="center"/>
              <w:rPr>
                <w:rFonts w:ascii="Times New Roman" w:hAnsi="Times New Roman" w:cs="Times New Roman" w:eastAsia="Times New Roman" w:hint="default"/>
                <w:sz w:val="18"/>
                <w:szCs w:val="18"/>
              </w:rPr>
            </w:pPr>
            <w:r>
              <w:rPr>
                <w:rFonts w:ascii="Times New Roman"/>
                <w:sz w:val="18"/>
              </w:rPr>
              <w:t>272,000,000.00</w:t>
            </w:r>
          </w:p>
        </w:tc>
        <w:tc>
          <w:tcPr>
            <w:tcW w:w="852"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14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641" w:type="dxa"/>
            <w:tcBorders>
              <w:top w:val="single" w:sz="4" w:space="0" w:color="FFFFFF"/>
              <w:left w:val="single" w:sz="4" w:space="0" w:color="000000"/>
              <w:bottom w:val="single" w:sz="4" w:space="0" w:color="000000"/>
              <w:right w:val="single" w:sz="4" w:space="0" w:color="000000"/>
            </w:tcBorders>
          </w:tcPr>
          <w:p>
            <w:pP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48,573,973.44</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219,565,760.94</w:t>
            </w:r>
          </w:p>
        </w:tc>
        <w:tc>
          <w:tcPr>
            <w:tcW w:w="1702"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2,733,334,671.09</w:t>
            </w:r>
          </w:p>
        </w:tc>
      </w:tr>
      <w:tr>
        <w:trPr>
          <w:trHeight w:val="245"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6"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73" w:right="0"/>
              <w:jc w:val="center"/>
              <w:rPr>
                <w:rFonts w:ascii="Times New Roman" w:hAnsi="Times New Roman" w:cs="Times New Roman" w:eastAsia="Times New Roman" w:hint="default"/>
                <w:sz w:val="18"/>
                <w:szCs w:val="18"/>
              </w:rPr>
            </w:pPr>
            <w:r>
              <w:rPr>
                <w:rFonts w:ascii="Times New Roman"/>
                <w:sz w:val="18"/>
              </w:rPr>
              <w:t>272,000,000.00</w:t>
            </w: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6"/>
              <w:jc w:val="right"/>
              <w:rPr>
                <w:rFonts w:ascii="Times New Roman" w:hAnsi="Times New Roman" w:cs="Times New Roman" w:eastAsia="Times New Roman" w:hint="default"/>
                <w:sz w:val="18"/>
                <w:szCs w:val="18"/>
              </w:rPr>
            </w:pPr>
            <w:r>
              <w:rPr>
                <w:rFonts w:ascii="Times New Roman"/>
                <w:spacing w:val="-1"/>
                <w:sz w:val="18"/>
              </w:rPr>
              <w:t>48,573,973.44</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pacing w:val="-1"/>
                <w:sz w:val="18"/>
              </w:rPr>
              <w:t>219,565,760.94</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2,733,334,671.09</w:t>
            </w:r>
          </w:p>
        </w:tc>
      </w:tr>
      <w:tr>
        <w:trPr>
          <w:trHeight w:val="236"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1,818,314.70</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12,284,832.28</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14,103,146.98</w:t>
            </w:r>
          </w:p>
        </w:tc>
      </w:tr>
      <w:tr>
        <w:trPr>
          <w:trHeight w:val="257"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4" w:lineRule="exact"/>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spacing w:val="-1"/>
                <w:sz w:val="18"/>
              </w:rPr>
              <w:t>18,183,146.98</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spacing w:val="-1"/>
                <w:sz w:val="18"/>
              </w:rPr>
              <w:t>18,183,146.98</w:t>
            </w:r>
          </w:p>
        </w:tc>
      </w:tr>
      <w:tr>
        <w:trPr>
          <w:trHeight w:val="230"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5"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0"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9"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spacing w:val="-1"/>
                <w:sz w:val="18"/>
              </w:rPr>
              <w:t>1,818,314.70</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-5,898,314.70</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7"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18"/>
                <w:szCs w:val="18"/>
              </w:rPr>
            </w:pPr>
            <w:r>
              <w:rPr>
                <w:rFonts w:ascii="Times New Roman"/>
                <w:spacing w:val="-1"/>
                <w:sz w:val="18"/>
              </w:rPr>
              <w:t>1,818,314.70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18"/>
                <w:szCs w:val="18"/>
              </w:rPr>
            </w:pPr>
            <w:r>
              <w:rPr>
                <w:rFonts w:ascii="Times New Roman"/>
                <w:spacing w:val="-1"/>
                <w:sz w:val="18"/>
              </w:rPr>
              <w:t>-1,818,314.70</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-4,080,000.00</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-4,080,000.00</w:t>
            </w: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8" w:lineRule="exact"/>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6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73" w:right="0"/>
              <w:jc w:val="center"/>
              <w:rPr>
                <w:rFonts w:ascii="Times New Roman" w:hAnsi="Times New Roman" w:cs="Times New Roman" w:eastAsia="Times New Roman" w:hint="default"/>
                <w:sz w:val="18"/>
                <w:szCs w:val="18"/>
              </w:rPr>
            </w:pPr>
            <w:r>
              <w:rPr>
                <w:rFonts w:ascii="Times New Roman"/>
                <w:sz w:val="18"/>
              </w:rPr>
              <w:t>272,000,000.00</w:t>
            </w: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9"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641"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6"/>
              <w:jc w:val="right"/>
              <w:rPr>
                <w:rFonts w:ascii="Times New Roman" w:hAnsi="Times New Roman" w:cs="Times New Roman" w:eastAsia="Times New Roman" w:hint="default"/>
                <w:sz w:val="18"/>
                <w:szCs w:val="18"/>
              </w:rPr>
            </w:pPr>
            <w:r>
              <w:rPr>
                <w:rFonts w:ascii="Times New Roman"/>
                <w:spacing w:val="-1"/>
                <w:sz w:val="18"/>
              </w:rPr>
              <w:t>50,392,288.14</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pacing w:val="-1"/>
                <w:sz w:val="18"/>
              </w:rPr>
              <w:t>231,850,593.22</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2,747,437,818.07</w:t>
            </w:r>
          </w:p>
        </w:tc>
      </w:tr>
    </w:tbl>
    <w:p>
      <w:pPr>
        <w:spacing w:line="240" w:lineRule="auto" w:before="6"/>
        <w:rPr>
          <w:rFonts w:ascii="Microsoft JhengHei" w:hAnsi="Microsoft JhengHei" w:cs="Microsoft JhengHei" w:eastAsia="Microsoft JhengHei" w:hint="default"/>
          <w:b/>
          <w:bCs/>
          <w:sz w:val="10"/>
          <w:szCs w:val="10"/>
        </w:rPr>
      </w:pPr>
    </w:p>
    <w:p>
      <w:pPr>
        <w:pStyle w:val="BodyText"/>
        <w:tabs>
          <w:tab w:pos="5647" w:val="left" w:leader="none"/>
          <w:tab w:pos="12308" w:val="left" w:leader="none"/>
        </w:tabs>
        <w:spacing w:line="240" w:lineRule="auto" w:before="26"/>
        <w:ind w:left="126" w:right="0"/>
        <w:jc w:val="left"/>
      </w:pPr>
      <w:r>
        <w:rPr/>
        <w:t>法定代表人：罗昭学</w:t>
        <w:tab/>
        <w:t>主管会计工作负责人：喻俊杰</w:t>
        <w:tab/>
        <w:t>会计机构负责人：喻俊杰</w:t>
      </w:r>
    </w:p>
    <w:p>
      <w:pPr>
        <w:spacing w:after="0" w:line="240" w:lineRule="auto"/>
        <w:jc w:val="left"/>
        <w:sectPr>
          <w:pgSz w:w="16850" w:h="11910" w:orient="landscape"/>
          <w:pgMar w:header="870" w:footer="841" w:top="1700" w:bottom="1040" w:left="440" w:right="560"/>
        </w:sectPr>
      </w:pPr>
    </w:p>
    <w:p>
      <w:pPr>
        <w:spacing w:line="260" w:lineRule="exact" w:before="0"/>
        <w:ind w:left="5979" w:right="589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母公司所有者权益变动表（续）</w:t>
      </w:r>
      <w:r>
        <w:rPr>
          <w:rFonts w:ascii="Microsoft JhengHei" w:hAnsi="Microsoft JhengHei" w:cs="Microsoft JhengHei" w:eastAsia="Microsoft JhengHei" w:hint="default"/>
          <w:sz w:val="21"/>
          <w:szCs w:val="21"/>
        </w:rPr>
      </w:r>
    </w:p>
    <w:p>
      <w:pPr>
        <w:spacing w:line="281" w:lineRule="exact" w:before="0"/>
        <w:ind w:left="5977" w:right="5891"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line="323" w:lineRule="exact" w:before="0"/>
        <w:ind w:left="5979" w:right="5891"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（除特别注明外，金额单位均为人民币元）</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3555"/>
        <w:gridCol w:w="1510"/>
        <w:gridCol w:w="850"/>
        <w:gridCol w:w="852"/>
        <w:gridCol w:w="756"/>
        <w:gridCol w:w="1476"/>
        <w:gridCol w:w="720"/>
        <w:gridCol w:w="850"/>
        <w:gridCol w:w="708"/>
        <w:gridCol w:w="1493"/>
        <w:gridCol w:w="1416"/>
        <w:gridCol w:w="1476"/>
      </w:tblGrid>
      <w:tr>
        <w:trPr>
          <w:trHeight w:val="239" w:hRule="exact"/>
        </w:trPr>
        <w:tc>
          <w:tcPr>
            <w:tcW w:w="3555" w:type="dxa"/>
            <w:tcBorders>
              <w:top w:val="single" w:sz="4" w:space="0" w:color="000000"/>
              <w:left w:val="single" w:sz="4" w:space="0" w:color="000000"/>
              <w:bottom w:val="nil" w:sz="6" w:space="0" w:color="auto"/>
              <w:right w:val="single" w:sz="4" w:space="0" w:color="000000"/>
            </w:tcBorders>
            <w:shd w:val="clear" w:color="auto" w:fill="C0C0C0"/>
          </w:tcPr>
          <w:p>
            <w:pPr/>
          </w:p>
        </w:tc>
        <w:tc>
          <w:tcPr>
            <w:tcW w:w="12108" w:type="dxa"/>
            <w:gridSpan w:val="11"/>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 </w:t>
            </w:r>
            <w:r>
              <w:rPr>
                <w:rFonts w:ascii="宋体" w:hAnsi="宋体" w:cs="宋体" w:eastAsia="宋体" w:hint="default"/>
                <w:spacing w:val="2"/>
                <w:sz w:val="18"/>
                <w:szCs w:val="18"/>
              </w:rPr>
              <w:t> </w:t>
            </w:r>
            <w:r>
              <w:rPr>
                <w:rFonts w:ascii="宋体" w:hAnsi="宋体" w:cs="宋体" w:eastAsia="宋体" w:hint="default"/>
                <w:sz w:val="18"/>
                <w:szCs w:val="18"/>
              </w:rPr>
              <w:t>期</w:t>
            </w:r>
          </w:p>
        </w:tc>
      </w:tr>
      <w:tr>
        <w:trPr>
          <w:trHeight w:val="247" w:hRule="exact"/>
        </w:trPr>
        <w:tc>
          <w:tcPr>
            <w:tcW w:w="3555" w:type="dxa"/>
            <w:vMerge w:val="restart"/>
            <w:tcBorders>
              <w:top w:val="nil" w:sz="6" w:space="0" w:color="auto"/>
              <w:left w:val="single" w:sz="4" w:space="0" w:color="000000"/>
              <w:right w:val="single" w:sz="4" w:space="0" w:color="000000"/>
            </w:tcBorders>
            <w:shd w:val="clear" w:color="auto" w:fill="C0C0C0"/>
          </w:tcPr>
          <w:p>
            <w:pPr>
              <w:pStyle w:val="TableParagraph"/>
              <w:tabs>
                <w:tab w:pos="2313" w:val="left" w:leader="none"/>
              </w:tabs>
              <w:spacing w:line="215" w:lineRule="exact"/>
              <w:ind w:left="10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1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7"/>
              <w:ind w:left="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45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0" w:lineRule="exact"/>
              <w:ind w:left="68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7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7"/>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4"/>
              <w:ind w:left="175" w:right="101" w:hanging="70"/>
              <w:jc w:val="left"/>
              <w:rPr>
                <w:rFonts w:ascii="宋体" w:hAnsi="宋体" w:cs="宋体" w:eastAsia="宋体" w:hint="default"/>
                <w:sz w:val="18"/>
                <w:szCs w:val="18"/>
              </w:rPr>
            </w:pPr>
            <w:r>
              <w:rPr>
                <w:rFonts w:ascii="宋体" w:hAnsi="宋体" w:cs="宋体" w:eastAsia="宋体" w:hint="default"/>
                <w:spacing w:val="-13"/>
                <w:sz w:val="18"/>
                <w:szCs w:val="18"/>
              </w:rPr>
              <w:t>减：库</w:t>
            </w:r>
            <w:r>
              <w:rPr>
                <w:rFonts w:ascii="宋体" w:hAnsi="宋体" w:cs="宋体" w:eastAsia="宋体" w:hint="default"/>
                <w:sz w:val="18"/>
                <w:szCs w:val="18"/>
              </w:rPr>
              <w:t> 存股</w:t>
            </w:r>
          </w:p>
        </w:tc>
        <w:tc>
          <w:tcPr>
            <w:tcW w:w="850"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4"/>
              <w:ind w:left="151" w:right="14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08" w:type="dxa"/>
            <w:vMerge w:val="restart"/>
            <w:tcBorders>
              <w:top w:val="single" w:sz="4" w:space="0" w:color="000000"/>
              <w:left w:val="single" w:sz="4" w:space="0" w:color="000000"/>
              <w:right w:val="single" w:sz="4" w:space="0" w:color="000000"/>
            </w:tcBorders>
            <w:shd w:val="clear" w:color="auto" w:fill="C0C0C0"/>
          </w:tcPr>
          <w:p>
            <w:pPr>
              <w:pStyle w:val="TableParagraph"/>
              <w:spacing w:line="232" w:lineRule="exact" w:before="4"/>
              <w:ind w:left="168" w:right="1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93"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7"/>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7"/>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7"/>
              <w:ind w:left="19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45" w:hRule="exact"/>
        </w:trPr>
        <w:tc>
          <w:tcPr>
            <w:tcW w:w="3555" w:type="dxa"/>
            <w:vMerge/>
            <w:tcBorders>
              <w:left w:val="single" w:sz="4" w:space="0" w:color="000000"/>
              <w:bottom w:val="single" w:sz="4" w:space="0" w:color="FFFFFF"/>
              <w:right w:val="single" w:sz="4" w:space="0" w:color="000000"/>
            </w:tcBorders>
            <w:shd w:val="clear" w:color="auto" w:fill="C0C0C0"/>
          </w:tcPr>
          <w:p>
            <w:pPr/>
          </w:p>
        </w:tc>
        <w:tc>
          <w:tcPr>
            <w:tcW w:w="1510" w:type="dxa"/>
            <w:vMerge/>
            <w:tcBorders>
              <w:left w:val="single" w:sz="4" w:space="0" w:color="000000"/>
              <w:bottom w:val="single" w:sz="4" w:space="0" w:color="FFFFFF"/>
              <w:right w:val="single" w:sz="4" w:space="0" w:color="000000"/>
            </w:tcBorders>
            <w:shd w:val="clear" w:color="auto" w:fill="C0C0C0"/>
          </w:tcPr>
          <w:p>
            <w:pPr/>
          </w:p>
        </w:tc>
        <w:tc>
          <w:tcPr>
            <w:tcW w:w="850"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56"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vMerge/>
            <w:tcBorders>
              <w:left w:val="single" w:sz="4" w:space="0" w:color="000000"/>
              <w:bottom w:val="single" w:sz="4" w:space="0" w:color="FFFFFF"/>
              <w:right w:val="single" w:sz="4" w:space="0" w:color="000000"/>
            </w:tcBorders>
            <w:shd w:val="clear" w:color="auto" w:fill="C0C0C0"/>
          </w:tcPr>
          <w:p>
            <w:pPr/>
          </w:p>
        </w:tc>
        <w:tc>
          <w:tcPr>
            <w:tcW w:w="720" w:type="dxa"/>
            <w:vMerge/>
            <w:tcBorders>
              <w:left w:val="single" w:sz="4" w:space="0" w:color="000000"/>
              <w:bottom w:val="single" w:sz="4" w:space="0" w:color="FFFFFF"/>
              <w:right w:val="single" w:sz="4" w:space="0" w:color="000000"/>
            </w:tcBorders>
            <w:shd w:val="clear" w:color="auto" w:fill="C0C0C0"/>
          </w:tcPr>
          <w:p>
            <w:pPr/>
          </w:p>
        </w:tc>
        <w:tc>
          <w:tcPr>
            <w:tcW w:w="850" w:type="dxa"/>
            <w:vMerge/>
            <w:tcBorders>
              <w:left w:val="single" w:sz="4" w:space="0" w:color="000000"/>
              <w:bottom w:val="single" w:sz="4" w:space="0" w:color="FFFFFF"/>
              <w:right w:val="single" w:sz="4" w:space="0" w:color="000000"/>
            </w:tcBorders>
            <w:shd w:val="clear" w:color="auto" w:fill="C0C0C0"/>
          </w:tcPr>
          <w:p>
            <w:pPr/>
          </w:p>
        </w:tc>
        <w:tc>
          <w:tcPr>
            <w:tcW w:w="708" w:type="dxa"/>
            <w:vMerge/>
            <w:tcBorders>
              <w:left w:val="single" w:sz="4" w:space="0" w:color="000000"/>
              <w:bottom w:val="single" w:sz="4" w:space="0" w:color="FFFFFF"/>
              <w:right w:val="single" w:sz="4" w:space="0" w:color="000000"/>
            </w:tcBorders>
            <w:shd w:val="clear" w:color="auto" w:fill="C0C0C0"/>
          </w:tcPr>
          <w:p>
            <w:pPr/>
          </w:p>
        </w:tc>
        <w:tc>
          <w:tcPr>
            <w:tcW w:w="1493" w:type="dxa"/>
            <w:vMerge/>
            <w:tcBorders>
              <w:left w:val="single" w:sz="4" w:space="0" w:color="000000"/>
              <w:bottom w:val="single" w:sz="4" w:space="0" w:color="FFFFFF"/>
              <w:right w:val="single" w:sz="4" w:space="0" w:color="000000"/>
            </w:tcBorders>
            <w:shd w:val="clear" w:color="auto" w:fill="C0C0C0"/>
          </w:tcPr>
          <w:p>
            <w:pPr/>
          </w:p>
        </w:tc>
        <w:tc>
          <w:tcPr>
            <w:tcW w:w="1416" w:type="dxa"/>
            <w:vMerge/>
            <w:tcBorders>
              <w:left w:val="single" w:sz="4" w:space="0" w:color="000000"/>
              <w:bottom w:val="single" w:sz="4" w:space="0" w:color="FFFFFF"/>
              <w:right w:val="single" w:sz="4" w:space="0" w:color="000000"/>
            </w:tcBorders>
            <w:shd w:val="clear" w:color="auto" w:fill="C0C0C0"/>
          </w:tcPr>
          <w:p>
            <w:pPr/>
          </w:p>
        </w:tc>
        <w:tc>
          <w:tcPr>
            <w:tcW w:w="1476" w:type="dxa"/>
            <w:vMerge/>
            <w:tcBorders>
              <w:left w:val="single" w:sz="4" w:space="0" w:color="000000"/>
              <w:bottom w:val="single" w:sz="4" w:space="0" w:color="FFFFFF"/>
              <w:right w:val="single" w:sz="4" w:space="0" w:color="000000"/>
            </w:tcBorders>
            <w:shd w:val="clear" w:color="auto" w:fill="C0C0C0"/>
          </w:tcPr>
          <w:p>
            <w:pPr/>
          </w:p>
        </w:tc>
      </w:tr>
      <w:tr>
        <w:trPr>
          <w:trHeight w:val="242" w:hRule="exact"/>
        </w:trPr>
        <w:tc>
          <w:tcPr>
            <w:tcW w:w="3555"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272,000,000.00</w:t>
            </w:r>
          </w:p>
        </w:tc>
        <w:tc>
          <w:tcPr>
            <w:tcW w:w="850" w:type="dxa"/>
            <w:tcBorders>
              <w:top w:val="single" w:sz="4" w:space="0" w:color="FFFFFF"/>
              <w:left w:val="single" w:sz="4" w:space="0" w:color="000000"/>
              <w:bottom w:val="single" w:sz="4" w:space="0" w:color="000000"/>
              <w:right w:val="single" w:sz="4" w:space="0" w:color="000000"/>
            </w:tcBorders>
          </w:tcPr>
          <w:p>
            <w:pPr/>
          </w:p>
        </w:tc>
        <w:tc>
          <w:tcPr>
            <w:tcW w:w="852" w:type="dxa"/>
            <w:tcBorders>
              <w:top w:val="single" w:sz="4" w:space="0" w:color="FFFFFF"/>
              <w:left w:val="single" w:sz="4" w:space="0" w:color="000000"/>
              <w:bottom w:val="single" w:sz="4" w:space="0" w:color="000000"/>
              <w:right w:val="single" w:sz="4" w:space="0" w:color="000000"/>
            </w:tcBorders>
          </w:tcPr>
          <w:p>
            <w:pPr/>
          </w:p>
        </w:tc>
        <w:tc>
          <w:tcPr>
            <w:tcW w:w="756" w:type="dxa"/>
            <w:tcBorders>
              <w:top w:val="single" w:sz="4" w:space="0" w:color="FFFFFF"/>
              <w:left w:val="single" w:sz="4" w:space="0" w:color="000000"/>
              <w:bottom w:val="single" w:sz="4" w:space="0" w:color="000000"/>
              <w:right w:val="single" w:sz="4" w:space="0" w:color="000000"/>
            </w:tcBorders>
          </w:tcPr>
          <w:p>
            <w:pPr/>
          </w:p>
        </w:tc>
        <w:tc>
          <w:tcPr>
            <w:tcW w:w="14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FFFFFF"/>
              <w:left w:val="single" w:sz="4" w:space="0" w:color="000000"/>
              <w:bottom w:val="single" w:sz="4" w:space="0" w:color="000000"/>
              <w:right w:val="single" w:sz="4" w:space="0" w:color="000000"/>
            </w:tcBorders>
          </w:tcPr>
          <w:p>
            <w:pPr/>
          </w:p>
        </w:tc>
        <w:tc>
          <w:tcPr>
            <w:tcW w:w="850"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14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46,707,599.68</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229,968,397.14</w:t>
            </w:r>
          </w:p>
        </w:tc>
        <w:tc>
          <w:tcPr>
            <w:tcW w:w="1476"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2,741,870,933.53</w:t>
            </w:r>
          </w:p>
        </w:tc>
      </w:tr>
      <w:tr>
        <w:trPr>
          <w:trHeight w:val="245"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0"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8"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272,000,000.00</w:t>
            </w: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spacing w:val="-1"/>
                <w:sz w:val="18"/>
              </w:rPr>
              <w:t>46,707,599.68</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229,968,397.14</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pacing w:val="-1"/>
                <w:sz w:val="18"/>
              </w:rPr>
              <w:t>2,741,870,933.53</w:t>
            </w:r>
          </w:p>
        </w:tc>
      </w:tr>
      <w:tr>
        <w:trPr>
          <w:trHeight w:val="236"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7"/>
                <w:sz w:val="18"/>
                <w:szCs w:val="18"/>
              </w:rPr>
              <w:t>、</w:t>
            </w:r>
            <w:r>
              <w:rPr>
                <w:rFonts w:ascii="宋体" w:hAnsi="宋体" w:cs="宋体" w:eastAsia="宋体" w:hint="default"/>
                <w:sz w:val="18"/>
                <w:szCs w:val="18"/>
              </w:rPr>
              <w:t>本期增减变动金</w:t>
            </w:r>
            <w:r>
              <w:rPr>
                <w:rFonts w:ascii="宋体" w:hAnsi="宋体" w:cs="宋体" w:eastAsia="宋体" w:hint="default"/>
                <w:spacing w:val="-77"/>
                <w:sz w:val="18"/>
                <w:szCs w:val="18"/>
              </w:rPr>
              <w:t>额</w:t>
            </w:r>
            <w:r>
              <w:rPr>
                <w:rFonts w:ascii="宋体" w:hAnsi="宋体" w:cs="宋体" w:eastAsia="宋体" w:hint="default"/>
                <w:sz w:val="18"/>
                <w:szCs w:val="18"/>
              </w:rPr>
              <w:t>（减少以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号填列）</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1,866,373.76</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-10,402,636.20</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-8,536,262.44</w:t>
            </w:r>
          </w:p>
        </w:tc>
      </w:tr>
      <w:tr>
        <w:trPr>
          <w:trHeight w:val="257"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1" w:lineRule="exact"/>
              <w:ind w:left="28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18"/>
                <w:szCs w:val="18"/>
              </w:rPr>
            </w:pPr>
            <w:r>
              <w:rPr>
                <w:rFonts w:ascii="Times New Roman"/>
                <w:spacing w:val="-1"/>
                <w:sz w:val="18"/>
              </w:rPr>
              <w:t>18,663,737.56</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spacing w:val="-1"/>
                <w:sz w:val="18"/>
              </w:rPr>
              <w:t>18,663,737.56</w:t>
            </w:r>
          </w:p>
        </w:tc>
      </w:tr>
      <w:tr>
        <w:trPr>
          <w:trHeight w:val="230"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1,866,373.76</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3"/>
              <w:jc w:val="right"/>
              <w:rPr>
                <w:rFonts w:ascii="Times New Roman" w:hAnsi="Times New Roman" w:cs="Times New Roman" w:eastAsia="Times New Roman" w:hint="default"/>
                <w:sz w:val="18"/>
                <w:szCs w:val="18"/>
              </w:rPr>
            </w:pPr>
            <w:r>
              <w:rPr>
                <w:rFonts w:ascii="Times New Roman"/>
                <w:spacing w:val="-1"/>
                <w:sz w:val="18"/>
              </w:rPr>
              <w:t>-29,066,373.76</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-27,200,000.00</w:t>
            </w: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spacing w:val="-1"/>
                <w:sz w:val="18"/>
              </w:rPr>
              <w:t>1,866,373.76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spacing w:val="-1"/>
                <w:sz w:val="18"/>
              </w:rPr>
              <w:t>-1,866,373.76</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-27,200,000.00</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-27,200,000.00</w:t>
            </w: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8"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5"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5"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30"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6"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42"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51"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
        </w:tc>
      </w:tr>
      <w:tr>
        <w:trPr>
          <w:trHeight w:val="229" w:hRule="exact"/>
        </w:trPr>
        <w:tc>
          <w:tcPr>
            <w:tcW w:w="35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pacing w:val="-1"/>
                <w:sz w:val="18"/>
              </w:rPr>
              <w:t>272,000,000.00</w:t>
            </w: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5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left="4" w:right="0"/>
              <w:jc w:val="center"/>
              <w:rPr>
                <w:rFonts w:ascii="Times New Roman" w:hAnsi="Times New Roman" w:cs="Times New Roman" w:eastAsia="Times New Roman" w:hint="default"/>
                <w:sz w:val="18"/>
                <w:szCs w:val="18"/>
              </w:rPr>
            </w:pPr>
            <w:r>
              <w:rPr>
                <w:rFonts w:ascii="Times New Roman"/>
                <w:sz w:val="18"/>
              </w:rPr>
              <w:t>2,193,194,936.71</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708"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3"/>
              <w:jc w:val="right"/>
              <w:rPr>
                <w:rFonts w:ascii="Times New Roman" w:hAnsi="Times New Roman" w:cs="Times New Roman" w:eastAsia="Times New Roman" w:hint="default"/>
                <w:sz w:val="18"/>
                <w:szCs w:val="18"/>
              </w:rPr>
            </w:pPr>
            <w:r>
              <w:rPr>
                <w:rFonts w:ascii="Times New Roman"/>
                <w:spacing w:val="-1"/>
                <w:sz w:val="18"/>
              </w:rPr>
              <w:t>48,573,973.44</w:t>
            </w:r>
          </w:p>
        </w:tc>
        <w:tc>
          <w:tcPr>
            <w:tcW w:w="14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pacing w:val="-1"/>
                <w:sz w:val="18"/>
              </w:rPr>
              <w:t>219,565,760.94</w:t>
            </w:r>
          </w:p>
        </w:tc>
        <w:tc>
          <w:tcPr>
            <w:tcW w:w="14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pacing w:val="-1"/>
                <w:sz w:val="18"/>
              </w:rPr>
              <w:t>2,733,334,671.09</w:t>
            </w:r>
          </w:p>
        </w:tc>
      </w:tr>
    </w:tbl>
    <w:p>
      <w:pPr>
        <w:spacing w:line="240" w:lineRule="auto" w:before="7"/>
        <w:rPr>
          <w:rFonts w:ascii="Microsoft JhengHei" w:hAnsi="Microsoft JhengHei" w:cs="Microsoft JhengHei" w:eastAsia="Microsoft JhengHei" w:hint="default"/>
          <w:b/>
          <w:bCs/>
          <w:sz w:val="10"/>
          <w:szCs w:val="10"/>
        </w:rPr>
      </w:pPr>
    </w:p>
    <w:p>
      <w:pPr>
        <w:pStyle w:val="BodyText"/>
        <w:tabs>
          <w:tab w:pos="5647" w:val="left" w:leader="none"/>
          <w:tab w:pos="12308" w:val="left" w:leader="none"/>
        </w:tabs>
        <w:spacing w:line="240" w:lineRule="auto" w:before="26"/>
        <w:ind w:left="126" w:right="0"/>
        <w:jc w:val="left"/>
      </w:pPr>
      <w:r>
        <w:rPr/>
        <w:t>法定代表人：罗昭学</w:t>
        <w:tab/>
        <w:t>主管会计工作负责人：喻俊杰</w:t>
        <w:tab/>
        <w:t>会计机构负责人：喻俊杰</w:t>
      </w:r>
    </w:p>
    <w:p>
      <w:pPr>
        <w:spacing w:after="0" w:line="240" w:lineRule="auto"/>
        <w:jc w:val="left"/>
        <w:sectPr>
          <w:pgSz w:w="16850" w:h="11910" w:orient="landscape"/>
          <w:pgMar w:header="870" w:footer="841" w:top="1700" w:bottom="1040" w:left="440" w:right="500"/>
        </w:sectPr>
      </w:pPr>
    </w:p>
    <w:p>
      <w:pPr>
        <w:spacing w:line="240" w:lineRule="auto" w:before="7"/>
        <w:rPr>
          <w:rFonts w:ascii="宋体" w:hAnsi="宋体" w:cs="宋体" w:eastAsia="宋体" w:hint="default"/>
          <w:sz w:val="8"/>
          <w:szCs w:val="8"/>
        </w:rPr>
      </w:pPr>
    </w:p>
    <w:p>
      <w:pPr>
        <w:spacing w:line="434" w:lineRule="exact" w:before="0"/>
        <w:ind w:left="122" w:right="10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国民技术股份有限公司</w:t>
      </w:r>
      <w:r>
        <w:rPr>
          <w:rFonts w:ascii="Microsoft JhengHei" w:hAnsi="Microsoft JhengHei" w:cs="Microsoft JhengHei" w:eastAsia="Microsoft JhengHei" w:hint="default"/>
          <w:sz w:val="30"/>
          <w:szCs w:val="30"/>
        </w:rPr>
      </w:r>
    </w:p>
    <w:p>
      <w:pPr>
        <w:spacing w:before="140"/>
        <w:ind w:left="123" w:right="102"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财务报表附注</w:t>
      </w:r>
      <w:r>
        <w:rPr>
          <w:rFonts w:ascii="Microsoft JhengHei" w:hAnsi="Microsoft JhengHei" w:cs="Microsoft JhengHei" w:eastAsia="Microsoft JhengHei" w:hint="default"/>
          <w:sz w:val="30"/>
          <w:szCs w:val="30"/>
        </w:rPr>
      </w:r>
    </w:p>
    <w:p>
      <w:pPr>
        <w:spacing w:before="142"/>
        <w:ind w:left="123" w:right="102" w:firstLine="0"/>
        <w:jc w:val="center"/>
        <w:rPr>
          <w:rFonts w:ascii="Microsoft JhengHei" w:hAnsi="Microsoft JhengHei" w:cs="Microsoft JhengHei" w:eastAsia="Microsoft JhengHei" w:hint="default"/>
          <w:sz w:val="30"/>
          <w:szCs w:val="30"/>
        </w:rPr>
      </w:pPr>
      <w:r>
        <w:rPr>
          <w:rFonts w:ascii="Arial" w:hAnsi="Arial" w:cs="Arial" w:eastAsia="Arial" w:hint="default"/>
          <w:b/>
          <w:bCs/>
          <w:sz w:val="30"/>
          <w:szCs w:val="30"/>
        </w:rPr>
        <w:t>2014</w:t>
      </w:r>
      <w:r>
        <w:rPr>
          <w:rFonts w:ascii="Arial" w:hAnsi="Arial" w:cs="Arial" w:eastAsia="Arial" w:hint="default"/>
          <w:b/>
          <w:bCs/>
          <w:spacing w:val="-27"/>
          <w:sz w:val="30"/>
          <w:szCs w:val="30"/>
        </w:rPr>
        <w:t> </w:t>
      </w:r>
      <w:r>
        <w:rPr>
          <w:rFonts w:ascii="Microsoft JhengHei" w:hAnsi="Microsoft JhengHei" w:cs="Microsoft JhengHei" w:eastAsia="Microsoft JhengHei" w:hint="default"/>
          <w:b/>
          <w:bCs/>
          <w:sz w:val="30"/>
          <w:szCs w:val="30"/>
        </w:rPr>
        <w:t>年</w:t>
      </w:r>
      <w:r>
        <w:rPr>
          <w:rFonts w:ascii="Microsoft JhengHei" w:hAnsi="Microsoft JhengHei" w:cs="Microsoft JhengHei" w:eastAsia="Microsoft JhengHei" w:hint="default"/>
          <w:b/>
          <w:bCs/>
          <w:spacing w:val="-20"/>
          <w:sz w:val="30"/>
          <w:szCs w:val="30"/>
        </w:rPr>
        <w:t> </w:t>
      </w:r>
      <w:r>
        <w:rPr>
          <w:rFonts w:ascii="Arial" w:hAnsi="Arial" w:cs="Arial" w:eastAsia="Arial" w:hint="default"/>
          <w:b/>
          <w:bCs/>
          <w:sz w:val="30"/>
          <w:szCs w:val="30"/>
        </w:rPr>
        <w:t>1</w:t>
      </w:r>
      <w:r>
        <w:rPr>
          <w:rFonts w:ascii="Arial" w:hAnsi="Arial" w:cs="Arial" w:eastAsia="Arial" w:hint="default"/>
          <w:b/>
          <w:bCs/>
          <w:spacing w:val="-29"/>
          <w:sz w:val="30"/>
          <w:szCs w:val="30"/>
        </w:rPr>
        <w:t> </w:t>
      </w:r>
      <w:r>
        <w:rPr>
          <w:rFonts w:ascii="Microsoft JhengHei" w:hAnsi="Microsoft JhengHei" w:cs="Microsoft JhengHei" w:eastAsia="Microsoft JhengHei" w:hint="default"/>
          <w:b/>
          <w:bCs/>
          <w:sz w:val="30"/>
          <w:szCs w:val="30"/>
        </w:rPr>
        <w:t>月</w:t>
      </w:r>
      <w:r>
        <w:rPr>
          <w:rFonts w:ascii="Microsoft JhengHei" w:hAnsi="Microsoft JhengHei" w:cs="Microsoft JhengHei" w:eastAsia="Microsoft JhengHei" w:hint="default"/>
          <w:b/>
          <w:bCs/>
          <w:spacing w:val="-20"/>
          <w:sz w:val="30"/>
          <w:szCs w:val="30"/>
        </w:rPr>
        <w:t> </w:t>
      </w:r>
      <w:r>
        <w:rPr>
          <w:rFonts w:ascii="Arial" w:hAnsi="Arial" w:cs="Arial" w:eastAsia="Arial" w:hint="default"/>
          <w:b/>
          <w:bCs/>
          <w:sz w:val="30"/>
          <w:szCs w:val="30"/>
        </w:rPr>
        <w:t>1</w:t>
      </w:r>
      <w:r>
        <w:rPr>
          <w:rFonts w:ascii="Arial" w:hAnsi="Arial" w:cs="Arial" w:eastAsia="Arial" w:hint="default"/>
          <w:b/>
          <w:bCs/>
          <w:spacing w:val="-29"/>
          <w:sz w:val="30"/>
          <w:szCs w:val="30"/>
        </w:rPr>
        <w:t> </w:t>
      </w:r>
      <w:r>
        <w:rPr>
          <w:rFonts w:ascii="Microsoft JhengHei" w:hAnsi="Microsoft JhengHei" w:cs="Microsoft JhengHei" w:eastAsia="Microsoft JhengHei" w:hint="default"/>
          <w:b/>
          <w:bCs/>
          <w:sz w:val="30"/>
          <w:szCs w:val="30"/>
        </w:rPr>
        <w:t>日至</w:t>
      </w:r>
      <w:r>
        <w:rPr>
          <w:rFonts w:ascii="Microsoft JhengHei" w:hAnsi="Microsoft JhengHei" w:cs="Microsoft JhengHei" w:eastAsia="Microsoft JhengHei" w:hint="default"/>
          <w:b/>
          <w:bCs/>
          <w:spacing w:val="-20"/>
          <w:sz w:val="30"/>
          <w:szCs w:val="30"/>
        </w:rPr>
        <w:t> </w:t>
      </w:r>
      <w:r>
        <w:rPr>
          <w:rFonts w:ascii="Arial" w:hAnsi="Arial" w:cs="Arial" w:eastAsia="Arial" w:hint="default"/>
          <w:b/>
          <w:bCs/>
          <w:sz w:val="30"/>
          <w:szCs w:val="30"/>
        </w:rPr>
        <w:t>2014</w:t>
      </w:r>
      <w:r>
        <w:rPr>
          <w:rFonts w:ascii="Arial" w:hAnsi="Arial" w:cs="Arial" w:eastAsia="Arial" w:hint="default"/>
          <w:b/>
          <w:bCs/>
          <w:spacing w:val="-27"/>
          <w:sz w:val="30"/>
          <w:szCs w:val="30"/>
        </w:rPr>
        <w:t> </w:t>
      </w:r>
      <w:r>
        <w:rPr>
          <w:rFonts w:ascii="Microsoft JhengHei" w:hAnsi="Microsoft JhengHei" w:cs="Microsoft JhengHei" w:eastAsia="Microsoft JhengHei" w:hint="default"/>
          <w:b/>
          <w:bCs/>
          <w:sz w:val="30"/>
          <w:szCs w:val="30"/>
        </w:rPr>
        <w:t>年</w:t>
      </w:r>
      <w:r>
        <w:rPr>
          <w:rFonts w:ascii="Microsoft JhengHei" w:hAnsi="Microsoft JhengHei" w:cs="Microsoft JhengHei" w:eastAsia="Microsoft JhengHei" w:hint="default"/>
          <w:b/>
          <w:bCs/>
          <w:spacing w:val="-22"/>
          <w:sz w:val="30"/>
          <w:szCs w:val="30"/>
        </w:rPr>
        <w:t> </w:t>
      </w:r>
      <w:r>
        <w:rPr>
          <w:rFonts w:ascii="Arial" w:hAnsi="Arial" w:cs="Arial" w:eastAsia="Arial" w:hint="default"/>
          <w:b/>
          <w:bCs/>
          <w:sz w:val="30"/>
          <w:szCs w:val="30"/>
        </w:rPr>
        <w:t>12</w:t>
      </w:r>
      <w:r>
        <w:rPr>
          <w:rFonts w:ascii="Arial" w:hAnsi="Arial" w:cs="Arial" w:eastAsia="Arial" w:hint="default"/>
          <w:b/>
          <w:bCs/>
          <w:spacing w:val="-28"/>
          <w:sz w:val="30"/>
          <w:szCs w:val="30"/>
        </w:rPr>
        <w:t> </w:t>
      </w:r>
      <w:r>
        <w:rPr>
          <w:rFonts w:ascii="Microsoft JhengHei" w:hAnsi="Microsoft JhengHei" w:cs="Microsoft JhengHei" w:eastAsia="Microsoft JhengHei" w:hint="default"/>
          <w:b/>
          <w:bCs/>
          <w:sz w:val="30"/>
          <w:szCs w:val="30"/>
        </w:rPr>
        <w:t>月</w:t>
      </w:r>
      <w:r>
        <w:rPr>
          <w:rFonts w:ascii="Microsoft JhengHei" w:hAnsi="Microsoft JhengHei" w:cs="Microsoft JhengHei" w:eastAsia="Microsoft JhengHei" w:hint="default"/>
          <w:b/>
          <w:bCs/>
          <w:spacing w:val="-22"/>
          <w:sz w:val="30"/>
          <w:szCs w:val="30"/>
        </w:rPr>
        <w:t> </w:t>
      </w:r>
      <w:r>
        <w:rPr>
          <w:rFonts w:ascii="Arial" w:hAnsi="Arial" w:cs="Arial" w:eastAsia="Arial" w:hint="default"/>
          <w:b/>
          <w:bCs/>
          <w:sz w:val="30"/>
          <w:szCs w:val="30"/>
        </w:rPr>
        <w:t>31</w:t>
      </w:r>
      <w:r>
        <w:rPr>
          <w:rFonts w:ascii="Arial" w:hAnsi="Arial" w:cs="Arial" w:eastAsia="Arial" w:hint="default"/>
          <w:b/>
          <w:bCs/>
          <w:spacing w:val="-28"/>
          <w:sz w:val="30"/>
          <w:szCs w:val="30"/>
        </w:rPr>
        <w:t> </w:t>
      </w:r>
      <w:r>
        <w:rPr>
          <w:rFonts w:ascii="Microsoft JhengHei" w:hAnsi="Microsoft JhengHei" w:cs="Microsoft JhengHei" w:eastAsia="Microsoft JhengHei" w:hint="default"/>
          <w:b/>
          <w:bCs/>
          <w:sz w:val="30"/>
          <w:szCs w:val="30"/>
        </w:rPr>
        <w:t>日</w:t>
      </w:r>
      <w:r>
        <w:rPr>
          <w:rFonts w:ascii="Microsoft JhengHei" w:hAnsi="Microsoft JhengHei" w:cs="Microsoft JhengHei" w:eastAsia="Microsoft JhengHei" w:hint="default"/>
          <w:sz w:val="30"/>
          <w:szCs w:val="30"/>
        </w:rPr>
      </w:r>
    </w:p>
    <w:p>
      <w:pPr>
        <w:spacing w:before="238"/>
        <w:ind w:left="792" w:right="111" w:firstLine="0"/>
        <w:jc w:val="left"/>
        <w:rPr>
          <w:rFonts w:ascii="宋体" w:hAnsi="宋体" w:cs="宋体" w:eastAsia="宋体" w:hint="default"/>
          <w:sz w:val="30"/>
          <w:szCs w:val="30"/>
        </w:rPr>
      </w:pPr>
      <w:r>
        <w:rPr>
          <w:rFonts w:ascii="宋体" w:hAnsi="宋体" w:cs="宋体" w:eastAsia="宋体" w:hint="default"/>
          <w:sz w:val="30"/>
          <w:szCs w:val="30"/>
        </w:rPr>
        <w:t>（本财务报表附注除特别注明外，均以人民币元列示）</w:t>
      </w:r>
    </w:p>
    <w:p>
      <w:pPr>
        <w:spacing w:line="240" w:lineRule="auto" w:before="0"/>
        <w:rPr>
          <w:rFonts w:ascii="宋体" w:hAnsi="宋体" w:cs="宋体" w:eastAsia="宋体" w:hint="default"/>
          <w:sz w:val="30"/>
          <w:szCs w:val="30"/>
        </w:rPr>
      </w:pPr>
    </w:p>
    <w:p>
      <w:pPr>
        <w:spacing w:line="240" w:lineRule="auto" w:before="4"/>
        <w:rPr>
          <w:rFonts w:ascii="宋体" w:hAnsi="宋体" w:cs="宋体" w:eastAsia="宋体" w:hint="default"/>
          <w:sz w:val="26"/>
          <w:szCs w:val="26"/>
        </w:rPr>
      </w:pPr>
    </w:p>
    <w:p>
      <w:pPr>
        <w:pStyle w:val="Heading3"/>
        <w:spacing w:line="240" w:lineRule="auto"/>
        <w:ind w:left="624" w:right="111"/>
        <w:jc w:val="left"/>
        <w:rPr>
          <w:b w:val="0"/>
          <w:bCs w:val="0"/>
        </w:rPr>
      </w:pPr>
      <w:r>
        <w:rPr/>
        <w:t>一、 </w:t>
      </w:r>
      <w:r>
        <w:rPr>
          <w:spacing w:val="7"/>
        </w:rPr>
        <w:t> </w:t>
      </w:r>
      <w:r>
        <w:rPr/>
        <w:t>企业的基本情况</w:t>
      </w:r>
      <w:r>
        <w:rPr>
          <w:b w:val="0"/>
          <w:bCs w:val="0"/>
        </w:rPr>
      </w:r>
    </w:p>
    <w:p>
      <w:pPr>
        <w:spacing w:line="403" w:lineRule="auto" w:before="161"/>
        <w:ind w:left="142" w:right="111" w:firstLine="419"/>
        <w:jc w:val="left"/>
        <w:rPr>
          <w:rFonts w:ascii="宋体" w:hAnsi="宋体" w:cs="宋体" w:eastAsia="宋体" w:hint="default"/>
          <w:sz w:val="21"/>
          <w:szCs w:val="21"/>
        </w:rPr>
      </w:pPr>
      <w:r>
        <w:rPr>
          <w:rFonts w:ascii="宋体" w:hAnsi="宋体" w:cs="宋体" w:eastAsia="宋体" w:hint="default"/>
          <w:sz w:val="21"/>
          <w:szCs w:val="21"/>
        </w:rPr>
        <w:t>国民技术股份有限公司（以下简称本公司）系由原“深圳市中兴集成电路设计有限责任</w:t>
      </w:r>
      <w:r>
        <w:rPr>
          <w:rFonts w:ascii="宋体" w:hAnsi="宋体" w:cs="宋体" w:eastAsia="宋体" w:hint="default"/>
          <w:w w:val="100"/>
          <w:sz w:val="21"/>
          <w:szCs w:val="21"/>
        </w:rPr>
        <w:t> </w:t>
      </w:r>
      <w:r>
        <w:rPr>
          <w:rFonts w:ascii="宋体" w:hAnsi="宋体" w:cs="宋体" w:eastAsia="宋体" w:hint="default"/>
          <w:sz w:val="21"/>
          <w:szCs w:val="21"/>
        </w:rPr>
        <w:t>公司”以</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日为基准日整体变更设立的股份有限公司，于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日在深</w:t>
      </w:r>
    </w:p>
    <w:p>
      <w:pPr>
        <w:spacing w:before="43"/>
        <w:ind w:left="128" w:right="102" w:firstLine="0"/>
        <w:jc w:val="center"/>
        <w:rPr>
          <w:rFonts w:ascii="宋体" w:hAnsi="宋体" w:cs="宋体" w:eastAsia="宋体" w:hint="default"/>
          <w:sz w:val="21"/>
          <w:szCs w:val="21"/>
        </w:rPr>
      </w:pPr>
      <w:r>
        <w:rPr>
          <w:rFonts w:ascii="宋体" w:hAnsi="宋体" w:cs="宋体" w:eastAsia="宋体" w:hint="default"/>
          <w:sz w:val="21"/>
          <w:szCs w:val="21"/>
        </w:rPr>
        <w:t>圳市工商行政管理局重新登记注册。公司现持有注册号为 </w:t>
      </w:r>
      <w:r>
        <w:rPr>
          <w:rFonts w:ascii="宋体" w:hAnsi="宋体" w:cs="宋体" w:eastAsia="宋体" w:hint="default"/>
          <w:sz w:val="21"/>
          <w:szCs w:val="21"/>
        </w:rPr>
        <w:t>440301102991605</w:t>
      </w:r>
      <w:r>
        <w:rPr>
          <w:rFonts w:ascii="宋体" w:hAnsi="宋体" w:cs="宋体" w:eastAsia="宋体" w:hint="default"/>
          <w:spacing w:val="-10"/>
          <w:sz w:val="21"/>
          <w:szCs w:val="21"/>
        </w:rPr>
        <w:t> </w:t>
      </w:r>
      <w:r>
        <w:rPr>
          <w:rFonts w:ascii="宋体" w:hAnsi="宋体" w:cs="宋体" w:eastAsia="宋体" w:hint="default"/>
          <w:sz w:val="21"/>
          <w:szCs w:val="21"/>
        </w:rPr>
        <w:t>的企业法人营业</w:t>
      </w:r>
    </w:p>
    <w:p>
      <w:pPr>
        <w:spacing w:line="240" w:lineRule="auto" w:before="0"/>
        <w:rPr>
          <w:rFonts w:ascii="宋体" w:hAnsi="宋体" w:cs="宋体" w:eastAsia="宋体" w:hint="default"/>
          <w:sz w:val="14"/>
          <w:szCs w:val="14"/>
        </w:rPr>
      </w:pPr>
    </w:p>
    <w:p>
      <w:pPr>
        <w:spacing w:before="0"/>
        <w:ind w:left="128" w:right="102" w:firstLine="0"/>
        <w:jc w:val="center"/>
        <w:rPr>
          <w:rFonts w:ascii="宋体" w:hAnsi="宋体" w:cs="宋体" w:eastAsia="宋体" w:hint="default"/>
          <w:sz w:val="21"/>
          <w:szCs w:val="21"/>
        </w:rPr>
      </w:pPr>
      <w:r>
        <w:rPr>
          <w:rFonts w:ascii="宋体" w:hAnsi="宋体" w:cs="宋体" w:eastAsia="宋体" w:hint="default"/>
          <w:sz w:val="21"/>
          <w:szCs w:val="21"/>
        </w:rPr>
        <w:t>执照，注册资本</w:t>
      </w:r>
      <w:r>
        <w:rPr>
          <w:rFonts w:ascii="宋体" w:hAnsi="宋体" w:cs="宋体" w:eastAsia="宋体" w:hint="default"/>
          <w:spacing w:val="-39"/>
          <w:sz w:val="21"/>
          <w:szCs w:val="21"/>
        </w:rPr>
        <w:t> </w:t>
      </w:r>
      <w:r>
        <w:rPr>
          <w:rFonts w:ascii="宋体" w:hAnsi="宋体" w:cs="宋体" w:eastAsia="宋体" w:hint="default"/>
          <w:sz w:val="21"/>
          <w:szCs w:val="21"/>
        </w:rPr>
        <w:t>272,000,000</w:t>
      </w:r>
      <w:r>
        <w:rPr>
          <w:rFonts w:ascii="宋体" w:hAnsi="宋体" w:cs="宋体" w:eastAsia="宋体" w:hint="default"/>
          <w:spacing w:val="-35"/>
          <w:sz w:val="21"/>
          <w:szCs w:val="21"/>
        </w:rPr>
        <w:t> </w:t>
      </w:r>
      <w:r>
        <w:rPr>
          <w:rFonts w:ascii="宋体" w:hAnsi="宋体" w:cs="宋体" w:eastAsia="宋体" w:hint="default"/>
          <w:sz w:val="21"/>
          <w:szCs w:val="21"/>
        </w:rPr>
        <w:t>元，股份总数</w:t>
      </w:r>
      <w:r>
        <w:rPr>
          <w:rFonts w:ascii="宋体" w:hAnsi="宋体" w:cs="宋体" w:eastAsia="宋体" w:hint="default"/>
          <w:spacing w:val="-38"/>
          <w:sz w:val="21"/>
          <w:szCs w:val="21"/>
        </w:rPr>
        <w:t> </w:t>
      </w:r>
      <w:r>
        <w:rPr>
          <w:rFonts w:ascii="宋体" w:hAnsi="宋体" w:cs="宋体" w:eastAsia="宋体" w:hint="default"/>
          <w:sz w:val="21"/>
          <w:szCs w:val="21"/>
        </w:rPr>
        <w:t>272,000,000</w:t>
      </w:r>
      <w:r>
        <w:rPr>
          <w:rFonts w:ascii="宋体" w:hAnsi="宋体" w:cs="宋体" w:eastAsia="宋体" w:hint="default"/>
          <w:spacing w:val="-36"/>
          <w:sz w:val="21"/>
          <w:szCs w:val="21"/>
        </w:rPr>
        <w:t> </w:t>
      </w:r>
      <w:r>
        <w:rPr>
          <w:rFonts w:ascii="宋体" w:hAnsi="宋体" w:cs="宋体" w:eastAsia="宋体" w:hint="default"/>
          <w:sz w:val="21"/>
          <w:szCs w:val="21"/>
        </w:rPr>
        <w:t>股（每股面值</w:t>
      </w:r>
      <w:r>
        <w:rPr>
          <w:rFonts w:ascii="宋体" w:hAnsi="宋体" w:cs="宋体" w:eastAsia="宋体" w:hint="default"/>
          <w:spacing w:val="-36"/>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z w:val="21"/>
          <w:szCs w:val="21"/>
        </w:rPr>
        <w:t>元）。公司股票已</w:t>
      </w:r>
    </w:p>
    <w:p>
      <w:pPr>
        <w:spacing w:line="240" w:lineRule="auto" w:before="3"/>
        <w:rPr>
          <w:rFonts w:ascii="宋体" w:hAnsi="宋体" w:cs="宋体" w:eastAsia="宋体" w:hint="default"/>
          <w:sz w:val="14"/>
          <w:szCs w:val="14"/>
        </w:rPr>
      </w:pPr>
    </w:p>
    <w:p>
      <w:pPr>
        <w:spacing w:before="0"/>
        <w:ind w:left="142" w:right="0"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日在深圳证券交易所挂牌交易。</w:t>
      </w:r>
    </w:p>
    <w:p>
      <w:pPr>
        <w:spacing w:line="240" w:lineRule="auto" w:before="3"/>
        <w:rPr>
          <w:rFonts w:ascii="宋体" w:hAnsi="宋体" w:cs="宋体" w:eastAsia="宋体" w:hint="default"/>
          <w:sz w:val="14"/>
          <w:szCs w:val="14"/>
        </w:rPr>
      </w:pPr>
    </w:p>
    <w:p>
      <w:pPr>
        <w:spacing w:line="400" w:lineRule="auto" w:before="0"/>
        <w:ind w:left="561" w:right="1838" w:firstLine="0"/>
        <w:jc w:val="left"/>
        <w:rPr>
          <w:rFonts w:ascii="宋体" w:hAnsi="宋体" w:cs="宋体" w:eastAsia="宋体" w:hint="default"/>
          <w:sz w:val="21"/>
          <w:szCs w:val="21"/>
        </w:rPr>
      </w:pPr>
      <w:r>
        <w:rPr>
          <w:rFonts w:ascii="宋体" w:hAnsi="宋体" w:cs="宋体" w:eastAsia="宋体" w:hint="default"/>
          <w:sz w:val="21"/>
          <w:szCs w:val="21"/>
        </w:rPr>
        <w:t>（一）企业注册地、组织形式和总部地址</w:t>
      </w:r>
      <w:r>
        <w:rPr>
          <w:rFonts w:ascii="宋体" w:hAnsi="宋体" w:cs="宋体" w:eastAsia="宋体" w:hint="default"/>
          <w:w w:val="100"/>
          <w:sz w:val="21"/>
          <w:szCs w:val="21"/>
        </w:rPr>
        <w:t> </w:t>
      </w:r>
      <w:r>
        <w:rPr>
          <w:rFonts w:ascii="宋体" w:hAnsi="宋体" w:cs="宋体" w:eastAsia="宋体" w:hint="default"/>
          <w:sz w:val="21"/>
          <w:szCs w:val="21"/>
        </w:rPr>
        <w:t>企业注册地：深圳市南山区高新技术产业园深圳软件园</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宋体" w:hAnsi="宋体" w:cs="宋体" w:eastAsia="宋体" w:hint="default"/>
          <w:sz w:val="21"/>
          <w:szCs w:val="21"/>
        </w:rPr>
        <w:t>301</w:t>
      </w:r>
      <w:r>
        <w:rPr>
          <w:rFonts w:ascii="宋体" w:hAnsi="宋体" w:cs="宋体" w:eastAsia="宋体" w:hint="default"/>
          <w:sz w:val="21"/>
          <w:szCs w:val="21"/>
        </w:rPr>
        <w:t>、</w:t>
      </w:r>
      <w:r>
        <w:rPr>
          <w:rFonts w:ascii="宋体" w:hAnsi="宋体" w:cs="宋体" w:eastAsia="宋体" w:hint="default"/>
          <w:sz w:val="21"/>
          <w:szCs w:val="21"/>
        </w:rPr>
        <w:t>302</w:t>
      </w:r>
      <w:r>
        <w:rPr>
          <w:rFonts w:ascii="宋体" w:hAnsi="宋体" w:cs="宋体" w:eastAsia="宋体" w:hint="default"/>
          <w:w w:val="100"/>
          <w:sz w:val="21"/>
          <w:szCs w:val="21"/>
        </w:rPr>
        <w:t> </w:t>
      </w:r>
      <w:r>
        <w:rPr>
          <w:rFonts w:ascii="宋体" w:hAnsi="宋体" w:cs="宋体" w:eastAsia="宋体" w:hint="default"/>
          <w:sz w:val="21"/>
          <w:szCs w:val="21"/>
        </w:rPr>
        <w:t>组织形式：股份有限公司（上市）</w:t>
      </w:r>
    </w:p>
    <w:p>
      <w:pPr>
        <w:spacing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总部地址：深圳市南山区高新南区粤兴三道</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号华中科技大学产学研基地</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层</w:t>
      </w:r>
    </w:p>
    <w:p>
      <w:pPr>
        <w:spacing w:line="240" w:lineRule="auto" w:before="0"/>
        <w:rPr>
          <w:rFonts w:ascii="宋体" w:hAnsi="宋体" w:cs="宋体" w:eastAsia="宋体" w:hint="default"/>
          <w:sz w:val="14"/>
          <w:szCs w:val="14"/>
        </w:rPr>
      </w:pPr>
    </w:p>
    <w:p>
      <w:pPr>
        <w:spacing w:line="403" w:lineRule="auto" w:before="0"/>
        <w:ind w:left="561" w:right="111" w:firstLine="0"/>
        <w:jc w:val="left"/>
        <w:rPr>
          <w:rFonts w:ascii="宋体" w:hAnsi="宋体" w:cs="宋体" w:eastAsia="宋体" w:hint="default"/>
          <w:sz w:val="21"/>
          <w:szCs w:val="21"/>
        </w:rPr>
      </w:pPr>
      <w:r>
        <w:rPr>
          <w:rFonts w:ascii="宋体" w:hAnsi="宋体" w:cs="宋体" w:eastAsia="宋体" w:hint="default"/>
          <w:sz w:val="21"/>
          <w:szCs w:val="21"/>
        </w:rPr>
        <w:t>（二）经营范围：</w:t>
      </w:r>
      <w:r>
        <w:rPr>
          <w:rFonts w:ascii="宋体" w:hAnsi="宋体" w:cs="宋体" w:eastAsia="宋体" w:hint="default"/>
          <w:w w:val="100"/>
          <w:sz w:val="21"/>
          <w:szCs w:val="21"/>
        </w:rPr>
        <w:t> </w:t>
      </w:r>
      <w:r>
        <w:rPr>
          <w:rFonts w:ascii="宋体" w:hAnsi="宋体" w:cs="宋体" w:eastAsia="宋体" w:hint="default"/>
          <w:spacing w:val="5"/>
          <w:sz w:val="21"/>
          <w:szCs w:val="21"/>
        </w:rPr>
        <w:t>本公司的经营范围：电子元器件、微电子器件及其他电子产品的开发、购销；加密系</w:t>
      </w:r>
    </w:p>
    <w:p>
      <w:pPr>
        <w:spacing w:line="400" w:lineRule="auto" w:before="43"/>
        <w:ind w:left="142" w:right="111" w:firstLine="0"/>
        <w:jc w:val="both"/>
        <w:rPr>
          <w:rFonts w:ascii="宋体" w:hAnsi="宋体" w:cs="宋体" w:eastAsia="宋体" w:hint="default"/>
          <w:sz w:val="21"/>
          <w:szCs w:val="21"/>
        </w:rPr>
      </w:pPr>
      <w:r>
        <w:rPr>
          <w:rFonts w:ascii="宋体" w:hAnsi="宋体" w:cs="宋体" w:eastAsia="宋体" w:hint="default"/>
          <w:spacing w:val="5"/>
          <w:sz w:val="21"/>
          <w:szCs w:val="21"/>
        </w:rPr>
        <w:t>统、信息安全、信息处理、计算机软硬件、计算机应用系统等项目的技术开发、咨询、服</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务、购销；电子设备、电子系统的开发、购销（不含限制项目及专营、专控、专卖商品）；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国内商业、物资供销业（不含专营、专控、专卖商品）；经营进出口业务（按贸发局核发的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资格证书执行）。开发、生产、销售手机芯片、数据通讯芯片、图像处理芯片、语音处理芯</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片、加密芯片（不含限制项目）；增值电信业务（凭增值电信业务经营许可证许可范围有效</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期内经营）；移动通讯终端、手机、通讯设备的产品开发、生产、销售。</w:t>
      </w:r>
    </w:p>
    <w:p>
      <w:pPr>
        <w:spacing w:line="400"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（三）企业业务性质和主要经营活动</w:t>
      </w:r>
      <w:r>
        <w:rPr>
          <w:rFonts w:ascii="宋体" w:hAnsi="宋体" w:cs="宋体" w:eastAsia="宋体" w:hint="default"/>
          <w:w w:val="100"/>
          <w:sz w:val="21"/>
          <w:szCs w:val="21"/>
        </w:rPr>
        <w:t> </w:t>
      </w:r>
      <w:r>
        <w:rPr>
          <w:rFonts w:ascii="宋体" w:hAnsi="宋体" w:cs="宋体" w:eastAsia="宋体" w:hint="default"/>
          <w:spacing w:val="-2"/>
          <w:sz w:val="21"/>
          <w:szCs w:val="21"/>
        </w:rPr>
        <w:t>本公司属于集成电路设计行业，主要产品包括安全芯片类产品和通讯芯片类产品。</w:t>
      </w:r>
    </w:p>
    <w:p>
      <w:pPr>
        <w:spacing w:line="403" w:lineRule="auto" w:before="45"/>
        <w:ind w:left="561" w:right="2416" w:firstLine="0"/>
        <w:jc w:val="left"/>
        <w:rPr>
          <w:rFonts w:ascii="宋体" w:hAnsi="宋体" w:cs="宋体" w:eastAsia="宋体" w:hint="default"/>
          <w:sz w:val="21"/>
          <w:szCs w:val="21"/>
        </w:rPr>
      </w:pPr>
      <w:r>
        <w:rPr>
          <w:rFonts w:ascii="宋体" w:hAnsi="宋体" w:cs="宋体" w:eastAsia="宋体" w:hint="default"/>
          <w:sz w:val="21"/>
          <w:szCs w:val="21"/>
        </w:rPr>
        <w:t>（四）财务报告的批准报出者和财务报告批准报出日</w:t>
      </w:r>
      <w:r>
        <w:rPr>
          <w:rFonts w:ascii="宋体" w:hAnsi="宋体" w:cs="宋体" w:eastAsia="宋体" w:hint="default"/>
          <w:w w:val="100"/>
          <w:sz w:val="21"/>
          <w:szCs w:val="21"/>
        </w:rPr>
        <w:t> </w:t>
      </w:r>
      <w:r>
        <w:rPr>
          <w:rFonts w:ascii="宋体" w:hAnsi="宋体" w:cs="宋体" w:eastAsia="宋体" w:hint="default"/>
          <w:sz w:val="21"/>
          <w:szCs w:val="21"/>
        </w:rPr>
        <w:t>本公司财务报告于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日由本公司董事会批准报出。</w:t>
      </w:r>
    </w:p>
    <w:p>
      <w:pPr>
        <w:spacing w:after="0" w:line="403" w:lineRule="auto"/>
        <w:jc w:val="left"/>
        <w:rPr>
          <w:rFonts w:ascii="宋体" w:hAnsi="宋体" w:cs="宋体" w:eastAsia="宋体" w:hint="default"/>
          <w:sz w:val="21"/>
          <w:szCs w:val="21"/>
        </w:rPr>
        <w:sectPr>
          <w:headerReference w:type="default" r:id="rId38"/>
          <w:footerReference w:type="default" r:id="rId39"/>
          <w:pgSz w:w="11910" w:h="16840"/>
          <w:pgMar w:header="870" w:footer="1409" w:top="1420" w:bottom="1600" w:left="1560" w:right="1580"/>
        </w:sectPr>
      </w:pPr>
    </w:p>
    <w:p>
      <w:pPr>
        <w:spacing w:line="240" w:lineRule="auto" w:before="11"/>
        <w:rPr>
          <w:rFonts w:ascii="宋体" w:hAnsi="宋体" w:cs="宋体" w:eastAsia="宋体" w:hint="default"/>
          <w:sz w:val="12"/>
          <w:szCs w:val="12"/>
        </w:rPr>
      </w:pPr>
    </w:p>
    <w:p>
      <w:pPr>
        <w:spacing w:line="400" w:lineRule="auto" w:before="36"/>
        <w:ind w:left="1161" w:right="2870" w:firstLine="0"/>
        <w:jc w:val="left"/>
        <w:rPr>
          <w:rFonts w:ascii="宋体" w:hAnsi="宋体" w:cs="宋体" w:eastAsia="宋体" w:hint="default"/>
          <w:sz w:val="21"/>
          <w:szCs w:val="21"/>
        </w:rPr>
      </w:pPr>
      <w:r>
        <w:rPr>
          <w:rFonts w:ascii="宋体" w:hAnsi="宋体" w:cs="宋体" w:eastAsia="宋体" w:hint="default"/>
          <w:sz w:val="21"/>
          <w:szCs w:val="21"/>
        </w:rPr>
        <w:t>（五）本年度合并财务报表范围</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、本年度纳入合并范围的子企业</w:t>
      </w:r>
    </w:p>
    <w:p>
      <w:pPr>
        <w:spacing w:line="240" w:lineRule="auto" w:before="9"/>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1988"/>
        <w:gridCol w:w="1066"/>
        <w:gridCol w:w="970"/>
        <w:gridCol w:w="674"/>
        <w:gridCol w:w="833"/>
        <w:gridCol w:w="838"/>
        <w:gridCol w:w="845"/>
        <w:gridCol w:w="709"/>
        <w:gridCol w:w="706"/>
        <w:gridCol w:w="1116"/>
      </w:tblGrid>
      <w:tr>
        <w:trPr>
          <w:trHeight w:val="720" w:hRule="exact"/>
        </w:trPr>
        <w:tc>
          <w:tcPr>
            <w:tcW w:w="19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7"/>
              <w:ind w:left="6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7"/>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公司类型</w:t>
            </w:r>
            <w:r>
              <w:rPr>
                <w:rFonts w:ascii="Microsoft JhengHei" w:hAnsi="Microsoft JhengHei" w:cs="Microsoft JhengHei" w:eastAsia="Microsoft JhengHei" w:hint="default"/>
                <w:sz w:val="18"/>
                <w:szCs w:val="18"/>
              </w:rPr>
            </w:r>
          </w:p>
        </w:tc>
        <w:tc>
          <w:tcPr>
            <w:tcW w:w="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674" w:type="dxa"/>
            <w:tcBorders>
              <w:top w:val="single" w:sz="12" w:space="0" w:color="000000"/>
              <w:left w:val="single" w:sz="4" w:space="0" w:color="000000"/>
              <w:bottom w:val="single" w:sz="4" w:space="0" w:color="000000"/>
              <w:right w:val="single" w:sz="4" w:space="0" w:color="000000"/>
            </w:tcBorders>
          </w:tcPr>
          <w:p>
            <w:pPr>
              <w:pStyle w:val="TableParagraph"/>
              <w:spacing w:line="177" w:lineRule="auto" w:before="99"/>
              <w:ind w:left="148" w:right="14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性质</w:t>
            </w:r>
            <w:r>
              <w:rPr>
                <w:rFonts w:ascii="Microsoft JhengHei" w:hAnsi="Microsoft JhengHei" w:cs="Microsoft JhengHei" w:eastAsia="Microsoft JhengHei" w:hint="default"/>
                <w:sz w:val="18"/>
                <w:szCs w:val="18"/>
              </w:rPr>
            </w:r>
          </w:p>
        </w:tc>
        <w:tc>
          <w:tcPr>
            <w:tcW w:w="833" w:type="dxa"/>
            <w:tcBorders>
              <w:top w:val="single" w:sz="12" w:space="0" w:color="000000"/>
              <w:left w:val="single" w:sz="4" w:space="0" w:color="000000"/>
              <w:bottom w:val="single" w:sz="4" w:space="0" w:color="000000"/>
              <w:right w:val="single" w:sz="4" w:space="0" w:color="000000"/>
            </w:tcBorders>
          </w:tcPr>
          <w:p>
            <w:pPr>
              <w:pStyle w:val="TableParagraph"/>
              <w:spacing w:line="177" w:lineRule="auto" w:before="99"/>
              <w:ind w:left="321" w:right="140"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法人代 表</w:t>
            </w:r>
            <w:r>
              <w:rPr>
                <w:rFonts w:ascii="Microsoft JhengHei" w:hAnsi="Microsoft JhengHei" w:cs="Microsoft JhengHei" w:eastAsia="Microsoft JhengHei" w:hint="default"/>
                <w:sz w:val="18"/>
                <w:szCs w:val="18"/>
              </w:rPr>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177" w:lineRule="auto" w:before="99"/>
              <w:ind w:left="323" w:right="13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 本</w:t>
            </w:r>
            <w:r>
              <w:rPr>
                <w:rFonts w:ascii="Microsoft JhengHei" w:hAnsi="Microsoft JhengHei" w:cs="Microsoft JhengHei" w:eastAsia="Microsoft JhengHei" w:hint="default"/>
                <w:sz w:val="18"/>
                <w:szCs w:val="18"/>
              </w:rPr>
            </w:r>
          </w:p>
        </w:tc>
        <w:tc>
          <w:tcPr>
            <w:tcW w:w="845" w:type="dxa"/>
            <w:tcBorders>
              <w:top w:val="single" w:sz="12" w:space="0" w:color="000000"/>
              <w:left w:val="single" w:sz="4" w:space="0" w:color="000000"/>
              <w:bottom w:val="single" w:sz="4" w:space="0" w:color="000000"/>
              <w:right w:val="single" w:sz="4" w:space="0" w:color="000000"/>
            </w:tcBorders>
          </w:tcPr>
          <w:p>
            <w:pPr>
              <w:pStyle w:val="TableParagraph"/>
              <w:spacing w:line="188" w:lineRule="exact"/>
              <w:ind w:left="1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年末实</w:t>
            </w:r>
            <w:r>
              <w:rPr>
                <w:rFonts w:ascii="Microsoft JhengHei" w:hAnsi="Microsoft JhengHei" w:cs="Microsoft JhengHei" w:eastAsia="Microsoft JhengHei" w:hint="default"/>
                <w:sz w:val="18"/>
                <w:szCs w:val="18"/>
              </w:rPr>
            </w:r>
          </w:p>
          <w:p>
            <w:pPr>
              <w:pStyle w:val="TableParagraph"/>
              <w:spacing w:line="177" w:lineRule="auto" w:before="29"/>
              <w:ind w:left="326" w:right="144"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际出资 额</w:t>
            </w:r>
            <w:r>
              <w:rPr>
                <w:rFonts w:ascii="Microsoft JhengHei" w:hAnsi="Microsoft JhengHei" w:cs="Microsoft JhengHei" w:eastAsia="Microsoft JhengHei" w:hint="default"/>
                <w:sz w:val="18"/>
                <w:szCs w:val="18"/>
              </w:rPr>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188" w:lineRule="exact"/>
              <w:ind w:left="1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持币</w:t>
            </w:r>
            <w:r>
              <w:rPr>
                <w:rFonts w:ascii="Microsoft JhengHei" w:hAnsi="Microsoft JhengHei" w:cs="Microsoft JhengHei" w:eastAsia="Microsoft JhengHei" w:hint="default"/>
                <w:sz w:val="18"/>
                <w:szCs w:val="18"/>
              </w:rPr>
            </w:r>
          </w:p>
          <w:p>
            <w:pPr>
              <w:pStyle w:val="TableParagraph"/>
              <w:spacing w:line="233" w:lineRule="exact"/>
              <w:ind w:left="1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7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w:t>
            </w:r>
            <w:r>
              <w:rPr>
                <w:rFonts w:ascii="Arial" w:hAnsi="Arial" w:cs="Arial" w:eastAsia="Arial" w:hint="default"/>
                <w:b/>
                <w:bCs/>
                <w:w w:val="95"/>
                <w:sz w:val="18"/>
                <w:szCs w:val="18"/>
              </w:rPr>
              <w:t>%</w:t>
            </w:r>
            <w:r>
              <w:rPr>
                <w:rFonts w:ascii="Microsoft JhengHei" w:hAnsi="Microsoft JhengHei" w:cs="Microsoft JhengHei" w:eastAsia="Microsoft JhengHei" w:hint="default"/>
                <w:b/>
                <w:bCs/>
                <w:w w:val="95"/>
                <w:sz w:val="18"/>
                <w:szCs w:val="18"/>
              </w:rPr>
              <w:t>）</w:t>
            </w:r>
            <w:r>
              <w:rPr>
                <w:rFonts w:ascii="Microsoft JhengHei" w:hAnsi="Microsoft JhengHei" w:cs="Microsoft JhengHei" w:eastAsia="Microsoft JhengHei" w:hint="default"/>
                <w:w w:val="95"/>
                <w:sz w:val="18"/>
                <w:szCs w:val="18"/>
              </w:rPr>
            </w:r>
          </w:p>
        </w:tc>
        <w:tc>
          <w:tcPr>
            <w:tcW w:w="706" w:type="dxa"/>
            <w:tcBorders>
              <w:top w:val="single" w:sz="12" w:space="0" w:color="000000"/>
              <w:left w:val="single" w:sz="4" w:space="0" w:color="000000"/>
              <w:bottom w:val="single" w:sz="4" w:space="0" w:color="000000"/>
              <w:right w:val="single" w:sz="4" w:space="0" w:color="000000"/>
            </w:tcBorders>
          </w:tcPr>
          <w:p>
            <w:pPr>
              <w:pStyle w:val="TableParagraph"/>
              <w:spacing w:line="188" w:lineRule="exact"/>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表决</w:t>
            </w:r>
            <w:r>
              <w:rPr>
                <w:rFonts w:ascii="Microsoft JhengHei" w:hAnsi="Microsoft JhengHei" w:cs="Microsoft JhengHei" w:eastAsia="Microsoft JhengHei" w:hint="default"/>
                <w:sz w:val="18"/>
                <w:szCs w:val="18"/>
              </w:rPr>
            </w:r>
          </w:p>
          <w:p>
            <w:pPr>
              <w:pStyle w:val="TableParagraph"/>
              <w:spacing w:line="177" w:lineRule="auto" w:before="29"/>
              <w:ind w:left="100" w:right="12" w:firstLine="6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权比</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pacing w:val="-13"/>
                <w:w w:val="90"/>
                <w:sz w:val="18"/>
                <w:szCs w:val="18"/>
              </w:rPr>
              <w:t>例（</w:t>
            </w:r>
            <w:r>
              <w:rPr>
                <w:rFonts w:ascii="Arial" w:hAnsi="Arial" w:cs="Arial" w:eastAsia="Arial" w:hint="default"/>
                <w:b/>
                <w:bCs/>
                <w:spacing w:val="-13"/>
                <w:w w:val="90"/>
                <w:sz w:val="18"/>
                <w:szCs w:val="18"/>
              </w:rPr>
              <w:t>%</w:t>
            </w:r>
            <w:r>
              <w:rPr>
                <w:rFonts w:ascii="Microsoft JhengHei" w:hAnsi="Microsoft JhengHei" w:cs="Microsoft JhengHei" w:eastAsia="Microsoft JhengHei" w:hint="default"/>
                <w:b/>
                <w:bCs/>
                <w:spacing w:val="-13"/>
                <w:w w:val="90"/>
                <w:sz w:val="18"/>
                <w:szCs w:val="18"/>
              </w:rPr>
              <w:t>）</w:t>
            </w:r>
            <w:r>
              <w:rPr>
                <w:rFonts w:ascii="Microsoft JhengHei" w:hAnsi="Microsoft JhengHei" w:cs="Microsoft JhengHei" w:eastAsia="Microsoft JhengHei" w:hint="default"/>
                <w:spacing w:val="-13"/>
                <w:w w:val="90"/>
                <w:sz w:val="18"/>
                <w:szCs w:val="18"/>
              </w:rPr>
            </w:r>
          </w:p>
        </w:tc>
        <w:tc>
          <w:tcPr>
            <w:tcW w:w="1116" w:type="dxa"/>
            <w:tcBorders>
              <w:top w:val="single" w:sz="12" w:space="0" w:color="000000"/>
              <w:left w:val="single" w:sz="4" w:space="0" w:color="000000"/>
              <w:bottom w:val="single" w:sz="4" w:space="0" w:color="000000"/>
              <w:right w:val="nil" w:sz="6" w:space="0" w:color="auto"/>
            </w:tcBorders>
          </w:tcPr>
          <w:p>
            <w:pPr>
              <w:pStyle w:val="TableParagraph"/>
              <w:spacing w:line="177" w:lineRule="auto" w:before="99"/>
              <w:ind w:left="192" w:right="19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年末少数 股东权益</w:t>
            </w:r>
            <w:r>
              <w:rPr>
                <w:rFonts w:ascii="Microsoft JhengHei" w:hAnsi="Microsoft JhengHei" w:cs="Microsoft JhengHei" w:eastAsia="Microsoft JhengHei" w:hint="default"/>
                <w:sz w:val="18"/>
                <w:szCs w:val="18"/>
              </w:rPr>
            </w:r>
          </w:p>
        </w:tc>
      </w:tr>
    </w:tbl>
    <w:p>
      <w:pPr>
        <w:spacing w:before="6"/>
        <w:ind w:left="230" w:right="287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非同一控制下企业合并取得的子公司</w:t>
      </w:r>
      <w:r>
        <w:rPr>
          <w:rFonts w:ascii="Microsoft JhengHei" w:hAnsi="Microsoft JhengHei" w:cs="Microsoft JhengHei" w:eastAsia="Microsoft JhengHei" w:hint="default"/>
          <w:sz w:val="18"/>
          <w:szCs w:val="18"/>
        </w:rPr>
      </w:r>
    </w:p>
    <w:p>
      <w:pPr>
        <w:spacing w:line="240" w:lineRule="auto" w:before="14"/>
        <w:rPr>
          <w:rFonts w:ascii="Microsoft JhengHei" w:hAnsi="Microsoft JhengHei" w:cs="Microsoft JhengHei" w:eastAsia="Microsoft JhengHei" w:hint="default"/>
          <w:b/>
          <w:bCs/>
          <w:sz w:val="5"/>
          <w:szCs w:val="5"/>
        </w:rPr>
      </w:pPr>
    </w:p>
    <w:tbl>
      <w:tblPr>
        <w:tblW w:w="0" w:type="auto"/>
        <w:jc w:val="left"/>
        <w:tblInd w:w="122" w:type="dxa"/>
        <w:tblLayout w:type="fixed"/>
        <w:tblCellMar>
          <w:top w:w="0" w:type="dxa"/>
          <w:left w:w="0" w:type="dxa"/>
          <w:bottom w:w="0" w:type="dxa"/>
          <w:right w:w="0" w:type="dxa"/>
        </w:tblCellMar>
        <w:tblLook w:val="01E0"/>
      </w:tblPr>
      <w:tblGrid>
        <w:gridCol w:w="1988"/>
        <w:gridCol w:w="1066"/>
        <w:gridCol w:w="970"/>
        <w:gridCol w:w="674"/>
        <w:gridCol w:w="833"/>
        <w:gridCol w:w="838"/>
        <w:gridCol w:w="845"/>
        <w:gridCol w:w="709"/>
        <w:gridCol w:w="706"/>
        <w:gridCol w:w="1116"/>
      </w:tblGrid>
      <w:tr>
        <w:trPr>
          <w:trHeight w:val="566" w:hRule="exact"/>
        </w:trPr>
        <w:tc>
          <w:tcPr>
            <w:tcW w:w="198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08" w:right="81"/>
              <w:jc w:val="left"/>
              <w:rPr>
                <w:rFonts w:ascii="宋体" w:hAnsi="宋体" w:cs="宋体" w:eastAsia="宋体" w:hint="default"/>
                <w:sz w:val="18"/>
                <w:szCs w:val="18"/>
              </w:rPr>
            </w:pPr>
            <w:r>
              <w:rPr>
                <w:rFonts w:ascii="宋体" w:hAnsi="宋体" w:cs="宋体" w:eastAsia="宋体" w:hint="default"/>
                <w:spacing w:val="16"/>
                <w:sz w:val="18"/>
                <w:szCs w:val="18"/>
              </w:rPr>
              <w:t>深圳市国民电子商务</w:t>
            </w:r>
            <w:r>
              <w:rPr>
                <w:rFonts w:ascii="宋体" w:hAnsi="宋体" w:cs="宋体" w:eastAsia="宋体" w:hint="default"/>
                <w:spacing w:val="-83"/>
                <w:sz w:val="18"/>
                <w:szCs w:val="18"/>
              </w:rPr>
              <w:t> </w:t>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32" w:right="101"/>
              <w:jc w:val="left"/>
              <w:rPr>
                <w:rFonts w:ascii="宋体" w:hAnsi="宋体" w:cs="宋体" w:eastAsia="宋体" w:hint="default"/>
                <w:sz w:val="18"/>
                <w:szCs w:val="18"/>
              </w:rPr>
            </w:pPr>
            <w:r>
              <w:rPr>
                <w:rFonts w:ascii="宋体" w:hAnsi="宋体" w:cs="宋体" w:eastAsia="宋体" w:hint="default"/>
                <w:sz w:val="18"/>
                <w:szCs w:val="18"/>
              </w:rPr>
              <w:t>境内非金 融子企业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96"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99" w:right="103"/>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9" w:right="0"/>
              <w:jc w:val="lef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41" w:right="0"/>
              <w:jc w:val="left"/>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left="54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46" w:right="0"/>
              <w:jc w:val="left"/>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34" w:lineRule="exact"/>
              <w:ind w:left="55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23"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19" w:right="0"/>
              <w:jc w:val="left"/>
              <w:rPr>
                <w:rFonts w:ascii="宋体" w:hAnsi="宋体" w:cs="宋体" w:eastAsia="宋体" w:hint="default"/>
                <w:sz w:val="18"/>
                <w:szCs w:val="18"/>
              </w:rPr>
            </w:pPr>
            <w:r>
              <w:rPr>
                <w:rFonts w:ascii="宋体"/>
                <w:sz w:val="18"/>
              </w:rPr>
              <w:t>100</w:t>
            </w:r>
          </w:p>
        </w:tc>
        <w:tc>
          <w:tcPr>
            <w:tcW w:w="1116" w:type="dxa"/>
            <w:tcBorders>
              <w:top w:val="single" w:sz="4" w:space="0" w:color="000000"/>
              <w:left w:val="single" w:sz="4" w:space="0" w:color="000000"/>
              <w:bottom w:val="single" w:sz="4" w:space="0" w:color="000000"/>
              <w:right w:val="nil" w:sz="6" w:space="0" w:color="auto"/>
            </w:tcBorders>
          </w:tcPr>
          <w:p>
            <w:pPr/>
          </w:p>
        </w:tc>
      </w:tr>
    </w:tbl>
    <w:p>
      <w:pPr>
        <w:spacing w:before="1"/>
        <w:ind w:left="230" w:right="287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其他方式取得的子公司</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2002"/>
        <w:gridCol w:w="1066"/>
        <w:gridCol w:w="970"/>
        <w:gridCol w:w="674"/>
        <w:gridCol w:w="833"/>
        <w:gridCol w:w="838"/>
        <w:gridCol w:w="845"/>
        <w:gridCol w:w="709"/>
        <w:gridCol w:w="706"/>
        <w:gridCol w:w="1116"/>
      </w:tblGrid>
      <w:tr>
        <w:trPr>
          <w:trHeight w:val="569"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101"/>
              <w:jc w:val="left"/>
              <w:rPr>
                <w:rFonts w:ascii="宋体" w:hAnsi="宋体" w:cs="宋体" w:eastAsia="宋体" w:hint="default"/>
                <w:sz w:val="18"/>
                <w:szCs w:val="18"/>
              </w:rPr>
            </w:pPr>
            <w:r>
              <w:rPr>
                <w:rFonts w:ascii="宋体" w:hAnsi="宋体" w:cs="宋体" w:eastAsia="宋体" w:hint="default"/>
                <w:spacing w:val="-3"/>
                <w:sz w:val="18"/>
                <w:szCs w:val="18"/>
              </w:rPr>
              <w:t>国民技术（香港）有限</w:t>
            </w:r>
            <w:r>
              <w:rPr>
                <w:rFonts w:ascii="宋体" w:hAnsi="宋体" w:cs="宋体" w:eastAsia="宋体" w:hint="default"/>
                <w:sz w:val="18"/>
                <w:szCs w:val="18"/>
              </w:rPr>
              <w:t>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6"/>
              <w:ind w:right="101"/>
              <w:jc w:val="right"/>
              <w:rPr>
                <w:rFonts w:ascii="宋体" w:hAnsi="宋体" w:cs="宋体" w:eastAsia="宋体" w:hint="default"/>
                <w:sz w:val="18"/>
                <w:szCs w:val="18"/>
              </w:rPr>
            </w:pPr>
            <w:r>
              <w:rPr>
                <w:rFonts w:ascii="宋体" w:hAnsi="宋体" w:cs="宋体" w:eastAsia="宋体" w:hint="default"/>
                <w:sz w:val="18"/>
                <w:szCs w:val="18"/>
              </w:rPr>
              <w:t>境外子企</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hAnsi="宋体" w:cs="宋体" w:eastAsia="宋体" w:hint="default"/>
                <w:sz w:val="18"/>
                <w:szCs w:val="18"/>
              </w:rPr>
              <w:t>香港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hAnsi="宋体" w:cs="宋体" w:eastAsia="宋体" w:hint="default"/>
                <w:sz w:val="18"/>
                <w:szCs w:val="18"/>
              </w:rPr>
              <w:t>销售</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6"/>
              <w:ind w:left="134" w:right="0"/>
              <w:jc w:val="center"/>
              <w:rPr>
                <w:rFonts w:ascii="宋体" w:hAnsi="宋体" w:cs="宋体" w:eastAsia="宋体" w:hint="default"/>
                <w:sz w:val="18"/>
                <w:szCs w:val="18"/>
              </w:rPr>
            </w:pPr>
            <w:r>
              <w:rPr>
                <w:rFonts w:ascii="宋体" w:hAnsi="宋体" w:cs="宋体" w:eastAsia="宋体" w:hint="default"/>
                <w:sz w:val="18"/>
                <w:szCs w:val="18"/>
              </w:rPr>
              <w:t>850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ind w:left="266"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6"/>
              <w:ind w:left="136" w:right="0"/>
              <w:jc w:val="center"/>
              <w:rPr>
                <w:rFonts w:ascii="宋体" w:hAnsi="宋体" w:cs="宋体" w:eastAsia="宋体" w:hint="default"/>
                <w:sz w:val="18"/>
                <w:szCs w:val="18"/>
              </w:rPr>
            </w:pPr>
            <w:r>
              <w:rPr>
                <w:rFonts w:ascii="宋体" w:hAnsi="宋体" w:cs="宋体" w:eastAsia="宋体" w:hint="default"/>
                <w:sz w:val="18"/>
                <w:szCs w:val="18"/>
              </w:rPr>
              <w:t>370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ind w:left="26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100</w:t>
            </w:r>
          </w:p>
        </w:tc>
        <w:tc>
          <w:tcPr>
            <w:tcW w:w="111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432"/>
              <w:jc w:val="left"/>
              <w:rPr>
                <w:rFonts w:ascii="宋体" w:hAnsi="宋体" w:cs="宋体" w:eastAsia="宋体" w:hint="default"/>
                <w:sz w:val="18"/>
                <w:szCs w:val="18"/>
              </w:rPr>
            </w:pPr>
            <w:r>
              <w:rPr>
                <w:rFonts w:ascii="宋体"/>
                <w:sz w:val="18"/>
              </w:rPr>
              <w:t>NATIONZ</w:t>
            </w:r>
            <w:r>
              <w:rPr>
                <w:rFonts w:ascii="宋体"/>
                <w:spacing w:val="-6"/>
                <w:sz w:val="18"/>
              </w:rPr>
              <w:t> </w:t>
            </w:r>
            <w:r>
              <w:rPr>
                <w:rFonts w:ascii="宋体"/>
                <w:sz w:val="18"/>
              </w:rPr>
              <w:t>HOLDINGS</w:t>
            </w:r>
            <w:r>
              <w:rPr>
                <w:rFonts w:ascii="宋体"/>
                <w:sz w:val="18"/>
              </w:rPr>
              <w:t> LIMITED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right="101"/>
              <w:jc w:val="right"/>
              <w:rPr>
                <w:rFonts w:ascii="宋体" w:hAnsi="宋体" w:cs="宋体" w:eastAsia="宋体" w:hint="default"/>
                <w:sz w:val="18"/>
                <w:szCs w:val="18"/>
              </w:rPr>
            </w:pPr>
            <w:r>
              <w:rPr>
                <w:rFonts w:ascii="宋体" w:hAnsi="宋体" w:cs="宋体" w:eastAsia="宋体" w:hint="default"/>
                <w:sz w:val="18"/>
                <w:szCs w:val="18"/>
              </w:rPr>
              <w:t>境外子企</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316" w:right="101" w:hanging="180"/>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hAnsi="宋体" w:cs="宋体" w:eastAsia="宋体" w:hint="default"/>
                <w:sz w:val="18"/>
                <w:szCs w:val="18"/>
              </w:rPr>
              <w:t>销售</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34"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266"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36" w:right="0"/>
              <w:jc w:val="center"/>
              <w:rPr>
                <w:rFonts w:ascii="宋体" w:hAnsi="宋体" w:cs="宋体" w:eastAsia="宋体" w:hint="default"/>
                <w:sz w:val="18"/>
                <w:szCs w:val="18"/>
              </w:rPr>
            </w:pPr>
            <w:r>
              <w:rPr>
                <w:rFonts w:ascii="宋体" w:hAnsi="宋体" w:cs="宋体" w:eastAsia="宋体" w:hint="default"/>
                <w:sz w:val="18"/>
                <w:szCs w:val="18"/>
              </w:rPr>
              <w:t>250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26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w:t>
            </w:r>
          </w:p>
        </w:tc>
        <w:tc>
          <w:tcPr>
            <w:tcW w:w="111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102"/>
              <w:jc w:val="left"/>
              <w:rPr>
                <w:rFonts w:ascii="宋体" w:hAnsi="宋体" w:cs="宋体" w:eastAsia="宋体" w:hint="default"/>
                <w:sz w:val="18"/>
                <w:szCs w:val="18"/>
              </w:rPr>
            </w:pPr>
            <w:r>
              <w:rPr>
                <w:rFonts w:ascii="宋体"/>
                <w:sz w:val="18"/>
              </w:rPr>
              <w:t>NATIONZ</w:t>
            </w:r>
            <w:r>
              <w:rPr>
                <w:rFonts w:ascii="宋体"/>
                <w:spacing w:val="-36"/>
                <w:sz w:val="18"/>
              </w:rPr>
              <w:t> </w:t>
            </w:r>
            <w:r>
              <w:rPr>
                <w:rFonts w:ascii="宋体"/>
                <w:sz w:val="18"/>
              </w:rPr>
              <w:t>TECHNOLOGIES</w:t>
            </w:r>
            <w:r>
              <w:rPr>
                <w:rFonts w:ascii="宋体"/>
                <w:sz w:val="18"/>
              </w:rPr>
              <w:t> (USA)</w:t>
            </w:r>
            <w:r>
              <w:rPr>
                <w:rFonts w:ascii="宋体"/>
                <w:spacing w:val="-1"/>
                <w:sz w:val="18"/>
              </w:rPr>
              <w:t> </w:t>
            </w:r>
            <w:r>
              <w:rPr>
                <w:rFonts w:ascii="宋体"/>
                <w:sz w:val="18"/>
              </w:rPr>
              <w:t>INC</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right="101"/>
              <w:jc w:val="right"/>
              <w:rPr>
                <w:rFonts w:ascii="宋体" w:hAnsi="宋体" w:cs="宋体" w:eastAsia="宋体" w:hint="default"/>
                <w:sz w:val="18"/>
                <w:szCs w:val="18"/>
              </w:rPr>
            </w:pPr>
            <w:r>
              <w:rPr>
                <w:rFonts w:ascii="宋体" w:hAnsi="宋体" w:cs="宋体" w:eastAsia="宋体" w:hint="default"/>
                <w:sz w:val="18"/>
                <w:szCs w:val="18"/>
              </w:rPr>
              <w:t>境外子企</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美国</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hAnsi="宋体" w:cs="宋体" w:eastAsia="宋体" w:hint="default"/>
                <w:sz w:val="18"/>
                <w:szCs w:val="18"/>
              </w:rPr>
              <w:t>销售</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34" w:right="0"/>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left="266"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280" w:right="0"/>
              <w:jc w:val="left"/>
              <w:rPr>
                <w:rFonts w:ascii="宋体" w:hAnsi="宋体" w:cs="宋体" w:eastAsia="宋体" w:hint="default"/>
                <w:sz w:val="18"/>
                <w:szCs w:val="18"/>
              </w:rPr>
            </w:pPr>
            <w:r>
              <w:rPr>
                <w:rFonts w:ascii="宋体"/>
                <w:sz w:val="18"/>
              </w:rPr>
              <w:t>106.5</w:t>
            </w:r>
          </w:p>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w:t>
            </w:r>
          </w:p>
        </w:tc>
        <w:tc>
          <w:tcPr>
            <w:tcW w:w="111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00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341"/>
              <w:jc w:val="left"/>
              <w:rPr>
                <w:rFonts w:ascii="宋体" w:hAnsi="宋体" w:cs="宋体" w:eastAsia="宋体" w:hint="default"/>
                <w:sz w:val="18"/>
                <w:szCs w:val="18"/>
              </w:rPr>
            </w:pPr>
            <w:r>
              <w:rPr>
                <w:rFonts w:ascii="宋体"/>
                <w:sz w:val="18"/>
              </w:rPr>
              <w:t>NATIONZ</w:t>
            </w:r>
            <w:r>
              <w:rPr>
                <w:rFonts w:ascii="宋体"/>
                <w:spacing w:val="-2"/>
                <w:sz w:val="18"/>
              </w:rPr>
              <w:t> </w:t>
            </w:r>
            <w:r>
              <w:rPr>
                <w:rFonts w:ascii="宋体"/>
                <w:sz w:val="18"/>
              </w:rPr>
              <w:t>HOLDIGS</w:t>
            </w:r>
            <w:r>
              <w:rPr>
                <w:rFonts w:ascii="宋体"/>
                <w:sz w:val="18"/>
              </w:rPr>
              <w:t> (VIETNAM)</w:t>
            </w:r>
            <w:r>
              <w:rPr>
                <w:rFonts w:ascii="宋体"/>
                <w:spacing w:val="-4"/>
                <w:sz w:val="18"/>
              </w:rPr>
              <w:t> </w:t>
            </w:r>
            <w:r>
              <w:rPr>
                <w:rFonts w:ascii="宋体"/>
                <w:sz w:val="18"/>
              </w:rPr>
              <w:t>PET.LTD</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right="101"/>
              <w:jc w:val="right"/>
              <w:rPr>
                <w:rFonts w:ascii="宋体" w:hAnsi="宋体" w:cs="宋体" w:eastAsia="宋体" w:hint="default"/>
                <w:sz w:val="18"/>
                <w:szCs w:val="18"/>
              </w:rPr>
            </w:pPr>
            <w:r>
              <w:rPr>
                <w:rFonts w:ascii="宋体" w:hAnsi="宋体" w:cs="宋体" w:eastAsia="宋体" w:hint="default"/>
                <w:sz w:val="18"/>
                <w:szCs w:val="18"/>
              </w:rPr>
              <w:t>境外子企</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hAnsi="宋体" w:cs="宋体" w:eastAsia="宋体" w:hint="default"/>
                <w:sz w:val="18"/>
                <w:szCs w:val="18"/>
              </w:rPr>
              <w:t>新加坡</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hAnsi="宋体" w:cs="宋体" w:eastAsia="宋体" w:hint="default"/>
                <w:sz w:val="18"/>
                <w:szCs w:val="18"/>
              </w:rPr>
              <w:t>销售</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367" w:right="96" w:hanging="46"/>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372" w:right="98" w:hanging="46"/>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z w:val="18"/>
              </w:rPr>
              <w:t>90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90</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369,698.73</w:t>
            </w:r>
          </w:p>
        </w:tc>
      </w:tr>
      <w:tr>
        <w:trPr>
          <w:trHeight w:val="578" w:hRule="exact"/>
        </w:trPr>
        <w:tc>
          <w:tcPr>
            <w:tcW w:w="20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
              <w:ind w:left="122" w:right="432"/>
              <w:jc w:val="left"/>
              <w:rPr>
                <w:rFonts w:ascii="宋体" w:hAnsi="宋体" w:cs="宋体" w:eastAsia="宋体" w:hint="default"/>
                <w:sz w:val="18"/>
                <w:szCs w:val="18"/>
              </w:rPr>
            </w:pPr>
            <w:r>
              <w:rPr>
                <w:rFonts w:ascii="宋体"/>
                <w:sz w:val="18"/>
              </w:rPr>
              <w:t>NATIONZ</w:t>
            </w:r>
            <w:r>
              <w:rPr>
                <w:rFonts w:ascii="宋体"/>
                <w:spacing w:val="-6"/>
                <w:sz w:val="18"/>
              </w:rPr>
              <w:t> </w:t>
            </w:r>
            <w:r>
              <w:rPr>
                <w:rFonts w:ascii="宋体"/>
                <w:sz w:val="18"/>
              </w:rPr>
              <w:t>HOLDINGS</w:t>
            </w:r>
            <w:r>
              <w:rPr>
                <w:rFonts w:ascii="宋体"/>
                <w:sz w:val="18"/>
              </w:rPr>
              <w:t> (VIETNAM)</w:t>
            </w:r>
            <w:r>
              <w:rPr>
                <w:rFonts w:ascii="宋体"/>
                <w:spacing w:val="-5"/>
                <w:sz w:val="18"/>
              </w:rPr>
              <w:t> </w:t>
            </w:r>
            <w:r>
              <w:rPr>
                <w:rFonts w:ascii="宋体"/>
                <w:sz w:val="18"/>
              </w:rPr>
              <w:t>INC.</w:t>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35" w:lineRule="exact" w:before="15"/>
              <w:ind w:right="101"/>
              <w:jc w:val="right"/>
              <w:rPr>
                <w:rFonts w:ascii="宋体" w:hAnsi="宋体" w:cs="宋体" w:eastAsia="宋体" w:hint="default"/>
                <w:sz w:val="18"/>
                <w:szCs w:val="18"/>
              </w:rPr>
            </w:pPr>
            <w:r>
              <w:rPr>
                <w:rFonts w:ascii="宋体" w:hAnsi="宋体" w:cs="宋体" w:eastAsia="宋体" w:hint="default"/>
                <w:sz w:val="18"/>
                <w:szCs w:val="18"/>
              </w:rPr>
              <w:t>境外子企</w:t>
            </w: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业</w:t>
            </w:r>
          </w:p>
        </w:tc>
        <w:tc>
          <w:tcPr>
            <w:tcW w:w="9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316" w:right="101" w:hanging="180"/>
              <w:jc w:val="left"/>
              <w:rPr>
                <w:rFonts w:ascii="宋体" w:hAnsi="宋体" w:cs="宋体" w:eastAsia="宋体" w:hint="default"/>
                <w:sz w:val="18"/>
                <w:szCs w:val="18"/>
              </w:rPr>
            </w:pPr>
            <w:r>
              <w:rPr>
                <w:rFonts w:ascii="宋体" w:hAnsi="宋体" w:cs="宋体" w:eastAsia="宋体" w:hint="default"/>
                <w:sz w:val="18"/>
                <w:szCs w:val="18"/>
              </w:rPr>
              <w:t>英属维尔 京群岛</w:t>
            </w:r>
          </w:p>
        </w:tc>
        <w:tc>
          <w:tcPr>
            <w:tcW w:w="6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hAnsi="宋体" w:cs="宋体" w:eastAsia="宋体" w:hint="default"/>
                <w:sz w:val="18"/>
                <w:szCs w:val="18"/>
              </w:rPr>
              <w:t>销售</w:t>
            </w:r>
          </w:p>
        </w:tc>
        <w:tc>
          <w:tcPr>
            <w:tcW w:w="8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hAnsi="宋体" w:cs="宋体" w:eastAsia="宋体" w:hint="default"/>
                <w:sz w:val="18"/>
                <w:szCs w:val="18"/>
              </w:rPr>
              <w:t>孙迎彤</w:t>
            </w:r>
          </w:p>
        </w:tc>
        <w:tc>
          <w:tcPr>
            <w:tcW w:w="8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367" w:right="96" w:hanging="46"/>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372" w:right="98" w:hanging="46"/>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z w:val="18"/>
              </w:rPr>
              <w:t>90</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z w:val="18"/>
              </w:rPr>
              <w:t>90</w:t>
            </w:r>
          </w:p>
        </w:tc>
        <w:tc>
          <w:tcPr>
            <w:tcW w:w="11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359,710.72</w:t>
            </w:r>
          </w:p>
        </w:tc>
      </w:tr>
    </w:tbl>
    <w:p>
      <w:pPr>
        <w:spacing w:line="240" w:lineRule="auto" w:before="12"/>
        <w:rPr>
          <w:rFonts w:ascii="Microsoft JhengHei" w:hAnsi="Microsoft JhengHei" w:cs="Microsoft JhengHei" w:eastAsia="Microsoft JhengHei" w:hint="default"/>
          <w:b/>
          <w:bCs/>
          <w:sz w:val="6"/>
          <w:szCs w:val="6"/>
        </w:rPr>
      </w:pPr>
    </w:p>
    <w:p>
      <w:pPr>
        <w:spacing w:line="400" w:lineRule="auto" w:before="36"/>
        <w:ind w:left="1161" w:right="28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、本年合并财务报表合并范围的变动</w:t>
      </w:r>
      <w:r>
        <w:rPr>
          <w:rFonts w:ascii="宋体" w:hAnsi="宋体" w:cs="宋体" w:eastAsia="宋体" w:hint="default"/>
          <w:w w:val="100"/>
          <w:sz w:val="21"/>
          <w:szCs w:val="21"/>
        </w:rPr>
        <w:t> </w:t>
      </w:r>
      <w:r>
        <w:rPr>
          <w:rFonts w:ascii="宋体" w:hAnsi="宋体" w:cs="宋体" w:eastAsia="宋体" w:hint="default"/>
          <w:sz w:val="21"/>
          <w:szCs w:val="21"/>
        </w:rPr>
        <w:t>本年财务报表合并范围未发生变动。</w:t>
      </w:r>
      <w:r>
        <w:rPr>
          <w:rFonts w:ascii="宋体" w:hAnsi="宋体" w:cs="宋体" w:eastAsia="宋体" w:hint="default"/>
          <w:w w:val="100"/>
          <w:sz w:val="21"/>
          <w:szCs w:val="21"/>
        </w:rPr>
        <w:t> </w:t>
      </w:r>
      <w:r>
        <w:rPr>
          <w:rFonts w:ascii="宋体" w:hAnsi="宋体" w:cs="宋体" w:eastAsia="宋体" w:hint="default"/>
          <w:spacing w:val="-2"/>
          <w:sz w:val="21"/>
          <w:szCs w:val="21"/>
        </w:rPr>
        <w:t>合并范围主体的详见“本附注七、在其他主体中的权益披露”。</w:t>
      </w:r>
    </w:p>
    <w:p>
      <w:pPr>
        <w:spacing w:line="240" w:lineRule="auto" w:before="6"/>
        <w:rPr>
          <w:rFonts w:ascii="宋体" w:hAnsi="宋体" w:cs="宋体" w:eastAsia="宋体" w:hint="default"/>
          <w:sz w:val="29"/>
          <w:szCs w:val="29"/>
        </w:rPr>
      </w:pPr>
    </w:p>
    <w:p>
      <w:pPr>
        <w:pStyle w:val="Heading3"/>
        <w:spacing w:line="240" w:lineRule="auto"/>
        <w:ind w:left="1224" w:right="2870"/>
        <w:jc w:val="left"/>
        <w:rPr>
          <w:b w:val="0"/>
          <w:bCs w:val="0"/>
        </w:rPr>
      </w:pPr>
      <w:r>
        <w:rPr/>
        <w:t>二、 </w:t>
      </w:r>
      <w:r>
        <w:rPr>
          <w:spacing w:val="9"/>
        </w:rPr>
        <w:t> </w:t>
      </w:r>
      <w:r>
        <w:rPr/>
        <w:t>财务报表的编制基础</w:t>
      </w:r>
      <w:r>
        <w:rPr>
          <w:b w:val="0"/>
          <w:bCs w:val="0"/>
        </w:rPr>
      </w:r>
    </w:p>
    <w:p>
      <w:pPr>
        <w:spacing w:line="403" w:lineRule="auto" w:before="161"/>
        <w:ind w:left="742" w:right="715" w:firstLine="419"/>
        <w:jc w:val="both"/>
        <w:rPr>
          <w:rFonts w:ascii="宋体" w:hAnsi="宋体" w:cs="宋体" w:eastAsia="宋体" w:hint="default"/>
          <w:sz w:val="21"/>
          <w:szCs w:val="21"/>
        </w:rPr>
      </w:pPr>
      <w:r>
        <w:rPr>
          <w:rFonts w:ascii="宋体" w:hAnsi="宋体" w:cs="宋体" w:eastAsia="宋体" w:hint="default"/>
          <w:sz w:val="21"/>
          <w:szCs w:val="21"/>
        </w:rPr>
        <w:t>（一）编制基础：本公司财务报表以持续经营为基础，根据实际发生的交易和事项，按</w:t>
      </w:r>
      <w:r>
        <w:rPr>
          <w:rFonts w:ascii="宋体" w:hAnsi="宋体" w:cs="宋体" w:eastAsia="宋体" w:hint="default"/>
          <w:w w:val="100"/>
          <w:sz w:val="21"/>
          <w:szCs w:val="21"/>
        </w:rPr>
        <w:t> </w:t>
      </w:r>
      <w:r>
        <w:rPr>
          <w:rFonts w:ascii="宋体" w:hAnsi="宋体" w:cs="宋体" w:eastAsia="宋体" w:hint="default"/>
          <w:spacing w:val="-2"/>
          <w:sz w:val="21"/>
          <w:szCs w:val="21"/>
        </w:rPr>
        <w:t>照财政部颁布的《企业会计准则</w:t>
      </w:r>
      <w:r>
        <w:rPr>
          <w:rFonts w:ascii="宋体" w:hAnsi="宋体" w:cs="宋体" w:eastAsia="宋体" w:hint="default"/>
          <w:spacing w:val="-2"/>
          <w:sz w:val="21"/>
          <w:szCs w:val="21"/>
        </w:rPr>
        <w:t>-</w:t>
      </w:r>
      <w:r>
        <w:rPr>
          <w:rFonts w:ascii="宋体" w:hAnsi="宋体" w:cs="宋体" w:eastAsia="宋体" w:hint="default"/>
          <w:spacing w:val="-2"/>
          <w:sz w:val="21"/>
          <w:szCs w:val="21"/>
        </w:rPr>
        <w:t>基本准则》和具体会计准则等规定（以下合称“企业会计准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则”），并基于以下所述重要会计政策、会计估计进行编制。</w:t>
      </w:r>
    </w:p>
    <w:p>
      <w:pPr>
        <w:spacing w:line="403" w:lineRule="auto" w:before="41"/>
        <w:ind w:left="742" w:right="713" w:firstLine="419"/>
        <w:jc w:val="both"/>
        <w:rPr>
          <w:rFonts w:ascii="宋体" w:hAnsi="宋体" w:cs="宋体" w:eastAsia="宋体" w:hint="default"/>
          <w:sz w:val="21"/>
          <w:szCs w:val="21"/>
        </w:rPr>
      </w:pPr>
      <w:r>
        <w:rPr>
          <w:rFonts w:ascii="宋体" w:hAnsi="宋体" w:cs="宋体" w:eastAsia="宋体" w:hint="default"/>
          <w:sz w:val="21"/>
          <w:szCs w:val="21"/>
        </w:rPr>
        <w:t>（二）持续经营：公司对自报告期末起</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个月的持续经营评价结果表明公司不存在对持</w:t>
      </w:r>
      <w:r>
        <w:rPr>
          <w:rFonts w:ascii="宋体" w:hAnsi="宋体" w:cs="宋体" w:eastAsia="宋体" w:hint="default"/>
          <w:w w:val="100"/>
          <w:sz w:val="21"/>
          <w:szCs w:val="21"/>
        </w:rPr>
        <w:t> </w:t>
      </w:r>
      <w:r>
        <w:rPr>
          <w:rFonts w:ascii="宋体" w:hAnsi="宋体" w:cs="宋体" w:eastAsia="宋体" w:hint="default"/>
          <w:sz w:val="21"/>
          <w:szCs w:val="21"/>
        </w:rPr>
        <w:t>续经营能力产生重大怀疑的可能性，公司采用以持续经营为基础编制财务报表是合理的。</w:t>
      </w:r>
    </w:p>
    <w:p>
      <w:pPr>
        <w:spacing w:line="240" w:lineRule="auto" w:before="1"/>
        <w:rPr>
          <w:rFonts w:ascii="宋体" w:hAnsi="宋体" w:cs="宋体" w:eastAsia="宋体" w:hint="default"/>
          <w:sz w:val="29"/>
          <w:szCs w:val="29"/>
        </w:rPr>
      </w:pPr>
    </w:p>
    <w:p>
      <w:pPr>
        <w:pStyle w:val="Heading3"/>
        <w:spacing w:line="240" w:lineRule="auto"/>
        <w:ind w:left="1224" w:right="2870"/>
        <w:jc w:val="left"/>
        <w:rPr>
          <w:b w:val="0"/>
          <w:bCs w:val="0"/>
        </w:rPr>
      </w:pPr>
      <w:r>
        <w:rPr/>
        <w:t>三、 </w:t>
      </w:r>
      <w:r>
        <w:rPr>
          <w:spacing w:val="9"/>
        </w:rPr>
        <w:t> </w:t>
      </w:r>
      <w:r>
        <w:rPr/>
        <w:t>重要会计政策和会计估计</w:t>
      </w:r>
      <w:r>
        <w:rPr>
          <w:b w:val="0"/>
          <w:bCs w:val="0"/>
        </w:rPr>
      </w:r>
    </w:p>
    <w:p>
      <w:pPr>
        <w:spacing w:line="403" w:lineRule="auto" w:before="164"/>
        <w:ind w:left="1161" w:right="7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遵循企业会计准则的声明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本公司编制的财务报表符合《企业会计准则》的要求，真实、完整地反映了本公司</w:t>
      </w:r>
      <w:r>
        <w:rPr>
          <w:rFonts w:ascii="宋体" w:hAnsi="宋体" w:cs="宋体" w:eastAsia="宋体" w:hint="default"/>
          <w:spacing w:val="-7"/>
          <w:sz w:val="21"/>
          <w:szCs w:val="21"/>
        </w:rPr>
        <w:t> </w:t>
      </w:r>
      <w:r>
        <w:rPr>
          <w:rFonts w:ascii="宋体" w:hAnsi="宋体" w:cs="宋体" w:eastAsia="宋体" w:hint="default"/>
          <w:sz w:val="21"/>
          <w:szCs w:val="21"/>
        </w:rPr>
        <w:t>2014</w:t>
      </w:r>
    </w:p>
    <w:p>
      <w:pPr>
        <w:spacing w:line="403" w:lineRule="auto" w:before="40"/>
        <w:ind w:left="1161" w:right="2444"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日的财务状况、</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年度的经营成果和现金流量等相关信息。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会计期间</w:t>
      </w:r>
    </w:p>
    <w:p>
      <w:pPr>
        <w:spacing w:after="0" w:line="403" w:lineRule="auto"/>
        <w:jc w:val="left"/>
        <w:rPr>
          <w:rFonts w:ascii="宋体" w:hAnsi="宋体" w:cs="宋体" w:eastAsia="宋体" w:hint="default"/>
          <w:sz w:val="21"/>
          <w:szCs w:val="21"/>
        </w:rPr>
        <w:sectPr>
          <w:footerReference w:type="default" r:id="rId40"/>
          <w:pgSz w:w="11910" w:h="16840"/>
          <w:pgMar w:footer="1409" w:header="870" w:top="1420" w:bottom="1600" w:left="960" w:right="980"/>
          <w:pgNumType w:start="87"/>
        </w:sectPr>
      </w:pPr>
    </w:p>
    <w:p>
      <w:pPr>
        <w:spacing w:line="240" w:lineRule="auto" w:before="11"/>
        <w:rPr>
          <w:rFonts w:ascii="宋体" w:hAnsi="宋体" w:cs="宋体" w:eastAsia="宋体" w:hint="default"/>
          <w:sz w:val="12"/>
          <w:szCs w:val="12"/>
        </w:rPr>
      </w:pPr>
    </w:p>
    <w:p>
      <w:pPr>
        <w:spacing w:line="400" w:lineRule="auto" w:before="36"/>
        <w:ind w:left="561" w:right="1838"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营业周期</w:t>
      </w:r>
    </w:p>
    <w:p>
      <w:pPr>
        <w:spacing w:line="403"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个月作为正常营业周期，并以营业周期作为资产和负债的流动性划分标准。</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记账本位币</w:t>
      </w:r>
    </w:p>
    <w:p>
      <w:pPr>
        <w:spacing w:line="403" w:lineRule="auto" w:before="40"/>
        <w:ind w:left="561" w:right="5035" w:firstLine="0"/>
        <w:jc w:val="left"/>
        <w:rPr>
          <w:rFonts w:ascii="宋体" w:hAnsi="宋体" w:cs="宋体" w:eastAsia="宋体" w:hint="default"/>
          <w:sz w:val="21"/>
          <w:szCs w:val="21"/>
        </w:rPr>
      </w:pPr>
      <w:r>
        <w:rPr>
          <w:rFonts w:ascii="宋体" w:hAnsi="宋体" w:cs="宋体" w:eastAsia="宋体" w:hint="default"/>
          <w:spacing w:val="-2"/>
          <w:sz w:val="21"/>
          <w:szCs w:val="21"/>
        </w:rPr>
        <w:t>本公司以人民币为记账本位币。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企业合并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spacing w:line="400" w:lineRule="auto" w:before="82"/>
        <w:ind w:left="142" w:right="117" w:firstLine="419"/>
        <w:jc w:val="both"/>
        <w:rPr>
          <w:rFonts w:ascii="宋体" w:hAnsi="宋体" w:cs="宋体" w:eastAsia="宋体" w:hint="default"/>
          <w:sz w:val="21"/>
          <w:szCs w:val="21"/>
        </w:rPr>
      </w:pPr>
      <w:r>
        <w:rPr>
          <w:rFonts w:ascii="宋体" w:hAnsi="宋体" w:cs="宋体" w:eastAsia="宋体" w:hint="default"/>
          <w:sz w:val="21"/>
          <w:szCs w:val="21"/>
        </w:rPr>
        <w:t>同一控制下企业合并形成的长期股权投资合并方以支付现金、转让非现金资产或承担债</w:t>
      </w:r>
      <w:r>
        <w:rPr>
          <w:rFonts w:ascii="宋体" w:hAnsi="宋体" w:cs="宋体" w:eastAsia="宋体" w:hint="default"/>
          <w:w w:val="100"/>
          <w:sz w:val="21"/>
          <w:szCs w:val="21"/>
        </w:rPr>
        <w:t> </w:t>
      </w:r>
      <w:r>
        <w:rPr>
          <w:rFonts w:ascii="宋体" w:hAnsi="宋体" w:cs="宋体" w:eastAsia="宋体" w:hint="default"/>
          <w:sz w:val="21"/>
          <w:szCs w:val="21"/>
        </w:rPr>
        <w:t>务方式作为合并对价的，本公司在合并日按照所取得的被合并方在最终控制方合并财务报表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中的净资产的账面价值的份额作为长期股权投资的初始投资成本。合并方以发行权益性工具</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作为合并对价的，按发行股份的面值总额作为股本。长期股权投资的初始投资成本与合并对</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价账面价值（或发行股份面值总额）的差额，应当调整资本公积；资本公积不足冲减的，调</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整留存收益。</w:t>
      </w:r>
    </w:p>
    <w:p>
      <w:pPr>
        <w:spacing w:line="400"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、非同一控制下的企业合并</w:t>
      </w:r>
      <w:r>
        <w:rPr>
          <w:rFonts w:ascii="宋体" w:hAnsi="宋体" w:cs="宋体" w:eastAsia="宋体" w:hint="default"/>
          <w:w w:val="100"/>
          <w:sz w:val="21"/>
          <w:szCs w:val="21"/>
        </w:rPr>
        <w:t> </w:t>
      </w:r>
      <w:r>
        <w:rPr>
          <w:rFonts w:ascii="宋体" w:hAnsi="宋体" w:cs="宋体" w:eastAsia="宋体" w:hint="default"/>
          <w:sz w:val="21"/>
          <w:szCs w:val="21"/>
        </w:rPr>
        <w:t>对于非同一控制下的企业合并，合并成本为购买方在购买日为取得对被购买方的控制权</w:t>
      </w:r>
    </w:p>
    <w:p>
      <w:pPr>
        <w:spacing w:line="400" w:lineRule="auto" w:before="45"/>
        <w:ind w:left="142" w:right="111" w:firstLine="0"/>
        <w:jc w:val="both"/>
        <w:rPr>
          <w:rFonts w:ascii="宋体" w:hAnsi="宋体" w:cs="宋体" w:eastAsia="宋体" w:hint="default"/>
          <w:sz w:val="21"/>
          <w:szCs w:val="21"/>
        </w:rPr>
      </w:pPr>
      <w:r>
        <w:rPr>
          <w:rFonts w:ascii="宋体" w:hAnsi="宋体" w:cs="宋体" w:eastAsia="宋体" w:hint="default"/>
          <w:sz w:val="21"/>
          <w:szCs w:val="21"/>
        </w:rPr>
        <w:t>而付出的资产、发生或承担的负债以及发行的权益性证券的公允价值之和。非同一控制下企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业合并中所取得的被购买方符合确认条件的可辨认资产、负债及或有负债，在购买日以公允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5"/>
          <w:sz w:val="21"/>
          <w:szCs w:val="21"/>
        </w:rPr>
        <w:t>价值计量。购买方对合并成本大于合并中取得的被购买方可辨认净资产公允价值份额的差</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额，体现为商誉价值。购买方对合并成本小于合并中取得的被购买方可辨认净资产公允价值</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5"/>
          <w:sz w:val="21"/>
          <w:szCs w:val="21"/>
        </w:rPr>
        <w:t>份额的，经复核后合并成本仍小于合并中取得的被购买方可辨认净资产公允价值份额的差</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额，计入当期营业外收入。</w:t>
      </w:r>
    </w:p>
    <w:p>
      <w:pPr>
        <w:spacing w:line="439" w:lineRule="auto" w:before="46"/>
        <w:ind w:left="561" w:right="545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合并财务报表的编制方法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、合并财务报表范围</w:t>
      </w:r>
    </w:p>
    <w:p>
      <w:pPr>
        <w:spacing w:line="400" w:lineRule="auto" w:before="50"/>
        <w:ind w:left="142" w:right="120" w:firstLine="419"/>
        <w:jc w:val="both"/>
        <w:rPr>
          <w:rFonts w:ascii="宋体" w:hAnsi="宋体" w:cs="宋体" w:eastAsia="宋体" w:hint="default"/>
          <w:sz w:val="21"/>
          <w:szCs w:val="21"/>
        </w:rPr>
      </w:pPr>
      <w:r>
        <w:rPr>
          <w:rFonts w:ascii="宋体" w:hAnsi="宋体" w:cs="宋体" w:eastAsia="宋体" w:hint="default"/>
          <w:sz w:val="21"/>
          <w:szCs w:val="21"/>
        </w:rPr>
        <w:t>本公司将全部子公司（包括本公司所控制的单独主体）纳入合并财务报表范围，包括被</w:t>
      </w:r>
      <w:r>
        <w:rPr>
          <w:rFonts w:ascii="宋体" w:hAnsi="宋体" w:cs="宋体" w:eastAsia="宋体" w:hint="default"/>
          <w:w w:val="100"/>
          <w:sz w:val="21"/>
          <w:szCs w:val="21"/>
        </w:rPr>
        <w:t> </w:t>
      </w:r>
      <w:r>
        <w:rPr>
          <w:rFonts w:ascii="宋体" w:hAnsi="宋体" w:cs="宋体" w:eastAsia="宋体" w:hint="default"/>
          <w:sz w:val="21"/>
          <w:szCs w:val="21"/>
        </w:rPr>
        <w:t>本公司控制的企业、被投资单位中可分割的部分以及结构化主体。</w:t>
      </w:r>
    </w:p>
    <w:p>
      <w:pPr>
        <w:spacing w:line="436"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、统一母子公司的会计政策、统一母子公司的资产负债表日及会计期间</w:t>
      </w:r>
      <w:r>
        <w:rPr>
          <w:rFonts w:ascii="宋体" w:hAnsi="宋体" w:cs="宋体" w:eastAsia="宋体" w:hint="default"/>
          <w:w w:val="100"/>
          <w:sz w:val="21"/>
          <w:szCs w:val="21"/>
        </w:rPr>
        <w:t> </w:t>
      </w:r>
      <w:r>
        <w:rPr>
          <w:rFonts w:ascii="宋体" w:hAnsi="宋体" w:cs="宋体" w:eastAsia="宋体" w:hint="default"/>
          <w:sz w:val="21"/>
          <w:szCs w:val="21"/>
        </w:rPr>
        <w:t>子公司与本公司采用的会计政策或会计期间不一致的，在编制合并财务报表时，按照本</w:t>
      </w:r>
    </w:p>
    <w:p>
      <w:pPr>
        <w:spacing w:before="13"/>
        <w:ind w:left="142" w:right="0" w:firstLine="0"/>
        <w:jc w:val="both"/>
        <w:rPr>
          <w:rFonts w:ascii="宋体" w:hAnsi="宋体" w:cs="宋体" w:eastAsia="宋体" w:hint="default"/>
          <w:sz w:val="21"/>
          <w:szCs w:val="21"/>
        </w:rPr>
      </w:pPr>
      <w:r>
        <w:rPr>
          <w:rFonts w:ascii="宋体" w:hAnsi="宋体" w:cs="宋体" w:eastAsia="宋体" w:hint="default"/>
          <w:sz w:val="21"/>
          <w:szCs w:val="21"/>
        </w:rPr>
        <w:t>公司的会计政策或会计期间对子公司财务报表进行必要的调整。</w:t>
      </w:r>
    </w:p>
    <w:p>
      <w:pPr>
        <w:spacing w:line="240" w:lineRule="auto" w:before="2"/>
        <w:rPr>
          <w:rFonts w:ascii="宋体" w:hAnsi="宋体" w:cs="宋体" w:eastAsia="宋体" w:hint="default"/>
          <w:sz w:val="17"/>
          <w:szCs w:val="17"/>
        </w:rPr>
      </w:pPr>
    </w:p>
    <w:p>
      <w:pPr>
        <w:spacing w:before="0"/>
        <w:ind w:left="561" w:right="11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、合并财务报表抵销事项</w:t>
      </w:r>
    </w:p>
    <w:p>
      <w:pPr>
        <w:spacing w:after="0"/>
        <w:jc w:val="left"/>
        <w:rPr>
          <w:rFonts w:ascii="宋体" w:hAnsi="宋体" w:cs="宋体" w:eastAsia="宋体" w:hint="default"/>
          <w:sz w:val="21"/>
          <w:szCs w:val="21"/>
        </w:rPr>
        <w:sectPr>
          <w:footerReference w:type="default" r:id="rId41"/>
          <w:pgSz w:w="11910" w:h="16840"/>
          <w:pgMar w:footer="1409" w:header="870" w:top="1420" w:bottom="1600" w:left="1560" w:right="1580"/>
          <w:pgNumType w:start="88"/>
        </w:sectPr>
      </w:pPr>
    </w:p>
    <w:p>
      <w:pPr>
        <w:spacing w:line="240" w:lineRule="auto" w:before="11"/>
        <w:rPr>
          <w:rFonts w:ascii="宋体" w:hAnsi="宋体" w:cs="宋体" w:eastAsia="宋体" w:hint="default"/>
          <w:sz w:val="12"/>
          <w:szCs w:val="12"/>
        </w:rPr>
      </w:pPr>
    </w:p>
    <w:p>
      <w:pPr>
        <w:spacing w:line="400" w:lineRule="auto" w:before="36"/>
        <w:ind w:left="142" w:right="0" w:firstLine="419"/>
        <w:jc w:val="left"/>
        <w:rPr>
          <w:rFonts w:ascii="宋体" w:hAnsi="宋体" w:cs="宋体" w:eastAsia="宋体" w:hint="default"/>
          <w:sz w:val="21"/>
          <w:szCs w:val="21"/>
        </w:rPr>
      </w:pPr>
      <w:r>
        <w:rPr>
          <w:rFonts w:ascii="宋体" w:hAnsi="宋体" w:cs="宋体" w:eastAsia="宋体" w:hint="default"/>
          <w:sz w:val="21"/>
          <w:szCs w:val="21"/>
        </w:rPr>
        <w:t>合并财务报表以母公司和子公司的资产负债表为基础，已抵销了母公司与子公司、子公</w:t>
      </w:r>
      <w:r>
        <w:rPr>
          <w:rFonts w:ascii="宋体" w:hAnsi="宋体" w:cs="宋体" w:eastAsia="宋体" w:hint="default"/>
          <w:w w:val="100"/>
          <w:sz w:val="21"/>
          <w:szCs w:val="21"/>
        </w:rPr>
        <w:t> </w:t>
      </w:r>
      <w:r>
        <w:rPr>
          <w:rFonts w:ascii="宋体" w:hAnsi="宋体" w:cs="宋体" w:eastAsia="宋体" w:hint="default"/>
          <w:spacing w:val="-2"/>
          <w:sz w:val="21"/>
          <w:szCs w:val="21"/>
        </w:rPr>
        <w:t>司相互之间发生的内部交易。子公司所有者权益中不属于母公司的份额，作为少数股东权益，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在合并资产负债表中所有者权益项目下以“少数股东权益”项目列示。子公司持有母公司的</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长期股权投资，视为企业集团的库存股，作为所有者权益的减项，在合并资产负债表中所有</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者权益项目下以“减：库存股”项目列示。</w:t>
      </w:r>
    </w:p>
    <w:p>
      <w:pPr>
        <w:spacing w:line="436" w:lineRule="auto" w:before="86"/>
        <w:ind w:left="561"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、合并取得子公司会计处理</w:t>
      </w:r>
      <w:r>
        <w:rPr>
          <w:rFonts w:ascii="宋体" w:hAnsi="宋体" w:cs="宋体" w:eastAsia="宋体" w:hint="default"/>
          <w:w w:val="100"/>
          <w:sz w:val="21"/>
          <w:szCs w:val="21"/>
        </w:rPr>
        <w:t> </w:t>
      </w:r>
      <w:r>
        <w:rPr>
          <w:rFonts w:ascii="宋体" w:hAnsi="宋体" w:cs="宋体" w:eastAsia="宋体" w:hint="default"/>
          <w:sz w:val="21"/>
          <w:szCs w:val="21"/>
        </w:rPr>
        <w:t>对于同一控制下企业合并取得的子公司，视同该企业合并于自最终控制方开始实时控制</w:t>
      </w:r>
    </w:p>
    <w:p>
      <w:pPr>
        <w:spacing w:line="400" w:lineRule="auto" w:before="14"/>
        <w:ind w:left="142" w:right="211" w:firstLine="0"/>
        <w:jc w:val="both"/>
        <w:rPr>
          <w:rFonts w:ascii="宋体" w:hAnsi="宋体" w:cs="宋体" w:eastAsia="宋体" w:hint="default"/>
          <w:sz w:val="21"/>
          <w:szCs w:val="21"/>
        </w:rPr>
      </w:pPr>
      <w:r>
        <w:rPr>
          <w:rFonts w:ascii="宋体" w:hAnsi="宋体" w:cs="宋体" w:eastAsia="宋体" w:hint="default"/>
          <w:spacing w:val="5"/>
          <w:sz w:val="21"/>
          <w:szCs w:val="21"/>
        </w:rPr>
        <w:t>时已经发生，从合并当期的期初起将其资产、负债、经营成果和现金流量纳入合并财务报</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表；对于非同一控制下企业合并取得的子公司，在编制合并财务报表时，以购买日可辨认净</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资产公允价值为基础对其个别财务报表进行调整。</w:t>
      </w:r>
    </w:p>
    <w:p>
      <w:pPr>
        <w:spacing w:line="436" w:lineRule="auto" w:before="45"/>
        <w:ind w:left="561" w:right="2152"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七</w:t>
      </w:r>
      <w:r>
        <w:rPr>
          <w:rFonts w:ascii="宋体" w:hAnsi="宋体" w:cs="宋体" w:eastAsia="宋体" w:hint="default"/>
          <w:spacing w:val="-1"/>
          <w:sz w:val="21"/>
          <w:szCs w:val="21"/>
        </w:rPr>
        <w:t>)</w:t>
      </w:r>
      <w:r>
        <w:rPr>
          <w:rFonts w:ascii="宋体" w:hAnsi="宋体" w:cs="宋体" w:eastAsia="宋体" w:hint="default"/>
          <w:spacing w:val="-1"/>
          <w:sz w:val="21"/>
          <w:szCs w:val="21"/>
        </w:rPr>
        <w:t>合营安排的分类及共同经营的会计处理方法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1</w:t>
      </w:r>
      <w:r>
        <w:rPr>
          <w:rFonts w:ascii="宋体" w:hAnsi="宋体" w:cs="宋体" w:eastAsia="宋体" w:hint="default"/>
          <w:sz w:val="21"/>
          <w:szCs w:val="21"/>
        </w:rPr>
        <w:t>、合营安排的分类</w:t>
      </w:r>
    </w:p>
    <w:p>
      <w:pPr>
        <w:spacing w:line="403" w:lineRule="auto" w:before="52"/>
        <w:ind w:left="142" w:right="0" w:firstLine="419"/>
        <w:jc w:val="left"/>
        <w:rPr>
          <w:rFonts w:ascii="宋体" w:hAnsi="宋体" w:cs="宋体" w:eastAsia="宋体" w:hint="default"/>
          <w:sz w:val="21"/>
          <w:szCs w:val="21"/>
        </w:rPr>
      </w:pPr>
      <w:r>
        <w:rPr>
          <w:rFonts w:ascii="宋体" w:hAnsi="宋体" w:cs="宋体" w:eastAsia="宋体" w:hint="default"/>
          <w:spacing w:val="-2"/>
          <w:sz w:val="21"/>
          <w:szCs w:val="21"/>
        </w:rPr>
        <w:t>合营安排分为共同经营和合营企业。未通过单独主体达成的合营安排，划分为共同经营。</w:t>
      </w:r>
      <w:r>
        <w:rPr>
          <w:rFonts w:ascii="宋体" w:hAnsi="宋体" w:cs="宋体" w:eastAsia="宋体" w:hint="default"/>
          <w:w w:val="100"/>
          <w:sz w:val="21"/>
          <w:szCs w:val="21"/>
        </w:rPr>
        <w:t> </w:t>
      </w:r>
      <w:r>
        <w:rPr>
          <w:rFonts w:ascii="宋体" w:hAnsi="宋体" w:cs="宋体" w:eastAsia="宋体" w:hint="default"/>
          <w:sz w:val="21"/>
          <w:szCs w:val="21"/>
        </w:rPr>
        <w:t>单独主体，是指具有单独可辨认的财务架构的主体，包括单独的法人主体和不具备法人主体</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资格但法律认可的主体。通过单独主体达成的合营安排，通常划分为合营企业。相关事实和</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情况变化导致合营方在合营安排中享有的权利和承担的义务发生变化的，合营方对合营安排</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的分类进行重新评估。</w:t>
      </w:r>
    </w:p>
    <w:p>
      <w:pPr>
        <w:spacing w:line="439" w:lineRule="auto" w:before="81"/>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、共同经营的会计处理</w:t>
      </w:r>
      <w:r>
        <w:rPr>
          <w:rFonts w:ascii="宋体" w:hAnsi="宋体" w:cs="宋体" w:eastAsia="宋体" w:hint="default"/>
          <w:w w:val="100"/>
          <w:sz w:val="21"/>
          <w:szCs w:val="21"/>
        </w:rPr>
        <w:t> </w:t>
      </w:r>
      <w:r>
        <w:rPr>
          <w:rFonts w:ascii="宋体" w:hAnsi="宋体" w:cs="宋体" w:eastAsia="宋体" w:hint="default"/>
          <w:spacing w:val="-2"/>
          <w:sz w:val="21"/>
          <w:szCs w:val="21"/>
        </w:rPr>
        <w:t>共同经营参与方应当确认其与共同经营中利益份额相关的下列项目，并按照相关企业会</w:t>
      </w:r>
    </w:p>
    <w:p>
      <w:pPr>
        <w:spacing w:line="412" w:lineRule="auto" w:before="9"/>
        <w:ind w:left="0" w:right="313" w:firstLine="0"/>
        <w:jc w:val="right"/>
        <w:rPr>
          <w:rFonts w:ascii="宋体" w:hAnsi="宋体" w:cs="宋体" w:eastAsia="宋体" w:hint="default"/>
          <w:sz w:val="21"/>
          <w:szCs w:val="21"/>
        </w:rPr>
      </w:pPr>
      <w:r>
        <w:rPr>
          <w:rFonts w:ascii="宋体" w:hAnsi="宋体" w:cs="宋体" w:eastAsia="宋体" w:hint="default"/>
          <w:spacing w:val="-2"/>
          <w:sz w:val="21"/>
          <w:szCs w:val="21"/>
        </w:rPr>
        <w:t>计准则的规定进行会计处理：确认单独所持有的资产或负债，以及按其份额确认共同持有的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资产或负债；确认出售其享有的共同经营产出份额所产生的收入；按其份额确认共同经营因</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出售产出所产生的收入；确认单独所发生的费用，以及按其份额确认共同经营发生的费用。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对共同经营不享有共同控制的参与方，如果享有该共同经营相关资产且承担该共同经营</w:t>
      </w:r>
    </w:p>
    <w:p>
      <w:pPr>
        <w:spacing w:line="400" w:lineRule="auto" w:before="34"/>
        <w:ind w:left="142" w:right="0" w:firstLine="0"/>
        <w:jc w:val="left"/>
        <w:rPr>
          <w:rFonts w:ascii="宋体" w:hAnsi="宋体" w:cs="宋体" w:eastAsia="宋体" w:hint="default"/>
          <w:sz w:val="21"/>
          <w:szCs w:val="21"/>
        </w:rPr>
      </w:pPr>
      <w:r>
        <w:rPr>
          <w:rFonts w:ascii="宋体" w:hAnsi="宋体" w:cs="宋体" w:eastAsia="宋体" w:hint="default"/>
          <w:spacing w:val="-2"/>
          <w:sz w:val="21"/>
          <w:szCs w:val="21"/>
        </w:rPr>
        <w:t>相关负债的，参照共同经营参与方的规定进行会计处理；否则，应当按照相关企业会计准则</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的规定进行会计处理。</w:t>
      </w:r>
    </w:p>
    <w:p>
      <w:pPr>
        <w:spacing w:before="86"/>
        <w:ind w:left="5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、合营企业的会计处理</w:t>
      </w:r>
    </w:p>
    <w:p>
      <w:pPr>
        <w:spacing w:after="0"/>
        <w:jc w:val="left"/>
        <w:rPr>
          <w:rFonts w:ascii="宋体" w:hAnsi="宋体" w:cs="宋体" w:eastAsia="宋体" w:hint="default"/>
          <w:sz w:val="21"/>
          <w:szCs w:val="21"/>
        </w:rPr>
        <w:sectPr>
          <w:pgSz w:w="11910" w:h="16840"/>
          <w:pgMar w:header="870" w:footer="1409" w:top="1420" w:bottom="1600" w:left="1560" w:right="1480"/>
        </w:sectPr>
      </w:pPr>
    </w:p>
    <w:p>
      <w:pPr>
        <w:spacing w:line="240" w:lineRule="auto" w:before="11"/>
        <w:rPr>
          <w:rFonts w:ascii="宋体" w:hAnsi="宋体" w:cs="宋体" w:eastAsia="宋体" w:hint="default"/>
          <w:sz w:val="12"/>
          <w:szCs w:val="12"/>
        </w:rPr>
      </w:pPr>
    </w:p>
    <w:p>
      <w:pPr>
        <w:spacing w:line="400" w:lineRule="auto" w:before="36"/>
        <w:ind w:left="142" w:right="213" w:firstLine="419"/>
        <w:jc w:val="both"/>
        <w:rPr>
          <w:rFonts w:ascii="宋体" w:hAnsi="宋体" w:cs="宋体" w:eastAsia="宋体" w:hint="default"/>
          <w:sz w:val="21"/>
          <w:szCs w:val="21"/>
        </w:rPr>
      </w:pPr>
      <w:r>
        <w:rPr>
          <w:rFonts w:ascii="宋体" w:hAnsi="宋体" w:cs="宋体" w:eastAsia="宋体" w:hint="default"/>
          <w:sz w:val="21"/>
          <w:szCs w:val="21"/>
        </w:rPr>
        <w:t>合营企业参与方应当按照</w:t>
      </w:r>
      <w:hyperlink r:id="rId42">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号—长期股权投资</w:t>
        </w:r>
      </w:hyperlink>
      <w:r>
        <w:rPr>
          <w:rFonts w:ascii="宋体" w:hAnsi="宋体" w:cs="宋体" w:eastAsia="宋体" w:hint="default"/>
          <w:sz w:val="21"/>
          <w:szCs w:val="21"/>
        </w:rPr>
        <w:t>》的规定对合营企业的</w:t>
      </w:r>
      <w:r>
        <w:rPr>
          <w:rFonts w:ascii="宋体" w:hAnsi="宋体" w:cs="宋体" w:eastAsia="宋体" w:hint="default"/>
          <w:w w:val="100"/>
          <w:sz w:val="21"/>
          <w:szCs w:val="21"/>
        </w:rPr>
        <w:t> </w:t>
      </w:r>
      <w:r>
        <w:rPr>
          <w:rFonts w:ascii="宋体" w:hAnsi="宋体" w:cs="宋体" w:eastAsia="宋体" w:hint="default"/>
          <w:spacing w:val="-2"/>
          <w:sz w:val="21"/>
          <w:szCs w:val="21"/>
        </w:rPr>
        <w:t>投资进行会计处理，不享有共同控制的参与方应当根据其对该合营企业的影响程度进行会计</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处理。</w:t>
      </w:r>
    </w:p>
    <w:p>
      <w:pPr>
        <w:spacing w:line="403" w:lineRule="auto" w:before="83"/>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现金及现金等价物的确定标准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本公司在编制现金流量表时所确定的现金，是指本公司库存现金以及可以随时用于支付</w:t>
      </w:r>
    </w:p>
    <w:p>
      <w:pPr>
        <w:spacing w:line="400" w:lineRule="auto" w:before="43"/>
        <w:ind w:left="142" w:right="121" w:firstLine="0"/>
        <w:jc w:val="both"/>
        <w:rPr>
          <w:rFonts w:ascii="宋体" w:hAnsi="宋体" w:cs="宋体" w:eastAsia="宋体" w:hint="default"/>
          <w:sz w:val="21"/>
          <w:szCs w:val="21"/>
        </w:rPr>
      </w:pPr>
      <w:r>
        <w:rPr>
          <w:rFonts w:ascii="宋体" w:hAnsi="宋体" w:cs="宋体" w:eastAsia="宋体" w:hint="default"/>
          <w:sz w:val="21"/>
          <w:szCs w:val="21"/>
        </w:rPr>
        <w:t>的存款。在编制现金流量表时所确定的现金等价物，是指持有的期限短、流动性强、易于转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换为已知金额现金、价值变动风险很小的投资。</w:t>
      </w:r>
    </w:p>
    <w:p>
      <w:pPr>
        <w:spacing w:line="439" w:lineRule="auto" w:before="46"/>
        <w:ind w:left="561" w:right="5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外币业务及外币财务报表折算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、外币业务折算</w:t>
      </w:r>
    </w:p>
    <w:p>
      <w:pPr>
        <w:spacing w:line="400" w:lineRule="auto" w:before="50"/>
        <w:ind w:left="142" w:right="116" w:firstLine="419"/>
        <w:jc w:val="both"/>
        <w:rPr>
          <w:rFonts w:ascii="宋体" w:hAnsi="宋体" w:cs="宋体" w:eastAsia="宋体" w:hint="default"/>
          <w:sz w:val="21"/>
          <w:szCs w:val="21"/>
        </w:rPr>
      </w:pPr>
      <w:r>
        <w:rPr>
          <w:rFonts w:ascii="宋体" w:hAnsi="宋体" w:cs="宋体" w:eastAsia="宋体" w:hint="default"/>
          <w:sz w:val="21"/>
          <w:szCs w:val="21"/>
        </w:rPr>
        <w:t>本公司对发生的外币交易，采用与交易发生日的即期汇率将外币金额折合本位币入账。</w:t>
      </w:r>
      <w:r>
        <w:rPr>
          <w:rFonts w:ascii="宋体" w:hAnsi="宋体" w:cs="宋体" w:eastAsia="宋体" w:hint="default"/>
          <w:w w:val="100"/>
          <w:sz w:val="21"/>
          <w:szCs w:val="21"/>
        </w:rPr>
        <w:t> </w:t>
      </w:r>
      <w:r>
        <w:rPr>
          <w:rFonts w:ascii="宋体" w:hAnsi="宋体" w:cs="宋体" w:eastAsia="宋体" w:hint="default"/>
          <w:sz w:val="21"/>
          <w:szCs w:val="21"/>
        </w:rPr>
        <w:t>资产负债表日外币货币性项目按资产负债表日即期汇率折算，因该日的即期汇率与初始确认</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时或者前一资产负债表日即期汇率不同而产生的汇兑差额，除符合资本化条件的外币专门借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款的汇兑差额在资本化期间予以资本化计入相关资产的成本外，均计入当期损益。以历史成</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本计量的外币非货币性项目，仍采用交易发生日的即期汇率折算，不改变其记账本位币金</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额。以公允价值计量的外币非货币性项目，采用公允价值确定日的即期汇率折算，折算后的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记账本位币金额与原记账本位币金额的差额，作为公允价值变动</w:t>
      </w:r>
      <w:r>
        <w:rPr>
          <w:rFonts w:ascii="宋体" w:hAnsi="宋体" w:cs="宋体" w:eastAsia="宋体" w:hint="default"/>
          <w:sz w:val="21"/>
          <w:szCs w:val="21"/>
        </w:rPr>
        <w:t>(</w:t>
      </w:r>
      <w:r>
        <w:rPr>
          <w:rFonts w:ascii="宋体" w:hAnsi="宋体" w:cs="宋体" w:eastAsia="宋体" w:hint="default"/>
          <w:sz w:val="21"/>
          <w:szCs w:val="21"/>
        </w:rPr>
        <w:t>含汇率变动</w:t>
      </w:r>
      <w:r>
        <w:rPr>
          <w:rFonts w:ascii="宋体" w:hAnsi="宋体" w:cs="宋体" w:eastAsia="宋体" w:hint="default"/>
          <w:sz w:val="21"/>
          <w:szCs w:val="21"/>
        </w:rPr>
        <w:t>)</w:t>
      </w:r>
      <w:r>
        <w:rPr>
          <w:rFonts w:ascii="宋体" w:hAnsi="宋体" w:cs="宋体" w:eastAsia="宋体" w:hint="default"/>
          <w:sz w:val="21"/>
          <w:szCs w:val="21"/>
        </w:rPr>
        <w:t>处理，计入当</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期损益或确认为其他综合收益并计入资本公积。</w:t>
      </w:r>
    </w:p>
    <w:p>
      <w:pPr>
        <w:spacing w:line="436"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、外币财务报表折算</w:t>
      </w:r>
      <w:r>
        <w:rPr>
          <w:rFonts w:ascii="宋体" w:hAnsi="宋体" w:cs="宋体" w:eastAsia="宋体" w:hint="default"/>
          <w:w w:val="100"/>
          <w:sz w:val="21"/>
          <w:szCs w:val="21"/>
        </w:rPr>
        <w:t> </w:t>
      </w:r>
      <w:r>
        <w:rPr>
          <w:rFonts w:ascii="宋体" w:hAnsi="宋体" w:cs="宋体" w:eastAsia="宋体" w:hint="default"/>
          <w:sz w:val="21"/>
          <w:szCs w:val="21"/>
        </w:rPr>
        <w:t>本公司的控股子公司、合营企业、联营企业等，若采用与本公司不同的记账本位币，需</w:t>
      </w:r>
    </w:p>
    <w:p>
      <w:pPr>
        <w:spacing w:line="400" w:lineRule="auto" w:before="13"/>
        <w:ind w:left="142" w:right="114" w:firstLine="0"/>
        <w:jc w:val="both"/>
        <w:rPr>
          <w:rFonts w:ascii="宋体" w:hAnsi="宋体" w:cs="宋体" w:eastAsia="宋体" w:hint="default"/>
          <w:sz w:val="21"/>
          <w:szCs w:val="21"/>
        </w:rPr>
      </w:pPr>
      <w:r>
        <w:rPr>
          <w:rFonts w:ascii="宋体" w:hAnsi="宋体" w:cs="宋体" w:eastAsia="宋体" w:hint="default"/>
          <w:sz w:val="21"/>
          <w:szCs w:val="21"/>
        </w:rPr>
        <w:t>对其外币财务报表折算后，再进行会计核算及合并财务报表的编报。资产负债表中的资产和</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负债项目，采用资产负债表日的即期汇率折算，所有者权益项目除“未分配利润”项目外，</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其他项目采用发生时的即期汇率折算。利润表中的收入和费用项目，采用交易发生日的即期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汇率折算。折算产生的外币财务报表折算差额，在资产负债表中所有者权益项目其他综合收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益下列示。外币现金流量按照系统合理方法确定的，采用交易发生日的即期汇率折算。汇率</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变动对现金的影响额，在现金流量表中单独列示。处置境外经营时，与该境外经营有关的外</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币报表折算差额，全部或按处置该境外经营的比例转入处置当期损益。</w:t>
      </w:r>
    </w:p>
    <w:p>
      <w:pPr>
        <w:spacing w:line="439" w:lineRule="auto" w:before="43"/>
        <w:ind w:left="561" w:right="5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z w:val="21"/>
          <w:szCs w:val="21"/>
        </w:rPr>
        <w:t>金融工具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、金融工具的分类及确认</w:t>
      </w:r>
    </w:p>
    <w:p>
      <w:pPr>
        <w:spacing w:before="50"/>
        <w:ind w:left="561" w:right="111" w:firstLine="0"/>
        <w:jc w:val="left"/>
        <w:rPr>
          <w:rFonts w:ascii="宋体" w:hAnsi="宋体" w:cs="宋体" w:eastAsia="宋体" w:hint="default"/>
          <w:sz w:val="21"/>
          <w:szCs w:val="21"/>
        </w:rPr>
      </w:pPr>
      <w:r>
        <w:rPr>
          <w:rFonts w:ascii="宋体" w:hAnsi="宋体" w:cs="宋体" w:eastAsia="宋体" w:hint="default"/>
          <w:sz w:val="21"/>
          <w:szCs w:val="21"/>
        </w:rPr>
        <w:t>金融工具划分为金融资产或金融负债。本公司成为金融工具合同的一方时，确认为一项</w:t>
      </w:r>
    </w:p>
    <w:p>
      <w:pPr>
        <w:spacing w:after="0"/>
        <w:jc w:val="left"/>
        <w:rPr>
          <w:rFonts w:ascii="宋体" w:hAnsi="宋体" w:cs="宋体" w:eastAsia="宋体" w:hint="default"/>
          <w:sz w:val="21"/>
          <w:szCs w:val="21"/>
        </w:rPr>
        <w:sectPr>
          <w:pgSz w:w="11910" w:h="16840"/>
          <w:pgMar w:header="870" w:footer="1409" w:top="1420" w:bottom="1600" w:left="1560" w:right="1580"/>
        </w:sectPr>
      </w:pPr>
    </w:p>
    <w:p>
      <w:pPr>
        <w:spacing w:line="240" w:lineRule="auto" w:before="11"/>
        <w:rPr>
          <w:rFonts w:ascii="宋体" w:hAnsi="宋体" w:cs="宋体" w:eastAsia="宋体" w:hint="default"/>
          <w:sz w:val="12"/>
          <w:szCs w:val="12"/>
        </w:rPr>
      </w:pPr>
    </w:p>
    <w:p>
      <w:pPr>
        <w:spacing w:line="400" w:lineRule="auto" w:before="36"/>
        <w:ind w:left="561" w:right="111" w:hanging="420"/>
        <w:jc w:val="left"/>
        <w:rPr>
          <w:rFonts w:ascii="宋体" w:hAnsi="宋体" w:cs="宋体" w:eastAsia="宋体" w:hint="default"/>
          <w:sz w:val="21"/>
          <w:szCs w:val="21"/>
        </w:rPr>
      </w:pPr>
      <w:r>
        <w:rPr>
          <w:rFonts w:ascii="宋体" w:hAnsi="宋体" w:cs="宋体" w:eastAsia="宋体" w:hint="default"/>
          <w:sz w:val="21"/>
          <w:szCs w:val="21"/>
        </w:rPr>
        <w:t>金融资产或金融负债。</w:t>
      </w:r>
      <w:r>
        <w:rPr>
          <w:rFonts w:ascii="宋体" w:hAnsi="宋体" w:cs="宋体" w:eastAsia="宋体" w:hint="default"/>
          <w:w w:val="100"/>
          <w:sz w:val="21"/>
          <w:szCs w:val="21"/>
        </w:rPr>
        <w:t> </w:t>
      </w:r>
      <w:r>
        <w:rPr>
          <w:rFonts w:ascii="宋体" w:hAnsi="宋体" w:cs="宋体" w:eastAsia="宋体" w:hint="default"/>
          <w:sz w:val="21"/>
          <w:szCs w:val="21"/>
        </w:rPr>
        <w:t>金融资产于初始确认时分类为：以公允价值计量且其变动计入当期损益的金融资产、持</w:t>
      </w:r>
    </w:p>
    <w:p>
      <w:pPr>
        <w:spacing w:line="400" w:lineRule="auto" w:before="45"/>
        <w:ind w:left="142" w:right="121" w:firstLine="0"/>
        <w:jc w:val="both"/>
        <w:rPr>
          <w:rFonts w:ascii="宋体" w:hAnsi="宋体" w:cs="宋体" w:eastAsia="宋体" w:hint="default"/>
          <w:sz w:val="21"/>
          <w:szCs w:val="21"/>
        </w:rPr>
      </w:pPr>
      <w:r>
        <w:rPr>
          <w:rFonts w:ascii="宋体" w:hAnsi="宋体" w:cs="宋体" w:eastAsia="宋体" w:hint="default"/>
          <w:sz w:val="21"/>
          <w:szCs w:val="21"/>
        </w:rPr>
        <w:t>有至到期投资、应收款项、可供出售金融资产。除应收款项以外的金融资产的分类取决于本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公司及其子公司对金融资产的持有意图和持有能力等。金融负债于初始确认时分类为：以公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允价值计量且其变动计入当期损益的金融负债以及其他金融负债。</w:t>
      </w:r>
    </w:p>
    <w:p>
      <w:pPr>
        <w:spacing w:line="403" w:lineRule="auto" w:before="45"/>
        <w:ind w:left="142" w:right="117" w:firstLine="419"/>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w:t>
      </w:r>
      <w:r>
        <w:rPr>
          <w:rFonts w:ascii="宋体" w:hAnsi="宋体" w:cs="宋体" w:eastAsia="宋体" w:hint="default"/>
          <w:w w:val="100"/>
          <w:sz w:val="21"/>
          <w:szCs w:val="21"/>
        </w:rPr>
        <w:t> </w:t>
      </w:r>
      <w:r>
        <w:rPr>
          <w:rFonts w:ascii="宋体" w:hAnsi="宋体" w:cs="宋体" w:eastAsia="宋体" w:hint="default"/>
          <w:sz w:val="21"/>
          <w:szCs w:val="21"/>
        </w:rPr>
        <w:t>产；应收款项是指在活跃市场中没有报价、回收金额固定或可确定的非衍生金融资产；可供</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出售金融资产包括初始确认时即被指定为可供出售的非衍生金融资产及未被划分为其他类的</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金融资产；持有至到期投资是指到期日固定、回收金额固定或可确定，且管理层有明确意图</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和能力持有至到期的非衍生金融资产。</w:t>
      </w:r>
    </w:p>
    <w:p>
      <w:pPr>
        <w:spacing w:line="436" w:lineRule="auto" w:before="81"/>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、金融工具的计量</w:t>
      </w:r>
      <w:r>
        <w:rPr>
          <w:rFonts w:ascii="宋体" w:hAnsi="宋体" w:cs="宋体" w:eastAsia="宋体" w:hint="default"/>
          <w:w w:val="100"/>
          <w:sz w:val="21"/>
          <w:szCs w:val="21"/>
        </w:rPr>
        <w:t> </w:t>
      </w:r>
      <w:r>
        <w:rPr>
          <w:rFonts w:ascii="宋体" w:hAnsi="宋体" w:cs="宋体" w:eastAsia="宋体" w:hint="default"/>
          <w:sz w:val="21"/>
          <w:szCs w:val="21"/>
        </w:rPr>
        <w:t>本公司金融资产或金融负债初始确认按公允价值计量。后续计量分类为：以公允价值计</w:t>
      </w:r>
    </w:p>
    <w:p>
      <w:pPr>
        <w:spacing w:line="400" w:lineRule="auto" w:before="13"/>
        <w:ind w:left="142" w:right="119" w:firstLine="0"/>
        <w:jc w:val="both"/>
        <w:rPr>
          <w:rFonts w:ascii="宋体" w:hAnsi="宋体" w:cs="宋体" w:eastAsia="宋体" w:hint="default"/>
          <w:sz w:val="21"/>
          <w:szCs w:val="21"/>
        </w:rPr>
      </w:pPr>
      <w:r>
        <w:rPr>
          <w:rFonts w:ascii="宋体" w:hAnsi="宋体" w:cs="宋体" w:eastAsia="宋体" w:hint="default"/>
          <w:sz w:val="21"/>
          <w:szCs w:val="21"/>
        </w:rPr>
        <w:t>量且其变动计入当期损益的金融资产、可供出售金融资产及以公允价值计量且其变动计入当</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期损益的金融负债按公允价值计量；持有到期投资、贷款和应收款项以及其他金融负债按摊</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余成本计量；在活跃市场中没有报价且其公允价值不能可靠计量的权益工具投资，以及与该</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权益工具挂钩并须通过交付该权益工具结算的衍生金融资产或者衍生金融负债，按照成本计</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量。本公司金融资产或金融负债后续计量中公允价值变动形成的利得或损失，除与套期保值</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有关外，按照如下方法处理：①以公允价值计量且其变动计入当期损益的金融资产或金融负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债公允价值变动形成的利得或损失，计入公允价值变动损益。②可供出售金融资产的公允价</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值变动计入其他综合收益。</w:t>
      </w:r>
    </w:p>
    <w:p>
      <w:pPr>
        <w:spacing w:line="403" w:lineRule="auto" w:before="43"/>
        <w:ind w:left="561"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、本公司对金融资产和金融负债的公允价值的确认方法</w:t>
      </w:r>
      <w:r>
        <w:rPr>
          <w:rFonts w:ascii="宋体" w:hAnsi="宋体" w:cs="宋体" w:eastAsia="宋体" w:hint="default"/>
          <w:w w:val="100"/>
          <w:sz w:val="21"/>
          <w:szCs w:val="21"/>
        </w:rPr>
        <w:t> </w:t>
      </w:r>
      <w:r>
        <w:rPr>
          <w:rFonts w:ascii="宋体" w:hAnsi="宋体" w:cs="宋体" w:eastAsia="宋体" w:hint="default"/>
          <w:sz w:val="21"/>
          <w:szCs w:val="21"/>
        </w:rPr>
        <w:t>如存在活跃市场的金融工具，以活跃市场中的报价确定其公允价值；如不存在活跃市场</w:t>
      </w:r>
    </w:p>
    <w:p>
      <w:pPr>
        <w:spacing w:line="436" w:lineRule="auto" w:before="43"/>
        <w:ind w:left="561" w:right="111" w:hanging="420"/>
        <w:jc w:val="left"/>
        <w:rPr>
          <w:rFonts w:ascii="宋体" w:hAnsi="宋体" w:cs="宋体" w:eastAsia="宋体" w:hint="default"/>
          <w:sz w:val="21"/>
          <w:szCs w:val="21"/>
        </w:rPr>
      </w:pPr>
      <w:r>
        <w:rPr>
          <w:rFonts w:ascii="宋体" w:hAnsi="宋体" w:cs="宋体" w:eastAsia="宋体" w:hint="default"/>
          <w:sz w:val="21"/>
          <w:szCs w:val="21"/>
        </w:rPr>
        <w:t>的金融工具，采用估值技术确定其公允价值。估值技术主要包括市场法、收益法和成本法。</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、金融资产负债转移的确认依据和计量方法</w:t>
      </w:r>
      <w:r>
        <w:rPr>
          <w:rFonts w:ascii="宋体" w:hAnsi="宋体" w:cs="宋体" w:eastAsia="宋体" w:hint="default"/>
          <w:w w:val="100"/>
          <w:sz w:val="21"/>
          <w:szCs w:val="21"/>
        </w:rPr>
        <w:t> </w:t>
      </w:r>
      <w:r>
        <w:rPr>
          <w:rFonts w:ascii="宋体" w:hAnsi="宋体" w:cs="宋体" w:eastAsia="宋体" w:hint="default"/>
          <w:sz w:val="21"/>
          <w:szCs w:val="21"/>
        </w:rPr>
        <w:t>金融资产所有权上几乎所有的风险和报酬转移时，或既没有转移也没有保留金融资产所</w:t>
      </w:r>
    </w:p>
    <w:p>
      <w:pPr>
        <w:spacing w:line="400" w:lineRule="auto" w:before="13"/>
        <w:ind w:left="142" w:right="111" w:firstLine="0"/>
        <w:jc w:val="both"/>
        <w:rPr>
          <w:rFonts w:ascii="宋体" w:hAnsi="宋体" w:cs="宋体" w:eastAsia="宋体" w:hint="default"/>
          <w:sz w:val="21"/>
          <w:szCs w:val="21"/>
        </w:rPr>
      </w:pPr>
      <w:r>
        <w:rPr>
          <w:rFonts w:ascii="宋体" w:hAnsi="宋体" w:cs="宋体" w:eastAsia="宋体" w:hint="default"/>
          <w:spacing w:val="5"/>
          <w:sz w:val="21"/>
          <w:szCs w:val="21"/>
        </w:rPr>
        <w:t>有权上几乎所有的风险和报酬，但放弃了对该金融资产控制的，应当终止确认该项金融资</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产。金融资产满足终止确认条件的，将所转移金融资产的账面价值与因转移而收到的对价和</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原直接计入其他综合收益的公允价值变动累计额之和的差额部分，计入当期损益。部分转移</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满足终止确认条件的，将所转移金融资产整体的账面价值，在终止确认部分和未终止确认部</w:t>
      </w:r>
    </w:p>
    <w:p>
      <w:pPr>
        <w:spacing w:after="0" w:line="400" w:lineRule="auto"/>
        <w:jc w:val="both"/>
        <w:rPr>
          <w:rFonts w:ascii="宋体" w:hAnsi="宋体" w:cs="宋体" w:eastAsia="宋体" w:hint="default"/>
          <w:sz w:val="21"/>
          <w:szCs w:val="21"/>
        </w:rPr>
        <w:sectPr>
          <w:footerReference w:type="default" r:id="rId43"/>
          <w:pgSz w:w="11910" w:h="16840"/>
          <w:pgMar w:footer="1409" w:header="870" w:top="1420" w:bottom="1600" w:left="1560" w:right="1580"/>
          <w:pgNumType w:start="91"/>
        </w:sectPr>
      </w:pPr>
    </w:p>
    <w:p>
      <w:pPr>
        <w:spacing w:line="240" w:lineRule="auto" w:before="11"/>
        <w:rPr>
          <w:rFonts w:ascii="宋体" w:hAnsi="宋体" w:cs="宋体" w:eastAsia="宋体" w:hint="default"/>
          <w:sz w:val="12"/>
          <w:szCs w:val="12"/>
        </w:rPr>
      </w:pPr>
    </w:p>
    <w:p>
      <w:pPr>
        <w:spacing w:line="420" w:lineRule="auto" w:before="36"/>
        <w:ind w:left="661" w:right="0" w:hanging="420"/>
        <w:jc w:val="left"/>
        <w:rPr>
          <w:rFonts w:ascii="宋体" w:hAnsi="宋体" w:cs="宋体" w:eastAsia="宋体" w:hint="default"/>
          <w:sz w:val="21"/>
          <w:szCs w:val="21"/>
        </w:rPr>
      </w:pPr>
      <w:r>
        <w:rPr>
          <w:rFonts w:ascii="宋体" w:hAnsi="宋体" w:cs="宋体" w:eastAsia="宋体" w:hint="default"/>
          <w:sz w:val="21"/>
          <w:szCs w:val="21"/>
        </w:rPr>
        <w:t>分之间，按照各自的相对公允价值进行分摊。</w:t>
      </w:r>
      <w:r>
        <w:rPr>
          <w:rFonts w:ascii="宋体" w:hAnsi="宋体" w:cs="宋体" w:eastAsia="宋体" w:hint="default"/>
          <w:w w:val="100"/>
          <w:sz w:val="21"/>
          <w:szCs w:val="21"/>
        </w:rPr>
        <w:t> </w:t>
      </w:r>
      <w:r>
        <w:rPr>
          <w:rFonts w:ascii="宋体" w:hAnsi="宋体" w:cs="宋体" w:eastAsia="宋体" w:hint="default"/>
          <w:sz w:val="21"/>
          <w:szCs w:val="21"/>
        </w:rPr>
        <w:t>金融负债的现时义务全部或部分已经解除的，则应终止确认该金融负债或其一部分。</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、金融资产减值</w:t>
      </w:r>
    </w:p>
    <w:p>
      <w:pPr>
        <w:spacing w:line="400" w:lineRule="auto" w:before="67"/>
        <w:ind w:left="242" w:right="237" w:firstLine="419"/>
        <w:jc w:val="both"/>
        <w:rPr>
          <w:rFonts w:ascii="宋体" w:hAnsi="宋体" w:cs="宋体" w:eastAsia="宋体" w:hint="default"/>
          <w:sz w:val="21"/>
          <w:szCs w:val="21"/>
        </w:rPr>
      </w:pPr>
      <w:r>
        <w:rPr>
          <w:rFonts w:ascii="宋体" w:hAnsi="宋体" w:cs="宋体" w:eastAsia="宋体" w:hint="default"/>
          <w:spacing w:val="2"/>
          <w:sz w:val="21"/>
          <w:szCs w:val="21"/>
        </w:rPr>
        <w:t>以摊余成本计量的金融资产发生减值时，按预计未来现金流量</w:t>
      </w:r>
      <w:r>
        <w:rPr>
          <w:rFonts w:ascii="宋体" w:hAnsi="宋体" w:cs="宋体" w:eastAsia="宋体" w:hint="default"/>
          <w:spacing w:val="2"/>
          <w:sz w:val="21"/>
          <w:szCs w:val="21"/>
        </w:rPr>
        <w:t>(</w:t>
      </w:r>
      <w:r>
        <w:rPr>
          <w:rFonts w:ascii="宋体" w:hAnsi="宋体" w:cs="宋体" w:eastAsia="宋体" w:hint="default"/>
          <w:spacing w:val="2"/>
          <w:sz w:val="21"/>
          <w:szCs w:val="21"/>
        </w:rPr>
        <w:t>不包括尚未发生的未来</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现值低于账面价值的差额，计提减值准备。如果有客观证据表明该金融资产价值</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已恢复，且客观上与确认该损失后发生的事项有关，原确认的减值损失予以转回，计入当期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损益。</w:t>
      </w:r>
    </w:p>
    <w:p>
      <w:pPr>
        <w:spacing w:line="400" w:lineRule="auto" w:before="46"/>
        <w:ind w:left="242" w:right="246" w:firstLine="419"/>
        <w:jc w:val="both"/>
        <w:rPr>
          <w:rFonts w:ascii="宋体" w:hAnsi="宋体" w:cs="宋体" w:eastAsia="宋体" w:hint="default"/>
          <w:sz w:val="21"/>
          <w:szCs w:val="21"/>
        </w:rPr>
      </w:pPr>
      <w:r>
        <w:rPr>
          <w:rFonts w:ascii="宋体" w:hAnsi="宋体" w:cs="宋体" w:eastAsia="宋体" w:hint="default"/>
          <w:sz w:val="21"/>
          <w:szCs w:val="21"/>
        </w:rPr>
        <w:t>以成本计量的金融资产发生减值时，按预计未来现金流量（不包括尚未发生的未来信用</w:t>
      </w:r>
      <w:r>
        <w:rPr>
          <w:rFonts w:ascii="宋体" w:hAnsi="宋体" w:cs="宋体" w:eastAsia="宋体" w:hint="default"/>
          <w:w w:val="100"/>
          <w:sz w:val="21"/>
          <w:szCs w:val="21"/>
        </w:rPr>
        <w:t> </w:t>
      </w:r>
      <w:r>
        <w:rPr>
          <w:rFonts w:ascii="宋体" w:hAnsi="宋体" w:cs="宋体" w:eastAsia="宋体" w:hint="default"/>
          <w:sz w:val="21"/>
          <w:szCs w:val="21"/>
        </w:rPr>
        <w:t>损失）现值低于账面价值的差额，计提减值准备。发生的减值损失，一经确认，不再转回。</w:t>
      </w:r>
    </w:p>
    <w:p>
      <w:pPr>
        <w:spacing w:line="400" w:lineRule="auto" w:before="45"/>
        <w:ind w:left="242" w:right="241" w:firstLine="419"/>
        <w:jc w:val="both"/>
        <w:rPr>
          <w:rFonts w:ascii="宋体" w:hAnsi="宋体" w:cs="宋体" w:eastAsia="宋体" w:hint="default"/>
          <w:sz w:val="21"/>
          <w:szCs w:val="21"/>
        </w:rPr>
      </w:pPr>
      <w:r>
        <w:rPr>
          <w:rFonts w:ascii="宋体" w:hAnsi="宋体" w:cs="宋体" w:eastAsia="宋体" w:hint="default"/>
          <w:sz w:val="21"/>
          <w:szCs w:val="21"/>
        </w:rPr>
        <w:t>当有客观证据表明可供出售金融资产发生减值时，原直接计入股东权益的因公允价值下</w:t>
      </w:r>
      <w:r>
        <w:rPr>
          <w:rFonts w:ascii="宋体" w:hAnsi="宋体" w:cs="宋体" w:eastAsia="宋体" w:hint="default"/>
          <w:w w:val="100"/>
          <w:sz w:val="21"/>
          <w:szCs w:val="21"/>
        </w:rPr>
        <w:t> </w:t>
      </w:r>
      <w:r>
        <w:rPr>
          <w:rFonts w:ascii="宋体" w:hAnsi="宋体" w:cs="宋体" w:eastAsia="宋体" w:hint="default"/>
          <w:sz w:val="21"/>
          <w:szCs w:val="21"/>
        </w:rPr>
        <w:t>降形成的累计损失予以转出并计入减值损失。对已确认减值损失的可供出售债务工具投资，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在期后公允价值上升且客观上与确认原减值损失后发生的事项有关的，原确认的减值损失予</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以转回并计入当期损益。对已确认减值损失的可供出售权益工具投资，期后公允价值上升直</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接计入股东权益。</w:t>
      </w:r>
    </w:p>
    <w:p>
      <w:pPr>
        <w:spacing w:line="403" w:lineRule="auto" w:before="43"/>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应收款项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本公司应收款项主要包括应收账款、长期应收款和其他应收款。在资产负债表日有客观</w:t>
      </w:r>
    </w:p>
    <w:p>
      <w:pPr>
        <w:spacing w:line="400" w:lineRule="auto" w:before="43"/>
        <w:ind w:left="242" w:right="0" w:firstLine="0"/>
        <w:jc w:val="left"/>
        <w:rPr>
          <w:rFonts w:ascii="宋体" w:hAnsi="宋体" w:cs="宋体" w:eastAsia="宋体" w:hint="default"/>
          <w:sz w:val="21"/>
          <w:szCs w:val="21"/>
        </w:rPr>
      </w:pPr>
      <w:r>
        <w:rPr>
          <w:rFonts w:ascii="宋体" w:hAnsi="宋体" w:cs="宋体" w:eastAsia="宋体" w:hint="default"/>
          <w:sz w:val="21"/>
          <w:szCs w:val="21"/>
        </w:rPr>
        <w:t>证据表明其发生了减值的，本公司根据其账面价值与预计未来现金流量现值之间差额确认减</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值损失。</w:t>
      </w:r>
    </w:p>
    <w:p>
      <w:pPr>
        <w:spacing w:before="86"/>
        <w:ind w:left="6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、单项金额重大并单项计提坏账准备的应收款项</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376"/>
        <w:gridCol w:w="4359"/>
      </w:tblGrid>
      <w:tr>
        <w:trPr>
          <w:trHeight w:val="1181" w:hRule="exact"/>
        </w:trPr>
        <w:tc>
          <w:tcPr>
            <w:tcW w:w="437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单项金额重大的判断依据或金额标准</w:t>
            </w:r>
            <w:r>
              <w:rPr>
                <w:rFonts w:ascii="Microsoft JhengHei" w:hAnsi="Microsoft JhengHei" w:cs="Microsoft JhengHei" w:eastAsia="Microsoft JhengHei" w:hint="default"/>
                <w:sz w:val="20"/>
                <w:szCs w:val="20"/>
              </w:rPr>
            </w:r>
          </w:p>
        </w:tc>
        <w:tc>
          <w:tcPr>
            <w:tcW w:w="43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left="100" w:right="0"/>
              <w:jc w:val="left"/>
              <w:rPr>
                <w:rFonts w:ascii="宋体" w:hAnsi="宋体" w:cs="宋体" w:eastAsia="宋体" w:hint="default"/>
                <w:sz w:val="20"/>
                <w:szCs w:val="20"/>
              </w:rPr>
            </w:pPr>
            <w:r>
              <w:rPr>
                <w:rFonts w:ascii="宋体" w:hAnsi="宋体" w:cs="宋体" w:eastAsia="宋体" w:hint="default"/>
                <w:sz w:val="20"/>
                <w:szCs w:val="20"/>
              </w:rPr>
              <w:t>将单项金额超过 </w:t>
            </w:r>
            <w:r>
              <w:rPr>
                <w:rFonts w:ascii="宋体" w:hAnsi="宋体" w:cs="宋体" w:eastAsia="宋体" w:hint="default"/>
                <w:sz w:val="20"/>
                <w:szCs w:val="20"/>
              </w:rPr>
              <w:t>200</w:t>
            </w:r>
            <w:r>
              <w:rPr>
                <w:rFonts w:ascii="宋体" w:hAnsi="宋体" w:cs="宋体" w:eastAsia="宋体" w:hint="default"/>
                <w:spacing w:val="12"/>
                <w:sz w:val="20"/>
                <w:szCs w:val="20"/>
              </w:rPr>
              <w:t> </w:t>
            </w:r>
            <w:r>
              <w:rPr>
                <w:rFonts w:ascii="宋体" w:hAnsi="宋体" w:cs="宋体" w:eastAsia="宋体" w:hint="default"/>
                <w:spacing w:val="2"/>
                <w:sz w:val="20"/>
                <w:szCs w:val="20"/>
              </w:rPr>
              <w:t>万元的应收账款和单项金</w:t>
            </w:r>
          </w:p>
          <w:p>
            <w:pPr>
              <w:pStyle w:val="TableParagraph"/>
              <w:spacing w:line="328" w:lineRule="auto" w:before="100"/>
              <w:ind w:left="100" w:right="111"/>
              <w:jc w:val="left"/>
              <w:rPr>
                <w:rFonts w:ascii="宋体" w:hAnsi="宋体" w:cs="宋体" w:eastAsia="宋体" w:hint="default"/>
                <w:sz w:val="20"/>
                <w:szCs w:val="20"/>
              </w:rPr>
            </w:pPr>
            <w:r>
              <w:rPr>
                <w:rFonts w:ascii="宋体" w:hAnsi="宋体" w:cs="宋体" w:eastAsia="宋体" w:hint="default"/>
                <w:sz w:val="20"/>
                <w:szCs w:val="20"/>
              </w:rPr>
              <w:t>额超过 </w:t>
            </w:r>
            <w:r>
              <w:rPr>
                <w:rFonts w:ascii="宋体" w:hAnsi="宋体" w:cs="宋体" w:eastAsia="宋体" w:hint="default"/>
                <w:sz w:val="20"/>
                <w:szCs w:val="20"/>
              </w:rPr>
              <w:t>100</w:t>
            </w:r>
            <w:r>
              <w:rPr>
                <w:rFonts w:ascii="宋体" w:hAnsi="宋体" w:cs="宋体" w:eastAsia="宋体" w:hint="default"/>
                <w:spacing w:val="3"/>
                <w:sz w:val="20"/>
                <w:szCs w:val="20"/>
              </w:rPr>
              <w:t> </w:t>
            </w:r>
            <w:r>
              <w:rPr>
                <w:rFonts w:ascii="宋体" w:hAnsi="宋体" w:cs="宋体" w:eastAsia="宋体" w:hint="default"/>
                <w:spacing w:val="2"/>
                <w:sz w:val="20"/>
                <w:szCs w:val="20"/>
              </w:rPr>
              <w:t>万元的其他应收款视为重大应收款</w:t>
            </w:r>
            <w:r>
              <w:rPr>
                <w:rFonts w:ascii="宋体" w:hAnsi="宋体" w:cs="宋体" w:eastAsia="宋体" w:hint="default"/>
                <w:w w:val="99"/>
                <w:sz w:val="20"/>
                <w:szCs w:val="20"/>
              </w:rPr>
              <w:t> </w:t>
            </w:r>
            <w:r>
              <w:rPr>
                <w:rFonts w:ascii="宋体" w:hAnsi="宋体" w:cs="宋体" w:eastAsia="宋体" w:hint="default"/>
                <w:sz w:val="20"/>
                <w:szCs w:val="20"/>
              </w:rPr>
              <w:t>项</w:t>
            </w:r>
          </w:p>
        </w:tc>
      </w:tr>
      <w:tr>
        <w:trPr>
          <w:trHeight w:val="821" w:hRule="exact"/>
        </w:trPr>
        <w:tc>
          <w:tcPr>
            <w:tcW w:w="43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单项金额重大并单项计提坏账准备的计提方法</w:t>
            </w:r>
            <w:r>
              <w:rPr>
                <w:rFonts w:ascii="Microsoft JhengHei" w:hAnsi="Microsoft JhengHei" w:cs="Microsoft JhengHei" w:eastAsia="Microsoft JhengHei" w:hint="default"/>
                <w:sz w:val="20"/>
                <w:szCs w:val="20"/>
              </w:rPr>
            </w:r>
          </w:p>
        </w:tc>
        <w:tc>
          <w:tcPr>
            <w:tcW w:w="4359" w:type="dxa"/>
            <w:tcBorders>
              <w:top w:val="single" w:sz="4" w:space="0" w:color="000000"/>
              <w:left w:val="single" w:sz="4" w:space="0" w:color="000000"/>
              <w:bottom w:val="single" w:sz="12" w:space="0" w:color="000000"/>
              <w:right w:val="nil" w:sz="6" w:space="0" w:color="auto"/>
            </w:tcBorders>
          </w:tcPr>
          <w:p>
            <w:pPr>
              <w:pStyle w:val="TableParagraph"/>
              <w:spacing w:line="331" w:lineRule="auto" w:before="107"/>
              <w:ind w:left="100" w:right="116"/>
              <w:jc w:val="left"/>
              <w:rPr>
                <w:rFonts w:ascii="宋体" w:hAnsi="宋体" w:cs="宋体" w:eastAsia="宋体" w:hint="default"/>
                <w:sz w:val="20"/>
                <w:szCs w:val="20"/>
              </w:rPr>
            </w:pPr>
            <w:r>
              <w:rPr>
                <w:rFonts w:ascii="宋体" w:hAnsi="宋体" w:cs="宋体" w:eastAsia="宋体" w:hint="default"/>
                <w:spacing w:val="6"/>
                <w:sz w:val="20"/>
                <w:szCs w:val="20"/>
              </w:rPr>
              <w:t>根据其未来现金流量现值低于其账面价值的差</w:t>
            </w:r>
            <w:r>
              <w:rPr>
                <w:rFonts w:ascii="宋体" w:hAnsi="宋体" w:cs="宋体" w:eastAsia="宋体" w:hint="default"/>
                <w:w w:val="99"/>
                <w:sz w:val="20"/>
                <w:szCs w:val="20"/>
              </w:rPr>
              <w:t> </w:t>
            </w:r>
            <w:r>
              <w:rPr>
                <w:rFonts w:ascii="宋体" w:hAnsi="宋体" w:cs="宋体" w:eastAsia="宋体" w:hint="default"/>
                <w:sz w:val="20"/>
                <w:szCs w:val="20"/>
              </w:rPr>
              <w:t>额，计提坏账准备</w:t>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、按组合计提坏账准备的应收款项</w:t>
      </w: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044"/>
        <w:gridCol w:w="5691"/>
      </w:tblGrid>
      <w:tr>
        <w:trPr>
          <w:trHeight w:val="461" w:hRule="exact"/>
        </w:trPr>
        <w:tc>
          <w:tcPr>
            <w:tcW w:w="3044" w:type="dxa"/>
            <w:tcBorders>
              <w:top w:val="single" w:sz="12" w:space="0" w:color="000000"/>
              <w:left w:val="nil" w:sz="6" w:space="0" w:color="auto"/>
              <w:bottom w:val="single" w:sz="6" w:space="0" w:color="000000"/>
              <w:right w:val="nil" w:sz="6" w:space="0" w:color="auto"/>
            </w:tcBorders>
          </w:tcPr>
          <w:p>
            <w:pPr>
              <w:pStyle w:val="TableParagraph"/>
              <w:spacing w:line="240" w:lineRule="auto" w:before="4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确定组合的依据</w:t>
            </w:r>
            <w:r>
              <w:rPr>
                <w:rFonts w:ascii="Microsoft JhengHei" w:hAnsi="Microsoft JhengHei" w:cs="Microsoft JhengHei" w:eastAsia="Microsoft JhengHei" w:hint="default"/>
                <w:sz w:val="20"/>
                <w:szCs w:val="20"/>
              </w:rPr>
            </w:r>
          </w:p>
        </w:tc>
        <w:tc>
          <w:tcPr>
            <w:tcW w:w="5691" w:type="dxa"/>
            <w:tcBorders>
              <w:top w:val="single" w:sz="12" w:space="0" w:color="000000"/>
              <w:left w:val="nil" w:sz="6" w:space="0" w:color="auto"/>
              <w:bottom w:val="single" w:sz="6" w:space="0" w:color="000000"/>
              <w:right w:val="nil" w:sz="6" w:space="0" w:color="auto"/>
            </w:tcBorders>
          </w:tcPr>
          <w:p>
            <w:pPr/>
          </w:p>
        </w:tc>
      </w:tr>
      <w:tr>
        <w:trPr>
          <w:trHeight w:val="456" w:hRule="exact"/>
        </w:trPr>
        <w:tc>
          <w:tcPr>
            <w:tcW w:w="30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6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left="98" w:right="0"/>
              <w:jc w:val="left"/>
              <w:rPr>
                <w:rFonts w:ascii="宋体" w:hAnsi="宋体" w:cs="宋体" w:eastAsia="宋体" w:hint="default"/>
                <w:sz w:val="20"/>
                <w:szCs w:val="20"/>
              </w:rPr>
            </w:pPr>
            <w:r>
              <w:rPr>
                <w:rFonts w:ascii="宋体" w:hAnsi="宋体" w:cs="宋体" w:eastAsia="宋体" w:hint="default"/>
                <w:sz w:val="20"/>
                <w:szCs w:val="20"/>
              </w:rPr>
              <w:t>以应收款项的账龄为信用风险特征划分组合</w:t>
            </w:r>
          </w:p>
        </w:tc>
      </w:tr>
      <w:tr>
        <w:trPr>
          <w:trHeight w:val="456" w:hRule="exact"/>
        </w:trPr>
        <w:tc>
          <w:tcPr>
            <w:tcW w:w="8735" w:type="dxa"/>
            <w:gridSpan w:val="2"/>
            <w:tcBorders>
              <w:top w:val="single" w:sz="6" w:space="0" w:color="000000"/>
              <w:left w:val="nil" w:sz="6" w:space="0" w:color="auto"/>
              <w:bottom w:val="single" w:sz="6" w:space="0" w:color="000000"/>
              <w:right w:val="nil" w:sz="6" w:space="0" w:color="auto"/>
            </w:tcBorders>
          </w:tcPr>
          <w:p>
            <w:pPr>
              <w:pStyle w:val="TableParagraph"/>
              <w:spacing w:line="240" w:lineRule="auto" w:before="4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按组合计提坏账准备的计提方法</w:t>
            </w:r>
            <w:r>
              <w:rPr>
                <w:rFonts w:ascii="Microsoft JhengHei" w:hAnsi="Microsoft JhengHei" w:cs="Microsoft JhengHei" w:eastAsia="Microsoft JhengHei" w:hint="default"/>
                <w:sz w:val="20"/>
                <w:szCs w:val="20"/>
              </w:rPr>
            </w:r>
          </w:p>
        </w:tc>
      </w:tr>
      <w:tr>
        <w:trPr>
          <w:trHeight w:val="464" w:hRule="exact"/>
        </w:trPr>
        <w:tc>
          <w:tcPr>
            <w:tcW w:w="30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56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left="98" w:right="0"/>
              <w:jc w:val="left"/>
              <w:rPr>
                <w:rFonts w:ascii="宋体" w:hAnsi="宋体" w:cs="宋体" w:eastAsia="宋体" w:hint="default"/>
                <w:sz w:val="20"/>
                <w:szCs w:val="20"/>
              </w:rPr>
            </w:pPr>
            <w:r>
              <w:rPr>
                <w:rFonts w:ascii="宋体" w:hAnsi="宋体" w:cs="宋体" w:eastAsia="宋体" w:hint="default"/>
                <w:sz w:val="20"/>
                <w:szCs w:val="20"/>
              </w:rPr>
              <w:t>按账龄分析法计提坏账准备</w:t>
            </w:r>
          </w:p>
        </w:tc>
      </w:tr>
    </w:tbl>
    <w:p>
      <w:pPr>
        <w:spacing w:after="0" w:line="240" w:lineRule="auto"/>
        <w:jc w:val="left"/>
        <w:rPr>
          <w:rFonts w:ascii="宋体" w:hAnsi="宋体" w:cs="宋体" w:eastAsia="宋体" w:hint="default"/>
          <w:sz w:val="20"/>
          <w:szCs w:val="20"/>
        </w:rPr>
        <w:sectPr>
          <w:pgSz w:w="11910" w:h="16840"/>
          <w:pgMar w:header="870" w:footer="1409" w:top="1420" w:bottom="1600" w:left="1460" w:right="1460"/>
        </w:sectPr>
      </w:pPr>
    </w:p>
    <w:p>
      <w:pPr>
        <w:spacing w:line="240" w:lineRule="auto" w:before="1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组合中，采用账龄分析法计提坏账准备情况：</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21"/>
        <w:gridCol w:w="2907"/>
        <w:gridCol w:w="2907"/>
      </w:tblGrid>
      <w:tr>
        <w:trPr>
          <w:trHeight w:val="463"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tabs>
                <w:tab w:pos="626" w:val="left" w:leader="none"/>
              </w:tabs>
              <w:spacing w:line="240" w:lineRule="auto" w:before="46"/>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2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应收账款计提比例（</w:t>
            </w:r>
            <w:r>
              <w:rPr>
                <w:rFonts w:ascii="Arial" w:hAnsi="Arial" w:cs="Arial" w:eastAsia="Arial"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29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其他应收款计提比例（</w:t>
            </w:r>
            <w:r>
              <w:rPr>
                <w:rFonts w:ascii="Arial" w:hAnsi="Arial" w:cs="Arial" w:eastAsia="Arial"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年以内（含</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1"/>
              <w:jc w:val="right"/>
              <w:rPr>
                <w:rFonts w:ascii="宋体" w:hAnsi="宋体" w:cs="宋体" w:eastAsia="宋体" w:hint="default"/>
                <w:sz w:val="20"/>
                <w:szCs w:val="20"/>
              </w:rPr>
            </w:pPr>
            <w:r>
              <w:rPr>
                <w:rFonts w:ascii="宋体"/>
                <w:w w:val="99"/>
                <w:sz w:val="20"/>
              </w:rPr>
              <w:t>1</w:t>
            </w:r>
            <w:r>
              <w:rPr>
                <w:rFonts w:ascii="宋体"/>
                <w:sz w:val="20"/>
              </w:rPr>
            </w:r>
          </w:p>
        </w:tc>
        <w:tc>
          <w:tcPr>
            <w:tcW w:w="2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8"/>
              <w:jc w:val="right"/>
              <w:rPr>
                <w:rFonts w:ascii="宋体" w:hAnsi="宋体" w:cs="宋体" w:eastAsia="宋体" w:hint="default"/>
                <w:sz w:val="20"/>
                <w:szCs w:val="20"/>
              </w:rPr>
            </w:pPr>
            <w:r>
              <w:rPr>
                <w:rFonts w:ascii="宋体"/>
                <w:w w:val="99"/>
                <w:sz w:val="20"/>
              </w:rPr>
              <w:t>1</w:t>
            </w:r>
            <w:r>
              <w:rPr>
                <w:rFonts w:ascii="宋体"/>
                <w:sz w:val="20"/>
              </w:rPr>
            </w:r>
          </w:p>
        </w:tc>
      </w:tr>
      <w:tr>
        <w:trPr>
          <w:trHeight w:val="454"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0"/>
                <w:szCs w:val="20"/>
              </w:rPr>
            </w:pPr>
            <w:r>
              <w:rPr>
                <w:rFonts w:ascii="宋体"/>
                <w:sz w:val="20"/>
              </w:rPr>
              <w:t>20</w:t>
            </w:r>
          </w:p>
        </w:tc>
        <w:tc>
          <w:tcPr>
            <w:tcW w:w="2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0"/>
                <w:szCs w:val="20"/>
              </w:rPr>
            </w:pPr>
            <w:r>
              <w:rPr>
                <w:rFonts w:ascii="宋体"/>
                <w:sz w:val="20"/>
              </w:rPr>
              <w:t>20</w:t>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6"/>
              <w:jc w:val="right"/>
              <w:rPr>
                <w:rFonts w:ascii="宋体" w:hAnsi="宋体" w:cs="宋体" w:eastAsia="宋体" w:hint="default"/>
                <w:sz w:val="20"/>
                <w:szCs w:val="20"/>
              </w:rPr>
            </w:pPr>
            <w:r>
              <w:rPr>
                <w:rFonts w:ascii="宋体"/>
                <w:sz w:val="20"/>
              </w:rPr>
              <w:t>40</w:t>
            </w:r>
          </w:p>
        </w:tc>
        <w:tc>
          <w:tcPr>
            <w:tcW w:w="2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3"/>
              <w:jc w:val="right"/>
              <w:rPr>
                <w:rFonts w:ascii="宋体" w:hAnsi="宋体" w:cs="宋体" w:eastAsia="宋体" w:hint="default"/>
                <w:sz w:val="20"/>
                <w:szCs w:val="20"/>
              </w:rPr>
            </w:pPr>
            <w:r>
              <w:rPr>
                <w:rFonts w:ascii="宋体"/>
                <w:sz w:val="20"/>
              </w:rPr>
              <w:t>40</w:t>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0"/>
                <w:szCs w:val="20"/>
              </w:rPr>
            </w:pPr>
            <w:r>
              <w:rPr>
                <w:rFonts w:ascii="宋体"/>
                <w:sz w:val="20"/>
              </w:rPr>
              <w:t>90</w:t>
            </w:r>
          </w:p>
        </w:tc>
        <w:tc>
          <w:tcPr>
            <w:tcW w:w="2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0"/>
                <w:szCs w:val="20"/>
              </w:rPr>
            </w:pPr>
            <w:r>
              <w:rPr>
                <w:rFonts w:ascii="宋体"/>
                <w:sz w:val="20"/>
              </w:rPr>
              <w:t>90</w:t>
            </w:r>
          </w:p>
        </w:tc>
      </w:tr>
      <w:tr>
        <w:trPr>
          <w:trHeight w:val="463"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0"/>
                <w:szCs w:val="20"/>
              </w:rPr>
            </w:pPr>
            <w:r>
              <w:rPr>
                <w:rFonts w:ascii="宋体"/>
                <w:sz w:val="20"/>
              </w:rPr>
              <w:t>100</w:t>
            </w:r>
          </w:p>
        </w:tc>
        <w:tc>
          <w:tcPr>
            <w:tcW w:w="2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0"/>
                <w:szCs w:val="20"/>
              </w:rPr>
            </w:pPr>
            <w:r>
              <w:rPr>
                <w:rFonts w:ascii="宋体"/>
                <w:sz w:val="20"/>
              </w:rPr>
              <w:t>100</w:t>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、单项金额虽不重大但单项计提坏账准备的应收款项</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60"/>
        <w:gridCol w:w="5775"/>
      </w:tblGrid>
      <w:tr>
        <w:trPr>
          <w:trHeight w:val="823"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单项计提坏账准备的理由</w:t>
            </w:r>
            <w:r>
              <w:rPr>
                <w:rFonts w:ascii="Microsoft JhengHei" w:hAnsi="Microsoft JhengHei" w:cs="Microsoft JhengHei" w:eastAsia="Microsoft JhengHei" w:hint="default"/>
                <w:sz w:val="20"/>
                <w:szCs w:val="20"/>
              </w:rPr>
            </w:r>
          </w:p>
        </w:tc>
        <w:tc>
          <w:tcPr>
            <w:tcW w:w="5775" w:type="dxa"/>
            <w:tcBorders>
              <w:top w:val="single" w:sz="12" w:space="0" w:color="000000"/>
              <w:left w:val="single" w:sz="6" w:space="0" w:color="000000"/>
              <w:bottom w:val="single" w:sz="6" w:space="0" w:color="000000"/>
              <w:right w:val="nil" w:sz="6" w:space="0" w:color="auto"/>
            </w:tcBorders>
          </w:tcPr>
          <w:p>
            <w:pPr>
              <w:pStyle w:val="TableParagraph"/>
              <w:spacing w:line="331" w:lineRule="auto" w:before="107"/>
              <w:ind w:left="98" w:right="99"/>
              <w:jc w:val="left"/>
              <w:rPr>
                <w:rFonts w:ascii="宋体" w:hAnsi="宋体" w:cs="宋体" w:eastAsia="宋体" w:hint="default"/>
                <w:sz w:val="20"/>
                <w:szCs w:val="20"/>
              </w:rPr>
            </w:pPr>
            <w:r>
              <w:rPr>
                <w:rFonts w:ascii="宋体" w:hAnsi="宋体" w:cs="宋体" w:eastAsia="宋体" w:hint="default"/>
                <w:spacing w:val="6"/>
                <w:sz w:val="20"/>
                <w:szCs w:val="20"/>
              </w:rPr>
              <w:t>单项金额不重大且按照组合计提坏账准备不能反映其风险特征</w:t>
            </w:r>
            <w:r>
              <w:rPr>
                <w:rFonts w:ascii="宋体" w:hAnsi="宋体" w:cs="宋体" w:eastAsia="宋体" w:hint="default"/>
                <w:spacing w:val="7"/>
                <w:w w:val="99"/>
                <w:sz w:val="20"/>
                <w:szCs w:val="20"/>
              </w:rPr>
              <w:t> </w:t>
            </w:r>
            <w:r>
              <w:rPr>
                <w:rFonts w:ascii="宋体" w:hAnsi="宋体" w:cs="宋体" w:eastAsia="宋体" w:hint="default"/>
                <w:sz w:val="20"/>
                <w:szCs w:val="20"/>
              </w:rPr>
              <w:t>的应收账款</w:t>
            </w:r>
          </w:p>
        </w:tc>
      </w:tr>
      <w:tr>
        <w:trPr>
          <w:trHeight w:val="463"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3"/>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坏账准备的计提方法</w:t>
            </w:r>
            <w:r>
              <w:rPr>
                <w:rFonts w:ascii="Microsoft JhengHei" w:hAnsi="Microsoft JhengHei" w:cs="Microsoft JhengHei" w:eastAsia="Microsoft JhengHei" w:hint="default"/>
                <w:sz w:val="20"/>
                <w:szCs w:val="20"/>
              </w:rPr>
            </w:r>
          </w:p>
        </w:tc>
        <w:tc>
          <w:tcPr>
            <w:tcW w:w="57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left="98" w:right="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根据其未来现金流量现值低于其账面价值的差额，计提坏账准备</w:t>
            </w:r>
          </w:p>
        </w:tc>
      </w:tr>
    </w:tbl>
    <w:p>
      <w:pPr>
        <w:spacing w:line="240" w:lineRule="auto" w:before="12"/>
        <w:rPr>
          <w:rFonts w:ascii="宋体" w:hAnsi="宋体" w:cs="宋体" w:eastAsia="宋体" w:hint="default"/>
          <w:sz w:val="8"/>
          <w:szCs w:val="8"/>
        </w:rPr>
      </w:pPr>
    </w:p>
    <w:p>
      <w:pPr>
        <w:spacing w:line="439" w:lineRule="auto" w:before="36"/>
        <w:ind w:left="661" w:right="69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r>
      <w:r>
        <w:rPr>
          <w:rFonts w:ascii="宋体" w:hAnsi="宋体" w:cs="宋体" w:eastAsia="宋体" w:hint="default"/>
          <w:spacing w:val="-25"/>
          <w:sz w:val="21"/>
          <w:szCs w:val="21"/>
        </w:rPr>
        <w:t> </w:t>
      </w:r>
      <w:r>
        <w:rPr>
          <w:rFonts w:ascii="宋体" w:hAnsi="宋体" w:cs="宋体" w:eastAsia="宋体" w:hint="default"/>
          <w:sz w:val="21"/>
          <w:szCs w:val="21"/>
        </w:rPr>
        <w:t>存货</w:t>
      </w:r>
      <w:r>
        <w:rPr>
          <w:rFonts w:ascii="宋体" w:hAnsi="宋体" w:cs="宋体" w:eastAsia="宋体" w:hint="default"/>
          <w:spacing w:val="-101"/>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、存货的分类</w:t>
      </w:r>
    </w:p>
    <w:p>
      <w:pPr>
        <w:spacing w:line="400" w:lineRule="auto" w:before="50"/>
        <w:ind w:left="242" w:right="0" w:firstLine="419"/>
        <w:jc w:val="left"/>
        <w:rPr>
          <w:rFonts w:ascii="宋体" w:hAnsi="宋体" w:cs="宋体" w:eastAsia="宋体" w:hint="default"/>
          <w:sz w:val="21"/>
          <w:szCs w:val="21"/>
        </w:rPr>
      </w:pPr>
      <w:r>
        <w:rPr>
          <w:rFonts w:ascii="宋体" w:hAnsi="宋体" w:cs="宋体" w:eastAsia="宋体" w:hint="default"/>
          <w:spacing w:val="-2"/>
          <w:sz w:val="21"/>
          <w:szCs w:val="21"/>
        </w:rPr>
        <w:t>存货是指本公司在日常活动中持有以备出售的产成品或商品、处在生产过程中的在产品、</w:t>
      </w:r>
      <w:r>
        <w:rPr>
          <w:rFonts w:ascii="宋体" w:hAnsi="宋体" w:cs="宋体" w:eastAsia="宋体" w:hint="default"/>
          <w:w w:val="100"/>
          <w:sz w:val="21"/>
          <w:szCs w:val="21"/>
        </w:rPr>
        <w:t> </w:t>
      </w:r>
      <w:r>
        <w:rPr>
          <w:rFonts w:ascii="宋体" w:hAnsi="宋体" w:cs="宋体" w:eastAsia="宋体" w:hint="default"/>
          <w:sz w:val="21"/>
          <w:szCs w:val="21"/>
        </w:rPr>
        <w:t>在生产过程或提供劳务过程中耗用的材料和物料等。主要包括原材料、委托加工材料、包装</w:t>
      </w:r>
      <w:r>
        <w:rPr>
          <w:rFonts w:ascii="宋体" w:hAnsi="宋体" w:cs="宋体" w:eastAsia="宋体" w:hint="default"/>
          <w:w w:val="100"/>
          <w:sz w:val="21"/>
          <w:szCs w:val="21"/>
        </w:rPr>
        <w:t> </w:t>
      </w:r>
      <w:r>
        <w:rPr>
          <w:rFonts w:ascii="宋体" w:hAnsi="宋体" w:cs="宋体" w:eastAsia="宋体" w:hint="default"/>
          <w:sz w:val="21"/>
          <w:szCs w:val="21"/>
        </w:rPr>
        <w:t>物、低值易耗品、在产品、自制半成品、产成品（库存商品）等。</w:t>
      </w:r>
    </w:p>
    <w:p>
      <w:pPr>
        <w:spacing w:line="436" w:lineRule="auto" w:before="83"/>
        <w:ind w:left="661" w:right="301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存货发出时，采取加权平均法确定其发出的实际成本。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3</w:t>
      </w:r>
      <w:r>
        <w:rPr>
          <w:rFonts w:ascii="宋体" w:hAnsi="宋体" w:cs="宋体" w:eastAsia="宋体" w:hint="default"/>
          <w:sz w:val="21"/>
          <w:szCs w:val="21"/>
        </w:rPr>
        <w:t>、存货跌价准备的计提方法</w:t>
      </w:r>
    </w:p>
    <w:p>
      <w:pPr>
        <w:spacing w:line="400" w:lineRule="auto" w:before="52"/>
        <w:ind w:left="242" w:right="333" w:firstLine="419"/>
        <w:jc w:val="both"/>
        <w:rPr>
          <w:rFonts w:ascii="宋体" w:hAnsi="宋体" w:cs="宋体" w:eastAsia="宋体" w:hint="default"/>
          <w:sz w:val="21"/>
          <w:szCs w:val="21"/>
        </w:rPr>
      </w:pPr>
      <w:r>
        <w:rPr>
          <w:rFonts w:ascii="宋体" w:hAnsi="宋体" w:cs="宋体" w:eastAsia="宋体" w:hint="default"/>
          <w:spacing w:val="-2"/>
          <w:sz w:val="21"/>
          <w:szCs w:val="21"/>
        </w:rPr>
        <w:t>期末存货按成本与可变现净值孰低原则计价，对于存货因遭受毁损、全部或部分陈旧过</w:t>
      </w:r>
      <w:r>
        <w:rPr>
          <w:rFonts w:ascii="宋体" w:hAnsi="宋体" w:cs="宋体" w:eastAsia="宋体" w:hint="default"/>
          <w:w w:val="100"/>
          <w:sz w:val="21"/>
          <w:szCs w:val="21"/>
        </w:rPr>
        <w:t> </w:t>
      </w:r>
      <w:r>
        <w:rPr>
          <w:rFonts w:ascii="宋体" w:hAnsi="宋体" w:cs="宋体" w:eastAsia="宋体" w:hint="default"/>
          <w:spacing w:val="-2"/>
          <w:sz w:val="21"/>
          <w:szCs w:val="21"/>
        </w:rPr>
        <w:t>时或销售价格低于成本等原因，预计其成本不可收回的部分，提取存货跌价准备。库存商品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及大宗原材料的存货跌价准备按单个存货项目的成本高于其可变现净值的差额提取；其他数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量繁多、单价较低的原辅材料按类别提取存货跌价准备。</w:t>
      </w:r>
    </w:p>
    <w:p>
      <w:pPr>
        <w:spacing w:line="436" w:lineRule="auto" w:before="86"/>
        <w:ind w:left="661" w:right="3018"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z w:val="21"/>
          <w:szCs w:val="21"/>
        </w:rPr>
        <w:t>本公司的存货盘存制度为永续盘存制。</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、低值易耗品和包装物的摊销方法</w:t>
      </w:r>
    </w:p>
    <w:p>
      <w:pPr>
        <w:spacing w:line="400" w:lineRule="auto" w:before="52"/>
        <w:ind w:left="661" w:right="3763" w:firstLine="0"/>
        <w:jc w:val="left"/>
        <w:rPr>
          <w:rFonts w:ascii="宋体" w:hAnsi="宋体" w:cs="宋体" w:eastAsia="宋体" w:hint="default"/>
          <w:sz w:val="21"/>
          <w:szCs w:val="21"/>
        </w:rPr>
      </w:pPr>
      <w:r>
        <w:rPr>
          <w:rFonts w:ascii="宋体" w:hAnsi="宋体" w:cs="宋体" w:eastAsia="宋体" w:hint="default"/>
          <w:spacing w:val="-2"/>
          <w:sz w:val="21"/>
          <w:szCs w:val="21"/>
        </w:rPr>
        <w:t>低值易耗品和包装物采用一次转销法摊销</w:t>
      </w:r>
      <w:r>
        <w:rPr>
          <w:rFonts w:ascii="宋体" w:hAnsi="宋体" w:cs="宋体" w:eastAsia="宋体" w:hint="default"/>
          <w:color w:val="000099"/>
          <w:spacing w:val="-2"/>
          <w:sz w:val="21"/>
          <w:szCs w:val="21"/>
        </w:rPr>
        <w:t>。</w:t>
      </w:r>
      <w:r>
        <w:rPr>
          <w:rFonts w:ascii="宋体" w:hAnsi="宋体" w:cs="宋体" w:eastAsia="宋体" w:hint="default"/>
          <w:color w:val="000099"/>
          <w:spacing w:val="-69"/>
          <w:sz w:val="21"/>
          <w:szCs w:val="21"/>
        </w:rPr>
        <w:t> </w:t>
      </w:r>
      <w:r>
        <w:rPr>
          <w:rFonts w:ascii="宋体" w:hAnsi="宋体" w:cs="宋体" w:eastAsia="宋体" w:hint="default"/>
          <w:color w:val="000099"/>
          <w:spacing w:val="-69"/>
          <w:sz w:val="21"/>
          <w:szCs w:val="21"/>
        </w:rPr>
      </w: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划分为持有待售资产</w:t>
      </w:r>
    </w:p>
    <w:p>
      <w:pPr>
        <w:spacing w:after="0" w:line="400" w:lineRule="auto"/>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1"/>
        <w:rPr>
          <w:rFonts w:ascii="宋体" w:hAnsi="宋体" w:cs="宋体" w:eastAsia="宋体" w:hint="default"/>
          <w:sz w:val="12"/>
          <w:szCs w:val="12"/>
        </w:rPr>
      </w:pPr>
    </w:p>
    <w:p>
      <w:pPr>
        <w:spacing w:line="400" w:lineRule="auto" w:before="36"/>
        <w:ind w:left="142" w:right="121" w:firstLine="419"/>
        <w:jc w:val="both"/>
        <w:rPr>
          <w:rFonts w:ascii="宋体" w:hAnsi="宋体" w:cs="宋体" w:eastAsia="宋体" w:hint="default"/>
          <w:sz w:val="21"/>
          <w:szCs w:val="21"/>
        </w:rPr>
      </w:pPr>
      <w:r>
        <w:rPr>
          <w:rFonts w:ascii="宋体" w:hAnsi="宋体" w:cs="宋体" w:eastAsia="宋体" w:hint="default"/>
          <w:sz w:val="21"/>
          <w:szCs w:val="21"/>
        </w:rPr>
        <w:t>本公司将同时满足下列条件的非流动资产应当划分为持有待售：一是企业已经就处置该</w:t>
      </w:r>
      <w:r>
        <w:rPr>
          <w:rFonts w:ascii="宋体" w:hAnsi="宋体" w:cs="宋体" w:eastAsia="宋体" w:hint="default"/>
          <w:w w:val="100"/>
          <w:sz w:val="21"/>
          <w:szCs w:val="21"/>
        </w:rPr>
        <w:t> </w:t>
      </w:r>
      <w:r>
        <w:rPr>
          <w:rFonts w:ascii="宋体" w:hAnsi="宋体" w:cs="宋体" w:eastAsia="宋体" w:hint="default"/>
          <w:sz w:val="21"/>
          <w:szCs w:val="21"/>
        </w:rPr>
        <w:t>非流动资产作出决议；二是企业已经与受让方签订了不可撤销的转让协议；三是该项转让将</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在一年内完成。</w:t>
      </w:r>
    </w:p>
    <w:p>
      <w:pPr>
        <w:spacing w:line="439" w:lineRule="auto" w:before="83"/>
        <w:ind w:left="561" w:right="5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宋体" w:hAnsi="宋体" w:cs="宋体" w:eastAsia="宋体" w:hint="default"/>
          <w:sz w:val="21"/>
          <w:szCs w:val="21"/>
        </w:rPr>
        <w:t>长期股权投资</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、初始投资成本确定</w:t>
      </w:r>
    </w:p>
    <w:p>
      <w:pPr>
        <w:spacing w:line="400" w:lineRule="auto" w:before="50"/>
        <w:ind w:left="142" w:right="115" w:firstLine="419"/>
        <w:jc w:val="both"/>
        <w:rPr>
          <w:rFonts w:ascii="宋体" w:hAnsi="宋体" w:cs="宋体" w:eastAsia="宋体" w:hint="default"/>
          <w:sz w:val="21"/>
          <w:szCs w:val="21"/>
        </w:rPr>
      </w:pPr>
      <w:r>
        <w:rPr>
          <w:rFonts w:ascii="宋体" w:hAnsi="宋体" w:cs="宋体" w:eastAsia="宋体" w:hint="default"/>
          <w:sz w:val="21"/>
          <w:szCs w:val="21"/>
        </w:rPr>
        <w:t>对于企业合并取得的长期股权投资，如为同一控制下的企业合并，应当按照取得被合并</w:t>
      </w:r>
      <w:r>
        <w:rPr>
          <w:rFonts w:ascii="宋体" w:hAnsi="宋体" w:cs="宋体" w:eastAsia="宋体" w:hint="default"/>
          <w:w w:val="100"/>
          <w:sz w:val="21"/>
          <w:szCs w:val="21"/>
        </w:rPr>
        <w:t> </w:t>
      </w:r>
      <w:r>
        <w:rPr>
          <w:rFonts w:ascii="宋体" w:hAnsi="宋体" w:cs="宋体" w:eastAsia="宋体" w:hint="default"/>
          <w:sz w:val="21"/>
          <w:szCs w:val="21"/>
        </w:rPr>
        <w:t>方所有者权益账面价值的份额确认为初始成本；非同一控制下的企业合并，应当按购买日确</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定的合并成本确认为初始成本；以支付现金取得的长期股权投资，初始投资成本为实际支付</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的购买价款；以发行权益性证券取得的长期股权投资，初始投资成本为发行权益性证券的公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允价值；通过债务重组取得的长期股权投资，其初始投资成本应当按照《企业会计准则第</w:t>
      </w:r>
      <w:r>
        <w:rPr>
          <w:rFonts w:ascii="宋体" w:hAnsi="宋体" w:cs="宋体" w:eastAsia="宋体" w:hint="default"/>
          <w:spacing w:val="-6"/>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号—债务重组》的有关规定确定；非货币性资产交换取得的长期股权投资，初始投资成本根</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据准则相关规定确定。</w:t>
      </w:r>
    </w:p>
    <w:p>
      <w:pPr>
        <w:spacing w:line="436"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z w:val="21"/>
          <w:szCs w:val="21"/>
        </w:rPr>
        <w:t>投资方能够对被投资单位实施控制的长期股权投资应当采用成本法核算，对联营企业和</w:t>
      </w:r>
    </w:p>
    <w:p>
      <w:pPr>
        <w:spacing w:line="400" w:lineRule="auto" w:before="11"/>
        <w:ind w:left="142" w:right="112" w:firstLine="0"/>
        <w:jc w:val="both"/>
        <w:rPr>
          <w:rFonts w:ascii="宋体" w:hAnsi="宋体" w:cs="宋体" w:eastAsia="宋体" w:hint="default"/>
          <w:sz w:val="21"/>
          <w:szCs w:val="21"/>
        </w:rPr>
      </w:pPr>
      <w:r>
        <w:rPr>
          <w:rFonts w:ascii="宋体" w:hAnsi="宋体" w:cs="宋体" w:eastAsia="宋体" w:hint="default"/>
          <w:sz w:val="21"/>
          <w:szCs w:val="21"/>
        </w:rPr>
        <w:t>合营企业的长期股权投资采用权益法核算。投资方对联营企业的权益性投资，其中一部分通</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过风险投资机构、共同基金、信托公司或包括投连险基金在内的类似主体间接持有的，无论</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以上主体是否对这部分投资具有重大影响，投资方都应当按照《企业会计准则第</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7"/>
          <w:sz w:val="21"/>
          <w:szCs w:val="21"/>
        </w:rPr>
        <w:t> </w:t>
      </w:r>
      <w:r>
        <w:rPr>
          <w:rFonts w:ascii="宋体" w:hAnsi="宋体" w:cs="宋体" w:eastAsia="宋体" w:hint="default"/>
          <w:sz w:val="21"/>
          <w:szCs w:val="21"/>
        </w:rPr>
        <w:t>号——金</w:t>
      </w:r>
      <w:r>
        <w:rPr>
          <w:rFonts w:ascii="宋体" w:hAnsi="宋体" w:cs="宋体" w:eastAsia="宋体" w:hint="default"/>
          <w:w w:val="100"/>
          <w:sz w:val="21"/>
          <w:szCs w:val="21"/>
        </w:rPr>
        <w:t> </w:t>
      </w:r>
      <w:r>
        <w:rPr>
          <w:rFonts w:ascii="宋体" w:hAnsi="宋体" w:cs="宋体" w:eastAsia="宋体" w:hint="default"/>
          <w:sz w:val="21"/>
          <w:szCs w:val="21"/>
        </w:rPr>
        <w:t>融工具确认和计量》的有关规定，对间接持有的该部分投资选择以公允价值计量且其变动计</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入损益，并对其余部分采用权益法核算。</w:t>
      </w:r>
    </w:p>
    <w:p>
      <w:pPr>
        <w:spacing w:line="436"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z w:val="21"/>
          <w:szCs w:val="21"/>
        </w:rPr>
        <w:t>对被投资单位具有共同控制，是指对某项安排的回报产生重大影响的活动必须经过分享</w:t>
      </w:r>
    </w:p>
    <w:p>
      <w:pPr>
        <w:spacing w:line="403" w:lineRule="auto" w:before="12"/>
        <w:ind w:left="142" w:right="113" w:firstLine="0"/>
        <w:jc w:val="both"/>
        <w:rPr>
          <w:rFonts w:ascii="宋体" w:hAnsi="宋体" w:cs="宋体" w:eastAsia="宋体" w:hint="default"/>
          <w:sz w:val="21"/>
          <w:szCs w:val="21"/>
        </w:rPr>
      </w:pPr>
      <w:r>
        <w:rPr>
          <w:rFonts w:ascii="宋体" w:hAnsi="宋体" w:cs="宋体" w:eastAsia="宋体" w:hint="default"/>
          <w:sz w:val="21"/>
          <w:szCs w:val="21"/>
        </w:rPr>
        <w:t>控制权的参与方一致同意后才能决策，包括商品或劳务的销售和购买、金融资产的管理、资</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产的购买和处置、研究与开发活动以及融资活动等；对被投资单位具有重大影响，是指当持</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有被投资单位</w:t>
      </w:r>
      <w:r>
        <w:rPr>
          <w:rFonts w:ascii="宋体" w:hAnsi="宋体" w:cs="宋体" w:eastAsia="宋体" w:hint="default"/>
          <w:spacing w:val="-38"/>
          <w:sz w:val="21"/>
          <w:szCs w:val="21"/>
        </w:rPr>
        <w:t> </w:t>
      </w:r>
      <w:r>
        <w:rPr>
          <w:rFonts w:ascii="宋体" w:hAnsi="宋体" w:cs="宋体" w:eastAsia="宋体" w:hint="default"/>
          <w:sz w:val="21"/>
          <w:szCs w:val="21"/>
        </w:rPr>
        <w:t>20%</w:t>
      </w:r>
      <w:r>
        <w:rPr>
          <w:rFonts w:ascii="宋体" w:hAnsi="宋体" w:cs="宋体" w:eastAsia="宋体" w:hint="default"/>
          <w:sz w:val="21"/>
          <w:szCs w:val="21"/>
        </w:rPr>
        <w:t>以上至</w:t>
      </w:r>
      <w:r>
        <w:rPr>
          <w:rFonts w:ascii="宋体" w:hAnsi="宋体" w:cs="宋体" w:eastAsia="宋体" w:hint="default"/>
          <w:spacing w:val="-37"/>
          <w:sz w:val="21"/>
          <w:szCs w:val="21"/>
        </w:rPr>
        <w:t> </w:t>
      </w:r>
      <w:r>
        <w:rPr>
          <w:rFonts w:ascii="宋体" w:hAnsi="宋体" w:cs="宋体" w:eastAsia="宋体" w:hint="default"/>
          <w:sz w:val="21"/>
          <w:szCs w:val="21"/>
        </w:rPr>
        <w:t>50%</w:t>
      </w:r>
      <w:r>
        <w:rPr>
          <w:rFonts w:ascii="宋体" w:hAnsi="宋体" w:cs="宋体" w:eastAsia="宋体" w:hint="default"/>
          <w:sz w:val="21"/>
          <w:szCs w:val="21"/>
        </w:rPr>
        <w:t>的表决权资本时，具有重大影响。或虽不足</w:t>
      </w:r>
      <w:r>
        <w:rPr>
          <w:rFonts w:ascii="宋体" w:hAnsi="宋体" w:cs="宋体" w:eastAsia="宋体" w:hint="default"/>
          <w:spacing w:val="-40"/>
          <w:sz w:val="21"/>
          <w:szCs w:val="21"/>
        </w:rPr>
        <w:t> </w:t>
      </w:r>
      <w:r>
        <w:rPr>
          <w:rFonts w:ascii="宋体" w:hAnsi="宋体" w:cs="宋体" w:eastAsia="宋体" w:hint="default"/>
          <w:sz w:val="21"/>
          <w:szCs w:val="21"/>
        </w:rPr>
        <w:t>20%</w:t>
      </w:r>
      <w:r>
        <w:rPr>
          <w:rFonts w:ascii="宋体" w:hAnsi="宋体" w:cs="宋体" w:eastAsia="宋体" w:hint="default"/>
          <w:sz w:val="21"/>
          <w:szCs w:val="21"/>
        </w:rPr>
        <w:t>，但符合下列条</w:t>
      </w:r>
      <w:r>
        <w:rPr>
          <w:rFonts w:ascii="宋体" w:hAnsi="宋体" w:cs="宋体" w:eastAsia="宋体" w:hint="default"/>
          <w:w w:val="100"/>
          <w:sz w:val="21"/>
          <w:szCs w:val="21"/>
        </w:rPr>
        <w:t> </w:t>
      </w:r>
      <w:r>
        <w:rPr>
          <w:rFonts w:ascii="宋体" w:hAnsi="宋体" w:cs="宋体" w:eastAsia="宋体" w:hint="default"/>
          <w:sz w:val="21"/>
          <w:szCs w:val="21"/>
        </w:rPr>
        <w:t>件之一时，具有重大影响：在被投资单位的董事会或类似的权力机构中派有代表；参与被投</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资单位的政策制定过程；向被投资单位派出管理人员；被投资单位依赖投资公司的技术或技</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术资料；与被投资单位之间发生重要交易。</w:t>
      </w:r>
    </w:p>
    <w:p>
      <w:pPr>
        <w:spacing w:before="40"/>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固定资产</w:t>
      </w:r>
    </w:p>
    <w:p>
      <w:pPr>
        <w:spacing w:line="240" w:lineRule="auto" w:before="5"/>
        <w:rPr>
          <w:rFonts w:ascii="宋体" w:hAnsi="宋体" w:cs="宋体" w:eastAsia="宋体" w:hint="default"/>
          <w:sz w:val="17"/>
          <w:szCs w:val="17"/>
        </w:rPr>
      </w:pPr>
    </w:p>
    <w:p>
      <w:pPr>
        <w:spacing w:before="0"/>
        <w:ind w:left="561" w:right="11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、固定资产确认条件</w:t>
      </w:r>
    </w:p>
    <w:p>
      <w:pPr>
        <w:spacing w:after="0"/>
        <w:jc w:val="left"/>
        <w:rPr>
          <w:rFonts w:ascii="宋体" w:hAnsi="宋体" w:cs="宋体" w:eastAsia="宋体" w:hint="default"/>
          <w:sz w:val="21"/>
          <w:szCs w:val="21"/>
        </w:rPr>
        <w:sectPr>
          <w:footerReference w:type="default" r:id="rId44"/>
          <w:pgSz w:w="11910" w:h="16840"/>
          <w:pgMar w:footer="1409" w:header="870" w:top="1420" w:bottom="1600" w:left="1560" w:right="1580"/>
          <w:pgNumType w:start="94"/>
        </w:sectPr>
      </w:pPr>
    </w:p>
    <w:p>
      <w:pPr>
        <w:spacing w:line="240" w:lineRule="auto" w:before="11"/>
        <w:rPr>
          <w:rFonts w:ascii="宋体" w:hAnsi="宋体" w:cs="宋体" w:eastAsia="宋体" w:hint="default"/>
          <w:sz w:val="12"/>
          <w:szCs w:val="12"/>
        </w:rPr>
      </w:pPr>
    </w:p>
    <w:p>
      <w:pPr>
        <w:spacing w:line="400" w:lineRule="auto" w:before="36"/>
        <w:ind w:left="242" w:right="233" w:firstLine="419"/>
        <w:jc w:val="both"/>
        <w:rPr>
          <w:rFonts w:ascii="宋体" w:hAnsi="宋体" w:cs="宋体" w:eastAsia="宋体" w:hint="default"/>
          <w:sz w:val="21"/>
          <w:szCs w:val="21"/>
        </w:rPr>
      </w:pPr>
      <w:r>
        <w:rPr>
          <w:rFonts w:ascii="宋体" w:hAnsi="宋体" w:cs="宋体" w:eastAsia="宋体" w:hint="default"/>
          <w:sz w:val="21"/>
          <w:szCs w:val="21"/>
        </w:rPr>
        <w:t>固定资产指为生产商品、提供劳务、出租或经营管理而持有的，使用寿命超过一个会计</w:t>
      </w:r>
      <w:r>
        <w:rPr>
          <w:rFonts w:ascii="宋体" w:hAnsi="宋体" w:cs="宋体" w:eastAsia="宋体" w:hint="default"/>
          <w:w w:val="100"/>
          <w:sz w:val="21"/>
          <w:szCs w:val="21"/>
        </w:rPr>
        <w:t> </w:t>
      </w:r>
      <w:r>
        <w:rPr>
          <w:rFonts w:ascii="宋体" w:hAnsi="宋体" w:cs="宋体" w:eastAsia="宋体" w:hint="default"/>
          <w:sz w:val="21"/>
          <w:szCs w:val="21"/>
        </w:rPr>
        <w:t>年度的有形资产。同时满足以下条件时予以确认：与该固定资产有关的经济利益很可能流入</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企业；该固定资产的成本能够可靠地计量。</w:t>
      </w:r>
    </w:p>
    <w:p>
      <w:pPr>
        <w:spacing w:line="436" w:lineRule="auto" w:before="8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、固定资产分类和折旧方法</w:t>
      </w:r>
      <w:r>
        <w:rPr>
          <w:rFonts w:ascii="宋体" w:hAnsi="宋体" w:cs="宋体" w:eastAsia="宋体" w:hint="default"/>
          <w:w w:val="100"/>
          <w:sz w:val="21"/>
          <w:szCs w:val="21"/>
        </w:rPr>
        <w:t> </w:t>
      </w:r>
      <w:r>
        <w:rPr>
          <w:rFonts w:ascii="宋体" w:hAnsi="宋体" w:cs="宋体" w:eastAsia="宋体" w:hint="default"/>
          <w:sz w:val="21"/>
          <w:szCs w:val="21"/>
        </w:rPr>
        <w:t>本公司固定资产主要分为：房屋建筑物、机器设备、电子设备、运输设备等；折旧方法</w:t>
      </w:r>
    </w:p>
    <w:p>
      <w:pPr>
        <w:spacing w:line="400" w:lineRule="auto" w:before="11"/>
        <w:ind w:left="242" w:right="241" w:firstLine="0"/>
        <w:jc w:val="both"/>
        <w:rPr>
          <w:rFonts w:ascii="宋体" w:hAnsi="宋体" w:cs="宋体" w:eastAsia="宋体" w:hint="default"/>
          <w:sz w:val="21"/>
          <w:szCs w:val="21"/>
        </w:rPr>
      </w:pPr>
      <w:r>
        <w:rPr>
          <w:rFonts w:ascii="宋体" w:hAnsi="宋体" w:cs="宋体" w:eastAsia="宋体" w:hint="default"/>
          <w:sz w:val="21"/>
          <w:szCs w:val="21"/>
        </w:rPr>
        <w:t>采用年限平均法。根据各类固定资产的性质和使用情况，确定固定资产的使用寿命和预计净</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残值。并在年度终了，对固定资产的使用寿命、预计净残值和折旧方法进行复核，如与原先</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估计数存在差异的，进行相应的调整。除已提足折旧仍继续使用的固定资产和单独计价入账</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的土地之外，本公司对所有固定资产计提折旧。</w:t>
      </w:r>
    </w:p>
    <w:p>
      <w:pPr>
        <w:spacing w:line="240" w:lineRule="auto" w:before="9"/>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78"/>
        <w:gridCol w:w="2256"/>
        <w:gridCol w:w="2134"/>
        <w:gridCol w:w="2067"/>
      </w:tblGrid>
      <w:tr>
        <w:trPr>
          <w:trHeight w:val="463" w:hRule="exact"/>
        </w:trPr>
        <w:tc>
          <w:tcPr>
            <w:tcW w:w="22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资产类别</w:t>
            </w:r>
            <w:r>
              <w:rPr>
                <w:rFonts w:ascii="Microsoft JhengHei" w:hAnsi="Microsoft JhengHei" w:cs="Microsoft JhengHei" w:eastAsia="Microsoft JhengHei" w:hint="default"/>
                <w:sz w:val="20"/>
                <w:szCs w:val="20"/>
              </w:rPr>
            </w:r>
          </w:p>
        </w:tc>
        <w:tc>
          <w:tcPr>
            <w:tcW w:w="22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预计使用寿命（年）</w:t>
            </w:r>
            <w:r>
              <w:rPr>
                <w:rFonts w:ascii="Microsoft JhengHei" w:hAnsi="Microsoft JhengHei" w:cs="Microsoft JhengHei" w:eastAsia="Microsoft JhengHei" w:hint="default"/>
                <w:sz w:val="20"/>
                <w:szCs w:val="20"/>
              </w:rPr>
            </w:r>
          </w:p>
        </w:tc>
        <w:tc>
          <w:tcPr>
            <w:tcW w:w="2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预计净残值率（</w:t>
            </w:r>
            <w:r>
              <w:rPr>
                <w:rFonts w:ascii="Arial" w:hAnsi="Arial" w:cs="Arial" w:eastAsia="Arial"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20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年折旧率（</w:t>
            </w:r>
            <w:r>
              <w:rPr>
                <w:rFonts w:ascii="Arial" w:hAnsi="Arial" w:cs="Arial" w:eastAsia="Arial"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r>
      <w:tr>
        <w:trPr>
          <w:trHeight w:val="454"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0"/>
                <w:szCs w:val="20"/>
              </w:rPr>
            </w:pPr>
            <w:r>
              <w:rPr>
                <w:rFonts w:ascii="宋体"/>
                <w:sz w:val="20"/>
              </w:rPr>
              <w:t>20</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01"/>
              <w:jc w:val="right"/>
              <w:rPr>
                <w:rFonts w:ascii="宋体" w:hAnsi="宋体" w:cs="宋体" w:eastAsia="宋体" w:hint="default"/>
                <w:sz w:val="20"/>
                <w:szCs w:val="20"/>
              </w:rPr>
            </w:pPr>
            <w:r>
              <w:rPr>
                <w:rFonts w:ascii="宋体"/>
                <w:w w:val="99"/>
                <w:sz w:val="20"/>
              </w:rPr>
              <w:t>5</w:t>
            </w:r>
            <w:r>
              <w:rPr>
                <w:rFonts w:ascii="宋体"/>
                <w:sz w:val="20"/>
              </w:rPr>
            </w:r>
          </w:p>
        </w:tc>
        <w:tc>
          <w:tcPr>
            <w:tcW w:w="20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0"/>
                <w:szCs w:val="20"/>
              </w:rPr>
            </w:pPr>
            <w:r>
              <w:rPr>
                <w:rFonts w:ascii="宋体"/>
                <w:sz w:val="20"/>
              </w:rPr>
              <w:t>4.75</w:t>
            </w:r>
          </w:p>
        </w:tc>
      </w:tr>
      <w:tr>
        <w:trPr>
          <w:trHeight w:val="456"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机器设备及工具设备</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1"/>
              <w:jc w:val="right"/>
              <w:rPr>
                <w:rFonts w:ascii="宋体" w:hAnsi="宋体" w:cs="宋体" w:eastAsia="宋体" w:hint="default"/>
                <w:sz w:val="20"/>
                <w:szCs w:val="20"/>
              </w:rPr>
            </w:pPr>
            <w:r>
              <w:rPr>
                <w:rFonts w:ascii="宋体"/>
                <w:w w:val="99"/>
                <w:sz w:val="20"/>
              </w:rPr>
              <w:t>3</w:t>
            </w:r>
            <w:r>
              <w:rPr>
                <w:rFonts w:ascii="宋体"/>
                <w:sz w:val="20"/>
              </w:rPr>
            </w:r>
          </w:p>
        </w:tc>
        <w:tc>
          <w:tcPr>
            <w:tcW w:w="2134" w:type="dxa"/>
            <w:tcBorders>
              <w:top w:val="single" w:sz="6" w:space="0" w:color="000000"/>
              <w:left w:val="single" w:sz="6" w:space="0" w:color="000000"/>
              <w:bottom w:val="single" w:sz="6" w:space="0" w:color="000000"/>
              <w:right w:val="single" w:sz="6" w:space="0" w:color="000000"/>
            </w:tcBorders>
          </w:tcPr>
          <w:p>
            <w:pPr/>
          </w:p>
        </w:tc>
        <w:tc>
          <w:tcPr>
            <w:tcW w:w="20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5"/>
              <w:jc w:val="right"/>
              <w:rPr>
                <w:rFonts w:ascii="宋体" w:hAnsi="宋体" w:cs="宋体" w:eastAsia="宋体" w:hint="default"/>
                <w:sz w:val="20"/>
                <w:szCs w:val="20"/>
              </w:rPr>
            </w:pPr>
            <w:r>
              <w:rPr>
                <w:rFonts w:ascii="宋体"/>
                <w:w w:val="95"/>
                <w:sz w:val="20"/>
              </w:rPr>
              <w:t>33.33</w:t>
            </w:r>
            <w:r>
              <w:rPr>
                <w:rFonts w:ascii="宋体"/>
                <w:sz w:val="20"/>
              </w:rPr>
            </w:r>
          </w:p>
        </w:tc>
      </w:tr>
      <w:tr>
        <w:trPr>
          <w:trHeight w:val="463" w:hRule="exact"/>
        </w:trPr>
        <w:tc>
          <w:tcPr>
            <w:tcW w:w="22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101"/>
              <w:jc w:val="right"/>
              <w:rPr>
                <w:rFonts w:ascii="宋体" w:hAnsi="宋体" w:cs="宋体" w:eastAsia="宋体" w:hint="default"/>
                <w:sz w:val="20"/>
                <w:szCs w:val="20"/>
              </w:rPr>
            </w:pPr>
            <w:r>
              <w:rPr>
                <w:rFonts w:ascii="宋体"/>
                <w:w w:val="99"/>
                <w:sz w:val="20"/>
              </w:rPr>
              <w:t>4</w:t>
            </w:r>
            <w:r>
              <w:rPr>
                <w:rFonts w:ascii="宋体"/>
                <w:sz w:val="20"/>
              </w:rPr>
            </w:r>
          </w:p>
        </w:tc>
        <w:tc>
          <w:tcPr>
            <w:tcW w:w="2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101"/>
              <w:jc w:val="right"/>
              <w:rPr>
                <w:rFonts w:ascii="宋体" w:hAnsi="宋体" w:cs="宋体" w:eastAsia="宋体" w:hint="default"/>
                <w:sz w:val="20"/>
                <w:szCs w:val="20"/>
              </w:rPr>
            </w:pPr>
            <w:r>
              <w:rPr>
                <w:rFonts w:ascii="宋体"/>
                <w:w w:val="99"/>
                <w:sz w:val="20"/>
              </w:rPr>
              <w:t>5</w:t>
            </w:r>
            <w:r>
              <w:rPr>
                <w:rFonts w:ascii="宋体"/>
                <w:sz w:val="20"/>
              </w:rPr>
            </w:r>
          </w:p>
        </w:tc>
        <w:tc>
          <w:tcPr>
            <w:tcW w:w="20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5"/>
              <w:jc w:val="right"/>
              <w:rPr>
                <w:rFonts w:ascii="宋体" w:hAnsi="宋体" w:cs="宋体" w:eastAsia="宋体" w:hint="default"/>
                <w:sz w:val="20"/>
                <w:szCs w:val="20"/>
              </w:rPr>
            </w:pPr>
            <w:r>
              <w:rPr>
                <w:rFonts w:ascii="宋体"/>
                <w:w w:val="95"/>
                <w:sz w:val="20"/>
              </w:rPr>
              <w:t>23.75</w:t>
            </w:r>
            <w:r>
              <w:rPr>
                <w:rFonts w:ascii="宋体"/>
                <w:sz w:val="20"/>
              </w:rPr>
            </w:r>
          </w:p>
        </w:tc>
      </w:tr>
    </w:tbl>
    <w:p>
      <w:pPr>
        <w:spacing w:line="240" w:lineRule="auto" w:before="1"/>
        <w:rPr>
          <w:rFonts w:ascii="宋体" w:hAnsi="宋体" w:cs="宋体" w:eastAsia="宋体" w:hint="default"/>
          <w:sz w:val="12"/>
          <w:szCs w:val="12"/>
        </w:rPr>
      </w:pPr>
    </w:p>
    <w:p>
      <w:pPr>
        <w:spacing w:line="436" w:lineRule="auto"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z w:val="21"/>
          <w:szCs w:val="21"/>
        </w:rPr>
        <w:t>融资租入固定资产为实质上转移了与资产所有权有关的全部风险和报酬的租赁。融资租</w:t>
      </w:r>
    </w:p>
    <w:p>
      <w:pPr>
        <w:spacing w:line="400" w:lineRule="auto" w:before="13"/>
        <w:ind w:left="242" w:right="241" w:firstLine="0"/>
        <w:jc w:val="both"/>
        <w:rPr>
          <w:rFonts w:ascii="宋体" w:hAnsi="宋体" w:cs="宋体" w:eastAsia="宋体" w:hint="default"/>
          <w:sz w:val="21"/>
          <w:szCs w:val="21"/>
        </w:rPr>
      </w:pPr>
      <w:r>
        <w:rPr>
          <w:rFonts w:ascii="宋体" w:hAnsi="宋体" w:cs="宋体" w:eastAsia="宋体" w:hint="default"/>
          <w:sz w:val="21"/>
          <w:szCs w:val="21"/>
        </w:rPr>
        <w:t>入固定资产初始计价为租赁期开始日租赁资产公允价值与最低租赁付款额现值较低者作为入</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账价值；融资租入固定资产后续计价采用与自有固定资产相一致的折旧政策计提折旧及减值</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准备。</w:t>
      </w:r>
    </w:p>
    <w:p>
      <w:pPr>
        <w:spacing w:line="400" w:lineRule="auto" w:before="45"/>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在建工程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本公司在建工程分为自营方式建造和出包方式建造两种。在建工程在工程完工达到预定</w:t>
      </w:r>
    </w:p>
    <w:p>
      <w:pPr>
        <w:spacing w:line="403" w:lineRule="auto" w:before="45"/>
        <w:ind w:left="242" w:right="232" w:firstLine="0"/>
        <w:jc w:val="both"/>
        <w:rPr>
          <w:rFonts w:ascii="宋体" w:hAnsi="宋体" w:cs="宋体" w:eastAsia="宋体" w:hint="default"/>
          <w:sz w:val="21"/>
          <w:szCs w:val="21"/>
        </w:rPr>
      </w:pPr>
      <w:r>
        <w:rPr>
          <w:rFonts w:ascii="宋体" w:hAnsi="宋体" w:cs="宋体" w:eastAsia="宋体" w:hint="default"/>
          <w:sz w:val="21"/>
          <w:szCs w:val="21"/>
        </w:rPr>
        <w:t>可使用状态时，结转固定资产。预定可使用状态的判断标准，应符合下列情况之一：固定资</w:t>
      </w:r>
      <w:r>
        <w:rPr>
          <w:rFonts w:ascii="宋体" w:hAnsi="宋体" w:cs="宋体" w:eastAsia="宋体" w:hint="default"/>
          <w:spacing w:val="-4"/>
          <w:sz w:val="21"/>
          <w:szCs w:val="21"/>
        </w:rPr>
        <w:t> </w:t>
      </w:r>
      <w:r>
        <w:rPr>
          <w:rFonts w:ascii="宋体" w:hAnsi="宋体" w:cs="宋体" w:eastAsia="宋体" w:hint="default"/>
          <w:spacing w:val="-4"/>
          <w:sz w:val="21"/>
          <w:szCs w:val="21"/>
        </w:rPr>
        <w:t>产的实体建造（包括安装）工作已经全部完成或实质上已经全部完成；已经试生产或试运行，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并且其结果表明资产能够正常运行或能够稳定地生产出合格产品，或者试运行结果表明其能</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够正常运转或营业；该项建造的固定资产上的支出金额很少或者几乎不再发生；所购建的固</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定资产已经达到设计或合同要求，或与设计或合同要求基本相符。</w:t>
      </w:r>
    </w:p>
    <w:p>
      <w:pPr>
        <w:spacing w:line="400" w:lineRule="auto" w:before="81"/>
        <w:ind w:left="242" w:right="229" w:firstLine="419"/>
        <w:jc w:val="left"/>
        <w:rPr>
          <w:rFonts w:ascii="宋体" w:hAnsi="宋体" w:cs="宋体" w:eastAsia="宋体" w:hint="default"/>
          <w:sz w:val="21"/>
          <w:szCs w:val="21"/>
        </w:rPr>
      </w:pPr>
      <w:r>
        <w:rPr>
          <w:rFonts w:ascii="宋体" w:hAnsi="宋体" w:cs="宋体" w:eastAsia="宋体" w:hint="default"/>
          <w:sz w:val="21"/>
          <w:szCs w:val="21"/>
        </w:rPr>
        <w:t>在建工程减值测试方法、减值准备计提方法</w:t>
      </w:r>
      <w:r>
        <w:rPr>
          <w:rFonts w:ascii="宋体" w:hAnsi="宋体" w:cs="宋体" w:eastAsia="宋体" w:hint="default"/>
          <w:spacing w:val="-9"/>
          <w:sz w:val="21"/>
          <w:szCs w:val="21"/>
        </w:rPr>
        <w:t> </w:t>
      </w:r>
      <w:r>
        <w:rPr>
          <w:rFonts w:ascii="宋体" w:hAnsi="宋体" w:cs="宋体" w:eastAsia="宋体" w:hint="default"/>
          <w:sz w:val="21"/>
          <w:szCs w:val="21"/>
        </w:rPr>
        <w:t>：资产负债表日，本公司对在建工程检查是</w:t>
      </w:r>
      <w:r>
        <w:rPr>
          <w:rFonts w:ascii="宋体" w:hAnsi="宋体" w:cs="宋体" w:eastAsia="宋体" w:hint="default"/>
          <w:w w:val="100"/>
          <w:sz w:val="21"/>
          <w:szCs w:val="21"/>
        </w:rPr>
        <w:t> </w:t>
      </w:r>
      <w:r>
        <w:rPr>
          <w:rFonts w:ascii="宋体" w:hAnsi="宋体" w:cs="宋体" w:eastAsia="宋体" w:hint="default"/>
          <w:sz w:val="21"/>
          <w:szCs w:val="21"/>
        </w:rPr>
        <w:t>否存在可能发生减值的迹象，当存在减值迹象时应进行减值测试确认其可收回金额，按账面</w:t>
      </w:r>
      <w:r>
        <w:rPr>
          <w:rFonts w:ascii="宋体" w:hAnsi="宋体" w:cs="宋体" w:eastAsia="宋体" w:hint="default"/>
          <w:w w:val="100"/>
          <w:sz w:val="21"/>
          <w:szCs w:val="21"/>
        </w:rPr>
        <w:t> </w:t>
      </w:r>
      <w:r>
        <w:rPr>
          <w:rFonts w:ascii="宋体" w:hAnsi="宋体" w:cs="宋体" w:eastAsia="宋体" w:hint="default"/>
          <w:sz w:val="21"/>
          <w:szCs w:val="21"/>
        </w:rPr>
        <w:t>价值与可收回金额孰低计提减值准备，减值损失一经计提，在以后会计期间不再转回。在建</w:t>
      </w:r>
    </w:p>
    <w:p>
      <w:pPr>
        <w:spacing w:after="0" w:line="400" w:lineRule="auto"/>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1"/>
        <w:rPr>
          <w:rFonts w:ascii="宋体" w:hAnsi="宋体" w:cs="宋体" w:eastAsia="宋体" w:hint="default"/>
          <w:sz w:val="12"/>
          <w:szCs w:val="12"/>
        </w:rPr>
      </w:pPr>
    </w:p>
    <w:p>
      <w:pPr>
        <w:spacing w:line="400" w:lineRule="auto" w:before="36"/>
        <w:ind w:left="142" w:right="111" w:firstLine="0"/>
        <w:jc w:val="left"/>
        <w:rPr>
          <w:rFonts w:ascii="宋体" w:hAnsi="宋体" w:cs="宋体" w:eastAsia="宋体" w:hint="default"/>
          <w:sz w:val="21"/>
          <w:szCs w:val="21"/>
        </w:rPr>
      </w:pPr>
      <w:r>
        <w:rPr>
          <w:rFonts w:ascii="宋体" w:hAnsi="宋体" w:cs="宋体" w:eastAsia="宋体" w:hint="default"/>
          <w:spacing w:val="-2"/>
          <w:sz w:val="21"/>
          <w:szCs w:val="21"/>
        </w:rPr>
        <w:t>工程可收回金额根据资产公允价值减去处置费用后的净额与资产预计未来现金流量的现值两</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者孰高确定。</w:t>
      </w:r>
    </w:p>
    <w:p>
      <w:pPr>
        <w:spacing w:line="436" w:lineRule="auto" w:before="86"/>
        <w:ind w:left="561" w:right="50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r>
      <w:r>
        <w:rPr>
          <w:rFonts w:ascii="宋体" w:hAnsi="宋体" w:cs="宋体" w:eastAsia="宋体" w:hint="default"/>
          <w:spacing w:val="-26"/>
          <w:sz w:val="21"/>
          <w:szCs w:val="21"/>
        </w:rPr>
        <w:t> </w:t>
      </w:r>
      <w:r>
        <w:rPr>
          <w:rFonts w:ascii="宋体" w:hAnsi="宋体" w:cs="宋体" w:eastAsia="宋体" w:hint="default"/>
          <w:sz w:val="21"/>
          <w:szCs w:val="21"/>
        </w:rPr>
        <w:t>借款费用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、借款费用资本化的确认原则</w:t>
      </w:r>
    </w:p>
    <w:p>
      <w:pPr>
        <w:spacing w:line="400" w:lineRule="auto" w:before="52"/>
        <w:ind w:left="142" w:right="121" w:firstLine="419"/>
        <w:jc w:val="both"/>
        <w:rPr>
          <w:rFonts w:ascii="宋体" w:hAnsi="宋体" w:cs="宋体" w:eastAsia="宋体" w:hint="default"/>
          <w:sz w:val="21"/>
          <w:szCs w:val="21"/>
        </w:rPr>
      </w:pPr>
      <w:r>
        <w:rPr>
          <w:rFonts w:ascii="宋体" w:hAnsi="宋体" w:cs="宋体" w:eastAsia="宋体" w:hint="default"/>
          <w:sz w:val="21"/>
          <w:szCs w:val="21"/>
        </w:rPr>
        <w:t>本公司发生的借款费用，可直接归属于符合资本化条件的资产的购建或者生产的，予以</w:t>
      </w:r>
      <w:r>
        <w:rPr>
          <w:rFonts w:ascii="宋体" w:hAnsi="宋体" w:cs="宋体" w:eastAsia="宋体" w:hint="default"/>
          <w:w w:val="100"/>
          <w:sz w:val="21"/>
          <w:szCs w:val="21"/>
        </w:rPr>
        <w:t> </w:t>
      </w:r>
      <w:r>
        <w:rPr>
          <w:rFonts w:ascii="宋体" w:hAnsi="宋体" w:cs="宋体" w:eastAsia="宋体" w:hint="default"/>
          <w:sz w:val="21"/>
          <w:szCs w:val="21"/>
        </w:rPr>
        <w:t>资本化，计入相关资产成本；其他借款费用，在发生时根据其发生额确认为费用，计入当期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损益。符合资本化条件的资产，是指需要经过相当长时间的购建或者生产活动才能达到预定</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可使用或者可销售状态的固定资产、投资性房地产和存货等资产。</w:t>
      </w:r>
    </w:p>
    <w:p>
      <w:pPr>
        <w:spacing w:line="436" w:lineRule="auto"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、资本化金额计算方法</w:t>
      </w:r>
      <w:r>
        <w:rPr>
          <w:rFonts w:ascii="宋体" w:hAnsi="宋体" w:cs="宋体" w:eastAsia="宋体" w:hint="default"/>
          <w:w w:val="100"/>
          <w:sz w:val="21"/>
          <w:szCs w:val="21"/>
        </w:rPr>
        <w:t> </w:t>
      </w:r>
      <w:r>
        <w:rPr>
          <w:rFonts w:ascii="宋体" w:hAnsi="宋体" w:cs="宋体" w:eastAsia="宋体" w:hint="default"/>
          <w:sz w:val="21"/>
          <w:szCs w:val="21"/>
        </w:rPr>
        <w:t>资本化期间，是指从借款费用开始资本化时点到停止资本化时点的期间。借款费用暂停</w:t>
      </w:r>
    </w:p>
    <w:p>
      <w:pPr>
        <w:spacing w:line="400" w:lineRule="auto" w:before="13"/>
        <w:ind w:left="142" w:right="107" w:firstLine="0"/>
        <w:jc w:val="left"/>
        <w:rPr>
          <w:rFonts w:ascii="宋体" w:hAnsi="宋体" w:cs="宋体" w:eastAsia="宋体" w:hint="default"/>
          <w:sz w:val="21"/>
          <w:szCs w:val="21"/>
        </w:rPr>
      </w:pPr>
      <w:r>
        <w:rPr>
          <w:rFonts w:ascii="宋体" w:hAnsi="宋体" w:cs="宋体" w:eastAsia="宋体" w:hint="default"/>
          <w:sz w:val="21"/>
          <w:szCs w:val="21"/>
        </w:rPr>
        <w:t>资本化的期间不包括在内。在购建或生产过程中发生非正常中断、且中断时间连续超过 </w:t>
      </w: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月的，应当暂停借款费用的资本化。</w:t>
      </w:r>
    </w:p>
    <w:p>
      <w:pPr>
        <w:spacing w:line="403" w:lineRule="auto" w:before="45"/>
        <w:ind w:left="142" w:right="113" w:firstLine="419"/>
        <w:jc w:val="both"/>
        <w:rPr>
          <w:rFonts w:ascii="宋体" w:hAnsi="宋体" w:cs="宋体" w:eastAsia="宋体" w:hint="default"/>
          <w:sz w:val="21"/>
          <w:szCs w:val="21"/>
        </w:rPr>
      </w:pPr>
      <w:r>
        <w:rPr>
          <w:rFonts w:ascii="宋体" w:hAnsi="宋体" w:cs="宋体" w:eastAsia="宋体" w:hint="default"/>
          <w:sz w:val="21"/>
          <w:szCs w:val="21"/>
        </w:rPr>
        <w:t>借入专门借款，按照专门借款当期实际发生的利息费用，减去将尚未动用的借款资金存</w:t>
      </w:r>
      <w:r>
        <w:rPr>
          <w:rFonts w:ascii="宋体" w:hAnsi="宋体" w:cs="宋体" w:eastAsia="宋体" w:hint="default"/>
          <w:w w:val="100"/>
          <w:sz w:val="21"/>
          <w:szCs w:val="21"/>
        </w:rPr>
        <w:t> </w:t>
      </w:r>
      <w:r>
        <w:rPr>
          <w:rFonts w:ascii="宋体" w:hAnsi="宋体" w:cs="宋体" w:eastAsia="宋体" w:hint="default"/>
          <w:sz w:val="21"/>
          <w:szCs w:val="21"/>
        </w:rPr>
        <w:t>入银行取得的利息收入或进行暂时性投资取得的投资收益后的金额确定；占用一般借款按照</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累计资产支出超过专门借款部分的资产支出加权平均数乘以所占用一般借款的资本化率计算</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确定，资本化率为一般借款的加权平均利率；借款存在折价或溢价的，按照实际利率法确定 </w:t>
      </w:r>
      <w:r>
        <w:rPr>
          <w:rFonts w:ascii="宋体" w:hAnsi="宋体" w:cs="宋体" w:eastAsia="宋体" w:hint="default"/>
          <w:sz w:val="21"/>
          <w:szCs w:val="21"/>
        </w:rPr>
        <w:t>每一会计期间应摊销的折价或溢价金额，调整每期利息金额。</w:t>
      </w:r>
    </w:p>
    <w:p>
      <w:pPr>
        <w:spacing w:line="403" w:lineRule="auto" w:before="40"/>
        <w:ind w:left="142" w:right="126" w:firstLine="419"/>
        <w:jc w:val="both"/>
        <w:rPr>
          <w:rFonts w:ascii="宋体" w:hAnsi="宋体" w:cs="宋体" w:eastAsia="宋体" w:hint="default"/>
          <w:sz w:val="21"/>
          <w:szCs w:val="21"/>
        </w:rPr>
      </w:pPr>
      <w:r>
        <w:rPr>
          <w:rFonts w:ascii="宋体" w:hAnsi="宋体" w:cs="宋体" w:eastAsia="宋体" w:hint="default"/>
          <w:sz w:val="21"/>
          <w:szCs w:val="21"/>
        </w:rPr>
        <w:t>实际利率法是根据借款实际利率计算其摊余折价或溢价或利息费用的方法。其中实际利</w:t>
      </w:r>
      <w:r>
        <w:rPr>
          <w:rFonts w:ascii="宋体" w:hAnsi="宋体" w:cs="宋体" w:eastAsia="宋体" w:hint="default"/>
          <w:w w:val="100"/>
          <w:sz w:val="21"/>
          <w:szCs w:val="21"/>
        </w:rPr>
        <w:t> </w:t>
      </w:r>
      <w:r>
        <w:rPr>
          <w:rFonts w:ascii="宋体" w:hAnsi="宋体" w:cs="宋体" w:eastAsia="宋体" w:hint="default"/>
          <w:sz w:val="21"/>
          <w:szCs w:val="21"/>
        </w:rPr>
        <w:t>率是借款在预期存续期间的未来现金流量，折现为该借款当前账面价值所使用的利率。</w:t>
      </w:r>
    </w:p>
    <w:p>
      <w:pPr>
        <w:tabs>
          <w:tab w:pos="1418" w:val="left" w:leader="none"/>
        </w:tabs>
        <w:spacing w:line="436" w:lineRule="auto" w:before="43"/>
        <w:ind w:left="561" w:right="59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tab/>
      </w:r>
      <w:r>
        <w:rPr>
          <w:rFonts w:ascii="宋体" w:hAnsi="宋体" w:cs="宋体" w:eastAsia="宋体" w:hint="default"/>
          <w:sz w:val="21"/>
          <w:szCs w:val="21"/>
        </w:rPr>
        <w:t>无形资产</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、无形资产的计价方法</w:t>
      </w:r>
    </w:p>
    <w:p>
      <w:pPr>
        <w:spacing w:line="400" w:lineRule="auto" w:before="52"/>
        <w:ind w:left="142" w:right="121" w:firstLine="419"/>
        <w:jc w:val="both"/>
        <w:rPr>
          <w:rFonts w:ascii="宋体" w:hAnsi="宋体" w:cs="宋体" w:eastAsia="宋体" w:hint="default"/>
          <w:sz w:val="21"/>
          <w:szCs w:val="21"/>
        </w:rPr>
      </w:pPr>
      <w:r>
        <w:rPr>
          <w:rFonts w:ascii="宋体" w:hAnsi="宋体" w:cs="宋体" w:eastAsia="宋体" w:hint="default"/>
          <w:sz w:val="21"/>
          <w:szCs w:val="21"/>
        </w:rPr>
        <w:t>本公司无形资产按照成本进行初始计量。购入的无形资产，按实际支付的价款和相关支</w:t>
      </w:r>
      <w:r>
        <w:rPr>
          <w:rFonts w:ascii="宋体" w:hAnsi="宋体" w:cs="宋体" w:eastAsia="宋体" w:hint="default"/>
          <w:w w:val="100"/>
          <w:sz w:val="21"/>
          <w:szCs w:val="21"/>
        </w:rPr>
        <w:t> </w:t>
      </w:r>
      <w:r>
        <w:rPr>
          <w:rFonts w:ascii="宋体" w:hAnsi="宋体" w:cs="宋体" w:eastAsia="宋体" w:hint="default"/>
          <w:sz w:val="21"/>
          <w:szCs w:val="21"/>
        </w:rPr>
        <w:t>出作为实际成本。投资者投入的无形资产，按投资合同或协议约定的价值确定实际成本，但</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合同或协议约定价值不公允的，按公允价值确定实际成本。自行开发的无形资产，其成本为</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达到预定用途前所发生的支出总额。</w:t>
      </w:r>
    </w:p>
    <w:p>
      <w:pPr>
        <w:spacing w:line="400" w:lineRule="auto" w:before="45"/>
        <w:ind w:left="142" w:right="121" w:firstLine="419"/>
        <w:jc w:val="both"/>
        <w:rPr>
          <w:rFonts w:ascii="宋体" w:hAnsi="宋体" w:cs="宋体" w:eastAsia="宋体" w:hint="default"/>
          <w:sz w:val="21"/>
          <w:szCs w:val="21"/>
        </w:rPr>
      </w:pPr>
      <w:r>
        <w:rPr>
          <w:rFonts w:ascii="宋体" w:hAnsi="宋体" w:cs="宋体" w:eastAsia="宋体" w:hint="default"/>
          <w:sz w:val="21"/>
          <w:szCs w:val="21"/>
        </w:rPr>
        <w:t>本公司无形资产后续计量方法分别为：使用寿命有限无形资产采用直线法摊销，并在年</w:t>
      </w:r>
      <w:r>
        <w:rPr>
          <w:rFonts w:ascii="宋体" w:hAnsi="宋体" w:cs="宋体" w:eastAsia="宋体" w:hint="default"/>
          <w:w w:val="100"/>
          <w:sz w:val="21"/>
          <w:szCs w:val="21"/>
        </w:rPr>
        <w:t> </w:t>
      </w:r>
      <w:r>
        <w:rPr>
          <w:rFonts w:ascii="宋体" w:hAnsi="宋体" w:cs="宋体" w:eastAsia="宋体" w:hint="default"/>
          <w:sz w:val="21"/>
          <w:szCs w:val="21"/>
        </w:rPr>
        <w:t>度终了，对无形资产的使用寿命和摊销方法进行复核，如与原先估计数存在差异的，进行相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应的调整；使用寿命不确定的无形资产不摊销，但在年度终了，对使用寿命进行复核，当有</w:t>
      </w:r>
    </w:p>
    <w:p>
      <w:pPr>
        <w:spacing w:before="45"/>
        <w:ind w:left="142" w:right="111" w:firstLine="0"/>
        <w:jc w:val="left"/>
        <w:rPr>
          <w:rFonts w:ascii="宋体" w:hAnsi="宋体" w:cs="宋体" w:eastAsia="宋体" w:hint="default"/>
          <w:sz w:val="21"/>
          <w:szCs w:val="21"/>
        </w:rPr>
      </w:pPr>
      <w:r>
        <w:rPr>
          <w:rFonts w:ascii="宋体" w:hAnsi="宋体" w:cs="宋体" w:eastAsia="宋体" w:hint="default"/>
          <w:sz w:val="21"/>
          <w:szCs w:val="21"/>
        </w:rPr>
        <w:t>确凿证据表明其使用寿命是有限的，则估计其使用寿命，按直线法进行摊销。</w:t>
      </w:r>
    </w:p>
    <w:p>
      <w:pPr>
        <w:spacing w:after="0"/>
        <w:jc w:val="left"/>
        <w:rPr>
          <w:rFonts w:ascii="宋体" w:hAnsi="宋体" w:cs="宋体" w:eastAsia="宋体" w:hint="default"/>
          <w:sz w:val="21"/>
          <w:szCs w:val="21"/>
        </w:rPr>
        <w:sectPr>
          <w:pgSz w:w="11910" w:h="16840"/>
          <w:pgMar w:header="870" w:footer="1409" w:top="1420" w:bottom="1600" w:left="1560" w:right="1580"/>
        </w:sectPr>
      </w:pPr>
    </w:p>
    <w:p>
      <w:pPr>
        <w:spacing w:line="240" w:lineRule="auto" w:before="11"/>
        <w:rPr>
          <w:rFonts w:ascii="宋体" w:hAnsi="宋体" w:cs="宋体" w:eastAsia="宋体" w:hint="default"/>
          <w:sz w:val="12"/>
          <w:szCs w:val="12"/>
        </w:rPr>
      </w:pPr>
    </w:p>
    <w:p>
      <w:pPr>
        <w:spacing w:line="436" w:lineRule="auto" w:before="36"/>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、使用寿命不确定的判断依据</w:t>
      </w:r>
      <w:r>
        <w:rPr>
          <w:rFonts w:ascii="宋体" w:hAnsi="宋体" w:cs="宋体" w:eastAsia="宋体" w:hint="default"/>
          <w:w w:val="100"/>
          <w:sz w:val="21"/>
          <w:szCs w:val="21"/>
        </w:rPr>
        <w:t> </w:t>
      </w:r>
      <w:r>
        <w:rPr>
          <w:rFonts w:ascii="宋体" w:hAnsi="宋体" w:cs="宋体" w:eastAsia="宋体" w:hint="default"/>
          <w:sz w:val="21"/>
          <w:szCs w:val="21"/>
        </w:rPr>
        <w:t>本公司将无法预见该资产为公司带来经济利益的期限，或使用期限不确定等无形资产确</w:t>
      </w:r>
    </w:p>
    <w:p>
      <w:pPr>
        <w:spacing w:line="400" w:lineRule="auto" w:before="13"/>
        <w:ind w:left="142" w:right="120" w:firstLine="0"/>
        <w:jc w:val="both"/>
        <w:rPr>
          <w:rFonts w:ascii="宋体" w:hAnsi="宋体" w:cs="宋体" w:eastAsia="宋体" w:hint="default"/>
          <w:sz w:val="21"/>
          <w:szCs w:val="21"/>
        </w:rPr>
      </w:pPr>
      <w:r>
        <w:rPr>
          <w:rFonts w:ascii="宋体" w:hAnsi="宋体" w:cs="宋体" w:eastAsia="宋体" w:hint="default"/>
          <w:sz w:val="21"/>
          <w:szCs w:val="21"/>
        </w:rPr>
        <w:t>定为使用寿命不确定的无形资产。使用寿命不确定的判断依据为：来源于合同性权利或其他</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法定权利，但合同规定或法律规定无明确使用年限；综合同行业情况或相关专家论证等，仍</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无法判断无形资产为公司带来经济利益的期限。</w:t>
      </w:r>
    </w:p>
    <w:p>
      <w:pPr>
        <w:spacing w:line="400" w:lineRule="auto" w:before="45"/>
        <w:ind w:left="142" w:right="126" w:firstLine="419"/>
        <w:jc w:val="both"/>
        <w:rPr>
          <w:rFonts w:ascii="宋体" w:hAnsi="宋体" w:cs="宋体" w:eastAsia="宋体" w:hint="default"/>
          <w:sz w:val="21"/>
          <w:szCs w:val="21"/>
        </w:rPr>
      </w:pPr>
      <w:r>
        <w:rPr>
          <w:rFonts w:ascii="宋体" w:hAnsi="宋体" w:cs="宋体" w:eastAsia="宋体" w:hint="default"/>
          <w:sz w:val="21"/>
          <w:szCs w:val="21"/>
        </w:rPr>
        <w:t>每年年末，对使用寿命不确定无形资产使用寿命进行复核，主要采取自下而上的方式，</w:t>
      </w:r>
      <w:r>
        <w:rPr>
          <w:rFonts w:ascii="宋体" w:hAnsi="宋体" w:cs="宋体" w:eastAsia="宋体" w:hint="default"/>
          <w:w w:val="100"/>
          <w:sz w:val="21"/>
          <w:szCs w:val="21"/>
        </w:rPr>
        <w:t> </w:t>
      </w:r>
      <w:r>
        <w:rPr>
          <w:rFonts w:ascii="宋体" w:hAnsi="宋体" w:cs="宋体" w:eastAsia="宋体" w:hint="default"/>
          <w:sz w:val="21"/>
          <w:szCs w:val="21"/>
        </w:rPr>
        <w:t>由无形资产使用相关部门进行基础复核，评价使用寿命不确定判断依据是否存在变化等。</w:t>
      </w:r>
    </w:p>
    <w:p>
      <w:pPr>
        <w:spacing w:line="400" w:lineRule="auto" w:before="86"/>
        <w:ind w:left="142" w:right="113" w:firstLine="419"/>
        <w:jc w:val="both"/>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、内部研究开发项目的研究阶段和开发阶段具体标准，以及开发阶段支出符合资本化条</w:t>
      </w:r>
      <w:r>
        <w:rPr>
          <w:rFonts w:ascii="宋体" w:hAnsi="宋体" w:cs="宋体" w:eastAsia="宋体" w:hint="default"/>
          <w:w w:val="100"/>
          <w:sz w:val="21"/>
          <w:szCs w:val="21"/>
        </w:rPr>
        <w:t> </w:t>
      </w:r>
      <w:r>
        <w:rPr>
          <w:rFonts w:ascii="宋体" w:hAnsi="宋体" w:cs="宋体" w:eastAsia="宋体" w:hint="default"/>
          <w:sz w:val="21"/>
          <w:szCs w:val="21"/>
        </w:rPr>
        <w:t>件的具体标准</w:t>
      </w:r>
    </w:p>
    <w:p>
      <w:pPr>
        <w:spacing w:line="400" w:lineRule="auto" w:before="86"/>
        <w:ind w:left="142" w:right="126" w:firstLine="419"/>
        <w:jc w:val="both"/>
        <w:rPr>
          <w:rFonts w:ascii="宋体" w:hAnsi="宋体" w:cs="宋体" w:eastAsia="宋体" w:hint="default"/>
          <w:sz w:val="21"/>
          <w:szCs w:val="21"/>
        </w:rPr>
      </w:pPr>
      <w:r>
        <w:rPr>
          <w:rFonts w:ascii="宋体" w:hAnsi="宋体" w:cs="宋体" w:eastAsia="宋体" w:hint="default"/>
          <w:sz w:val="21"/>
          <w:szCs w:val="21"/>
        </w:rPr>
        <w:t>内部研究开发项目研究阶段的支出，于发生时计入当期损益；开发阶段的支出，满足一</w:t>
      </w:r>
      <w:r>
        <w:rPr>
          <w:rFonts w:ascii="宋体" w:hAnsi="宋体" w:cs="宋体" w:eastAsia="宋体" w:hint="default"/>
          <w:w w:val="100"/>
          <w:sz w:val="21"/>
          <w:szCs w:val="21"/>
        </w:rPr>
        <w:t> </w:t>
      </w:r>
      <w:r>
        <w:rPr>
          <w:rFonts w:ascii="宋体" w:hAnsi="宋体" w:cs="宋体" w:eastAsia="宋体" w:hint="default"/>
          <w:sz w:val="21"/>
          <w:szCs w:val="21"/>
        </w:rPr>
        <w:t>下确认为无形资产条件的转入无形资产核算，包括：</w:t>
      </w:r>
    </w:p>
    <w:p>
      <w:pPr>
        <w:spacing w:before="86"/>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line="240" w:lineRule="auto" w:before="2"/>
        <w:rPr>
          <w:rFonts w:ascii="宋体" w:hAnsi="宋体" w:cs="宋体" w:eastAsia="宋体" w:hint="default"/>
          <w:sz w:val="17"/>
          <w:szCs w:val="17"/>
        </w:rPr>
      </w:pPr>
    </w:p>
    <w:p>
      <w:pPr>
        <w:spacing w:before="0"/>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240" w:lineRule="auto" w:before="2"/>
        <w:rPr>
          <w:rFonts w:ascii="宋体" w:hAnsi="宋体" w:cs="宋体" w:eastAsia="宋体" w:hint="default"/>
          <w:sz w:val="17"/>
          <w:szCs w:val="17"/>
        </w:rPr>
      </w:pPr>
    </w:p>
    <w:p>
      <w:pPr>
        <w:spacing w:before="0"/>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）运用该无形资产生产的产品存在市场或无形资产自身存在市场；</w:t>
      </w:r>
    </w:p>
    <w:p>
      <w:pPr>
        <w:spacing w:line="240" w:lineRule="auto" w:before="5"/>
        <w:rPr>
          <w:rFonts w:ascii="宋体" w:hAnsi="宋体" w:cs="宋体" w:eastAsia="宋体" w:hint="default"/>
          <w:sz w:val="17"/>
          <w:szCs w:val="17"/>
        </w:rPr>
      </w:pPr>
    </w:p>
    <w:p>
      <w:pPr>
        <w:spacing w:line="400" w:lineRule="auto" w:before="0"/>
        <w:ind w:left="142" w:right="115"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）有足够的技术、财务资源和其他资源支持，以完成该无形资产的开发，并有能力使</w:t>
      </w:r>
      <w:r>
        <w:rPr>
          <w:rFonts w:ascii="宋体" w:hAnsi="宋体" w:cs="宋体" w:eastAsia="宋体" w:hint="default"/>
          <w:w w:val="100"/>
          <w:sz w:val="21"/>
          <w:szCs w:val="21"/>
        </w:rPr>
        <w:t> </w:t>
      </w:r>
      <w:r>
        <w:rPr>
          <w:rFonts w:ascii="宋体" w:hAnsi="宋体" w:cs="宋体" w:eastAsia="宋体" w:hint="default"/>
          <w:sz w:val="21"/>
          <w:szCs w:val="21"/>
        </w:rPr>
        <w:t>用或出售该无形资产；</w:t>
      </w:r>
    </w:p>
    <w:p>
      <w:pPr>
        <w:tabs>
          <w:tab w:pos="1418" w:val="left" w:leader="none"/>
        </w:tabs>
        <w:spacing w:line="400" w:lineRule="auto" w:before="86"/>
        <w:ind w:left="561" w:right="284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tab/>
      </w:r>
      <w:r>
        <w:rPr>
          <w:rFonts w:ascii="宋体" w:hAnsi="宋体" w:cs="宋体" w:eastAsia="宋体" w:hint="default"/>
          <w:sz w:val="21"/>
          <w:szCs w:val="21"/>
        </w:rPr>
        <w:t>资产减值</w:t>
      </w:r>
    </w:p>
    <w:p>
      <w:pPr>
        <w:spacing w:line="400" w:lineRule="auto" w:before="86"/>
        <w:ind w:left="142" w:right="116" w:firstLine="419"/>
        <w:jc w:val="both"/>
        <w:rPr>
          <w:rFonts w:ascii="宋体" w:hAnsi="宋体" w:cs="宋体" w:eastAsia="宋体" w:hint="default"/>
          <w:sz w:val="21"/>
          <w:szCs w:val="21"/>
        </w:rPr>
      </w:pPr>
      <w:r>
        <w:rPr>
          <w:rFonts w:ascii="宋体" w:hAnsi="宋体" w:cs="宋体" w:eastAsia="宋体" w:hint="default"/>
          <w:sz w:val="21"/>
          <w:szCs w:val="21"/>
        </w:rPr>
        <w:t>长期股权投资、采用成本模式计量的投资性房地产、固定资产、在建工程、采用成本模</w:t>
      </w:r>
      <w:r>
        <w:rPr>
          <w:rFonts w:ascii="宋体" w:hAnsi="宋体" w:cs="宋体" w:eastAsia="宋体" w:hint="default"/>
          <w:w w:val="100"/>
          <w:sz w:val="21"/>
          <w:szCs w:val="21"/>
        </w:rPr>
        <w:t> </w:t>
      </w:r>
      <w:r>
        <w:rPr>
          <w:rFonts w:ascii="宋体" w:hAnsi="宋体" w:cs="宋体" w:eastAsia="宋体" w:hint="default"/>
          <w:sz w:val="21"/>
          <w:szCs w:val="21"/>
        </w:rPr>
        <w:t>式计量的生产性生物资产、油气资产、无形资产、商誉等长期资产于资产负债表日存在减值</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迹象的，进行减值测试。减值测试结果表明资产的可收回金额低于其账面价值的，按其差额</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计提减值准备并计入减值损失。</w:t>
      </w:r>
    </w:p>
    <w:p>
      <w:pPr>
        <w:spacing w:line="400" w:lineRule="auto" w:before="83"/>
        <w:ind w:left="142" w:right="121" w:firstLine="419"/>
        <w:jc w:val="both"/>
        <w:rPr>
          <w:rFonts w:ascii="宋体" w:hAnsi="宋体" w:cs="宋体" w:eastAsia="宋体" w:hint="default"/>
          <w:sz w:val="21"/>
          <w:szCs w:val="21"/>
        </w:rPr>
      </w:pPr>
      <w:r>
        <w:rPr>
          <w:rFonts w:ascii="宋体" w:hAnsi="宋体" w:cs="宋体" w:eastAsia="宋体" w:hint="default"/>
          <w:sz w:val="21"/>
          <w:szCs w:val="21"/>
        </w:rPr>
        <w:t>可收回金额为资产的公允价值减去处置费用后的净额与资产预计未来现金流量的现值两</w:t>
      </w:r>
      <w:r>
        <w:rPr>
          <w:rFonts w:ascii="宋体" w:hAnsi="宋体" w:cs="宋体" w:eastAsia="宋体" w:hint="default"/>
          <w:w w:val="100"/>
          <w:sz w:val="21"/>
          <w:szCs w:val="21"/>
        </w:rPr>
        <w:t> </w:t>
      </w:r>
      <w:r>
        <w:rPr>
          <w:rFonts w:ascii="宋体" w:hAnsi="宋体" w:cs="宋体" w:eastAsia="宋体" w:hint="default"/>
          <w:sz w:val="21"/>
          <w:szCs w:val="21"/>
        </w:rPr>
        <w:t>者之间的较高者。资产减值准备按单项资产为基础计算并确认，如果难以对单项资产的可收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回金额进行估计的，以该资产所属的资产组确定资产组的可收回金额。资产组是能够独立产</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生现金流入的最小资产组合。</w:t>
      </w:r>
    </w:p>
    <w:p>
      <w:pPr>
        <w:spacing w:line="403" w:lineRule="auto" w:before="83"/>
        <w:ind w:left="142" w:right="121" w:firstLine="419"/>
        <w:jc w:val="both"/>
        <w:rPr>
          <w:rFonts w:ascii="宋体" w:hAnsi="宋体" w:cs="宋体" w:eastAsia="宋体" w:hint="default"/>
          <w:sz w:val="21"/>
          <w:szCs w:val="21"/>
        </w:rPr>
      </w:pPr>
      <w:r>
        <w:rPr>
          <w:rFonts w:ascii="宋体" w:hAnsi="宋体" w:cs="宋体" w:eastAsia="宋体" w:hint="default"/>
          <w:sz w:val="21"/>
          <w:szCs w:val="21"/>
        </w:rPr>
        <w:t>在财务报表中单独列示的商誉，无论是否存在减值迹象，至少每年进行减值测试。减值</w:t>
      </w:r>
      <w:r>
        <w:rPr>
          <w:rFonts w:ascii="宋体" w:hAnsi="宋体" w:cs="宋体" w:eastAsia="宋体" w:hint="default"/>
          <w:w w:val="100"/>
          <w:sz w:val="21"/>
          <w:szCs w:val="21"/>
        </w:rPr>
        <w:t> </w:t>
      </w:r>
      <w:r>
        <w:rPr>
          <w:rFonts w:ascii="宋体" w:hAnsi="宋体" w:cs="宋体" w:eastAsia="宋体" w:hint="default"/>
          <w:sz w:val="21"/>
          <w:szCs w:val="21"/>
        </w:rPr>
        <w:t>测试时，商誉的账面价值分摊至预期从企业合并的协同效应中受益的资产组或资产组组合。</w:t>
      </w:r>
    </w:p>
    <w:p>
      <w:pPr>
        <w:spacing w:after="0" w:line="403" w:lineRule="auto"/>
        <w:jc w:val="both"/>
        <w:rPr>
          <w:rFonts w:ascii="宋体" w:hAnsi="宋体" w:cs="宋体" w:eastAsia="宋体" w:hint="default"/>
          <w:sz w:val="21"/>
          <w:szCs w:val="21"/>
        </w:rPr>
        <w:sectPr>
          <w:pgSz w:w="11910" w:h="16840"/>
          <w:pgMar w:header="870" w:footer="1409" w:top="1420" w:bottom="1600" w:left="1560" w:right="1580"/>
        </w:sectPr>
      </w:pPr>
    </w:p>
    <w:p>
      <w:pPr>
        <w:spacing w:line="240" w:lineRule="auto" w:before="11"/>
        <w:rPr>
          <w:rFonts w:ascii="宋体" w:hAnsi="宋体" w:cs="宋体" w:eastAsia="宋体" w:hint="default"/>
          <w:sz w:val="12"/>
          <w:szCs w:val="12"/>
        </w:rPr>
      </w:pPr>
    </w:p>
    <w:p>
      <w:pPr>
        <w:spacing w:line="400" w:lineRule="auto" w:before="36"/>
        <w:ind w:left="142" w:right="118" w:firstLine="0"/>
        <w:jc w:val="both"/>
        <w:rPr>
          <w:rFonts w:ascii="宋体" w:hAnsi="宋体" w:cs="宋体" w:eastAsia="宋体" w:hint="default"/>
          <w:sz w:val="21"/>
          <w:szCs w:val="21"/>
        </w:rPr>
      </w:pPr>
      <w:r>
        <w:rPr>
          <w:rFonts w:ascii="宋体" w:hAnsi="宋体" w:cs="宋体" w:eastAsia="宋体" w:hint="default"/>
          <w:sz w:val="21"/>
          <w:szCs w:val="21"/>
        </w:rPr>
        <w:t>测试结果表明包含分摊的商誉的资产组或资产组组合的可收回金额低于其账面价值的，确认</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相应的减值损失。减值损失金额先抵减分摊至该资产组或资产组组合的商誉的账面价值，再</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根据资产组或资产组组合中除商誉以外的其他各项资产的账面价值所占比重，按比例抵减其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他各项资产的账面价值。</w:t>
      </w:r>
    </w:p>
    <w:p>
      <w:pPr>
        <w:tabs>
          <w:tab w:pos="1418" w:val="left" w:leader="none"/>
        </w:tabs>
        <w:spacing w:line="436" w:lineRule="auto" w:before="83"/>
        <w:ind w:left="561" w:right="1685" w:firstLine="0"/>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tab/>
      </w:r>
      <w:r>
        <w:rPr>
          <w:rFonts w:ascii="宋体" w:hAnsi="宋体" w:cs="宋体" w:eastAsia="宋体" w:hint="default"/>
          <w:sz w:val="21"/>
          <w:szCs w:val="21"/>
        </w:rPr>
        <w:t>长期待摊费用</w:t>
      </w:r>
    </w:p>
    <w:p>
      <w:pPr>
        <w:spacing w:line="400" w:lineRule="auto" w:before="13"/>
        <w:ind w:left="142" w:right="121" w:firstLine="419"/>
        <w:jc w:val="both"/>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本公司长期待摊费用是指已经支出，但受益期限在一年以上（不含一年）的各项费用。</w:t>
      </w:r>
      <w:r>
        <w:rPr>
          <w:rFonts w:ascii="宋体" w:hAnsi="宋体" w:cs="宋体" w:eastAsia="宋体" w:hint="default"/>
          <w:w w:val="100"/>
          <w:sz w:val="21"/>
          <w:szCs w:val="21"/>
        </w:rPr>
        <w:t> </w:t>
      </w:r>
      <w:r>
        <w:rPr>
          <w:rFonts w:ascii="宋体" w:hAnsi="宋体" w:cs="宋体" w:eastAsia="宋体" w:hint="default"/>
          <w:sz w:val="21"/>
          <w:szCs w:val="21"/>
        </w:rPr>
        <w:t>长期待摊费用按费用项目的受益期限分期摊销。若长期待摊的费用项目不能使以后会计期间</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受益，则将尚未摊销的该项目的摊余价值全部转入当期损益。</w:t>
      </w:r>
    </w:p>
    <w:p>
      <w:pPr>
        <w:spacing w:line="403"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z w:val="21"/>
          <w:szCs w:val="21"/>
        </w:rPr>
        <w:t>职工薪酬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职工薪酬，是指企业为获得职工提供的服务或解除劳动关系而给予的各种形式的报酬或</w:t>
      </w:r>
    </w:p>
    <w:p>
      <w:pPr>
        <w:spacing w:line="403" w:lineRule="auto" w:before="40"/>
        <w:ind w:left="561" w:right="111" w:hanging="420"/>
        <w:jc w:val="left"/>
        <w:rPr>
          <w:rFonts w:ascii="宋体" w:hAnsi="宋体" w:cs="宋体" w:eastAsia="宋体" w:hint="default"/>
          <w:sz w:val="21"/>
          <w:szCs w:val="21"/>
        </w:rPr>
      </w:pPr>
      <w:r>
        <w:rPr>
          <w:rFonts w:ascii="宋体" w:hAnsi="宋体" w:cs="宋体" w:eastAsia="宋体" w:hint="default"/>
          <w:sz w:val="21"/>
          <w:szCs w:val="21"/>
        </w:rPr>
        <w:t>补偿。职工薪酬主要包括短期薪酬、离职后福利、辞退福利和其他长期职工福利。</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、短期薪酬</w:t>
      </w:r>
      <w:r>
        <w:rPr>
          <w:rFonts w:ascii="宋体" w:hAnsi="宋体" w:cs="宋体" w:eastAsia="宋体" w:hint="default"/>
          <w:w w:val="100"/>
          <w:sz w:val="21"/>
          <w:szCs w:val="21"/>
        </w:rPr>
        <w:t> </w:t>
      </w:r>
      <w:r>
        <w:rPr>
          <w:rFonts w:ascii="宋体" w:hAnsi="宋体" w:cs="宋体" w:eastAsia="宋体" w:hint="default"/>
          <w:sz w:val="21"/>
          <w:szCs w:val="21"/>
        </w:rPr>
        <w:t>在职工为本公司提供服务的会计期间，将实际发生的短期薪酬确认为负债，并计入当期</w:t>
      </w:r>
    </w:p>
    <w:p>
      <w:pPr>
        <w:spacing w:line="403" w:lineRule="auto" w:before="41"/>
        <w:ind w:left="142" w:right="115" w:firstLine="0"/>
        <w:jc w:val="both"/>
        <w:rPr>
          <w:rFonts w:ascii="宋体" w:hAnsi="宋体" w:cs="宋体" w:eastAsia="宋体" w:hint="default"/>
          <w:sz w:val="21"/>
          <w:szCs w:val="21"/>
        </w:rPr>
      </w:pPr>
      <w:r>
        <w:rPr>
          <w:rFonts w:ascii="宋体" w:hAnsi="宋体" w:cs="宋体" w:eastAsia="宋体" w:hint="default"/>
          <w:sz w:val="21"/>
          <w:szCs w:val="21"/>
        </w:rPr>
        <w:t>损益，其他会计准则要求或允许计入资产成本的除外。本公司发生的职工福利费，在实际发</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生时根据实际发生额计入当期损益或相关资产成本。职工福利费为非货币性福利的，按照公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允价值计量。企业为职工缴纳的医疗保险费、工伤保险费、生育保险费等社会保险费和住房</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公积金，以及按规定提取的工会经费和职工教育经费，在职工提供服务的会计期间，根据规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定的计提基础和计提比例计算确定相应的职工薪酬金额，并确认相应负债，计入当期损益或</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相关资产成本。</w:t>
      </w:r>
    </w:p>
    <w:p>
      <w:pPr>
        <w:spacing w:line="403" w:lineRule="auto" w:before="40"/>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、离职后福利</w:t>
      </w:r>
      <w:r>
        <w:rPr>
          <w:rFonts w:ascii="宋体" w:hAnsi="宋体" w:cs="宋体" w:eastAsia="宋体" w:hint="default"/>
          <w:w w:val="100"/>
          <w:sz w:val="21"/>
          <w:szCs w:val="21"/>
        </w:rPr>
        <w:t> </w:t>
      </w:r>
      <w:r>
        <w:rPr>
          <w:rFonts w:ascii="宋体" w:hAnsi="宋体" w:cs="宋体" w:eastAsia="宋体" w:hint="default"/>
          <w:sz w:val="21"/>
          <w:szCs w:val="21"/>
        </w:rPr>
        <w:t>本公司在职工提供服务的会计期间，根据设定提存计划计算的应缴存金额确认为负债，</w:t>
      </w:r>
    </w:p>
    <w:p>
      <w:pPr>
        <w:spacing w:line="400" w:lineRule="auto" w:before="43"/>
        <w:ind w:left="142" w:right="121" w:firstLine="0"/>
        <w:jc w:val="both"/>
        <w:rPr>
          <w:rFonts w:ascii="宋体" w:hAnsi="宋体" w:cs="宋体" w:eastAsia="宋体" w:hint="default"/>
          <w:sz w:val="21"/>
          <w:szCs w:val="21"/>
        </w:rPr>
      </w:pPr>
      <w:r>
        <w:rPr>
          <w:rFonts w:ascii="宋体" w:hAnsi="宋体" w:cs="宋体" w:eastAsia="宋体" w:hint="default"/>
          <w:sz w:val="21"/>
          <w:szCs w:val="21"/>
        </w:rPr>
        <w:t>并计入当期损益或相关资产成本。根据预期累计福利单位法确定的公式将设定受益计划产生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的福利义务归属于职工提供服务的期间，并计入当期损益或相关资产成本。</w:t>
      </w:r>
    </w:p>
    <w:p>
      <w:pPr>
        <w:spacing w:line="400" w:lineRule="auto" w:before="45"/>
        <w:ind w:left="142" w:right="111" w:firstLine="419"/>
        <w:jc w:val="both"/>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、辞退福利企业向职工提供辞退福利时，在下列两者孰早日确认辞退福利产生的职工</w:t>
      </w:r>
      <w:r>
        <w:rPr>
          <w:rFonts w:ascii="宋体" w:hAnsi="宋体" w:cs="宋体" w:eastAsia="宋体" w:hint="default"/>
          <w:spacing w:val="4"/>
          <w:w w:val="100"/>
          <w:sz w:val="21"/>
          <w:szCs w:val="21"/>
        </w:rPr>
        <w:t> </w:t>
      </w:r>
      <w:r>
        <w:rPr>
          <w:rFonts w:ascii="宋体" w:hAnsi="宋体" w:cs="宋体" w:eastAsia="宋体" w:hint="default"/>
          <w:sz w:val="21"/>
          <w:szCs w:val="21"/>
        </w:rPr>
        <w:t>薪酬负债，并计入当期损益：企业不能单方面撤回因解除劳动关系计划或裁减建议所提供的</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辞退福利时；企业确认与涉及支付辞退福利的重组相关的成本或费用时。</w:t>
      </w:r>
    </w:p>
    <w:p>
      <w:pPr>
        <w:spacing w:line="403"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、其他长期职工福利</w:t>
      </w:r>
      <w:r>
        <w:rPr>
          <w:rFonts w:ascii="宋体" w:hAnsi="宋体" w:cs="宋体" w:eastAsia="宋体" w:hint="default"/>
          <w:w w:val="100"/>
          <w:sz w:val="21"/>
          <w:szCs w:val="21"/>
        </w:rPr>
        <w:t> </w:t>
      </w:r>
      <w:r>
        <w:rPr>
          <w:rFonts w:ascii="宋体" w:hAnsi="宋体" w:cs="宋体" w:eastAsia="宋体" w:hint="default"/>
          <w:sz w:val="21"/>
          <w:szCs w:val="21"/>
        </w:rPr>
        <w:t>本公司向职工提供的其他长期职工福利，符合设定提存计划条件的，应当有关设定提存</w:t>
      </w:r>
    </w:p>
    <w:p>
      <w:pPr>
        <w:spacing w:after="0" w:line="403" w:lineRule="auto"/>
        <w:jc w:val="left"/>
        <w:rPr>
          <w:rFonts w:ascii="宋体" w:hAnsi="宋体" w:cs="宋体" w:eastAsia="宋体" w:hint="default"/>
          <w:sz w:val="21"/>
          <w:szCs w:val="21"/>
        </w:rPr>
        <w:sectPr>
          <w:footerReference w:type="default" r:id="rId45"/>
          <w:pgSz w:w="11910" w:h="16840"/>
          <w:pgMar w:footer="1409" w:header="870" w:top="1420" w:bottom="1600" w:left="1560" w:right="1580"/>
          <w:pgNumType w:start="98"/>
        </w:sectPr>
      </w:pPr>
    </w:p>
    <w:p>
      <w:pPr>
        <w:spacing w:line="240" w:lineRule="auto" w:before="11"/>
        <w:rPr>
          <w:rFonts w:ascii="宋体" w:hAnsi="宋体" w:cs="宋体" w:eastAsia="宋体" w:hint="default"/>
          <w:sz w:val="12"/>
          <w:szCs w:val="12"/>
        </w:rPr>
      </w:pPr>
    </w:p>
    <w:p>
      <w:pPr>
        <w:spacing w:line="400" w:lineRule="auto" w:before="36"/>
        <w:ind w:left="142" w:right="121" w:firstLine="0"/>
        <w:jc w:val="both"/>
        <w:rPr>
          <w:rFonts w:ascii="宋体" w:hAnsi="宋体" w:cs="宋体" w:eastAsia="宋体" w:hint="default"/>
          <w:sz w:val="21"/>
          <w:szCs w:val="21"/>
        </w:rPr>
      </w:pPr>
      <w:r>
        <w:rPr>
          <w:rFonts w:ascii="宋体" w:hAnsi="宋体" w:cs="宋体" w:eastAsia="宋体" w:hint="default"/>
          <w:sz w:val="21"/>
          <w:szCs w:val="21"/>
        </w:rPr>
        <w:t>计划的规定进行处理；除此外，根据设定受益计划的有关规定，确认和计量其他长期职工福</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利净负债或净资产。</w:t>
      </w:r>
    </w:p>
    <w:p>
      <w:pPr>
        <w:spacing w:line="403"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z w:val="21"/>
          <w:szCs w:val="21"/>
        </w:rPr>
        <w:t>预计负债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当与或有事项相关的义务是公司承担的现时义务，且履行该义务很可能导致经济利益流</w:t>
      </w:r>
    </w:p>
    <w:p>
      <w:pPr>
        <w:spacing w:line="400" w:lineRule="auto" w:before="40"/>
        <w:ind w:left="142" w:right="115" w:firstLine="0"/>
        <w:jc w:val="both"/>
        <w:rPr>
          <w:rFonts w:ascii="宋体" w:hAnsi="宋体" w:cs="宋体" w:eastAsia="宋体" w:hint="default"/>
          <w:sz w:val="21"/>
          <w:szCs w:val="21"/>
        </w:rPr>
      </w:pPr>
      <w:r>
        <w:rPr>
          <w:rFonts w:ascii="宋体" w:hAnsi="宋体" w:cs="宋体" w:eastAsia="宋体" w:hint="default"/>
          <w:sz w:val="21"/>
          <w:szCs w:val="21"/>
        </w:rPr>
        <w:t>出，同时其金额能够可靠地计量时确认该义务为预计负债。本公司按照履行相关现时义务所</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需支出的最佳估计数进行初始计量，如所需支出存在一个连续范围，且该范围内各种结果发</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生的可能性相同，最佳估计数按照该范围内的中间值确定；如涉及多个项目，按照各种可能</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结果及相关概率计算确定最佳估计数。</w:t>
      </w:r>
    </w:p>
    <w:p>
      <w:pPr>
        <w:spacing w:line="403" w:lineRule="auto" w:before="45"/>
        <w:ind w:left="142" w:right="126" w:firstLine="419"/>
        <w:jc w:val="both"/>
        <w:rPr>
          <w:rFonts w:ascii="宋体" w:hAnsi="宋体" w:cs="宋体" w:eastAsia="宋体" w:hint="default"/>
          <w:sz w:val="21"/>
          <w:szCs w:val="21"/>
        </w:rPr>
      </w:pPr>
      <w:r>
        <w:rPr>
          <w:rFonts w:ascii="宋体" w:hAnsi="宋体" w:cs="宋体" w:eastAsia="宋体" w:hint="default"/>
          <w:sz w:val="21"/>
          <w:szCs w:val="21"/>
        </w:rPr>
        <w:t>资产负债表日应当对预计负债账面价值进行复核，有确凿证据表明该账面价值不能真实</w:t>
      </w:r>
      <w:r>
        <w:rPr>
          <w:rFonts w:ascii="宋体" w:hAnsi="宋体" w:cs="宋体" w:eastAsia="宋体" w:hint="default"/>
          <w:w w:val="100"/>
          <w:sz w:val="21"/>
          <w:szCs w:val="21"/>
        </w:rPr>
        <w:t> </w:t>
      </w:r>
      <w:r>
        <w:rPr>
          <w:rFonts w:ascii="宋体" w:hAnsi="宋体" w:cs="宋体" w:eastAsia="宋体" w:hint="default"/>
          <w:sz w:val="21"/>
          <w:szCs w:val="21"/>
        </w:rPr>
        <w:t>反映当前最佳估计数，应当按照当前最佳估计数对该账面价值进行调整。</w:t>
      </w:r>
    </w:p>
    <w:p>
      <w:pPr>
        <w:spacing w:line="439" w:lineRule="auto" w:before="40"/>
        <w:ind w:left="561" w:right="59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z w:val="21"/>
          <w:szCs w:val="21"/>
        </w:rPr>
        <w:t>收入</w:t>
      </w:r>
      <w:r>
        <w:rPr>
          <w:rFonts w:ascii="宋体" w:hAnsi="宋体" w:cs="宋体" w:eastAsia="宋体" w:hint="default"/>
          <w:spacing w:val="-88"/>
          <w:sz w:val="21"/>
          <w:szCs w:val="21"/>
        </w:rPr>
        <w:t> </w:t>
      </w:r>
      <w:r>
        <w:rPr>
          <w:rFonts w:ascii="宋体" w:hAnsi="宋体" w:cs="宋体" w:eastAsia="宋体" w:hint="default"/>
          <w:sz w:val="21"/>
          <w:szCs w:val="21"/>
        </w:rPr>
        <w:t>1</w:t>
      </w:r>
      <w:r>
        <w:rPr>
          <w:rFonts w:ascii="宋体" w:hAnsi="宋体" w:cs="宋体" w:eastAsia="宋体" w:hint="default"/>
          <w:sz w:val="21"/>
          <w:szCs w:val="21"/>
        </w:rPr>
        <w:t>、销售商品</w:t>
      </w:r>
    </w:p>
    <w:p>
      <w:pPr>
        <w:spacing w:line="403" w:lineRule="auto" w:before="50"/>
        <w:ind w:left="142" w:right="213" w:firstLine="419"/>
        <w:jc w:val="both"/>
        <w:rPr>
          <w:rFonts w:ascii="宋体" w:hAnsi="宋体" w:cs="宋体" w:eastAsia="宋体" w:hint="default"/>
          <w:sz w:val="21"/>
          <w:szCs w:val="21"/>
        </w:rPr>
      </w:pPr>
      <w:r>
        <w:rPr>
          <w:rFonts w:ascii="宋体" w:hAnsi="宋体" w:cs="宋体" w:eastAsia="宋体" w:hint="default"/>
          <w:spacing w:val="-2"/>
          <w:sz w:val="21"/>
          <w:szCs w:val="21"/>
        </w:rPr>
        <w:t>本公司销售的商品在同时满足下列条件时，按从购货方已收或应收的合同或协议价款的</w:t>
      </w:r>
      <w:r>
        <w:rPr>
          <w:rFonts w:ascii="宋体" w:hAnsi="宋体" w:cs="宋体" w:eastAsia="宋体" w:hint="default"/>
          <w:w w:val="100"/>
          <w:sz w:val="21"/>
          <w:szCs w:val="21"/>
        </w:rPr>
        <w:t> </w:t>
      </w:r>
      <w:r>
        <w:rPr>
          <w:rFonts w:ascii="宋体" w:hAnsi="宋体" w:cs="宋体" w:eastAsia="宋体" w:hint="default"/>
          <w:spacing w:val="-2"/>
          <w:sz w:val="21"/>
          <w:szCs w:val="21"/>
        </w:rPr>
        <w:t>金额确认销售商品收入：①已将商品所有权上的主要风险和报酬转移给购货方；②既没有保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留通常与所有权相联系的继续管理权，也没有对已售出的商品实施有效控制；③收入的金额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能够可靠地计量；④相关的经济利益很可能流入企业；⑤相关的已发生或将发生的成本能够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可靠地计量。</w:t>
      </w:r>
    </w:p>
    <w:p>
      <w:pPr>
        <w:spacing w:line="403" w:lineRule="auto" w:before="81"/>
        <w:ind w:left="142" w:right="213" w:firstLine="419"/>
        <w:jc w:val="both"/>
        <w:rPr>
          <w:rFonts w:ascii="宋体" w:hAnsi="宋体" w:cs="宋体" w:eastAsia="宋体" w:hint="default"/>
          <w:sz w:val="21"/>
          <w:szCs w:val="21"/>
        </w:rPr>
      </w:pPr>
      <w:r>
        <w:rPr>
          <w:rFonts w:ascii="宋体" w:hAnsi="宋体" w:cs="宋体" w:eastAsia="宋体" w:hint="default"/>
          <w:spacing w:val="-2"/>
          <w:sz w:val="21"/>
          <w:szCs w:val="21"/>
        </w:rPr>
        <w:t>合同或协议价款的收取采用递延方式，实质上具有融资性质的，按照应收的合同或协议</w:t>
      </w:r>
      <w:r>
        <w:rPr>
          <w:rFonts w:ascii="宋体" w:hAnsi="宋体" w:cs="宋体" w:eastAsia="宋体" w:hint="default"/>
          <w:w w:val="100"/>
          <w:sz w:val="21"/>
          <w:szCs w:val="21"/>
        </w:rPr>
        <w:t> </w:t>
      </w:r>
      <w:r>
        <w:rPr>
          <w:rFonts w:ascii="宋体" w:hAnsi="宋体" w:cs="宋体" w:eastAsia="宋体" w:hint="default"/>
          <w:sz w:val="21"/>
          <w:szCs w:val="21"/>
        </w:rPr>
        <w:t>价款的公允价值确定销售商品收入金额。</w:t>
      </w:r>
    </w:p>
    <w:p>
      <w:pPr>
        <w:spacing w:line="400" w:lineRule="auto" w:before="81"/>
        <w:ind w:left="142" w:right="213" w:firstLine="419"/>
        <w:jc w:val="both"/>
        <w:rPr>
          <w:rFonts w:ascii="宋体" w:hAnsi="宋体" w:cs="宋体" w:eastAsia="宋体" w:hint="default"/>
          <w:sz w:val="21"/>
          <w:szCs w:val="21"/>
        </w:rPr>
      </w:pPr>
      <w:r>
        <w:rPr>
          <w:rFonts w:ascii="宋体" w:hAnsi="宋体" w:cs="宋体" w:eastAsia="宋体" w:hint="default"/>
          <w:spacing w:val="-2"/>
          <w:sz w:val="21"/>
          <w:szCs w:val="21"/>
        </w:rPr>
        <w:t>公司安全芯片类产品、通讯芯片类产品和合作类产品形成的产品收入均属于销售商品收</w:t>
      </w:r>
      <w:r>
        <w:rPr>
          <w:rFonts w:ascii="宋体" w:hAnsi="宋体" w:cs="宋体" w:eastAsia="宋体" w:hint="default"/>
          <w:w w:val="100"/>
          <w:sz w:val="21"/>
          <w:szCs w:val="21"/>
        </w:rPr>
        <w:t> </w:t>
      </w:r>
      <w:r>
        <w:rPr>
          <w:rFonts w:ascii="宋体" w:hAnsi="宋体" w:cs="宋体" w:eastAsia="宋体" w:hint="default"/>
          <w:spacing w:val="-2"/>
          <w:sz w:val="21"/>
          <w:szCs w:val="21"/>
        </w:rPr>
        <w:t>入，且不含安装。确认收入实现的具体时点为相关产品已经发出，交付客户，并经客户验收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确认后。公司在确认已完成交货的产品型号和数量后，再依据合同或订单约定的时点、单价</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计算得到当期实现的收入。</w:t>
      </w:r>
    </w:p>
    <w:p>
      <w:pPr>
        <w:spacing w:line="439" w:lineRule="auto" w:before="83"/>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w:t>
      </w:r>
    </w:p>
    <w:p>
      <w:pPr>
        <w:spacing w:line="439" w:lineRule="auto" w:before="9"/>
        <w:ind w:left="561" w:right="111" w:hanging="420"/>
        <w:jc w:val="left"/>
        <w:rPr>
          <w:rFonts w:ascii="宋体" w:hAnsi="宋体" w:cs="宋体" w:eastAsia="宋体" w:hint="default"/>
          <w:sz w:val="21"/>
          <w:szCs w:val="21"/>
        </w:rPr>
      </w:pPr>
      <w:r>
        <w:rPr>
          <w:rFonts w:ascii="宋体" w:hAnsi="宋体" w:cs="宋体" w:eastAsia="宋体" w:hint="default"/>
          <w:spacing w:val="-5"/>
          <w:w w:val="100"/>
          <w:sz w:val="21"/>
          <w:szCs w:val="21"/>
        </w:rPr>
        <w:t>收入。本公司根据已完工作的测量确定提供劳务交易的完工进度（完工百分比）。</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2"/>
          <w:sz w:val="21"/>
          <w:szCs w:val="21"/>
        </w:rPr>
        <w:t>在资产负债表日提供劳务交易结果不能够可靠估计的，分别下列情况处理：①已经发生</w:t>
      </w:r>
    </w:p>
    <w:p>
      <w:pPr>
        <w:spacing w:before="9"/>
        <w:ind w:left="142" w:right="0" w:firstLine="0"/>
        <w:jc w:val="both"/>
        <w:rPr>
          <w:rFonts w:ascii="宋体" w:hAnsi="宋体" w:cs="宋体" w:eastAsia="宋体" w:hint="default"/>
          <w:sz w:val="21"/>
          <w:szCs w:val="21"/>
        </w:rPr>
      </w:pPr>
      <w:r>
        <w:rPr>
          <w:rFonts w:ascii="宋体" w:hAnsi="宋体" w:cs="宋体" w:eastAsia="宋体" w:hint="default"/>
          <w:sz w:val="21"/>
          <w:szCs w:val="21"/>
        </w:rPr>
        <w:t>的劳务成本预计能够得到补偿的，按照已经发生的劳务成本金额确认提供劳务收入，并按相</w:t>
      </w:r>
    </w:p>
    <w:p>
      <w:pPr>
        <w:spacing w:after="0"/>
        <w:jc w:val="both"/>
        <w:rPr>
          <w:rFonts w:ascii="宋体" w:hAnsi="宋体" w:cs="宋体" w:eastAsia="宋体" w:hint="default"/>
          <w:sz w:val="21"/>
          <w:szCs w:val="21"/>
        </w:rPr>
        <w:sectPr>
          <w:pgSz w:w="11910" w:h="16840"/>
          <w:pgMar w:header="870" w:footer="1409" w:top="1420" w:bottom="1600" w:left="1560" w:right="1580"/>
        </w:sectPr>
      </w:pPr>
    </w:p>
    <w:p>
      <w:pPr>
        <w:spacing w:line="240" w:lineRule="auto" w:before="11"/>
        <w:rPr>
          <w:rFonts w:ascii="宋体" w:hAnsi="宋体" w:cs="宋体" w:eastAsia="宋体" w:hint="default"/>
          <w:sz w:val="12"/>
          <w:szCs w:val="12"/>
        </w:rPr>
      </w:pPr>
    </w:p>
    <w:p>
      <w:pPr>
        <w:spacing w:line="400" w:lineRule="auto" w:before="36"/>
        <w:ind w:left="142" w:right="111" w:firstLine="0"/>
        <w:jc w:val="left"/>
        <w:rPr>
          <w:rFonts w:ascii="宋体" w:hAnsi="宋体" w:cs="宋体" w:eastAsia="宋体" w:hint="default"/>
          <w:sz w:val="21"/>
          <w:szCs w:val="21"/>
        </w:rPr>
      </w:pPr>
      <w:r>
        <w:rPr>
          <w:rFonts w:ascii="宋体" w:hAnsi="宋体" w:cs="宋体" w:eastAsia="宋体" w:hint="default"/>
          <w:spacing w:val="-2"/>
          <w:sz w:val="21"/>
          <w:szCs w:val="21"/>
        </w:rPr>
        <w:t>同金额结转劳务成本；②已经发生的劳务成本预计不能够得到补偿的，将已经发生的劳务成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本计入当期损益，不确认提供劳务收入。</w:t>
      </w:r>
    </w:p>
    <w:p>
      <w:pPr>
        <w:spacing w:line="400" w:lineRule="auto" w:before="86"/>
        <w:ind w:left="142" w:right="213" w:firstLine="419"/>
        <w:jc w:val="both"/>
        <w:rPr>
          <w:rFonts w:ascii="宋体" w:hAnsi="宋体" w:cs="宋体" w:eastAsia="宋体" w:hint="default"/>
          <w:sz w:val="21"/>
          <w:szCs w:val="21"/>
        </w:rPr>
      </w:pPr>
      <w:r>
        <w:rPr>
          <w:rFonts w:ascii="宋体" w:hAnsi="宋体" w:cs="宋体" w:eastAsia="宋体" w:hint="default"/>
          <w:spacing w:val="-2"/>
          <w:sz w:val="21"/>
          <w:szCs w:val="21"/>
        </w:rPr>
        <w:t>本公司为客户提供软件设计和项目整体解决方案设计服务属于提供劳务收入。对于合同</w:t>
      </w:r>
      <w:r>
        <w:rPr>
          <w:rFonts w:ascii="宋体" w:hAnsi="宋体" w:cs="宋体" w:eastAsia="宋体" w:hint="default"/>
          <w:w w:val="100"/>
          <w:sz w:val="21"/>
          <w:szCs w:val="21"/>
        </w:rPr>
        <w:t> </w:t>
      </w:r>
      <w:r>
        <w:rPr>
          <w:rFonts w:ascii="宋体" w:hAnsi="宋体" w:cs="宋体" w:eastAsia="宋体" w:hint="default"/>
          <w:spacing w:val="-2"/>
          <w:sz w:val="21"/>
          <w:szCs w:val="21"/>
        </w:rPr>
        <w:t>明确约定服务期限的，在合同约定的服务期限内，按进度确认收入；对于合同明确约定服务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成果需经客户验收确认的，根据进度和客户验收情况确认收入。</w:t>
      </w:r>
    </w:p>
    <w:p>
      <w:pPr>
        <w:spacing w:line="439" w:lineRule="auto" w:before="83"/>
        <w:ind w:left="561" w:right="11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本公司在让渡资产使用权相关的经济利益很可能流入并且收入的金额能够可靠地计量时</w:t>
      </w:r>
    </w:p>
    <w:p>
      <w:pPr>
        <w:spacing w:line="420" w:lineRule="auto" w:before="10"/>
        <w:ind w:left="561" w:right="4445" w:hanging="420"/>
        <w:jc w:val="left"/>
        <w:rPr>
          <w:rFonts w:ascii="宋体" w:hAnsi="宋体" w:cs="宋体" w:eastAsia="宋体" w:hint="default"/>
          <w:sz w:val="21"/>
          <w:szCs w:val="21"/>
        </w:rPr>
      </w:pPr>
      <w:r>
        <w:rPr>
          <w:rFonts w:ascii="宋体" w:hAnsi="宋体" w:cs="宋体" w:eastAsia="宋体" w:hint="default"/>
          <w:sz w:val="21"/>
          <w:szCs w:val="21"/>
        </w:rPr>
        <w:t>确认让渡资产使用权收入。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二十四</w:t>
      </w:r>
      <w:r>
        <w:rPr>
          <w:rFonts w:ascii="宋体" w:hAnsi="宋体" w:cs="宋体" w:eastAsia="宋体" w:hint="default"/>
          <w:sz w:val="21"/>
          <w:szCs w:val="21"/>
        </w:rPr>
        <w:t>)</w:t>
      </w:r>
      <w:r>
        <w:rPr>
          <w:rFonts w:ascii="宋体" w:hAnsi="宋体" w:cs="宋体" w:eastAsia="宋体" w:hint="default"/>
          <w:sz w:val="21"/>
          <w:szCs w:val="21"/>
        </w:rPr>
        <w:t>政府补助</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、与资产相关的政府补助会计处理</w:t>
      </w:r>
    </w:p>
    <w:p>
      <w:pPr>
        <w:spacing w:line="400" w:lineRule="auto" w:before="28"/>
        <w:ind w:left="142" w:right="120" w:firstLine="419"/>
        <w:jc w:val="both"/>
        <w:rPr>
          <w:rFonts w:ascii="宋体" w:hAnsi="宋体" w:cs="宋体" w:eastAsia="宋体" w:hint="default"/>
          <w:sz w:val="21"/>
          <w:szCs w:val="21"/>
        </w:rPr>
      </w:pPr>
      <w:r>
        <w:rPr>
          <w:rFonts w:ascii="宋体" w:hAnsi="宋体" w:cs="宋体" w:eastAsia="宋体" w:hint="default"/>
          <w:sz w:val="21"/>
          <w:szCs w:val="21"/>
        </w:rPr>
        <w:t>本公司取得的、用于购建或以其他方式形成长期资产的政府补助，确认为与资产相关的</w:t>
      </w:r>
      <w:r>
        <w:rPr>
          <w:rFonts w:ascii="宋体" w:hAnsi="宋体" w:cs="宋体" w:eastAsia="宋体" w:hint="default"/>
          <w:w w:val="100"/>
          <w:sz w:val="21"/>
          <w:szCs w:val="21"/>
        </w:rPr>
        <w:t> </w:t>
      </w:r>
      <w:r>
        <w:rPr>
          <w:rFonts w:ascii="宋体" w:hAnsi="宋体" w:cs="宋体" w:eastAsia="宋体" w:hint="default"/>
          <w:sz w:val="21"/>
          <w:szCs w:val="21"/>
        </w:rPr>
        <w:t>政府补助，与资产相关的政府补助，确认为递延收益，自相关资产可供使用时起，按照相关</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资产的预计使用期限，将递延收益平均分摊转入当期损益。</w:t>
      </w:r>
    </w:p>
    <w:p>
      <w:pPr>
        <w:spacing w:line="403" w:lineRule="auto" w:before="45"/>
        <w:ind w:left="561" w:right="11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、与收益相关的政府补助会计处理</w:t>
      </w:r>
      <w:r>
        <w:rPr>
          <w:rFonts w:ascii="宋体" w:hAnsi="宋体" w:cs="宋体" w:eastAsia="宋体" w:hint="default"/>
          <w:w w:val="100"/>
          <w:sz w:val="21"/>
          <w:szCs w:val="21"/>
        </w:rPr>
        <w:t> </w:t>
      </w:r>
      <w:r>
        <w:rPr>
          <w:rFonts w:ascii="宋体" w:hAnsi="宋体" w:cs="宋体" w:eastAsia="宋体" w:hint="default"/>
          <w:sz w:val="21"/>
          <w:szCs w:val="21"/>
        </w:rPr>
        <w:t>除与资产相关的政府补助之外的政府补助，确认为与收益相关的政府补助。分别下列情</w:t>
      </w:r>
    </w:p>
    <w:p>
      <w:pPr>
        <w:spacing w:line="403" w:lineRule="auto" w:before="40"/>
        <w:ind w:left="142" w:right="111" w:firstLine="0"/>
        <w:jc w:val="left"/>
        <w:rPr>
          <w:rFonts w:ascii="宋体" w:hAnsi="宋体" w:cs="宋体" w:eastAsia="宋体" w:hint="default"/>
          <w:sz w:val="21"/>
          <w:szCs w:val="21"/>
        </w:rPr>
      </w:pPr>
      <w:r>
        <w:rPr>
          <w:rFonts w:ascii="宋体" w:hAnsi="宋体" w:cs="宋体" w:eastAsia="宋体" w:hint="default"/>
          <w:sz w:val="21"/>
          <w:szCs w:val="21"/>
        </w:rPr>
        <w:t>况处理：用于补偿企业以后期间的相关费用或损失的，确认为递延收益，并在确认相关费用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的期间，计入当期损益；用于补偿企业已发生的相关费用或损失的，直接计入当期损益。</w:t>
      </w:r>
    </w:p>
    <w:p>
      <w:pPr>
        <w:spacing w:line="400" w:lineRule="auto" w:before="43"/>
        <w:ind w:left="142" w:right="113" w:firstLine="419"/>
        <w:jc w:val="both"/>
        <w:rPr>
          <w:rFonts w:ascii="宋体" w:hAnsi="宋体" w:cs="宋体" w:eastAsia="宋体" w:hint="default"/>
          <w:sz w:val="21"/>
          <w:szCs w:val="21"/>
        </w:rPr>
      </w:pPr>
      <w:r>
        <w:rPr>
          <w:rFonts w:ascii="宋体" w:hAnsi="宋体" w:cs="宋体" w:eastAsia="宋体" w:hint="default"/>
          <w:sz w:val="21"/>
          <w:szCs w:val="21"/>
        </w:rPr>
        <w:t>本公司的政府补助分为与资产相关的政府补助和与收益相关的政府补助。与资产相关的</w:t>
      </w:r>
      <w:r>
        <w:rPr>
          <w:rFonts w:ascii="宋体" w:hAnsi="宋体" w:cs="宋体" w:eastAsia="宋体" w:hint="default"/>
          <w:w w:val="100"/>
          <w:sz w:val="21"/>
          <w:szCs w:val="21"/>
        </w:rPr>
        <w:t> </w:t>
      </w:r>
      <w:r>
        <w:rPr>
          <w:rFonts w:ascii="宋体" w:hAnsi="宋体" w:cs="宋体" w:eastAsia="宋体" w:hint="default"/>
          <w:sz w:val="21"/>
          <w:szCs w:val="21"/>
        </w:rPr>
        <w:t>政府补助，是指本公司取得的、用于购建或以其他方式形成长期资产的政府补助；与收益相</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关的政府补助，是指除与资产相关的政府补助之外的政府补助。如果政府文件中未明确规定</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补助对象，本公司按照上述原则进行判断。</w:t>
      </w:r>
    </w:p>
    <w:p>
      <w:pPr>
        <w:spacing w:line="403" w:lineRule="auto" w:before="43"/>
        <w:ind w:left="561" w:right="1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二十五</w:t>
      </w:r>
      <w:r>
        <w:rPr>
          <w:rFonts w:ascii="宋体" w:hAnsi="宋体" w:cs="宋体" w:eastAsia="宋体" w:hint="default"/>
          <w:sz w:val="21"/>
          <w:szCs w:val="21"/>
        </w:rPr>
        <w:t>)</w:t>
      </w:r>
      <w:r>
        <w:rPr>
          <w:rFonts w:ascii="宋体" w:hAnsi="宋体" w:cs="宋体" w:eastAsia="宋体" w:hint="default"/>
          <w:sz w:val="21"/>
          <w:szCs w:val="21"/>
        </w:rPr>
        <w:t>递延所得税资产和递延所得税负债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、根据资产、负债的账面价值与其计税基础之间的差额（未作为资产和负债确认的项目</w:t>
      </w:r>
    </w:p>
    <w:p>
      <w:pPr>
        <w:spacing w:line="400" w:lineRule="auto" w:before="43"/>
        <w:ind w:left="142" w:right="111" w:firstLine="0"/>
        <w:jc w:val="left"/>
        <w:rPr>
          <w:rFonts w:ascii="宋体" w:hAnsi="宋体" w:cs="宋体" w:eastAsia="宋体" w:hint="default"/>
          <w:sz w:val="21"/>
          <w:szCs w:val="21"/>
        </w:rPr>
      </w:pPr>
      <w:r>
        <w:rPr>
          <w:rFonts w:ascii="宋体" w:hAnsi="宋体" w:cs="宋体" w:eastAsia="宋体" w:hint="default"/>
          <w:sz w:val="21"/>
          <w:szCs w:val="21"/>
        </w:rPr>
        <w:t>按照税法规定可以确定其计税基础的，确定该计税基础为其差额），按照预期收回该资产或</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清偿该负债期间的适用税率计算确认递延所得税资产或递延所得税负债。</w:t>
      </w:r>
    </w:p>
    <w:p>
      <w:pPr>
        <w:spacing w:line="400" w:lineRule="auto" w:before="45"/>
        <w:ind w:left="142" w:right="111" w:firstLine="419"/>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、递延所得税资产的确认以很可能取得用来抵扣可抵扣暂时性差异的应纳税所得额为</w:t>
      </w:r>
      <w:r>
        <w:rPr>
          <w:rFonts w:ascii="宋体" w:hAnsi="宋体" w:cs="宋体" w:eastAsia="宋体" w:hint="default"/>
          <w:spacing w:val="4"/>
          <w:w w:val="100"/>
          <w:sz w:val="21"/>
          <w:szCs w:val="21"/>
        </w:rPr>
        <w:t> </w:t>
      </w:r>
      <w:r>
        <w:rPr>
          <w:rFonts w:ascii="宋体" w:hAnsi="宋体" w:cs="宋体" w:eastAsia="宋体" w:hint="default"/>
          <w:sz w:val="21"/>
          <w:szCs w:val="21"/>
        </w:rPr>
        <w:t>限。资产负债表日，有确凿证据表明未来期间很可能获得足够的应纳税所得额用来抵扣可抵</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扣暂时性差异的，确认以前会计期间未确认的递延所得税资产。如未来期间很可能无法获得</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足够的应纳税所得额用以抵扣递延所得税资产的，则减记递延所得税资产的账面价值。</w:t>
      </w:r>
    </w:p>
    <w:p>
      <w:pPr>
        <w:spacing w:after="0" w:line="400" w:lineRule="auto"/>
        <w:jc w:val="both"/>
        <w:rPr>
          <w:rFonts w:ascii="宋体" w:hAnsi="宋体" w:cs="宋体" w:eastAsia="宋体" w:hint="default"/>
          <w:sz w:val="21"/>
          <w:szCs w:val="21"/>
        </w:rPr>
        <w:sectPr>
          <w:footerReference w:type="default" r:id="rId46"/>
          <w:pgSz w:w="11910" w:h="16840"/>
          <w:pgMar w:footer="1409" w:header="870" w:top="1420" w:bottom="1600" w:left="1560" w:right="1580"/>
        </w:sectPr>
      </w:pPr>
    </w:p>
    <w:p>
      <w:pPr>
        <w:spacing w:line="240" w:lineRule="auto" w:before="11"/>
        <w:rPr>
          <w:rFonts w:ascii="宋体" w:hAnsi="宋体" w:cs="宋体" w:eastAsia="宋体" w:hint="default"/>
          <w:sz w:val="12"/>
          <w:szCs w:val="12"/>
        </w:rPr>
      </w:pPr>
    </w:p>
    <w:p>
      <w:pPr>
        <w:spacing w:line="400" w:lineRule="auto" w:before="36"/>
        <w:ind w:left="242" w:right="231" w:firstLine="419"/>
        <w:jc w:val="both"/>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、对与子公司及联营企业投资相关的应纳税暂时性差异，确认递延所得税负债，除非</w:t>
      </w:r>
      <w:r>
        <w:rPr>
          <w:rFonts w:ascii="宋体" w:hAnsi="宋体" w:cs="宋体" w:eastAsia="宋体" w:hint="default"/>
          <w:spacing w:val="4"/>
          <w:w w:val="100"/>
          <w:sz w:val="21"/>
          <w:szCs w:val="21"/>
        </w:rPr>
        <w:t> </w:t>
      </w:r>
      <w:r>
        <w:rPr>
          <w:rFonts w:ascii="宋体" w:hAnsi="宋体" w:cs="宋体" w:eastAsia="宋体" w:hint="default"/>
          <w:sz w:val="21"/>
          <w:szCs w:val="21"/>
        </w:rPr>
        <w:t>本公司能够控制暂时性差异转回的时间且该暂时性差异在可预见的未来很可能不会转回。对</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与子公司及联营企业投资相关的可抵扣暂时性差异，当该暂时性差异在可预见的未来很可能</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5"/>
          <w:sz w:val="21"/>
          <w:szCs w:val="21"/>
        </w:rPr>
        <w:t>转回且未来很可能获得用来抵扣可抵扣暂时性差异的应纳税所得额时，确认递延所得税资</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产。</w:t>
      </w:r>
    </w:p>
    <w:p>
      <w:pPr>
        <w:spacing w:line="403" w:lineRule="auto" w:before="45"/>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二十六</w:t>
      </w:r>
      <w:r>
        <w:rPr>
          <w:rFonts w:ascii="宋体" w:hAnsi="宋体" w:cs="宋体" w:eastAsia="宋体" w:hint="default"/>
          <w:sz w:val="21"/>
          <w:szCs w:val="21"/>
        </w:rPr>
        <w:t>)</w:t>
      </w:r>
      <w:r>
        <w:rPr>
          <w:rFonts w:ascii="宋体" w:hAnsi="宋体" w:cs="宋体" w:eastAsia="宋体" w:hint="default"/>
          <w:sz w:val="21"/>
          <w:szCs w:val="21"/>
        </w:rPr>
        <w:t>租赁</w:t>
      </w:r>
      <w:r>
        <w:rPr>
          <w:rFonts w:ascii="宋体" w:hAnsi="宋体" w:cs="宋体" w:eastAsia="宋体" w:hint="default"/>
          <w:spacing w:val="-88"/>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、经营租赁的会计处理方法：经营租赁的租金支出在租赁期内按照直线法计入相关资</w:t>
      </w:r>
      <w:r>
        <w:rPr>
          <w:rFonts w:ascii="宋体" w:hAnsi="宋体" w:cs="宋体" w:eastAsia="宋体" w:hint="default"/>
          <w:sz w:val="21"/>
          <w:szCs w:val="21"/>
        </w:rPr>
      </w:r>
    </w:p>
    <w:p>
      <w:pPr>
        <w:spacing w:line="403" w:lineRule="auto" w:before="41"/>
        <w:ind w:left="661" w:right="0" w:hanging="420"/>
        <w:jc w:val="left"/>
        <w:rPr>
          <w:rFonts w:ascii="宋体" w:hAnsi="宋体" w:cs="宋体" w:eastAsia="宋体" w:hint="default"/>
          <w:sz w:val="21"/>
          <w:szCs w:val="21"/>
        </w:rPr>
      </w:pPr>
      <w:r>
        <w:rPr>
          <w:rFonts w:ascii="宋体" w:hAnsi="宋体" w:cs="宋体" w:eastAsia="宋体" w:hint="default"/>
          <w:sz w:val="21"/>
          <w:szCs w:val="21"/>
        </w:rPr>
        <w:t>产成本或当期损益。</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、融资租赁的会计处理方法：以租赁资产的公允价值与最低租赁付款额的现值两者中</w:t>
      </w:r>
      <w:r>
        <w:rPr>
          <w:rFonts w:ascii="宋体" w:hAnsi="宋体" w:cs="宋体" w:eastAsia="宋体" w:hint="default"/>
          <w:sz w:val="21"/>
          <w:szCs w:val="21"/>
        </w:rPr>
      </w:r>
    </w:p>
    <w:p>
      <w:pPr>
        <w:spacing w:line="400" w:lineRule="auto" w:before="43"/>
        <w:ind w:left="242" w:right="241" w:firstLine="0"/>
        <w:jc w:val="both"/>
        <w:rPr>
          <w:rFonts w:ascii="宋体" w:hAnsi="宋体" w:cs="宋体" w:eastAsia="宋体" w:hint="default"/>
          <w:sz w:val="21"/>
          <w:szCs w:val="21"/>
        </w:rPr>
      </w:pPr>
      <w:r>
        <w:rPr>
          <w:rFonts w:ascii="宋体" w:hAnsi="宋体" w:cs="宋体" w:eastAsia="宋体" w:hint="default"/>
          <w:sz w:val="21"/>
          <w:szCs w:val="21"/>
        </w:rPr>
        <w:t>较低者作为租入资产的入账价值，租入资产的入账价值与最低租赁付款额之间的差额作为未</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确认融资费用，在租赁期内按实际利率法摊销。最低租赁付款额扣除未确认融资费用后的余</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额作为长期应付款列示。</w:t>
      </w:r>
    </w:p>
    <w:p>
      <w:pPr>
        <w:spacing w:line="400" w:lineRule="auto" w:before="45"/>
        <w:ind w:left="661" w:right="301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二十七</w:t>
      </w:r>
      <w:r>
        <w:rPr>
          <w:rFonts w:ascii="宋体" w:hAnsi="宋体" w:cs="宋体" w:eastAsia="宋体" w:hint="default"/>
          <w:sz w:val="21"/>
          <w:szCs w:val="21"/>
        </w:rPr>
        <w:t>)</w:t>
      </w:r>
      <w:r>
        <w:rPr>
          <w:rFonts w:ascii="宋体" w:hAnsi="宋体" w:cs="宋体" w:eastAsia="宋体" w:hint="default"/>
          <w:sz w:val="21"/>
          <w:szCs w:val="21"/>
        </w:rPr>
        <w:t>主要会计政策变更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、会计政策变更的内容和原因</w:t>
      </w:r>
    </w:p>
    <w:p>
      <w:pPr>
        <w:spacing w:before="45"/>
        <w:ind w:left="661" w:right="0" w:firstLine="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日起执行财政部于</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z w:val="21"/>
          <w:szCs w:val="21"/>
        </w:rPr>
        <w:t>年修订或新制定发布的《企业会计准则</w:t>
      </w:r>
    </w:p>
    <w:p>
      <w:pPr>
        <w:spacing w:line="240" w:lineRule="auto" w:before="3"/>
        <w:rPr>
          <w:rFonts w:ascii="宋体" w:hAnsi="宋体" w:cs="宋体" w:eastAsia="宋体" w:hint="default"/>
          <w:sz w:val="14"/>
          <w:szCs w:val="14"/>
        </w:rPr>
      </w:pPr>
    </w:p>
    <w:p>
      <w:pPr>
        <w:spacing w:line="400" w:lineRule="auto" w:before="0"/>
        <w:ind w:left="242" w:right="233" w:firstLine="0"/>
        <w:jc w:val="both"/>
        <w:rPr>
          <w:rFonts w:ascii="宋体" w:hAnsi="宋体" w:cs="宋体" w:eastAsia="宋体" w:hint="default"/>
          <w:sz w:val="21"/>
          <w:szCs w:val="21"/>
        </w:rPr>
      </w:pPr>
      <w:r>
        <w:rPr>
          <w:rFonts w:ascii="宋体" w:hAnsi="宋体" w:cs="宋体" w:eastAsia="宋体" w:hint="default"/>
          <w:sz w:val="21"/>
          <w:szCs w:val="21"/>
        </w:rPr>
        <w:t>第 </w:t>
      </w:r>
      <w:r>
        <w:rPr>
          <w:rFonts w:ascii="宋体" w:hAnsi="宋体" w:cs="宋体" w:eastAsia="宋体" w:hint="default"/>
          <w:sz w:val="21"/>
          <w:szCs w:val="21"/>
        </w:rPr>
        <w:t>2</w:t>
      </w:r>
      <w:r>
        <w:rPr>
          <w:rFonts w:ascii="宋体" w:hAnsi="宋体" w:cs="宋体" w:eastAsia="宋体" w:hint="default"/>
          <w:spacing w:val="-8"/>
          <w:sz w:val="21"/>
          <w:szCs w:val="21"/>
        </w:rPr>
        <w:t> </w:t>
      </w:r>
      <w:r>
        <w:rPr>
          <w:rFonts w:ascii="宋体" w:hAnsi="宋体" w:cs="宋体" w:eastAsia="宋体" w:hint="default"/>
          <w:sz w:val="21"/>
          <w:szCs w:val="21"/>
        </w:rPr>
        <w:t>号—长期股权投资》等八项具体会计准则，并按照新准则的衔接规定对比较财务报表进</w:t>
      </w:r>
      <w:r>
        <w:rPr>
          <w:rFonts w:ascii="宋体" w:hAnsi="宋体" w:cs="宋体" w:eastAsia="宋体" w:hint="default"/>
          <w:w w:val="100"/>
          <w:sz w:val="21"/>
          <w:szCs w:val="21"/>
        </w:rPr>
        <w:t> </w:t>
      </w:r>
      <w:r>
        <w:rPr>
          <w:rFonts w:ascii="宋体" w:hAnsi="宋体" w:cs="宋体" w:eastAsia="宋体" w:hint="default"/>
          <w:sz w:val="21"/>
          <w:szCs w:val="21"/>
        </w:rPr>
        <w:t>行调整。</w:t>
      </w:r>
    </w:p>
    <w:p>
      <w:pPr>
        <w:spacing w:before="45"/>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、受影响的报表项目和金额</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70"/>
        <w:gridCol w:w="1416"/>
        <w:gridCol w:w="1416"/>
        <w:gridCol w:w="1417"/>
        <w:gridCol w:w="1416"/>
      </w:tblGrid>
      <w:tr>
        <w:trPr>
          <w:trHeight w:val="362" w:hRule="exact"/>
        </w:trPr>
        <w:tc>
          <w:tcPr>
            <w:tcW w:w="3070" w:type="dxa"/>
            <w:vMerge w:val="restart"/>
            <w:tcBorders>
              <w:top w:val="single" w:sz="12" w:space="0" w:color="000000"/>
              <w:left w:val="nil" w:sz="6" w:space="0" w:color="auto"/>
              <w:right w:val="single" w:sz="6" w:space="0" w:color="000000"/>
            </w:tcBorders>
          </w:tcPr>
          <w:p>
            <w:pPr>
              <w:pStyle w:val="TableParagraph"/>
              <w:spacing w:line="240" w:lineRule="auto" w:before="120"/>
              <w:ind w:left="2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8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578"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23"/>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12</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31</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833" w:type="dxa"/>
            <w:gridSpan w:val="2"/>
            <w:tcBorders>
              <w:top w:val="single" w:sz="12" w:space="0" w:color="000000"/>
              <w:left w:val="single" w:sz="6" w:space="0" w:color="000000"/>
              <w:bottom w:val="single" w:sz="6" w:space="0" w:color="000000"/>
              <w:right w:val="nil" w:sz="6" w:space="0" w:color="auto"/>
            </w:tcBorders>
          </w:tcPr>
          <w:p>
            <w:pPr>
              <w:pStyle w:val="TableParagraph"/>
              <w:spacing w:line="291" w:lineRule="exact"/>
              <w:ind w:left="679"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6"/>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55" w:hRule="exact"/>
        </w:trPr>
        <w:tc>
          <w:tcPr>
            <w:tcW w:w="3070" w:type="dxa"/>
            <w:vMerge/>
            <w:tcBorders>
              <w:left w:val="nil" w:sz="6" w:space="0" w:color="auto"/>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91" w:lineRule="exact"/>
              <w:ind w:left="3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调整前</w:t>
            </w:r>
            <w:r>
              <w:rPr>
                <w:rFonts w:ascii="Microsoft JhengHei" w:hAnsi="Microsoft JhengHei" w:cs="Microsoft JhengHei" w:eastAsia="Microsoft JhengHei" w:hint="default"/>
                <w:sz w:val="20"/>
                <w:szCs w:val="20"/>
              </w:rPr>
            </w: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91" w:lineRule="exact"/>
              <w:ind w:left="4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调整后</w:t>
            </w:r>
            <w:r>
              <w:rPr>
                <w:rFonts w:ascii="Microsoft JhengHei" w:hAnsi="Microsoft JhengHei" w:cs="Microsoft JhengHei" w:eastAsia="Microsoft JhengHei" w:hint="default"/>
                <w:sz w:val="20"/>
                <w:szCs w:val="20"/>
              </w:rPr>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91" w:lineRule="exact"/>
              <w:ind w:left="3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调整前</w:t>
            </w:r>
            <w:r>
              <w:rPr>
                <w:rFonts w:ascii="Microsoft JhengHei" w:hAnsi="Microsoft JhengHei" w:cs="Microsoft JhengHei" w:eastAsia="Microsoft JhengHei" w:hint="default"/>
                <w:sz w:val="20"/>
                <w:szCs w:val="20"/>
              </w:rPr>
            </w:r>
          </w:p>
        </w:tc>
        <w:tc>
          <w:tcPr>
            <w:tcW w:w="1416" w:type="dxa"/>
            <w:tcBorders>
              <w:top w:val="single" w:sz="6" w:space="0" w:color="000000"/>
              <w:left w:val="single" w:sz="4" w:space="0" w:color="000000"/>
              <w:bottom w:val="single" w:sz="6" w:space="0" w:color="000000"/>
              <w:right w:val="nil" w:sz="6" w:space="0" w:color="auto"/>
            </w:tcBorders>
          </w:tcPr>
          <w:p>
            <w:pPr>
              <w:pStyle w:val="TableParagraph"/>
              <w:spacing w:line="291" w:lineRule="exact"/>
              <w:ind w:left="4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调整后</w:t>
            </w:r>
            <w:r>
              <w:rPr>
                <w:rFonts w:ascii="Microsoft JhengHei" w:hAnsi="Microsoft JhengHei" w:cs="Microsoft JhengHei" w:eastAsia="Microsoft JhengHei" w:hint="default"/>
                <w:sz w:val="20"/>
                <w:szCs w:val="20"/>
              </w:rPr>
            </w: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16"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4,500,000.00</w:t>
            </w:r>
            <w:r>
              <w:rPr>
                <w:rFonts w:ascii="宋体"/>
                <w:sz w:val="20"/>
              </w:rPr>
            </w:r>
          </w:p>
        </w:tc>
        <w:tc>
          <w:tcPr>
            <w:tcW w:w="1417"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4,500,000.00</w:t>
            </w:r>
            <w:r>
              <w:rPr>
                <w:rFonts w:ascii="宋体"/>
                <w:sz w:val="20"/>
              </w:rPr>
            </w:r>
          </w:p>
        </w:tc>
        <w:tc>
          <w:tcPr>
            <w:tcW w:w="1416"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nil" w:sz="6" w:space="0" w:color="auto"/>
            </w:tcBorders>
          </w:tcPr>
          <w:p>
            <w:pPr/>
          </w:p>
        </w:tc>
      </w:tr>
      <w:tr>
        <w:trPr>
          <w:trHeight w:val="356"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416"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20"/>
                <w:szCs w:val="20"/>
              </w:rPr>
            </w:pPr>
            <w:r>
              <w:rPr>
                <w:rFonts w:ascii="宋体"/>
                <w:w w:val="95"/>
                <w:sz w:val="20"/>
              </w:rPr>
              <w:t>-287,190.70</w:t>
            </w:r>
            <w:r>
              <w:rPr>
                <w:rFonts w:ascii="宋体"/>
                <w:sz w:val="20"/>
              </w:rPr>
            </w:r>
          </w:p>
        </w:tc>
        <w:tc>
          <w:tcPr>
            <w:tcW w:w="1417"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-72,963.63</w:t>
            </w:r>
            <w:r>
              <w:rPr>
                <w:rFonts w:ascii="宋体"/>
                <w:sz w:val="20"/>
              </w:rPr>
            </w:r>
          </w:p>
        </w:tc>
      </w:tr>
      <w:tr>
        <w:trPr>
          <w:trHeight w:val="353"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-287,190.70</w:t>
            </w:r>
            <w:r>
              <w:rPr>
                <w:rFonts w:ascii="宋体"/>
                <w:sz w:val="20"/>
              </w:rPr>
            </w:r>
          </w:p>
        </w:tc>
        <w:tc>
          <w:tcPr>
            <w:tcW w:w="1416"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-72,963.63</w:t>
            </w:r>
            <w:r>
              <w:rPr>
                <w:rFonts w:ascii="宋体"/>
                <w:sz w:val="20"/>
              </w:rPr>
            </w:r>
          </w:p>
        </w:tc>
        <w:tc>
          <w:tcPr>
            <w:tcW w:w="141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416"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8,472,517.91</w:t>
            </w:r>
            <w:r>
              <w:rPr>
                <w:rFonts w:ascii="宋体"/>
                <w:sz w:val="20"/>
              </w:rPr>
            </w:r>
          </w:p>
        </w:tc>
        <w:tc>
          <w:tcPr>
            <w:tcW w:w="1417"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4,657,390.49</w:t>
            </w:r>
            <w:r>
              <w:rPr>
                <w:rFonts w:ascii="宋体"/>
                <w:sz w:val="20"/>
              </w:rPr>
            </w: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8,472,517.91</w:t>
            </w:r>
            <w:r>
              <w:rPr>
                <w:rFonts w:ascii="宋体"/>
                <w:sz w:val="20"/>
              </w:rPr>
            </w:r>
          </w:p>
        </w:tc>
        <w:tc>
          <w:tcPr>
            <w:tcW w:w="1416" w:type="dxa"/>
            <w:tcBorders>
              <w:top w:val="single" w:sz="6" w:space="0" w:color="000000"/>
              <w:left w:val="single" w:sz="4"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4,657,390.49</w:t>
            </w:r>
            <w:r>
              <w:rPr>
                <w:rFonts w:ascii="宋体"/>
                <w:sz w:val="20"/>
              </w:rPr>
            </w:r>
          </w:p>
        </w:tc>
        <w:tc>
          <w:tcPr>
            <w:tcW w:w="1416" w:type="dxa"/>
            <w:tcBorders>
              <w:top w:val="single" w:sz="6" w:space="0" w:color="000000"/>
              <w:left w:val="single" w:sz="4" w:space="0" w:color="000000"/>
              <w:bottom w:val="single" w:sz="6" w:space="0" w:color="000000"/>
              <w:right w:val="nil" w:sz="6" w:space="0" w:color="auto"/>
            </w:tcBorders>
          </w:tcPr>
          <w:p>
            <w:pP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416"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5,409,475.49</w:t>
            </w:r>
            <w:r>
              <w:rPr>
                <w:rFonts w:ascii="宋体"/>
                <w:sz w:val="20"/>
              </w:rPr>
            </w:r>
          </w:p>
        </w:tc>
        <w:tc>
          <w:tcPr>
            <w:tcW w:w="1417" w:type="dxa"/>
            <w:tcBorders>
              <w:top w:val="single" w:sz="6" w:space="0" w:color="000000"/>
              <w:left w:val="single" w:sz="6"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nil" w:sz="6" w:space="0" w:color="auto"/>
            </w:tcBorders>
          </w:tcPr>
          <w:p>
            <w:pPr/>
          </w:p>
        </w:tc>
      </w:tr>
      <w:tr>
        <w:trPr>
          <w:trHeight w:val="365" w:hRule="exact"/>
        </w:trPr>
        <w:tc>
          <w:tcPr>
            <w:tcW w:w="307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41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5,409,475.49</w:t>
            </w:r>
            <w:r>
              <w:rPr>
                <w:rFonts w:ascii="宋体"/>
                <w:sz w:val="20"/>
              </w:rPr>
            </w:r>
          </w:p>
        </w:tc>
        <w:tc>
          <w:tcPr>
            <w:tcW w:w="1416" w:type="dxa"/>
            <w:tcBorders>
              <w:top w:val="single" w:sz="6" w:space="0" w:color="000000"/>
              <w:left w:val="single" w:sz="4" w:space="0" w:color="000000"/>
              <w:bottom w:val="single" w:sz="12" w:space="0" w:color="000000"/>
              <w:right w:val="single" w:sz="6" w:space="0" w:color="000000"/>
            </w:tcBorders>
          </w:tcPr>
          <w:p>
            <w:pPr/>
          </w:p>
        </w:tc>
        <w:tc>
          <w:tcPr>
            <w:tcW w:w="1417" w:type="dxa"/>
            <w:tcBorders>
              <w:top w:val="single" w:sz="6" w:space="0" w:color="000000"/>
              <w:left w:val="single" w:sz="6" w:space="0" w:color="000000"/>
              <w:bottom w:val="single" w:sz="12" w:space="0" w:color="000000"/>
              <w:right w:val="single" w:sz="4" w:space="0" w:color="000000"/>
            </w:tcBorders>
          </w:tcPr>
          <w:p>
            <w:pPr/>
          </w:p>
        </w:tc>
        <w:tc>
          <w:tcPr>
            <w:tcW w:w="1416" w:type="dxa"/>
            <w:tcBorders>
              <w:top w:val="single" w:sz="6"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tabs>
          <w:tab w:pos="1921" w:val="left" w:leader="none"/>
        </w:tabs>
        <w:spacing w:line="400" w:lineRule="auto" w:before="36"/>
        <w:ind w:left="661" w:right="3698"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二十八</w:t>
      </w:r>
      <w:r>
        <w:rPr>
          <w:rFonts w:ascii="宋体" w:hAnsi="宋体" w:cs="宋体" w:eastAsia="宋体" w:hint="default"/>
          <w:spacing w:val="-1"/>
          <w:sz w:val="21"/>
          <w:szCs w:val="21"/>
        </w:rPr>
        <w:t>)</w:t>
        <w:tab/>
      </w:r>
      <w:r>
        <w:rPr>
          <w:rFonts w:ascii="宋体" w:hAnsi="宋体" w:cs="宋体" w:eastAsia="宋体" w:hint="default"/>
          <w:spacing w:val="-2"/>
          <w:sz w:val="21"/>
          <w:szCs w:val="21"/>
        </w:rPr>
        <w:t>主要会计估计变更</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本公司本年度无需要披露的会计估计变更的事项。</w:t>
      </w:r>
    </w:p>
    <w:p>
      <w:pPr>
        <w:spacing w:after="0" w:line="400" w:lineRule="auto"/>
        <w:jc w:val="left"/>
        <w:rPr>
          <w:rFonts w:ascii="宋体" w:hAnsi="宋体" w:cs="宋体" w:eastAsia="宋体" w:hint="default"/>
          <w:sz w:val="21"/>
          <w:szCs w:val="21"/>
        </w:rPr>
        <w:sectPr>
          <w:footerReference w:type="default" r:id="rId47"/>
          <w:pgSz w:w="11910" w:h="16840"/>
          <w:pgMar w:footer="1409" w:header="870" w:top="1420" w:bottom="1600" w:left="1460" w:right="1460"/>
          <w:pgNumType w:start="101"/>
        </w:sectPr>
      </w:pPr>
    </w:p>
    <w:p>
      <w:pPr>
        <w:spacing w:line="240" w:lineRule="auto" w:before="3"/>
        <w:rPr>
          <w:rFonts w:ascii="宋体" w:hAnsi="宋体" w:cs="宋体" w:eastAsia="宋体" w:hint="default"/>
          <w:sz w:val="10"/>
          <w:szCs w:val="10"/>
        </w:rPr>
      </w:pPr>
    </w:p>
    <w:p>
      <w:pPr>
        <w:pStyle w:val="Heading3"/>
        <w:spacing w:line="367" w:lineRule="exact"/>
        <w:ind w:left="724" w:right="0"/>
        <w:jc w:val="left"/>
        <w:rPr>
          <w:b w:val="0"/>
          <w:bCs w:val="0"/>
        </w:rPr>
      </w:pPr>
      <w:r>
        <w:rPr/>
        <w:t>四、 </w:t>
      </w:r>
      <w:r>
        <w:rPr>
          <w:spacing w:val="5"/>
        </w:rPr>
        <w:t> </w:t>
      </w:r>
      <w:r>
        <w:rPr/>
        <w:t>税项</w:t>
      </w:r>
      <w:r>
        <w:rPr>
          <w:b w:val="0"/>
          <w:bCs w:val="0"/>
        </w:rPr>
      </w:r>
    </w:p>
    <w:p>
      <w:pPr>
        <w:spacing w:before="161"/>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主要税种及税率</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54"/>
        <w:gridCol w:w="4875"/>
        <w:gridCol w:w="1606"/>
      </w:tblGrid>
      <w:tr>
        <w:trPr>
          <w:trHeight w:val="362" w:hRule="exact"/>
        </w:trPr>
        <w:tc>
          <w:tcPr>
            <w:tcW w:w="2254" w:type="dxa"/>
            <w:tcBorders>
              <w:top w:val="single" w:sz="12" w:space="0" w:color="000000"/>
              <w:left w:val="nil" w:sz="6" w:space="0" w:color="auto"/>
              <w:bottom w:val="single" w:sz="6" w:space="0" w:color="000000"/>
              <w:right w:val="single" w:sz="6" w:space="0" w:color="000000"/>
            </w:tcBorders>
          </w:tcPr>
          <w:p>
            <w:pPr>
              <w:pStyle w:val="TableParagraph"/>
              <w:tabs>
                <w:tab w:pos="424" w:val="left" w:leader="none"/>
              </w:tabs>
              <w:spacing w:line="293"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税</w:t>
              <w:tab/>
            </w:r>
            <w:r>
              <w:rPr>
                <w:rFonts w:ascii="Microsoft JhengHei" w:hAnsi="Microsoft JhengHei" w:cs="Microsoft JhengHei" w:eastAsia="Microsoft JhengHei" w:hint="default"/>
                <w:b/>
                <w:bCs/>
                <w:sz w:val="20"/>
                <w:szCs w:val="20"/>
              </w:rPr>
              <w:t>种</w:t>
            </w:r>
            <w:r>
              <w:rPr>
                <w:rFonts w:ascii="Microsoft JhengHei" w:hAnsi="Microsoft JhengHei" w:cs="Microsoft JhengHei" w:eastAsia="Microsoft JhengHei" w:hint="default"/>
                <w:sz w:val="20"/>
                <w:szCs w:val="20"/>
              </w:rPr>
            </w:r>
          </w:p>
        </w:tc>
        <w:tc>
          <w:tcPr>
            <w:tcW w:w="4875" w:type="dxa"/>
            <w:tcBorders>
              <w:top w:val="single" w:sz="12" w:space="0" w:color="000000"/>
              <w:left w:val="single" w:sz="6" w:space="0" w:color="000000"/>
              <w:bottom w:val="single" w:sz="6" w:space="0" w:color="000000"/>
              <w:right w:val="single" w:sz="6"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计税依据</w:t>
            </w:r>
            <w:r>
              <w:rPr>
                <w:rFonts w:ascii="Microsoft JhengHei" w:hAnsi="Microsoft JhengHei" w:cs="Microsoft JhengHei" w:eastAsia="Microsoft JhengHei" w:hint="default"/>
                <w:sz w:val="20"/>
                <w:szCs w:val="20"/>
              </w:rPr>
            </w:r>
          </w:p>
        </w:tc>
        <w:tc>
          <w:tcPr>
            <w:tcW w:w="1606" w:type="dxa"/>
            <w:tcBorders>
              <w:top w:val="single" w:sz="12" w:space="0" w:color="000000"/>
              <w:left w:val="single" w:sz="6" w:space="0" w:color="000000"/>
              <w:bottom w:val="single" w:sz="6" w:space="0" w:color="000000"/>
              <w:right w:val="nil" w:sz="6" w:space="0" w:color="auto"/>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税率</w:t>
            </w:r>
            <w:r>
              <w:rPr>
                <w:rFonts w:ascii="Microsoft JhengHei" w:hAnsi="Microsoft JhengHei" w:cs="Microsoft JhengHei" w:eastAsia="Microsoft JhengHei" w:hint="default"/>
                <w:sz w:val="20"/>
                <w:szCs w:val="20"/>
              </w:rPr>
            </w:r>
          </w:p>
        </w:tc>
      </w:tr>
      <w:tr>
        <w:trPr>
          <w:trHeight w:val="35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hAnsi="宋体" w:cs="宋体" w:eastAsia="宋体" w:hint="default"/>
                <w:w w:val="95"/>
                <w:sz w:val="20"/>
                <w:szCs w:val="20"/>
              </w:rPr>
              <w:t>产品、原材料销售收入</w:t>
            </w:r>
            <w:r>
              <w:rPr>
                <w:rFonts w:ascii="宋体" w:hAnsi="宋体" w:cs="宋体" w:eastAsia="宋体" w:hint="default"/>
                <w:sz w:val="20"/>
                <w:szCs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17%</w:t>
            </w:r>
          </w:p>
        </w:tc>
      </w:tr>
      <w:tr>
        <w:trPr>
          <w:trHeight w:val="35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w w:val="95"/>
                <w:sz w:val="20"/>
                <w:szCs w:val="20"/>
              </w:rPr>
              <w:t>应税营业收入</w:t>
            </w:r>
            <w:r>
              <w:rPr>
                <w:rFonts w:ascii="宋体" w:hAnsi="宋体" w:cs="宋体" w:eastAsia="宋体" w:hint="default"/>
                <w:sz w:val="20"/>
                <w:szCs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5%</w:t>
            </w:r>
          </w:p>
        </w:tc>
      </w:tr>
      <w:tr>
        <w:trPr>
          <w:trHeight w:val="35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5"/>
                <w:sz w:val="20"/>
                <w:szCs w:val="20"/>
              </w:rPr>
              <w:t>实际缴纳的流转税额</w:t>
            </w:r>
            <w:r>
              <w:rPr>
                <w:rFonts w:ascii="宋体" w:hAnsi="宋体" w:cs="宋体" w:eastAsia="宋体" w:hint="default"/>
                <w:sz w:val="20"/>
                <w:szCs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7%</w:t>
            </w:r>
          </w:p>
        </w:tc>
      </w:tr>
      <w:tr>
        <w:trPr>
          <w:trHeight w:val="35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教育费及附加</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5"/>
                <w:sz w:val="20"/>
                <w:szCs w:val="20"/>
              </w:rPr>
              <w:t>实际缴纳的流转税额</w:t>
            </w:r>
            <w:r>
              <w:rPr>
                <w:rFonts w:ascii="宋体" w:hAnsi="宋体" w:cs="宋体" w:eastAsia="宋体" w:hint="default"/>
                <w:sz w:val="20"/>
                <w:szCs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3%</w:t>
            </w:r>
          </w:p>
        </w:tc>
      </w:tr>
      <w:tr>
        <w:trPr>
          <w:trHeight w:val="355"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5"/>
                <w:sz w:val="20"/>
                <w:szCs w:val="20"/>
              </w:rPr>
              <w:t>实际缴纳的流转税额</w:t>
            </w:r>
            <w:r>
              <w:rPr>
                <w:rFonts w:ascii="宋体" w:hAnsi="宋体" w:cs="宋体" w:eastAsia="宋体" w:hint="default"/>
                <w:sz w:val="20"/>
                <w:szCs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2%</w:t>
            </w:r>
          </w:p>
        </w:tc>
      </w:tr>
      <w:tr>
        <w:trPr>
          <w:trHeight w:val="363"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hAnsi="宋体" w:cs="宋体" w:eastAsia="宋体" w:hint="default"/>
                <w:w w:val="95"/>
                <w:sz w:val="20"/>
                <w:szCs w:val="20"/>
              </w:rPr>
              <w:t>应纳税所得额</w:t>
            </w:r>
            <w:r>
              <w:rPr>
                <w:rFonts w:ascii="宋体" w:hAnsi="宋体" w:cs="宋体" w:eastAsia="宋体" w:hint="default"/>
                <w:sz w:val="20"/>
                <w:szCs w:val="20"/>
              </w:rPr>
            </w:r>
          </w:p>
        </w:tc>
        <w:tc>
          <w:tcPr>
            <w:tcW w:w="16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sz w:val="20"/>
              </w:rPr>
              <w:t>10%</w:t>
            </w:r>
          </w:p>
        </w:tc>
      </w:tr>
    </w:tbl>
    <w:p>
      <w:pPr>
        <w:spacing w:line="240" w:lineRule="auto" w:before="12"/>
        <w:rPr>
          <w:rFonts w:ascii="宋体" w:hAnsi="宋体" w:cs="宋体" w:eastAsia="宋体" w:hint="default"/>
          <w:sz w:val="8"/>
          <w:szCs w:val="8"/>
        </w:rPr>
      </w:pPr>
    </w:p>
    <w:p>
      <w:pPr>
        <w:spacing w:line="403" w:lineRule="auto"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重要税收优惠及批文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、根据国家发展和改革委员会、工业和信息化部、财政部、商务部和国家税务总局等</w:t>
      </w:r>
    </w:p>
    <w:p>
      <w:pPr>
        <w:spacing w:line="400" w:lineRule="auto" w:before="43"/>
        <w:ind w:left="242" w:right="232" w:firstLine="0"/>
        <w:jc w:val="both"/>
        <w:rPr>
          <w:rFonts w:ascii="宋体" w:hAnsi="宋体" w:cs="宋体" w:eastAsia="宋体" w:hint="default"/>
          <w:sz w:val="21"/>
          <w:szCs w:val="21"/>
        </w:rPr>
      </w:pPr>
      <w:r>
        <w:rPr>
          <w:rFonts w:ascii="宋体" w:hAnsi="宋体" w:cs="宋体" w:eastAsia="宋体" w:hint="default"/>
          <w:sz w:val="21"/>
          <w:szCs w:val="21"/>
        </w:rPr>
        <w:t>五部委近日联合下发的《关于认定 </w:t>
      </w:r>
      <w:r>
        <w:rPr>
          <w:rFonts w:ascii="宋体" w:hAnsi="宋体" w:cs="宋体" w:eastAsia="宋体" w:hint="default"/>
          <w:sz w:val="21"/>
          <w:szCs w:val="21"/>
        </w:rPr>
        <w:t>2013-2014</w:t>
      </w:r>
      <w:r>
        <w:rPr>
          <w:rFonts w:ascii="宋体" w:hAnsi="宋体" w:cs="宋体" w:eastAsia="宋体" w:hint="default"/>
          <w:spacing w:val="-8"/>
          <w:sz w:val="21"/>
          <w:szCs w:val="21"/>
        </w:rPr>
        <w:t> </w:t>
      </w:r>
      <w:r>
        <w:rPr>
          <w:rFonts w:ascii="宋体" w:hAnsi="宋体" w:cs="宋体" w:eastAsia="宋体" w:hint="default"/>
          <w:sz w:val="21"/>
          <w:szCs w:val="21"/>
        </w:rPr>
        <w:t>年度国家规划布局内重点软件企业和集成电路</w:t>
      </w:r>
      <w:r>
        <w:rPr>
          <w:rFonts w:ascii="宋体" w:hAnsi="宋体" w:cs="宋体" w:eastAsia="宋体" w:hint="default"/>
          <w:w w:val="100"/>
          <w:sz w:val="21"/>
          <w:szCs w:val="21"/>
        </w:rPr>
        <w:t> </w:t>
      </w:r>
      <w:r>
        <w:rPr>
          <w:rFonts w:ascii="宋体" w:hAnsi="宋体" w:cs="宋体" w:eastAsia="宋体" w:hint="default"/>
          <w:spacing w:val="-4"/>
          <w:sz w:val="21"/>
          <w:szCs w:val="21"/>
        </w:rPr>
        <w:t>设计企业的通知》，本公司被认定为“2013</w:t>
      </w:r>
      <w:r>
        <w:rPr>
          <w:rFonts w:ascii="宋体" w:hAnsi="宋体" w:cs="宋体" w:eastAsia="宋体" w:hint="default"/>
          <w:spacing w:val="-4"/>
          <w:sz w:val="21"/>
          <w:szCs w:val="21"/>
        </w:rPr>
        <w:t>-2014</w:t>
      </w:r>
      <w:r>
        <w:rPr>
          <w:rFonts w:ascii="宋体" w:hAnsi="宋体" w:cs="宋体" w:eastAsia="宋体" w:hint="default"/>
          <w:spacing w:val="-11"/>
          <w:sz w:val="21"/>
          <w:szCs w:val="21"/>
        </w:rPr>
        <w:t> </w:t>
      </w:r>
      <w:r>
        <w:rPr>
          <w:rFonts w:ascii="宋体" w:hAnsi="宋体" w:cs="宋体" w:eastAsia="宋体" w:hint="default"/>
          <w:sz w:val="21"/>
          <w:szCs w:val="21"/>
        </w:rPr>
        <w:t>年度国家规划布局内重点软件企业”。按照</w:t>
      </w:r>
    </w:p>
    <w:p>
      <w:pPr>
        <w:spacing w:line="400" w:lineRule="auto" w:before="45"/>
        <w:ind w:left="242" w:right="231" w:firstLine="0"/>
        <w:jc w:val="both"/>
        <w:rPr>
          <w:rFonts w:ascii="宋体" w:hAnsi="宋体" w:cs="宋体" w:eastAsia="宋体" w:hint="default"/>
          <w:sz w:val="21"/>
          <w:szCs w:val="21"/>
        </w:rPr>
      </w:pPr>
      <w:r>
        <w:rPr>
          <w:rFonts w:ascii="宋体" w:hAnsi="宋体" w:cs="宋体" w:eastAsia="宋体" w:hint="default"/>
          <w:spacing w:val="5"/>
          <w:sz w:val="21"/>
          <w:szCs w:val="21"/>
        </w:rPr>
        <w:t>《财政部国家税务总局关于进一步鼓励软件产业和集成电路产业发展企业所得税政策的通</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知》（财税</w:t>
      </w:r>
      <w:r>
        <w:rPr>
          <w:rFonts w:ascii="宋体" w:hAnsi="宋体" w:cs="宋体" w:eastAsia="宋体" w:hint="default"/>
          <w:sz w:val="21"/>
          <w:szCs w:val="21"/>
        </w:rPr>
        <w:t>[2012]27</w:t>
      </w:r>
      <w:r>
        <w:rPr>
          <w:rFonts w:ascii="宋体" w:hAnsi="宋体" w:cs="宋体" w:eastAsia="宋体" w:hint="default"/>
          <w:spacing w:val="-8"/>
          <w:sz w:val="21"/>
          <w:szCs w:val="21"/>
        </w:rPr>
        <w:t> </w:t>
      </w:r>
      <w:r>
        <w:rPr>
          <w:rFonts w:ascii="宋体" w:hAnsi="宋体" w:cs="宋体" w:eastAsia="宋体" w:hint="default"/>
          <w:sz w:val="21"/>
          <w:szCs w:val="21"/>
        </w:rPr>
        <w:t>号）、深圳市南山区地方税务局税务事项通知书（深地税南备【</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号）等文件规定，本公司从</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日企业所得税适用</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优惠税率。</w:t>
      </w:r>
    </w:p>
    <w:p>
      <w:pPr>
        <w:spacing w:line="400" w:lineRule="auto" w:before="45"/>
        <w:ind w:left="242" w:right="232" w:firstLine="419"/>
        <w:jc w:val="both"/>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、根据《财政部国家税务总局关于软件产品增值税政策的通知》（财税</w:t>
      </w:r>
      <w:r>
        <w:rPr>
          <w:rFonts w:ascii="宋体" w:hAnsi="宋体" w:cs="宋体" w:eastAsia="宋体" w:hint="default"/>
          <w:spacing w:val="-5"/>
          <w:sz w:val="21"/>
          <w:szCs w:val="21"/>
        </w:rPr>
        <w:t>[2011]100</w:t>
      </w:r>
      <w:r>
        <w:rPr>
          <w:rFonts w:ascii="宋体" w:hAnsi="宋体" w:cs="宋体" w:eastAsia="宋体" w:hint="default"/>
          <w:spacing w:val="10"/>
          <w:sz w:val="21"/>
          <w:szCs w:val="21"/>
        </w:rPr>
        <w:t> </w:t>
      </w:r>
      <w:r>
        <w:rPr>
          <w:rFonts w:ascii="宋体" w:hAnsi="宋体" w:cs="宋体" w:eastAsia="宋体" w:hint="default"/>
          <w:spacing w:val="-15"/>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增值税一般纳税人销售其自行开发生产的软件产品，按</w:t>
      </w:r>
      <w:r>
        <w:rPr>
          <w:rFonts w:ascii="宋体" w:hAnsi="宋体" w:cs="宋体" w:eastAsia="宋体" w:hint="default"/>
          <w:spacing w:val="88"/>
          <w:sz w:val="21"/>
          <w:szCs w:val="21"/>
        </w:rPr>
        <w:t> </w:t>
      </w:r>
      <w:r>
        <w:rPr>
          <w:rFonts w:ascii="宋体" w:hAnsi="宋体" w:cs="宋体" w:eastAsia="宋体" w:hint="default"/>
          <w:sz w:val="21"/>
          <w:szCs w:val="21"/>
        </w:rPr>
        <w:t>17%</w:t>
      </w:r>
      <w:r>
        <w:rPr>
          <w:rFonts w:ascii="宋体" w:hAnsi="宋体" w:cs="宋体" w:eastAsia="宋体" w:hint="default"/>
          <w:sz w:val="21"/>
          <w:szCs w:val="21"/>
        </w:rPr>
        <w:t>税率征收增值税后，对其增值税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实际税负超过</w:t>
      </w:r>
      <w:r>
        <w:rPr>
          <w:rFonts w:ascii="宋体" w:hAnsi="宋体" w:cs="宋体" w:eastAsia="宋体" w:hint="default"/>
          <w:spacing w:val="-8"/>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的部分实行即征即退政策。经深圳市南山区国家税务局退（抵）税批复，本</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年度收到增值税退税款</w:t>
      </w:r>
      <w:r>
        <w:rPr>
          <w:rFonts w:ascii="宋体" w:hAnsi="宋体" w:cs="宋体" w:eastAsia="宋体" w:hint="default"/>
          <w:spacing w:val="-54"/>
          <w:sz w:val="21"/>
          <w:szCs w:val="21"/>
        </w:rPr>
        <w:t> </w:t>
      </w:r>
      <w:r>
        <w:rPr>
          <w:rFonts w:ascii="宋体" w:hAnsi="宋体" w:cs="宋体" w:eastAsia="宋体" w:hint="default"/>
          <w:sz w:val="21"/>
          <w:szCs w:val="21"/>
        </w:rPr>
        <w:t>11,884,493.85</w:t>
      </w:r>
      <w:r>
        <w:rPr>
          <w:rFonts w:ascii="宋体" w:hAnsi="宋体" w:cs="宋体" w:eastAsia="宋体" w:hint="default"/>
          <w:spacing w:val="-55"/>
          <w:sz w:val="21"/>
          <w:szCs w:val="21"/>
        </w:rPr>
        <w:t> </w:t>
      </w:r>
      <w:r>
        <w:rPr>
          <w:rFonts w:ascii="宋体" w:hAnsi="宋体" w:cs="宋体" w:eastAsia="宋体" w:hint="default"/>
          <w:sz w:val="21"/>
          <w:szCs w:val="21"/>
        </w:rPr>
        <w:t>元，并计入收到退税款当期的补贴收入。</w:t>
      </w:r>
    </w:p>
    <w:p>
      <w:pPr>
        <w:spacing w:line="403" w:lineRule="auto" w:before="43"/>
        <w:ind w:left="242" w:right="233" w:firstLine="419"/>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日，本公司的子公司</w:t>
      </w:r>
      <w:r>
        <w:rPr>
          <w:rFonts w:ascii="宋体" w:hAnsi="宋体" w:cs="宋体" w:eastAsia="宋体" w:hint="default"/>
          <w:sz w:val="21"/>
          <w:szCs w:val="21"/>
        </w:rPr>
        <w:t>-</w:t>
      </w:r>
      <w:r>
        <w:rPr>
          <w:rFonts w:ascii="宋体" w:hAnsi="宋体" w:cs="宋体" w:eastAsia="宋体" w:hint="default"/>
          <w:sz w:val="21"/>
          <w:szCs w:val="21"/>
        </w:rPr>
        <w:t>深圳市国民电子商务有限公司取得深圳市南山区</w:t>
      </w:r>
      <w:r>
        <w:rPr>
          <w:rFonts w:ascii="宋体" w:hAnsi="宋体" w:cs="宋体" w:eastAsia="宋体" w:hint="default"/>
          <w:w w:val="100"/>
          <w:sz w:val="21"/>
          <w:szCs w:val="21"/>
        </w:rPr>
        <w:t> </w:t>
      </w:r>
      <w:r>
        <w:rPr>
          <w:rFonts w:ascii="宋体" w:hAnsi="宋体" w:cs="宋体" w:eastAsia="宋体" w:hint="default"/>
          <w:spacing w:val="10"/>
          <w:sz w:val="21"/>
          <w:szCs w:val="21"/>
        </w:rPr>
        <w:t>国家税务局颁发的《深圳市国家税务局税收优惠登记备案通知书》（深国税南减免备案</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[2010]394</w:t>
      </w:r>
      <w:r>
        <w:rPr>
          <w:rFonts w:ascii="宋体" w:hAnsi="宋体" w:cs="宋体" w:eastAsia="宋体" w:hint="default"/>
          <w:spacing w:val="-19"/>
          <w:sz w:val="21"/>
          <w:szCs w:val="21"/>
        </w:rPr>
        <w:t> </w:t>
      </w:r>
      <w:r>
        <w:rPr>
          <w:rFonts w:ascii="宋体" w:hAnsi="宋体" w:cs="宋体" w:eastAsia="宋体" w:hint="default"/>
          <w:spacing w:val="-3"/>
          <w:sz w:val="21"/>
          <w:szCs w:val="21"/>
        </w:rPr>
        <w:t>号），确认公司符合软件及集成电路设计企业的税收优惠政策，同意公司从开始获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利年度起，两年免征企业所得税，三年减半征收企业所得税。深圳市国民电子商务有限公司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尚未实现盈利，暂不需缴纳企业所得税。</w:t>
      </w:r>
    </w:p>
    <w:p>
      <w:pPr>
        <w:spacing w:line="240" w:lineRule="auto" w:before="1"/>
        <w:rPr>
          <w:rFonts w:ascii="宋体" w:hAnsi="宋体" w:cs="宋体" w:eastAsia="宋体" w:hint="default"/>
          <w:sz w:val="29"/>
          <w:szCs w:val="29"/>
        </w:rPr>
      </w:pPr>
    </w:p>
    <w:p>
      <w:pPr>
        <w:pStyle w:val="Heading3"/>
        <w:spacing w:line="240" w:lineRule="auto"/>
        <w:ind w:left="724" w:right="0"/>
        <w:jc w:val="left"/>
        <w:rPr>
          <w:b w:val="0"/>
          <w:bCs w:val="0"/>
        </w:rPr>
      </w:pPr>
      <w:r>
        <w:rPr/>
        <w:t>五、 </w:t>
      </w:r>
      <w:r>
        <w:rPr>
          <w:spacing w:val="11"/>
        </w:rPr>
        <w:t> </w:t>
      </w:r>
      <w:r>
        <w:rPr/>
        <w:t>合并财务报表重要项目注释</w:t>
      </w:r>
      <w:r>
        <w:rPr>
          <w:b w:val="0"/>
          <w:bCs w:val="0"/>
        </w:rPr>
      </w:r>
    </w:p>
    <w:p>
      <w:pPr>
        <w:spacing w:before="164"/>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货币资金</w:t>
      </w:r>
    </w:p>
    <w:p>
      <w:pPr>
        <w:spacing w:after="0"/>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3077"/>
        <w:gridCol w:w="2926"/>
        <w:gridCol w:w="2732"/>
      </w:tblGrid>
      <w:tr>
        <w:trPr>
          <w:trHeight w:val="360" w:hRule="exact"/>
        </w:trPr>
        <w:tc>
          <w:tcPr>
            <w:tcW w:w="3077"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2926"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732"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62,392.07</w:t>
            </w:r>
            <w:r>
              <w:rPr>
                <w:rFonts w:ascii="宋体"/>
                <w:sz w:val="20"/>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60,325.80</w:t>
            </w:r>
            <w:r>
              <w:rPr>
                <w:rFonts w:ascii="宋体"/>
                <w:sz w:val="20"/>
              </w:rPr>
            </w:r>
          </w:p>
        </w:tc>
      </w:tr>
      <w:tr>
        <w:trPr>
          <w:trHeight w:val="350"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1,903,146,177.16</w:t>
            </w:r>
            <w:r>
              <w:rPr>
                <w:rFonts w:ascii="宋体"/>
                <w:sz w:val="20"/>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2,069,292,215.65</w:t>
            </w:r>
            <w:r>
              <w:rPr>
                <w:rFonts w:ascii="宋体"/>
                <w:sz w:val="20"/>
              </w:rPr>
            </w:r>
          </w:p>
        </w:tc>
      </w:tr>
      <w:tr>
        <w:trPr>
          <w:trHeight w:val="348" w:hRule="exact"/>
        </w:trPr>
        <w:tc>
          <w:tcPr>
            <w:tcW w:w="3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2,582,623.00</w:t>
            </w:r>
            <w:r>
              <w:rPr>
                <w:rFonts w:ascii="宋体"/>
                <w:sz w:val="20"/>
              </w:rPr>
            </w:r>
          </w:p>
        </w:tc>
        <w:tc>
          <w:tcPr>
            <w:tcW w:w="2732"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07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1,905,791,192.23</w:t>
            </w:r>
            <w:r>
              <w:rPr>
                <w:rFonts w:ascii="Arial"/>
                <w:sz w:val="20"/>
              </w:rPr>
            </w:r>
          </w:p>
        </w:tc>
        <w:tc>
          <w:tcPr>
            <w:tcW w:w="27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z w:val="20"/>
              </w:rPr>
              <w:t>2,069,352,541.45</w:t>
            </w:r>
            <w:r>
              <w:rPr>
                <w:rFonts w:ascii="Arial"/>
                <w:sz w:val="20"/>
              </w:rPr>
            </w:r>
          </w:p>
        </w:tc>
      </w:tr>
    </w:tbl>
    <w:p>
      <w:pPr>
        <w:spacing w:line="240" w:lineRule="auto" w:before="12"/>
        <w:rPr>
          <w:rFonts w:ascii="宋体" w:hAnsi="宋体" w:cs="宋体" w:eastAsia="宋体" w:hint="default"/>
          <w:sz w:val="8"/>
          <w:szCs w:val="8"/>
        </w:rPr>
      </w:pPr>
    </w:p>
    <w:p>
      <w:pPr>
        <w:spacing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应收票据</w:t>
      </w:r>
    </w:p>
    <w:p>
      <w:pPr>
        <w:spacing w:line="240" w:lineRule="auto" w:before="3"/>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818"/>
        <w:gridCol w:w="2976"/>
        <w:gridCol w:w="2940"/>
      </w:tblGrid>
      <w:tr>
        <w:trPr>
          <w:trHeight w:val="362" w:hRule="exact"/>
        </w:trPr>
        <w:tc>
          <w:tcPr>
            <w:tcW w:w="2818" w:type="dxa"/>
            <w:tcBorders>
              <w:top w:val="single" w:sz="12" w:space="0" w:color="000000"/>
              <w:left w:val="nil" w:sz="6" w:space="0" w:color="auto"/>
              <w:bottom w:val="single" w:sz="4" w:space="0" w:color="000000"/>
              <w:right w:val="single" w:sz="4" w:space="0" w:color="000000"/>
            </w:tcBorders>
          </w:tcPr>
          <w:p>
            <w:pPr>
              <w:pStyle w:val="TableParagraph"/>
              <w:tabs>
                <w:tab w:pos="520"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940"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48"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8,688,319.26</w:t>
            </w:r>
            <w:r>
              <w:rPr>
                <w:rFonts w:ascii="宋体"/>
                <w:sz w:val="20"/>
              </w:rPr>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9,120,299.55</w:t>
            </w:r>
            <w:r>
              <w:rPr>
                <w:rFonts w:ascii="宋体"/>
                <w:sz w:val="20"/>
              </w:rPr>
            </w:r>
          </w:p>
        </w:tc>
      </w:tr>
      <w:tr>
        <w:trPr>
          <w:trHeight w:val="351" w:hRule="exact"/>
        </w:trPr>
        <w:tc>
          <w:tcPr>
            <w:tcW w:w="28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18,536,247.56</w:t>
            </w:r>
            <w:r>
              <w:rPr>
                <w:rFonts w:ascii="宋体"/>
                <w:sz w:val="20"/>
              </w:rPr>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19,665,555.76</w:t>
            </w:r>
            <w:r>
              <w:rPr>
                <w:rFonts w:ascii="宋体"/>
                <w:sz w:val="20"/>
              </w:rPr>
            </w:r>
          </w:p>
        </w:tc>
      </w:tr>
      <w:tr>
        <w:trPr>
          <w:trHeight w:val="362" w:hRule="exact"/>
        </w:trPr>
        <w:tc>
          <w:tcPr>
            <w:tcW w:w="2818"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27,224,566.82</w:t>
            </w:r>
            <w:r>
              <w:rPr>
                <w:rFonts w:ascii="Arial"/>
                <w:sz w:val="20"/>
              </w:rPr>
            </w:r>
          </w:p>
        </w:tc>
        <w:tc>
          <w:tcPr>
            <w:tcW w:w="29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28,785,855.31</w:t>
            </w:r>
            <w:r>
              <w:rPr>
                <w:rFonts w:ascii="Arial"/>
                <w:sz w:val="20"/>
              </w:rPr>
            </w:r>
          </w:p>
        </w:tc>
      </w:tr>
    </w:tbl>
    <w:p>
      <w:pPr>
        <w:spacing w:line="240" w:lineRule="auto" w:before="12"/>
        <w:rPr>
          <w:rFonts w:ascii="宋体" w:hAnsi="宋体" w:cs="宋体" w:eastAsia="宋体" w:hint="default"/>
          <w:sz w:val="8"/>
          <w:szCs w:val="8"/>
        </w:rPr>
      </w:pPr>
    </w:p>
    <w:p>
      <w:pPr>
        <w:spacing w:line="400" w:lineRule="auto"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应收账款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、应收账款分类</w:t>
      </w:r>
    </w:p>
    <w:p>
      <w:pPr>
        <w:spacing w:line="240" w:lineRule="auto" w:before="9"/>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3416"/>
        <w:gridCol w:w="1671"/>
        <w:gridCol w:w="1092"/>
        <w:gridCol w:w="1457"/>
        <w:gridCol w:w="1099"/>
      </w:tblGrid>
      <w:tr>
        <w:trPr>
          <w:trHeight w:val="360" w:hRule="exact"/>
        </w:trPr>
        <w:tc>
          <w:tcPr>
            <w:tcW w:w="3416"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tabs>
                <w:tab w:pos="623" w:val="left" w:leader="none"/>
              </w:tabs>
              <w:spacing w:line="240" w:lineRule="auto"/>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5319" w:type="dxa"/>
            <w:gridSpan w:val="4"/>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right w:val="single" w:sz="4" w:space="0" w:color="000000"/>
            </w:tcBorders>
          </w:tcPr>
          <w:p>
            <w:pPr/>
          </w:p>
        </w:tc>
        <w:tc>
          <w:tcPr>
            <w:tcW w:w="2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557"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89"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192"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r>
      <w:tr>
        <w:trPr>
          <w:trHeight w:val="56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7"/>
              <w:jc w:val="left"/>
              <w:rPr>
                <w:rFonts w:ascii="宋体" w:hAnsi="宋体" w:cs="宋体" w:eastAsia="宋体" w:hint="default"/>
                <w:sz w:val="20"/>
                <w:szCs w:val="20"/>
              </w:rPr>
            </w:pPr>
            <w:r>
              <w:rPr>
                <w:rFonts w:ascii="宋体" w:hAnsi="宋体" w:cs="宋体" w:eastAsia="宋体" w:hint="default"/>
                <w:spacing w:val="12"/>
                <w:sz w:val="20"/>
                <w:szCs w:val="20"/>
              </w:rPr>
              <w:t>单项金额重大并单项计提坏账准备</w:t>
            </w:r>
            <w:r>
              <w:rPr>
                <w:rFonts w:ascii="宋体" w:hAnsi="宋体" w:cs="宋体" w:eastAsia="宋体" w:hint="default"/>
                <w:w w:val="99"/>
                <w:sz w:val="20"/>
                <w:szCs w:val="20"/>
              </w:rPr>
              <w:t> </w:t>
            </w:r>
            <w:r>
              <w:rPr>
                <w:rFonts w:ascii="宋体" w:hAnsi="宋体" w:cs="宋体" w:eastAsia="宋体" w:hint="default"/>
                <w:sz w:val="20"/>
                <w:szCs w:val="20"/>
              </w:rPr>
              <w:t>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 w:right="0"/>
              <w:jc w:val="center"/>
              <w:rPr>
                <w:rFonts w:ascii="宋体" w:hAnsi="宋体" w:cs="宋体" w:eastAsia="宋体" w:hint="default"/>
                <w:sz w:val="20"/>
                <w:szCs w:val="20"/>
              </w:rPr>
            </w:pPr>
            <w:r>
              <w:rPr>
                <w:rFonts w:ascii="宋体"/>
                <w:sz w:val="20"/>
              </w:rPr>
              <w:t>227,022,976.22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100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4" w:right="0"/>
              <w:jc w:val="center"/>
              <w:rPr>
                <w:rFonts w:ascii="宋体" w:hAnsi="宋体" w:cs="宋体" w:eastAsia="宋体" w:hint="default"/>
                <w:sz w:val="20"/>
                <w:szCs w:val="20"/>
              </w:rPr>
            </w:pPr>
            <w:r>
              <w:rPr>
                <w:rFonts w:ascii="宋体"/>
                <w:sz w:val="20"/>
              </w:rPr>
              <w:t>6,214,338.37</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2.74</w:t>
            </w:r>
          </w:p>
        </w:tc>
      </w:tr>
      <w:tr>
        <w:trPr>
          <w:trHeight w:val="57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7"/>
              <w:jc w:val="left"/>
              <w:rPr>
                <w:rFonts w:ascii="宋体" w:hAnsi="宋体" w:cs="宋体" w:eastAsia="宋体" w:hint="default"/>
                <w:sz w:val="20"/>
                <w:szCs w:val="20"/>
              </w:rPr>
            </w:pPr>
            <w:r>
              <w:rPr>
                <w:rFonts w:ascii="宋体" w:hAnsi="宋体" w:cs="宋体" w:eastAsia="宋体" w:hint="default"/>
                <w:spacing w:val="12"/>
                <w:sz w:val="20"/>
                <w:szCs w:val="20"/>
              </w:rPr>
              <w:t>单项金额虽不重大但单项计提坏账</w:t>
            </w:r>
            <w:r>
              <w:rPr>
                <w:rFonts w:ascii="宋体" w:hAnsi="宋体" w:cs="宋体" w:eastAsia="宋体" w:hint="default"/>
                <w:w w:val="99"/>
                <w:sz w:val="20"/>
                <w:szCs w:val="20"/>
              </w:rPr>
              <w:t> </w:t>
            </w:r>
            <w:r>
              <w:rPr>
                <w:rFonts w:ascii="宋体" w:hAnsi="宋体" w:cs="宋体" w:eastAsia="宋体" w:hint="default"/>
                <w:sz w:val="20"/>
                <w:szCs w:val="20"/>
              </w:rPr>
              <w:t>准备的应收账款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8" w:right="0"/>
              <w:jc w:val="center"/>
              <w:rPr>
                <w:rFonts w:ascii="Arial" w:hAnsi="Arial" w:cs="Arial" w:eastAsia="Arial" w:hint="default"/>
                <w:sz w:val="20"/>
                <w:szCs w:val="20"/>
              </w:rPr>
            </w:pPr>
            <w:r>
              <w:rPr>
                <w:rFonts w:ascii="Arial"/>
                <w:b/>
                <w:sz w:val="20"/>
              </w:rPr>
              <w:t>227,022,976.22</w:t>
            </w:r>
            <w:r>
              <w:rPr>
                <w:rFonts w:ascii="Arial"/>
                <w:sz w:val="20"/>
              </w:rPr>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0"/>
                <w:sz w:val="20"/>
              </w:rPr>
              <w:t>100</w:t>
            </w:r>
            <w:r>
              <w:rPr>
                <w:rFonts w:ascii="Arial"/>
                <w:sz w:val="20"/>
              </w:rPr>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5" w:right="0"/>
              <w:jc w:val="center"/>
              <w:rPr>
                <w:rFonts w:ascii="Arial" w:hAnsi="Arial" w:cs="Arial" w:eastAsia="Arial" w:hint="default"/>
                <w:sz w:val="20"/>
                <w:szCs w:val="20"/>
              </w:rPr>
            </w:pPr>
            <w:r>
              <w:rPr>
                <w:rFonts w:ascii="Arial"/>
                <w:b/>
                <w:sz w:val="20"/>
              </w:rPr>
              <w:t>6,214,338.37</w:t>
            </w:r>
            <w:r>
              <w:rPr>
                <w:rFonts w:ascii="Arial"/>
                <w:sz w:val="20"/>
              </w:rPr>
            </w:r>
          </w:p>
        </w:tc>
        <w:tc>
          <w:tcPr>
            <w:tcW w:w="10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2.74</w:t>
            </w:r>
            <w:r>
              <w:rPr>
                <w:rFonts w:ascii="Arial"/>
                <w:sz w:val="20"/>
              </w:rPr>
            </w:r>
          </w:p>
        </w:tc>
      </w:tr>
    </w:tbl>
    <w:p>
      <w:pPr>
        <w:spacing w:line="240" w:lineRule="auto" w:before="1"/>
        <w:rPr>
          <w:rFonts w:ascii="宋体" w:hAnsi="宋体" w:cs="宋体" w:eastAsia="宋体" w:hint="default"/>
          <w:sz w:val="12"/>
          <w:szCs w:val="12"/>
        </w:rPr>
      </w:pPr>
    </w:p>
    <w:p>
      <w:pPr>
        <w:spacing w:before="36"/>
        <w:ind w:left="821" w:right="5686"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3"/>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3416"/>
        <w:gridCol w:w="1671"/>
        <w:gridCol w:w="1092"/>
        <w:gridCol w:w="1457"/>
        <w:gridCol w:w="1099"/>
      </w:tblGrid>
      <w:tr>
        <w:trPr>
          <w:trHeight w:val="360" w:hRule="exact"/>
        </w:trPr>
        <w:tc>
          <w:tcPr>
            <w:tcW w:w="341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623" w:val="left" w:leader="none"/>
              </w:tabs>
              <w:spacing w:line="240" w:lineRule="auto"/>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5319" w:type="dxa"/>
            <w:gridSpan w:val="4"/>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right w:val="single" w:sz="4" w:space="0" w:color="000000"/>
            </w:tcBorders>
          </w:tcPr>
          <w:p>
            <w:pPr/>
          </w:p>
        </w:tc>
        <w:tc>
          <w:tcPr>
            <w:tcW w:w="2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557" w:type="dxa"/>
            <w:gridSpan w:val="2"/>
            <w:tcBorders>
              <w:top w:val="single" w:sz="4" w:space="0" w:color="000000"/>
              <w:left w:val="single" w:sz="4" w:space="0" w:color="000000"/>
              <w:bottom w:val="single" w:sz="4" w:space="0" w:color="000000"/>
              <w:right w:val="nil" w:sz="6" w:space="0" w:color="auto"/>
            </w:tcBorders>
          </w:tcPr>
          <w:p>
            <w:pPr>
              <w:pStyle w:val="TableParagraph"/>
              <w:spacing w:line="293"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89"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93" w:lineRule="exact"/>
              <w:ind w:left="192"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r>
      <w:tr>
        <w:trPr>
          <w:trHeight w:val="57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7"/>
              <w:jc w:val="left"/>
              <w:rPr>
                <w:rFonts w:ascii="宋体" w:hAnsi="宋体" w:cs="宋体" w:eastAsia="宋体" w:hint="default"/>
                <w:sz w:val="20"/>
                <w:szCs w:val="20"/>
              </w:rPr>
            </w:pPr>
            <w:r>
              <w:rPr>
                <w:rFonts w:ascii="宋体" w:hAnsi="宋体" w:cs="宋体" w:eastAsia="宋体" w:hint="default"/>
                <w:spacing w:val="12"/>
                <w:sz w:val="20"/>
                <w:szCs w:val="20"/>
              </w:rPr>
              <w:t>单项金额重大并单项计提坏账准备</w:t>
            </w:r>
            <w:r>
              <w:rPr>
                <w:rFonts w:ascii="宋体" w:hAnsi="宋体" w:cs="宋体" w:eastAsia="宋体" w:hint="default"/>
                <w:w w:val="99"/>
                <w:sz w:val="20"/>
                <w:szCs w:val="20"/>
              </w:rPr>
              <w:t> </w:t>
            </w:r>
            <w:r>
              <w:rPr>
                <w:rFonts w:ascii="宋体" w:hAnsi="宋体" w:cs="宋体" w:eastAsia="宋体" w:hint="default"/>
                <w:sz w:val="20"/>
                <w:szCs w:val="20"/>
              </w:rPr>
              <w:t>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9" w:right="0"/>
              <w:jc w:val="center"/>
              <w:rPr>
                <w:rFonts w:ascii="宋体" w:hAnsi="宋体" w:cs="宋体" w:eastAsia="宋体" w:hint="default"/>
                <w:sz w:val="20"/>
                <w:szCs w:val="20"/>
              </w:rPr>
            </w:pPr>
            <w:r>
              <w:rPr>
                <w:rFonts w:ascii="宋体"/>
                <w:sz w:val="20"/>
              </w:rPr>
              <w:t>177,791,384.60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100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4" w:right="0"/>
              <w:jc w:val="center"/>
              <w:rPr>
                <w:rFonts w:ascii="宋体" w:hAnsi="宋体" w:cs="宋体" w:eastAsia="宋体" w:hint="default"/>
                <w:sz w:val="20"/>
                <w:szCs w:val="20"/>
              </w:rPr>
            </w:pPr>
            <w:r>
              <w:rPr>
                <w:rFonts w:ascii="宋体"/>
                <w:sz w:val="20"/>
              </w:rPr>
              <w:t>4,750,012.19</w:t>
            </w:r>
          </w:p>
        </w:tc>
        <w:tc>
          <w:tcPr>
            <w:tcW w:w="1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2.67</w:t>
            </w:r>
          </w:p>
        </w:tc>
      </w:tr>
      <w:tr>
        <w:trPr>
          <w:trHeight w:val="57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2"/>
              <w:ind w:left="122" w:right="107"/>
              <w:jc w:val="left"/>
              <w:rPr>
                <w:rFonts w:ascii="宋体" w:hAnsi="宋体" w:cs="宋体" w:eastAsia="宋体" w:hint="default"/>
                <w:sz w:val="20"/>
                <w:szCs w:val="20"/>
              </w:rPr>
            </w:pPr>
            <w:r>
              <w:rPr>
                <w:rFonts w:ascii="宋体" w:hAnsi="宋体" w:cs="宋体" w:eastAsia="宋体" w:hint="default"/>
                <w:spacing w:val="12"/>
                <w:sz w:val="20"/>
                <w:szCs w:val="20"/>
              </w:rPr>
              <w:t>单项金额虽不重大但单项计提坏账</w:t>
            </w:r>
            <w:r>
              <w:rPr>
                <w:rFonts w:ascii="宋体" w:hAnsi="宋体" w:cs="宋体" w:eastAsia="宋体" w:hint="default"/>
                <w:w w:val="99"/>
                <w:sz w:val="20"/>
                <w:szCs w:val="20"/>
              </w:rPr>
              <w:t> </w:t>
            </w:r>
            <w:r>
              <w:rPr>
                <w:rFonts w:ascii="宋体" w:hAnsi="宋体" w:cs="宋体" w:eastAsia="宋体" w:hint="default"/>
                <w:sz w:val="20"/>
                <w:szCs w:val="20"/>
              </w:rPr>
              <w:t>准备的应收账款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8" w:right="0"/>
              <w:jc w:val="center"/>
              <w:rPr>
                <w:rFonts w:ascii="Arial" w:hAnsi="Arial" w:cs="Arial" w:eastAsia="Arial" w:hint="default"/>
                <w:sz w:val="20"/>
                <w:szCs w:val="20"/>
              </w:rPr>
            </w:pPr>
            <w:r>
              <w:rPr>
                <w:rFonts w:ascii="Arial"/>
                <w:b/>
                <w:sz w:val="20"/>
              </w:rPr>
              <w:t>177,791,384.60</w:t>
            </w:r>
            <w:r>
              <w:rPr>
                <w:rFonts w:ascii="Arial"/>
                <w:sz w:val="20"/>
              </w:rPr>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0"/>
                <w:sz w:val="20"/>
              </w:rPr>
              <w:t>100</w:t>
            </w:r>
            <w:r>
              <w:rPr>
                <w:rFonts w:ascii="Arial"/>
                <w:sz w:val="20"/>
              </w:rPr>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5" w:right="0"/>
              <w:jc w:val="center"/>
              <w:rPr>
                <w:rFonts w:ascii="Arial" w:hAnsi="Arial" w:cs="Arial" w:eastAsia="Arial" w:hint="default"/>
                <w:sz w:val="20"/>
                <w:szCs w:val="20"/>
              </w:rPr>
            </w:pPr>
            <w:r>
              <w:rPr>
                <w:rFonts w:ascii="Arial"/>
                <w:b/>
                <w:sz w:val="20"/>
              </w:rPr>
              <w:t>4,750,012.19</w:t>
            </w:r>
            <w:r>
              <w:rPr>
                <w:rFonts w:ascii="Arial"/>
                <w:sz w:val="20"/>
              </w:rPr>
            </w:r>
          </w:p>
        </w:tc>
        <w:tc>
          <w:tcPr>
            <w:tcW w:w="10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2.67</w:t>
            </w:r>
            <w:r>
              <w:rPr>
                <w:rFonts w:ascii="Arial"/>
                <w:sz w:val="20"/>
              </w:rPr>
            </w:r>
          </w:p>
        </w:tc>
      </w:tr>
    </w:tbl>
    <w:p>
      <w:pPr>
        <w:spacing w:line="240" w:lineRule="auto" w:before="1"/>
        <w:rPr>
          <w:rFonts w:ascii="宋体" w:hAnsi="宋体" w:cs="宋体" w:eastAsia="宋体" w:hint="default"/>
          <w:sz w:val="12"/>
          <w:szCs w:val="12"/>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）采用账龄分析法计提坏账准备的应收账款</w:t>
      </w: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998"/>
        <w:gridCol w:w="1738"/>
        <w:gridCol w:w="799"/>
        <w:gridCol w:w="1510"/>
        <w:gridCol w:w="1658"/>
        <w:gridCol w:w="781"/>
        <w:gridCol w:w="1572"/>
      </w:tblGrid>
      <w:tr>
        <w:trPr>
          <w:trHeight w:val="360" w:hRule="exact"/>
        </w:trPr>
        <w:tc>
          <w:tcPr>
            <w:tcW w:w="99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607" w:val="left" w:leader="none"/>
              </w:tabs>
              <w:spacing w:line="240" w:lineRule="auto"/>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40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4011" w:type="dxa"/>
            <w:gridSpan w:val="3"/>
            <w:tcBorders>
              <w:top w:val="single" w:sz="12" w:space="0" w:color="000000"/>
              <w:left w:val="single" w:sz="4" w:space="0" w:color="000000"/>
              <w:bottom w:val="single" w:sz="4" w:space="0" w:color="000000"/>
              <w:right w:val="nil" w:sz="6" w:space="0" w:color="auto"/>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569" w:hRule="exact"/>
        </w:trPr>
        <w:tc>
          <w:tcPr>
            <w:tcW w:w="998"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41" w:right="145" w:firstLine="5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34" w:right="134" w:firstLine="5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7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63" w:hRule="exact"/>
        </w:trPr>
        <w:tc>
          <w:tcPr>
            <w:tcW w:w="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121" w:right="0"/>
              <w:jc w:val="center"/>
              <w:rPr>
                <w:rFonts w:ascii="宋体" w:hAnsi="宋体" w:cs="宋体" w:eastAsia="宋体" w:hint="default"/>
                <w:sz w:val="20"/>
                <w:szCs w:val="20"/>
              </w:rPr>
            </w:pPr>
            <w:r>
              <w:rPr>
                <w:rFonts w:ascii="宋体"/>
                <w:sz w:val="20"/>
              </w:rPr>
              <w:t>215,290,219.67</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9"/>
                <w:sz w:val="20"/>
              </w:rPr>
              <w:t>1</w:t>
            </w:r>
            <w:r>
              <w:rPr>
                <w:rFonts w:ascii="宋体"/>
                <w:sz w:val="20"/>
              </w:rPr>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87" w:right="0"/>
              <w:jc w:val="center"/>
              <w:rPr>
                <w:rFonts w:ascii="宋体" w:hAnsi="宋体" w:cs="宋体" w:eastAsia="宋体" w:hint="default"/>
                <w:sz w:val="20"/>
                <w:szCs w:val="20"/>
              </w:rPr>
            </w:pPr>
            <w:r>
              <w:rPr>
                <w:rFonts w:ascii="宋体"/>
                <w:sz w:val="20"/>
              </w:rPr>
              <w:t>2,152,902.18</w:t>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left="47" w:right="0"/>
              <w:jc w:val="center"/>
              <w:rPr>
                <w:rFonts w:ascii="宋体" w:hAnsi="宋体" w:cs="宋体" w:eastAsia="宋体" w:hint="default"/>
                <w:sz w:val="20"/>
                <w:szCs w:val="20"/>
              </w:rPr>
            </w:pPr>
            <w:r>
              <w:rPr>
                <w:rFonts w:ascii="宋体"/>
                <w:sz w:val="20"/>
              </w:rPr>
              <w:t>165,313,498.54</w:t>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9"/>
                <w:sz w:val="20"/>
              </w:rPr>
              <w:t>1</w:t>
            </w:r>
            <w:r>
              <w:rPr>
                <w:rFonts w:ascii="宋体"/>
                <w:sz w:val="20"/>
              </w:rPr>
            </w:r>
          </w:p>
        </w:tc>
        <w:tc>
          <w:tcPr>
            <w:tcW w:w="15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left="259" w:right="0"/>
              <w:jc w:val="left"/>
              <w:rPr>
                <w:rFonts w:ascii="宋体" w:hAnsi="宋体" w:cs="宋体" w:eastAsia="宋体" w:hint="default"/>
                <w:sz w:val="20"/>
                <w:szCs w:val="20"/>
              </w:rPr>
            </w:pPr>
            <w:r>
              <w:rPr>
                <w:rFonts w:ascii="宋体"/>
                <w:sz w:val="20"/>
              </w:rPr>
              <w:t>1,653,134.98</w:t>
            </w:r>
          </w:p>
        </w:tc>
      </w:tr>
    </w:tbl>
    <w:p>
      <w:pPr>
        <w:spacing w:after="0" w:line="240" w:lineRule="auto"/>
        <w:jc w:val="left"/>
        <w:rPr>
          <w:rFonts w:ascii="宋体" w:hAnsi="宋体" w:cs="宋体" w:eastAsia="宋体" w:hint="default"/>
          <w:sz w:val="20"/>
          <w:szCs w:val="20"/>
        </w:rPr>
        <w:sectPr>
          <w:pgSz w:w="11910" w:h="16840"/>
          <w:pgMar w:header="870" w:footer="1409" w:top="1420" w:bottom="1600" w:left="1300" w:right="1300"/>
        </w:sectPr>
      </w:pP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998"/>
        <w:gridCol w:w="1738"/>
        <w:gridCol w:w="799"/>
        <w:gridCol w:w="1510"/>
        <w:gridCol w:w="1658"/>
        <w:gridCol w:w="781"/>
        <w:gridCol w:w="1572"/>
      </w:tblGrid>
      <w:tr>
        <w:trPr>
          <w:trHeight w:val="360" w:hRule="exact"/>
        </w:trPr>
        <w:tc>
          <w:tcPr>
            <w:tcW w:w="99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tabs>
                <w:tab w:pos="607" w:val="left" w:leader="none"/>
              </w:tabs>
              <w:spacing w:line="240" w:lineRule="auto"/>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40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4011" w:type="dxa"/>
            <w:gridSpan w:val="3"/>
            <w:tcBorders>
              <w:top w:val="single" w:sz="12" w:space="0" w:color="000000"/>
              <w:left w:val="single" w:sz="4" w:space="0" w:color="000000"/>
              <w:bottom w:val="single" w:sz="4" w:space="0" w:color="000000"/>
              <w:right w:val="nil" w:sz="6" w:space="0" w:color="auto"/>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569" w:hRule="exact"/>
        </w:trPr>
        <w:tc>
          <w:tcPr>
            <w:tcW w:w="998"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41" w:right="145" w:firstLine="5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34" w:right="134" w:firstLine="5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7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5,843,700.80</w:t>
            </w:r>
            <w:r>
              <w:rPr>
                <w:rFonts w:ascii="宋体"/>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1,168,740.16</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11,571,386.06</w:t>
            </w:r>
            <w:r>
              <w:rPr>
                <w:rFonts w:ascii="宋体"/>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z w:val="20"/>
              </w:rPr>
              <w:t>20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2,314,277.21</w:t>
            </w:r>
            <w:r>
              <w:rPr>
                <w:rFonts w:ascii="宋体"/>
                <w:sz w:val="20"/>
              </w:rPr>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4,982,555.75</w:t>
            </w:r>
            <w:r>
              <w:rPr>
                <w:rFonts w:ascii="宋体"/>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40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1,992,846.03</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95"/>
                <w:sz w:val="20"/>
              </w:rPr>
              <w:t>66,500.00</w:t>
            </w:r>
            <w:r>
              <w:rPr>
                <w:rFonts w:ascii="宋体"/>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z w:val="20"/>
              </w:rPr>
              <w:t>40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26,600.00</w:t>
            </w:r>
            <w:r>
              <w:rPr>
                <w:rFonts w:ascii="宋体"/>
                <w:sz w:val="20"/>
              </w:rPr>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66,500.00</w:t>
            </w:r>
            <w:r>
              <w:rPr>
                <w:rFonts w:ascii="宋体"/>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59,850.00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840,000.00</w:t>
            </w:r>
            <w:r>
              <w:rPr>
                <w:rFonts w:ascii="宋体"/>
                <w:sz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90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756,000.00</w:t>
            </w:r>
            <w:r>
              <w:rPr>
                <w:rFonts w:ascii="宋体"/>
                <w:sz w:val="20"/>
              </w:rPr>
            </w:r>
          </w:p>
        </w:tc>
      </w:tr>
      <w:tr>
        <w:trPr>
          <w:trHeight w:val="350" w:hRule="exact"/>
        </w:trPr>
        <w:tc>
          <w:tcPr>
            <w:tcW w:w="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840,000.00</w:t>
            </w:r>
            <w:r>
              <w:rPr>
                <w:rFonts w:ascii="宋体"/>
                <w:sz w:val="20"/>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100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840,000.00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998" w:type="dxa"/>
            <w:tcBorders>
              <w:top w:val="single" w:sz="4" w:space="0" w:color="000000"/>
              <w:left w:val="nil" w:sz="6" w:space="0" w:color="auto"/>
              <w:bottom w:val="single" w:sz="12" w:space="0" w:color="000000"/>
              <w:right w:val="single" w:sz="4" w:space="0" w:color="000000"/>
            </w:tcBorders>
          </w:tcPr>
          <w:p>
            <w:pPr>
              <w:pStyle w:val="TableParagraph"/>
              <w:tabs>
                <w:tab w:pos="403" w:val="left" w:leader="none"/>
              </w:tabs>
              <w:spacing w:line="291" w:lineRule="exact"/>
              <w:ind w:right="14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227,022,976.22</w:t>
            </w:r>
            <w:r>
              <w:rPr>
                <w:rFonts w:ascii="Arial"/>
                <w:sz w:val="20"/>
              </w:rPr>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Arial" w:hAnsi="Arial" w:cs="Arial" w:eastAsia="Arial" w:hint="default"/>
                <w:sz w:val="20"/>
                <w:szCs w:val="20"/>
              </w:rPr>
            </w:pPr>
            <w:r>
              <w:rPr>
                <w:rFonts w:ascii="Arial"/>
                <w:b/>
                <w:w w:val="149"/>
                <w:sz w:val="20"/>
              </w:rPr>
              <w:t>-</w:t>
            </w:r>
            <w:r>
              <w:rPr>
                <w:rFonts w:ascii="Arial"/>
                <w:sz w:val="20"/>
              </w:rPr>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6,214,338.37</w:t>
            </w:r>
            <w:r>
              <w:rPr>
                <w:rFonts w:ascii="Arial"/>
                <w:sz w:val="20"/>
              </w:rPr>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98"/>
              <w:jc w:val="right"/>
              <w:rPr>
                <w:rFonts w:ascii="Arial" w:hAnsi="Arial" w:cs="Arial" w:eastAsia="Arial" w:hint="default"/>
                <w:sz w:val="20"/>
                <w:szCs w:val="20"/>
              </w:rPr>
            </w:pPr>
            <w:r>
              <w:rPr>
                <w:rFonts w:ascii="Arial"/>
                <w:b/>
                <w:sz w:val="20"/>
              </w:rPr>
              <w:t>177,791,384.60</w:t>
            </w:r>
            <w:r>
              <w:rPr>
                <w:rFonts w:ascii="Arial"/>
                <w:sz w:val="20"/>
              </w:rPr>
            </w:r>
          </w:p>
        </w:tc>
        <w:tc>
          <w:tcPr>
            <w:tcW w:w="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w w:val="149"/>
                <w:sz w:val="20"/>
              </w:rPr>
              <w:t>-</w:t>
            </w:r>
            <w:r>
              <w:rPr>
                <w:rFonts w:ascii="Arial"/>
                <w:sz w:val="20"/>
              </w:rPr>
            </w:r>
          </w:p>
        </w:tc>
        <w:tc>
          <w:tcPr>
            <w:tcW w:w="15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4,750,012.19</w:t>
            </w:r>
            <w:r>
              <w:rPr>
                <w:rFonts w:ascii="Arial"/>
                <w:sz w:val="20"/>
              </w:rPr>
            </w:r>
          </w:p>
        </w:tc>
      </w:tr>
    </w:tbl>
    <w:p>
      <w:pPr>
        <w:spacing w:line="240" w:lineRule="auto" w:before="1"/>
        <w:rPr>
          <w:rFonts w:ascii="宋体" w:hAnsi="宋体" w:cs="宋体" w:eastAsia="宋体" w:hint="default"/>
          <w:sz w:val="12"/>
          <w:szCs w:val="12"/>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）按欠款方归集的期末余额前五名的应收帐款情况</w:t>
      </w:r>
    </w:p>
    <w:p>
      <w:pPr>
        <w:spacing w:line="240" w:lineRule="auto" w:before="3"/>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194"/>
        <w:gridCol w:w="2182"/>
        <w:gridCol w:w="2552"/>
        <w:gridCol w:w="1808"/>
      </w:tblGrid>
      <w:tr>
        <w:trPr>
          <w:trHeight w:val="581"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left="7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8"/>
              <w:ind w:left="213" w:right="170" w:hanging="51"/>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期末余额及占应收账款期</w:t>
            </w:r>
            <w:r>
              <w:rPr>
                <w:rFonts w:ascii="Microsoft JhengHei" w:hAnsi="Microsoft JhengHei" w:cs="Microsoft JhengHei" w:eastAsia="Microsoft JhengHei" w:hint="default"/>
                <w:b/>
                <w:bCs/>
                <w:spacing w:val="-45"/>
                <w:sz w:val="20"/>
                <w:szCs w:val="20"/>
              </w:rPr>
              <w:t> </w:t>
            </w:r>
            <w:r>
              <w:rPr>
                <w:rFonts w:ascii="Microsoft JhengHei" w:hAnsi="Microsoft JhengHei" w:cs="Microsoft JhengHei" w:eastAsia="Microsoft JhengHei" w:hint="default"/>
                <w:b/>
                <w:bCs/>
                <w:spacing w:val="-45"/>
                <w:sz w:val="20"/>
                <w:szCs w:val="20"/>
              </w:rPr>
            </w:r>
            <w:r>
              <w:rPr>
                <w:rFonts w:ascii="Microsoft JhengHei" w:hAnsi="Microsoft JhengHei" w:cs="Microsoft JhengHei" w:eastAsia="Microsoft JhengHei" w:hint="default"/>
                <w:b/>
                <w:bCs/>
                <w:sz w:val="20"/>
                <w:szCs w:val="20"/>
              </w:rPr>
              <w:t>末余额合计数的比例</w:t>
            </w:r>
            <w:r>
              <w:rPr>
                <w:rFonts w:ascii="Arial" w:hAnsi="Arial" w:cs="Arial" w:eastAsia="Arial" w:hint="default"/>
                <w:b/>
                <w:bCs/>
                <w:sz w:val="20"/>
                <w:szCs w:val="20"/>
              </w:rPr>
              <w:t>(%)</w:t>
            </w:r>
            <w:r>
              <w:rPr>
                <w:rFonts w:ascii="Arial" w:hAnsi="Arial" w:cs="Arial" w:eastAsia="Arial" w:hint="default"/>
                <w:sz w:val="20"/>
                <w:szCs w:val="20"/>
              </w:rPr>
            </w:r>
          </w:p>
        </w:tc>
        <w:tc>
          <w:tcPr>
            <w:tcW w:w="18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坏账准备余额</w:t>
            </w:r>
            <w:r>
              <w:rPr>
                <w:rFonts w:ascii="Microsoft JhengHei" w:hAnsi="Microsoft JhengHei" w:cs="Microsoft JhengHei" w:eastAsia="Microsoft JhengHei" w:hint="default"/>
                <w:sz w:val="20"/>
                <w:szCs w:val="20"/>
              </w:rPr>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38,048,587.60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sz w:val="20"/>
              </w:rPr>
              <w:t>16.76</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sz w:val="20"/>
              </w:rPr>
              <w:t>380,485.88</w:t>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sz w:val="20"/>
              </w:rPr>
              <w:t>27,072,550.80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sz w:val="20"/>
              </w:rPr>
              <w:t>11.92</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sz w:val="20"/>
              </w:rPr>
              <w:t>270,725.51</w:t>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sz w:val="20"/>
              </w:rPr>
              <w:t>26,945,625.06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sz w:val="20"/>
              </w:rPr>
              <w:t>11.87</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sz w:val="20"/>
              </w:rPr>
              <w:t>269,456.25</w:t>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sz w:val="20"/>
              </w:rPr>
              <w:t>15,683,000.03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sz w:val="20"/>
              </w:rPr>
              <w:t>6.91</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sz w:val="20"/>
              </w:rPr>
              <w:t>156,830.00</w:t>
            </w:r>
          </w:p>
        </w:tc>
      </w:tr>
      <w:tr>
        <w:trPr>
          <w:trHeight w:val="348"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sz w:val="20"/>
              </w:rPr>
              <w:t>15,666,555.10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0"/>
                <w:szCs w:val="20"/>
              </w:rPr>
            </w:pPr>
            <w:r>
              <w:rPr>
                <w:rFonts w:ascii="宋体"/>
                <w:sz w:val="20"/>
              </w:rPr>
              <w:t>6.90</w:t>
            </w:r>
          </w:p>
        </w:tc>
        <w:tc>
          <w:tcPr>
            <w:tcW w:w="1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宋体"/>
                <w:sz w:val="20"/>
              </w:rPr>
              <w:t>156,665.55</w:t>
            </w:r>
          </w:p>
        </w:tc>
      </w:tr>
      <w:tr>
        <w:trPr>
          <w:trHeight w:val="362"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
              <w:jc w:val="center"/>
              <w:rPr>
                <w:rFonts w:ascii="Arial" w:hAnsi="Arial" w:cs="Arial" w:eastAsia="Arial" w:hint="default"/>
                <w:sz w:val="20"/>
                <w:szCs w:val="20"/>
              </w:rPr>
            </w:pPr>
            <w:r>
              <w:rPr>
                <w:rFonts w:ascii="Arial"/>
                <w:b/>
                <w:sz w:val="20"/>
              </w:rPr>
              <w:t>123,416,318.59</w:t>
            </w:r>
            <w:r>
              <w:rPr>
                <w:rFonts w:ascii="Arial"/>
                <w:sz w:val="20"/>
              </w:rPr>
            </w:r>
          </w:p>
        </w:tc>
        <w:tc>
          <w:tcPr>
            <w:tcW w:w="25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4"/>
              <w:jc w:val="center"/>
              <w:rPr>
                <w:rFonts w:ascii="Arial" w:hAnsi="Arial" w:cs="Arial" w:eastAsia="Arial" w:hint="default"/>
                <w:sz w:val="20"/>
                <w:szCs w:val="20"/>
              </w:rPr>
            </w:pPr>
            <w:r>
              <w:rPr>
                <w:rFonts w:ascii="Arial"/>
                <w:b/>
                <w:sz w:val="20"/>
              </w:rPr>
              <w:t>54.36</w:t>
            </w:r>
            <w:r>
              <w:rPr>
                <w:rFonts w:ascii="Arial"/>
                <w:sz w:val="20"/>
              </w:rPr>
            </w:r>
          </w:p>
        </w:tc>
        <w:tc>
          <w:tcPr>
            <w:tcW w:w="18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5"/>
              <w:jc w:val="center"/>
              <w:rPr>
                <w:rFonts w:ascii="Arial" w:hAnsi="Arial" w:cs="Arial" w:eastAsia="Arial" w:hint="default"/>
                <w:sz w:val="20"/>
                <w:szCs w:val="20"/>
              </w:rPr>
            </w:pPr>
            <w:r>
              <w:rPr>
                <w:rFonts w:ascii="Arial"/>
                <w:b/>
                <w:sz w:val="20"/>
              </w:rPr>
              <w:t>1,234,163.19</w:t>
            </w:r>
            <w:r>
              <w:rPr>
                <w:rFonts w:ascii="Arial"/>
                <w:sz w:val="20"/>
              </w:rPr>
            </w:r>
          </w:p>
        </w:tc>
      </w:tr>
    </w:tbl>
    <w:p>
      <w:pPr>
        <w:spacing w:line="240" w:lineRule="auto" w:before="12"/>
        <w:rPr>
          <w:rFonts w:ascii="宋体" w:hAnsi="宋体" w:cs="宋体" w:eastAsia="宋体" w:hint="default"/>
          <w:sz w:val="8"/>
          <w:szCs w:val="8"/>
        </w:rPr>
      </w:pPr>
    </w:p>
    <w:p>
      <w:pPr>
        <w:spacing w:line="436" w:lineRule="auto"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预付款项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、预付款项按账龄列示</w:t>
      </w:r>
    </w:p>
    <w:tbl>
      <w:tblPr>
        <w:tblW w:w="0" w:type="auto"/>
        <w:jc w:val="left"/>
        <w:tblInd w:w="265" w:type="dxa"/>
        <w:tblLayout w:type="fixed"/>
        <w:tblCellMar>
          <w:top w:w="0" w:type="dxa"/>
          <w:left w:w="0" w:type="dxa"/>
          <w:bottom w:w="0" w:type="dxa"/>
          <w:right w:w="0" w:type="dxa"/>
        </w:tblCellMar>
        <w:tblLook w:val="01E0"/>
      </w:tblPr>
      <w:tblGrid>
        <w:gridCol w:w="1615"/>
        <w:gridCol w:w="1959"/>
        <w:gridCol w:w="1601"/>
        <w:gridCol w:w="1961"/>
        <w:gridCol w:w="1599"/>
      </w:tblGrid>
      <w:tr>
        <w:trPr>
          <w:trHeight w:val="360" w:hRule="exact"/>
        </w:trPr>
        <w:tc>
          <w:tcPr>
            <w:tcW w:w="1615" w:type="dxa"/>
            <w:vMerge w:val="restart"/>
            <w:tcBorders>
              <w:top w:val="single" w:sz="12" w:space="0" w:color="000000"/>
              <w:left w:val="nil" w:sz="6" w:space="0" w:color="auto"/>
              <w:right w:val="single" w:sz="4" w:space="0" w:color="000000"/>
            </w:tcBorders>
          </w:tcPr>
          <w:p>
            <w:pPr>
              <w:pStyle w:val="TableParagraph"/>
              <w:spacing w:line="240" w:lineRule="auto" w:before="118"/>
              <w:ind w:left="2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35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3560" w:type="dxa"/>
            <w:gridSpan w:val="2"/>
            <w:tcBorders>
              <w:top w:val="single" w:sz="12" w:space="0" w:color="000000"/>
              <w:left w:val="single" w:sz="4" w:space="0" w:color="000000"/>
              <w:bottom w:val="single" w:sz="4"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1615" w:type="dxa"/>
            <w:vMerge/>
            <w:tcBorders>
              <w:left w:val="nil" w:sz="6" w:space="0" w:color="auto"/>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443"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442"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r>
      <w:tr>
        <w:trPr>
          <w:trHeight w:val="3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14,634,764.28</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78.34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15,683,266.01</w:t>
            </w:r>
            <w:r>
              <w:rPr>
                <w:rFonts w:ascii="宋体"/>
                <w:sz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90.10</w:t>
            </w:r>
            <w:r>
              <w:rPr>
                <w:rFonts w:ascii="宋体"/>
                <w:sz w:val="20"/>
              </w:rPr>
            </w:r>
          </w:p>
        </w:tc>
      </w:tr>
      <w:tr>
        <w:trPr>
          <w:trHeight w:val="348"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4,030,287.24</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21.57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888,820.19</w:t>
            </w:r>
            <w:r>
              <w:rPr>
                <w:rFonts w:ascii="宋体"/>
                <w:sz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5.11</w:t>
            </w:r>
          </w:p>
        </w:tc>
      </w:tr>
      <w:tr>
        <w:trPr>
          <w:trHeight w:val="3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959"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343,919.86</w:t>
            </w:r>
            <w:r>
              <w:rPr>
                <w:rFonts w:ascii="宋体"/>
                <w:sz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1.98</w:t>
            </w:r>
          </w:p>
        </w:tc>
      </w:tr>
      <w:tr>
        <w:trPr>
          <w:trHeight w:val="350" w:hRule="exact"/>
        </w:trPr>
        <w:tc>
          <w:tcPr>
            <w:tcW w:w="1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16,687.87</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z w:val="20"/>
              </w:rPr>
              <w:t>0.09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490,000.00</w:t>
            </w:r>
            <w:r>
              <w:rPr>
                <w:rFonts w:ascii="宋体"/>
                <w:sz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2.81</w:t>
            </w:r>
          </w:p>
        </w:tc>
      </w:tr>
      <w:tr>
        <w:trPr>
          <w:trHeight w:val="360" w:hRule="exact"/>
        </w:trPr>
        <w:tc>
          <w:tcPr>
            <w:tcW w:w="1615"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18,681,739.39</w:t>
            </w:r>
            <w:r>
              <w:rPr>
                <w:rFonts w:ascii="Arial"/>
                <w:sz w:val="20"/>
              </w:rPr>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17,406,006.06</w:t>
            </w:r>
            <w:r>
              <w:rPr>
                <w:rFonts w:ascii="Arial"/>
                <w:sz w:val="20"/>
              </w:rPr>
            </w:r>
          </w:p>
        </w:tc>
        <w:tc>
          <w:tcPr>
            <w:tcW w:w="15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w w:val="95"/>
                <w:sz w:val="20"/>
              </w:rPr>
              <w:t>100.00</w:t>
            </w:r>
            <w:r>
              <w:rPr>
                <w:rFonts w:ascii="Arial"/>
                <w:sz w:val="20"/>
              </w:rPr>
            </w:r>
          </w:p>
        </w:tc>
      </w:tr>
    </w:tbl>
    <w:p>
      <w:pPr>
        <w:spacing w:line="240" w:lineRule="auto" w:before="5"/>
        <w:rPr>
          <w:rFonts w:ascii="宋体" w:hAnsi="宋体" w:cs="宋体" w:eastAsia="宋体" w:hint="default"/>
          <w:sz w:val="13"/>
          <w:szCs w:val="13"/>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账龄超过</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年的大额预付款项情况</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249"/>
        <w:gridCol w:w="2974"/>
        <w:gridCol w:w="1426"/>
        <w:gridCol w:w="989"/>
        <w:gridCol w:w="1097"/>
      </w:tblGrid>
      <w:tr>
        <w:trPr>
          <w:trHeight w:val="581" w:hRule="exact"/>
        </w:trPr>
        <w:tc>
          <w:tcPr>
            <w:tcW w:w="22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72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债权单位</w:t>
            </w:r>
            <w:r>
              <w:rPr>
                <w:rFonts w:ascii="Microsoft JhengHei" w:hAnsi="Microsoft JhengHei" w:cs="Microsoft JhengHei" w:eastAsia="Microsoft JhengHei" w:hint="default"/>
                <w:sz w:val="20"/>
                <w:szCs w:val="20"/>
              </w:rPr>
            </w:r>
          </w:p>
        </w:tc>
        <w:tc>
          <w:tcPr>
            <w:tcW w:w="2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债务单位</w:t>
            </w:r>
            <w:r>
              <w:rPr>
                <w:rFonts w:ascii="Microsoft JhengHei" w:hAnsi="Microsoft JhengHei" w:cs="Microsoft JhengHei" w:eastAsia="Microsoft JhengHei" w:hint="default"/>
                <w:sz w:val="20"/>
                <w:szCs w:val="20"/>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0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097" w:type="dxa"/>
            <w:tcBorders>
              <w:top w:val="single" w:sz="12" w:space="0" w:color="000000"/>
              <w:left w:val="single" w:sz="4" w:space="0" w:color="000000"/>
              <w:bottom w:val="single" w:sz="4" w:space="0" w:color="000000"/>
              <w:right w:val="nil" w:sz="6" w:space="0" w:color="auto"/>
            </w:tcBorders>
          </w:tcPr>
          <w:p>
            <w:pPr>
              <w:pStyle w:val="TableParagraph"/>
              <w:spacing w:line="165" w:lineRule="auto" w:before="25"/>
              <w:ind w:left="441" w:right="143" w:hanging="3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未结算原</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z w:val="20"/>
                <w:szCs w:val="20"/>
              </w:rPr>
              <w:t>因</w:t>
            </w:r>
            <w:r>
              <w:rPr>
                <w:rFonts w:ascii="Microsoft JhengHei" w:hAnsi="Microsoft JhengHei" w:cs="Microsoft JhengHei" w:eastAsia="Microsoft JhengHei" w:hint="default"/>
                <w:sz w:val="20"/>
                <w:szCs w:val="20"/>
              </w:rPr>
            </w:r>
          </w:p>
        </w:tc>
      </w:tr>
      <w:tr>
        <w:trPr>
          <w:trHeight w:val="34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hAnsi="宋体" w:cs="宋体" w:eastAsia="宋体" w:hint="default"/>
                <w:w w:val="95"/>
                <w:sz w:val="20"/>
                <w:szCs w:val="20"/>
              </w:rPr>
              <w:t>上海诺行信息技术有限公司</w:t>
            </w:r>
            <w:r>
              <w:rPr>
                <w:rFonts w:ascii="宋体" w:hAnsi="宋体" w:cs="宋体" w:eastAsia="宋体" w:hint="default"/>
                <w:sz w:val="20"/>
                <w:szCs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2,705,190.40</w:t>
            </w:r>
            <w:r>
              <w:rPr>
                <w:rFonts w:ascii="宋体"/>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合同期内</w:t>
            </w:r>
            <w:r>
              <w:rPr>
                <w:rFonts w:ascii="宋体" w:hAnsi="宋体" w:cs="宋体" w:eastAsia="宋体" w:hint="default"/>
                <w:sz w:val="20"/>
                <w:szCs w:val="20"/>
              </w:rPr>
            </w:r>
          </w:p>
        </w:tc>
      </w:tr>
      <w:tr>
        <w:trPr>
          <w:trHeight w:val="57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6"/>
              <w:jc w:val="right"/>
              <w:rPr>
                <w:rFonts w:ascii="宋体" w:hAnsi="宋体" w:cs="宋体" w:eastAsia="宋体" w:hint="default"/>
                <w:sz w:val="20"/>
                <w:szCs w:val="20"/>
              </w:rPr>
            </w:pPr>
            <w:r>
              <w:rPr>
                <w:rFonts w:ascii="宋体"/>
                <w:sz w:val="20"/>
              </w:rPr>
              <w:t>Avnet Technology Hong</w:t>
            </w:r>
            <w:r>
              <w:rPr>
                <w:rFonts w:ascii="宋体"/>
                <w:spacing w:val="-10"/>
                <w:sz w:val="20"/>
              </w:rPr>
              <w:t> </w:t>
            </w:r>
            <w:r>
              <w:rPr>
                <w:rFonts w:ascii="宋体"/>
                <w:sz w:val="20"/>
              </w:rPr>
              <w:t>kong</w:t>
            </w:r>
          </w:p>
          <w:p>
            <w:pPr>
              <w:pStyle w:val="TableParagraph"/>
              <w:spacing w:line="250" w:lineRule="exact"/>
              <w:ind w:right="98"/>
              <w:jc w:val="right"/>
              <w:rPr>
                <w:rFonts w:ascii="宋体" w:hAnsi="宋体" w:cs="宋体" w:eastAsia="宋体" w:hint="default"/>
                <w:sz w:val="20"/>
                <w:szCs w:val="20"/>
              </w:rPr>
            </w:pPr>
            <w:r>
              <w:rPr>
                <w:rFonts w:ascii="宋体"/>
                <w:sz w:val="20"/>
              </w:rPr>
              <w:t>ltd</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宋体" w:hAnsi="宋体" w:cs="宋体" w:eastAsia="宋体" w:hint="default"/>
                <w:sz w:val="20"/>
                <w:szCs w:val="20"/>
              </w:rPr>
            </w:pPr>
            <w:r>
              <w:rPr>
                <w:rFonts w:ascii="宋体"/>
                <w:w w:val="95"/>
                <w:sz w:val="20"/>
              </w:rPr>
              <w:t>632,105.08</w:t>
            </w:r>
            <w:r>
              <w:rPr>
                <w:rFonts w:ascii="宋体"/>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6"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8"/>
              <w:jc w:val="right"/>
              <w:rPr>
                <w:rFonts w:ascii="宋体" w:hAnsi="宋体" w:cs="宋体" w:eastAsia="宋体" w:hint="default"/>
                <w:sz w:val="20"/>
                <w:szCs w:val="20"/>
              </w:rPr>
            </w:pPr>
            <w:r>
              <w:rPr>
                <w:rFonts w:ascii="宋体" w:hAnsi="宋体" w:cs="宋体" w:eastAsia="宋体" w:hint="default"/>
                <w:w w:val="95"/>
                <w:sz w:val="20"/>
                <w:szCs w:val="20"/>
              </w:rPr>
              <w:t>合同期内</w:t>
            </w:r>
            <w:r>
              <w:rPr>
                <w:rFonts w:ascii="宋体" w:hAnsi="宋体" w:cs="宋体" w:eastAsia="宋体" w:hint="default"/>
                <w:sz w:val="20"/>
                <w:szCs w:val="20"/>
              </w:rPr>
            </w:r>
          </w:p>
        </w:tc>
      </w:tr>
      <w:tr>
        <w:trPr>
          <w:trHeight w:val="350"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hAnsi="宋体" w:cs="宋体" w:eastAsia="宋体" w:hint="default"/>
                <w:w w:val="95"/>
                <w:sz w:val="20"/>
                <w:szCs w:val="20"/>
              </w:rPr>
              <w:t>深圳市安固电子科技有限公司</w:t>
            </w:r>
            <w:r>
              <w:rPr>
                <w:rFonts w:ascii="宋体" w:hAnsi="宋体" w:cs="宋体" w:eastAsia="宋体" w:hint="default"/>
                <w:sz w:val="20"/>
                <w:szCs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600,000.00</w:t>
            </w:r>
            <w:r>
              <w:rPr>
                <w:rFonts w:ascii="宋体"/>
                <w:sz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6"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合同期内</w:t>
            </w:r>
            <w:r>
              <w:rPr>
                <w:rFonts w:ascii="宋体" w:hAnsi="宋体" w:cs="宋体" w:eastAsia="宋体" w:hint="default"/>
                <w:sz w:val="20"/>
                <w:szCs w:val="20"/>
              </w:rPr>
            </w:r>
          </w:p>
        </w:tc>
      </w:tr>
      <w:tr>
        <w:trPr>
          <w:trHeight w:val="360" w:hRule="exact"/>
        </w:trPr>
        <w:tc>
          <w:tcPr>
            <w:tcW w:w="2249"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974" w:type="dxa"/>
            <w:tcBorders>
              <w:top w:val="single" w:sz="4" w:space="0" w:color="000000"/>
              <w:left w:val="single" w:sz="4" w:space="0" w:color="000000"/>
              <w:bottom w:val="single" w:sz="12" w:space="0" w:color="000000"/>
              <w:right w:val="single" w:sz="4" w:space="0" w:color="000000"/>
            </w:tcBorders>
          </w:tcPr>
          <w:p>
            <w:pP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3,937,295.48</w:t>
            </w:r>
            <w:r>
              <w:rPr>
                <w:rFonts w:ascii="Arial"/>
                <w:sz w:val="20"/>
              </w:rPr>
            </w:r>
          </w:p>
        </w:tc>
        <w:tc>
          <w:tcPr>
            <w:tcW w:w="989" w:type="dxa"/>
            <w:tcBorders>
              <w:top w:val="single" w:sz="4" w:space="0" w:color="000000"/>
              <w:left w:val="single" w:sz="4" w:space="0" w:color="000000"/>
              <w:bottom w:val="single" w:sz="12" w:space="0" w:color="000000"/>
              <w:right w:val="single" w:sz="4" w:space="0" w:color="000000"/>
            </w:tcBorders>
          </w:tcPr>
          <w:p>
            <w:pPr/>
          </w:p>
        </w:tc>
        <w:tc>
          <w:tcPr>
            <w:tcW w:w="109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、预付款项金额前五名单位情况</w:t>
      </w:r>
    </w:p>
    <w:p>
      <w:pPr>
        <w:spacing w:line="240" w:lineRule="auto" w:before="4"/>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107"/>
        <w:gridCol w:w="3404"/>
        <w:gridCol w:w="3224"/>
      </w:tblGrid>
      <w:tr>
        <w:trPr>
          <w:trHeight w:val="372" w:hRule="exact"/>
        </w:trPr>
        <w:tc>
          <w:tcPr>
            <w:tcW w:w="2107" w:type="dxa"/>
            <w:tcBorders>
              <w:top w:val="single" w:sz="12" w:space="0" w:color="000000"/>
              <w:left w:val="nil" w:sz="6" w:space="0" w:color="auto"/>
              <w:bottom w:val="single" w:sz="12" w:space="0" w:color="000000"/>
              <w:right w:val="single" w:sz="4" w:space="0" w:color="000000"/>
            </w:tcBorders>
          </w:tcPr>
          <w:p>
            <w:pPr>
              <w:pStyle w:val="TableParagraph"/>
              <w:spacing w:line="293" w:lineRule="exact"/>
              <w:ind w:left="65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3404" w:type="dxa"/>
            <w:tcBorders>
              <w:top w:val="single" w:sz="12" w:space="0" w:color="000000"/>
              <w:left w:val="single" w:sz="4" w:space="0" w:color="000000"/>
              <w:bottom w:val="single" w:sz="12" w:space="0" w:color="000000"/>
              <w:right w:val="single" w:sz="4" w:space="0" w:color="000000"/>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224" w:type="dxa"/>
            <w:tcBorders>
              <w:top w:val="single" w:sz="12" w:space="0" w:color="000000"/>
              <w:left w:val="single" w:sz="4" w:space="0" w:color="000000"/>
              <w:bottom w:val="single" w:sz="12" w:space="0" w:color="000000"/>
              <w:right w:val="nil" w:sz="6" w:space="0" w:color="auto"/>
            </w:tcBorders>
          </w:tcPr>
          <w:p>
            <w:pPr>
              <w:pStyle w:val="TableParagraph"/>
              <w:spacing w:line="293" w:lineRule="exact"/>
              <w:ind w:left="448"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占预付账款总额的比例</w:t>
            </w:r>
            <w:r>
              <w:rPr>
                <w:rFonts w:ascii="Arial" w:hAnsi="Arial" w:cs="Arial" w:eastAsia="Arial" w:hint="default"/>
                <w:b/>
                <w:bCs/>
                <w:sz w:val="20"/>
                <w:szCs w:val="20"/>
              </w:rPr>
              <w:t>(%)</w:t>
            </w:r>
            <w:r>
              <w:rPr>
                <w:rFonts w:ascii="Arial" w:hAnsi="Arial" w:cs="Arial" w:eastAsia="Arial" w:hint="default"/>
                <w:sz w:val="20"/>
                <w:szCs w:val="20"/>
              </w:rPr>
            </w:r>
          </w:p>
        </w:tc>
      </w:tr>
    </w:tbl>
    <w:p>
      <w:pPr>
        <w:spacing w:after="0" w:line="293" w:lineRule="exact"/>
        <w:jc w:val="left"/>
        <w:rPr>
          <w:rFonts w:ascii="Arial" w:hAnsi="Arial" w:cs="Arial" w:eastAsia="Arial" w:hint="default"/>
          <w:sz w:val="20"/>
          <w:szCs w:val="20"/>
        </w:rPr>
        <w:sectPr>
          <w:pgSz w:w="11910" w:h="16840"/>
          <w:pgMar w:header="870" w:footer="1409" w:top="1420" w:bottom="1600" w:left="1300" w:right="130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07"/>
        <w:gridCol w:w="3404"/>
        <w:gridCol w:w="3224"/>
      </w:tblGrid>
      <w:tr>
        <w:trPr>
          <w:trHeight w:val="360"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65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3404"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448"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占预付账款总额的比例</w:t>
            </w:r>
            <w:r>
              <w:rPr>
                <w:rFonts w:ascii="Arial" w:hAnsi="Arial" w:cs="Arial" w:eastAsia="Arial" w:hint="default"/>
                <w:b/>
                <w:bCs/>
                <w:sz w:val="20"/>
                <w:szCs w:val="20"/>
              </w:rPr>
              <w:t>(%)</w:t>
            </w:r>
            <w:r>
              <w:rPr>
                <w:rFonts w:ascii="Arial" w:hAnsi="Arial" w:cs="Arial" w:eastAsia="Arial" w:hint="default"/>
                <w:sz w:val="20"/>
                <w:szCs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8,930,240.00</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47.80</w:t>
            </w:r>
            <w:r>
              <w:rPr>
                <w:rFonts w:ascii="宋体"/>
                <w:sz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2,705,190.40</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14.48</w:t>
            </w:r>
            <w:r>
              <w:rPr>
                <w:rFonts w:ascii="宋体"/>
                <w:sz w:val="20"/>
              </w:rPr>
            </w:r>
          </w:p>
        </w:tc>
      </w:tr>
      <w:tr>
        <w:trPr>
          <w:trHeight w:val="348"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1,183,520.28</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6.34</w:t>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978,425.00</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5.24</w:t>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913,080.00</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4.89</w:t>
            </w:r>
          </w:p>
        </w:tc>
      </w:tr>
      <w:tr>
        <w:trPr>
          <w:trHeight w:val="360"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3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14,710,455.68</w:t>
            </w:r>
            <w:r>
              <w:rPr>
                <w:rFonts w:ascii="Arial"/>
                <w:sz w:val="20"/>
              </w:rPr>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78.75</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应收利息</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07"/>
        <w:gridCol w:w="3404"/>
        <w:gridCol w:w="3224"/>
      </w:tblGrid>
      <w:tr>
        <w:trPr>
          <w:trHeight w:val="361"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84"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404" w:type="dxa"/>
            <w:tcBorders>
              <w:top w:val="single" w:sz="12" w:space="0" w:color="000000"/>
              <w:left w:val="single" w:sz="4" w:space="0" w:color="000000"/>
              <w:bottom w:val="single" w:sz="4" w:space="0" w:color="000000"/>
              <w:right w:val="single" w:sz="4" w:space="0" w:color="000000"/>
            </w:tcBorders>
          </w:tcPr>
          <w:p>
            <w:pPr>
              <w:pStyle w:val="TableParagraph"/>
              <w:spacing w:line="284"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84"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定期存款</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37,819,353.21</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37,587,822.23</w:t>
            </w:r>
            <w:r>
              <w:rPr>
                <w:rFonts w:ascii="宋体"/>
                <w:sz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1,428,825.34</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318,750.00</w:t>
            </w:r>
            <w:r>
              <w:rPr>
                <w:rFonts w:ascii="宋体"/>
                <w:sz w:val="20"/>
              </w:rPr>
            </w:r>
          </w:p>
        </w:tc>
      </w:tr>
      <w:tr>
        <w:trPr>
          <w:trHeight w:val="360"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8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3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39,248,178.55</w:t>
            </w:r>
            <w:r>
              <w:rPr>
                <w:rFonts w:ascii="Arial"/>
                <w:sz w:val="20"/>
              </w:rPr>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37,906,572.23</w:t>
            </w:r>
            <w:r>
              <w:rPr>
                <w:rFonts w:ascii="Arial"/>
                <w:sz w:val="20"/>
              </w:rPr>
            </w:r>
          </w:p>
        </w:tc>
      </w:tr>
    </w:tbl>
    <w:p>
      <w:pPr>
        <w:spacing w:line="240" w:lineRule="auto" w:before="12"/>
        <w:rPr>
          <w:rFonts w:ascii="宋体" w:hAnsi="宋体" w:cs="宋体" w:eastAsia="宋体" w:hint="default"/>
          <w:sz w:val="8"/>
          <w:szCs w:val="8"/>
        </w:rPr>
      </w:pPr>
    </w:p>
    <w:p>
      <w:pPr>
        <w:spacing w:line="403" w:lineRule="auto" w:before="36"/>
        <w:ind w:left="661" w:right="68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其他应收款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w:t>
      </w:r>
      <w:r>
        <w:rPr>
          <w:rFonts w:ascii="宋体" w:hAnsi="宋体" w:cs="宋体" w:eastAsia="宋体" w:hint="default"/>
          <w:sz w:val="21"/>
          <w:szCs w:val="21"/>
        </w:rPr>
        <w:t>、其他应收款</w:t>
      </w: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85"/>
        <w:gridCol w:w="1426"/>
        <w:gridCol w:w="821"/>
        <w:gridCol w:w="1225"/>
        <w:gridCol w:w="679"/>
      </w:tblGrid>
      <w:tr>
        <w:trPr>
          <w:trHeight w:val="360" w:hRule="exact"/>
        </w:trPr>
        <w:tc>
          <w:tcPr>
            <w:tcW w:w="458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tabs>
                <w:tab w:pos="420" w:val="left" w:leader="none"/>
              </w:tabs>
              <w:spacing w:line="240" w:lineRule="auto"/>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151" w:type="dxa"/>
            <w:gridSpan w:val="4"/>
            <w:tcBorders>
              <w:top w:val="single" w:sz="12" w:space="0" w:color="000000"/>
              <w:left w:val="single" w:sz="4" w:space="0" w:color="000000"/>
              <w:bottom w:val="single" w:sz="4"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4585" w:type="dxa"/>
            <w:vMerge/>
            <w:tcBorders>
              <w:left w:val="nil" w:sz="6" w:space="0" w:color="auto"/>
              <w:right w:val="single" w:sz="4" w:space="0" w:color="000000"/>
            </w:tcBorders>
          </w:tcPr>
          <w:p>
            <w:pP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1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904"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left="5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850" w:hRule="exact"/>
        </w:trPr>
        <w:tc>
          <w:tcPr>
            <w:tcW w:w="4585"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3"/>
              <w:ind w:left="254" w:right="203" w:hanging="51"/>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b/>
                <w:bCs/>
                <w:spacing w:val="-48"/>
                <w:sz w:val="20"/>
                <w:szCs w:val="20"/>
              </w:rPr>
              <w:t> </w:t>
            </w:r>
            <w:r>
              <w:rPr>
                <w:rFonts w:ascii="Arial" w:hAnsi="Arial" w:cs="Arial" w:eastAsia="Arial" w:hint="default"/>
                <w:b/>
                <w:bCs/>
                <w:sz w:val="20"/>
                <w:szCs w:val="20"/>
              </w:rPr>
              <w:t>(%)</w:t>
            </w:r>
            <w:r>
              <w:rPr>
                <w:rFonts w:ascii="Arial" w:hAnsi="Arial" w:cs="Arial" w:eastAsia="Arial"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163" w:lineRule="auto" w:before="28"/>
              <w:ind w:left="134" w:right="13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sz w:val="20"/>
                <w:szCs w:val="20"/>
              </w:rPr>
            </w:r>
          </w:p>
          <w:p>
            <w:pPr>
              <w:pStyle w:val="TableParagraph"/>
              <w:spacing w:line="240" w:lineRule="auto" w:before="58"/>
              <w:ind w:left="182" w:right="0"/>
              <w:jc w:val="left"/>
              <w:rPr>
                <w:rFonts w:ascii="Arial" w:hAnsi="Arial" w:cs="Arial" w:eastAsia="Arial" w:hint="default"/>
                <w:sz w:val="20"/>
                <w:szCs w:val="20"/>
              </w:rPr>
            </w:pPr>
            <w:r>
              <w:rPr>
                <w:rFonts w:ascii="Arial"/>
                <w:b/>
                <w:sz w:val="20"/>
              </w:rPr>
              <w:t>(%)</w:t>
            </w:r>
            <w:r>
              <w:rPr>
                <w:rFonts w:ascii="Arial"/>
                <w:sz w:val="20"/>
              </w:rPr>
            </w:r>
          </w:p>
        </w:tc>
      </w:tr>
      <w:tr>
        <w:trPr>
          <w:trHeight w:val="350"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 w:right="0"/>
              <w:jc w:val="center"/>
              <w:rPr>
                <w:rFonts w:ascii="宋体" w:hAnsi="宋体" w:cs="宋体" w:eastAsia="宋体" w:hint="default"/>
                <w:sz w:val="20"/>
                <w:szCs w:val="20"/>
              </w:rPr>
            </w:pPr>
            <w:r>
              <w:rPr>
                <w:rFonts w:ascii="宋体"/>
                <w:sz w:val="20"/>
              </w:rPr>
              <w:t>2,500,000.00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center"/>
              <w:rPr>
                <w:rFonts w:ascii="宋体" w:hAnsi="宋体" w:cs="宋体" w:eastAsia="宋体" w:hint="default"/>
                <w:sz w:val="20"/>
                <w:szCs w:val="20"/>
              </w:rPr>
            </w:pPr>
            <w:r>
              <w:rPr>
                <w:rFonts w:ascii="宋体"/>
                <w:sz w:val="20"/>
              </w:rPr>
              <w:t>28.20</w:t>
            </w:r>
          </w:p>
        </w:tc>
        <w:tc>
          <w:tcPr>
            <w:tcW w:w="122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 w:right="0"/>
              <w:jc w:val="center"/>
              <w:rPr>
                <w:rFonts w:ascii="宋体" w:hAnsi="宋体" w:cs="宋体" w:eastAsia="宋体" w:hint="default"/>
                <w:sz w:val="20"/>
                <w:szCs w:val="20"/>
              </w:rPr>
            </w:pPr>
            <w:r>
              <w:rPr>
                <w:rFonts w:ascii="宋体"/>
                <w:sz w:val="20"/>
              </w:rPr>
              <w:t>6,364,881.08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center"/>
              <w:rPr>
                <w:rFonts w:ascii="宋体" w:hAnsi="宋体" w:cs="宋体" w:eastAsia="宋体" w:hint="default"/>
                <w:sz w:val="20"/>
                <w:szCs w:val="20"/>
              </w:rPr>
            </w:pPr>
            <w:r>
              <w:rPr>
                <w:rFonts w:ascii="宋体"/>
                <w:sz w:val="20"/>
              </w:rPr>
              <w:t>71.80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宋体" w:hAnsi="宋体" w:cs="宋体" w:eastAsia="宋体" w:hint="default"/>
                <w:sz w:val="20"/>
                <w:szCs w:val="20"/>
              </w:rPr>
            </w:pPr>
            <w:r>
              <w:rPr>
                <w:rFonts w:ascii="宋体"/>
                <w:sz w:val="20"/>
              </w:rPr>
              <w:t>364,887.47</w:t>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5.73</w:t>
            </w:r>
          </w:p>
        </w:tc>
      </w:tr>
      <w:tr>
        <w:trPr>
          <w:trHeight w:val="571" w:hRule="exact"/>
        </w:trPr>
        <w:tc>
          <w:tcPr>
            <w:tcW w:w="4585"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2"/>
              <w:ind w:left="122" w:right="108"/>
              <w:jc w:val="left"/>
              <w:rPr>
                <w:rFonts w:ascii="宋体" w:hAnsi="宋体" w:cs="宋体" w:eastAsia="宋体" w:hint="default"/>
                <w:sz w:val="20"/>
                <w:szCs w:val="20"/>
              </w:rPr>
            </w:pPr>
            <w:r>
              <w:rPr>
                <w:rFonts w:ascii="宋体" w:hAnsi="宋体" w:cs="宋体" w:eastAsia="宋体" w:hint="default"/>
                <w:spacing w:val="7"/>
                <w:sz w:val="20"/>
                <w:szCs w:val="20"/>
              </w:rPr>
              <w:t>单项金额虽不重大但单项计提坏账准备的其他应</w:t>
            </w:r>
            <w:r>
              <w:rPr>
                <w:rFonts w:ascii="宋体" w:hAnsi="宋体" w:cs="宋体" w:eastAsia="宋体" w:hint="default"/>
                <w:w w:val="99"/>
                <w:sz w:val="20"/>
                <w:szCs w:val="20"/>
              </w:rPr>
              <w:t> </w:t>
            </w:r>
            <w:r>
              <w:rPr>
                <w:rFonts w:ascii="宋体" w:hAnsi="宋体" w:cs="宋体" w:eastAsia="宋体" w:hint="default"/>
                <w:sz w:val="20"/>
                <w:szCs w:val="20"/>
              </w:rPr>
              <w:t>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85"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b/>
                <w:sz w:val="20"/>
              </w:rPr>
              <w:t>8,864,881.08</w:t>
            </w:r>
            <w:r>
              <w:rPr>
                <w:rFonts w:ascii="Arial"/>
                <w:sz w:val="20"/>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b/>
                <w:sz w:val="20"/>
              </w:rPr>
              <w:t>100.00</w:t>
            </w:r>
            <w:r>
              <w:rPr>
                <w:rFonts w:ascii="Arial"/>
                <w:sz w:val="20"/>
              </w:rPr>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b/>
                <w:sz w:val="20"/>
              </w:rPr>
              <w:t>364,887.47</w:t>
            </w:r>
            <w:r>
              <w:rPr>
                <w:rFonts w:ascii="Arial"/>
                <w:sz w:val="20"/>
              </w:rPr>
            </w:r>
          </w:p>
        </w:tc>
        <w:tc>
          <w:tcPr>
            <w:tcW w:w="6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4.12</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77"/>
        <w:gridCol w:w="1428"/>
        <w:gridCol w:w="821"/>
        <w:gridCol w:w="1225"/>
        <w:gridCol w:w="684"/>
      </w:tblGrid>
      <w:tr>
        <w:trPr>
          <w:trHeight w:val="360" w:hRule="exact"/>
        </w:trPr>
        <w:tc>
          <w:tcPr>
            <w:tcW w:w="4577"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tabs>
                <w:tab w:pos="525" w:val="left" w:leader="none"/>
              </w:tabs>
              <w:spacing w:line="240" w:lineRule="auto"/>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158" w:type="dxa"/>
            <w:gridSpan w:val="4"/>
            <w:tcBorders>
              <w:top w:val="single" w:sz="12" w:space="0" w:color="000000"/>
              <w:left w:val="single" w:sz="4" w:space="0" w:color="000000"/>
              <w:bottom w:val="single" w:sz="4" w:space="0" w:color="000000"/>
              <w:right w:val="nil" w:sz="6" w:space="0" w:color="auto"/>
            </w:tcBorders>
          </w:tcPr>
          <w:p>
            <w:pPr>
              <w:pStyle w:val="TableParagraph"/>
              <w:spacing w:line="29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1" w:hRule="exact"/>
        </w:trPr>
        <w:tc>
          <w:tcPr>
            <w:tcW w:w="4577" w:type="dxa"/>
            <w:vMerge/>
            <w:tcBorders>
              <w:left w:val="nil" w:sz="6" w:space="0" w:color="auto"/>
              <w:right w:val="single" w:sz="4" w:space="0" w:color="000000"/>
            </w:tcBorders>
          </w:tcPr>
          <w:p>
            <w:pP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909"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850" w:hRule="exact"/>
        </w:trPr>
        <w:tc>
          <w:tcPr>
            <w:tcW w:w="4577" w:type="dxa"/>
            <w:vMerge/>
            <w:tcBorders>
              <w:left w:val="nil" w:sz="6" w:space="0" w:color="auto"/>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3"/>
              <w:ind w:left="103" w:right="302"/>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b/>
                <w:bCs/>
                <w:spacing w:val="-48"/>
                <w:sz w:val="20"/>
                <w:szCs w:val="20"/>
              </w:rPr>
              <w:t> </w:t>
            </w:r>
            <w:r>
              <w:rPr>
                <w:rFonts w:ascii="Arial" w:hAnsi="Arial" w:cs="Arial" w:eastAsia="Arial" w:hint="default"/>
                <w:b/>
                <w:bCs/>
                <w:sz w:val="20"/>
                <w:szCs w:val="20"/>
              </w:rPr>
              <w:t>(%)</w:t>
            </w:r>
            <w:r>
              <w:rPr>
                <w:rFonts w:ascii="Arial" w:hAnsi="Arial" w:cs="Arial" w:eastAsia="Arial"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684" w:type="dxa"/>
            <w:tcBorders>
              <w:top w:val="single" w:sz="4" w:space="0" w:color="000000"/>
              <w:left w:val="single" w:sz="4" w:space="0" w:color="000000"/>
              <w:bottom w:val="single" w:sz="4" w:space="0" w:color="000000"/>
              <w:right w:val="nil" w:sz="6" w:space="0" w:color="auto"/>
            </w:tcBorders>
          </w:tcPr>
          <w:p>
            <w:pPr>
              <w:pStyle w:val="TableParagraph"/>
              <w:spacing w:line="163" w:lineRule="auto" w:before="28"/>
              <w:ind w:left="103" w:right="3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9"/>
                <w:sz w:val="20"/>
                <w:szCs w:val="20"/>
              </w:rPr>
              <w:t>计</w:t>
            </w:r>
            <w:r>
              <w:rPr>
                <w:rFonts w:ascii="Microsoft JhengHei" w:hAnsi="Microsoft JhengHei" w:cs="Microsoft JhengHei" w:eastAsia="Microsoft JhengHei" w:hint="default"/>
                <w:b/>
                <w:bCs/>
                <w:spacing w:val="-1"/>
                <w:sz w:val="20"/>
                <w:szCs w:val="20"/>
              </w:rPr>
              <w:t> </w:t>
            </w:r>
            <w:r>
              <w:rPr>
                <w:rFonts w:ascii="Microsoft JhengHei" w:hAnsi="Microsoft JhengHei" w:cs="Microsoft JhengHei" w:eastAsia="Microsoft JhengHei" w:hint="default"/>
                <w:b/>
                <w:bCs/>
                <w:sz w:val="20"/>
                <w:szCs w:val="20"/>
              </w:rPr>
              <w:t>提</w:t>
            </w:r>
            <w:r>
              <w:rPr>
                <w:rFonts w:ascii="Microsoft JhengHei" w:hAnsi="Microsoft JhengHei" w:cs="Microsoft JhengHei" w:eastAsia="Microsoft JhengHei" w:hint="default"/>
                <w:b/>
                <w:bCs/>
                <w:spacing w:val="19"/>
                <w:sz w:val="20"/>
                <w:szCs w:val="20"/>
              </w:rPr>
              <w:t> </w:t>
            </w: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sz w:val="20"/>
                <w:szCs w:val="20"/>
              </w:rPr>
            </w:r>
          </w:p>
          <w:p>
            <w:pPr>
              <w:pStyle w:val="TableParagraph"/>
              <w:spacing w:line="240" w:lineRule="auto" w:before="58"/>
              <w:ind w:left="103" w:right="0"/>
              <w:jc w:val="left"/>
              <w:rPr>
                <w:rFonts w:ascii="Arial" w:hAnsi="Arial" w:cs="Arial" w:eastAsia="Arial" w:hint="default"/>
                <w:sz w:val="20"/>
                <w:szCs w:val="20"/>
              </w:rPr>
            </w:pPr>
            <w:r>
              <w:rPr>
                <w:rFonts w:ascii="Arial"/>
                <w:b/>
                <w:sz w:val="20"/>
              </w:rPr>
              <w:t>(%)</w:t>
            </w:r>
            <w:r>
              <w:rPr>
                <w:rFonts w:ascii="Arial"/>
                <w:sz w:val="20"/>
              </w:rPr>
            </w:r>
          </w:p>
        </w:tc>
      </w:tr>
      <w:tr>
        <w:trPr>
          <w:trHeight w:val="350" w:hRule="exact"/>
        </w:trPr>
        <w:tc>
          <w:tcPr>
            <w:tcW w:w="4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5" w:right="0"/>
              <w:jc w:val="left"/>
              <w:rPr>
                <w:rFonts w:ascii="宋体" w:hAnsi="宋体" w:cs="宋体" w:eastAsia="宋体" w:hint="default"/>
                <w:sz w:val="20"/>
                <w:szCs w:val="20"/>
              </w:rPr>
            </w:pPr>
            <w:r>
              <w:rPr>
                <w:rFonts w:ascii="宋体"/>
                <w:sz w:val="20"/>
              </w:rPr>
              <w:t>2,500,000.00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31.50</w:t>
            </w:r>
            <w:r>
              <w:rPr>
                <w:rFonts w:ascii="宋体"/>
                <w:sz w:val="20"/>
              </w:rPr>
            </w:r>
          </w:p>
        </w:tc>
        <w:tc>
          <w:tcPr>
            <w:tcW w:w="122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5" w:right="0"/>
              <w:jc w:val="left"/>
              <w:rPr>
                <w:rFonts w:ascii="宋体" w:hAnsi="宋体" w:cs="宋体" w:eastAsia="宋体" w:hint="default"/>
                <w:sz w:val="20"/>
                <w:szCs w:val="20"/>
              </w:rPr>
            </w:pPr>
            <w:r>
              <w:rPr>
                <w:rFonts w:ascii="宋体"/>
                <w:sz w:val="20"/>
              </w:rPr>
              <w:t>5,436,289.64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68.50</w:t>
            </w:r>
            <w:r>
              <w:rPr>
                <w:rFonts w:ascii="宋体"/>
                <w:sz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 w:right="0"/>
              <w:jc w:val="left"/>
              <w:rPr>
                <w:rFonts w:ascii="宋体" w:hAnsi="宋体" w:cs="宋体" w:eastAsia="宋体" w:hint="default"/>
                <w:sz w:val="20"/>
                <w:szCs w:val="20"/>
              </w:rPr>
            </w:pPr>
            <w:r>
              <w:rPr>
                <w:rFonts w:ascii="宋体"/>
                <w:sz w:val="20"/>
              </w:rPr>
              <w:t>267,868.30</w:t>
            </w:r>
          </w:p>
        </w:tc>
        <w:tc>
          <w:tcPr>
            <w:tcW w:w="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4.93</w:t>
            </w:r>
          </w:p>
        </w:tc>
      </w:tr>
      <w:tr>
        <w:trPr>
          <w:trHeight w:val="571" w:hRule="exact"/>
        </w:trPr>
        <w:tc>
          <w:tcPr>
            <w:tcW w:w="4577"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2"/>
              <w:ind w:left="122" w:right="108"/>
              <w:jc w:val="left"/>
              <w:rPr>
                <w:rFonts w:ascii="宋体" w:hAnsi="宋体" w:cs="宋体" w:eastAsia="宋体" w:hint="default"/>
                <w:sz w:val="20"/>
                <w:szCs w:val="20"/>
              </w:rPr>
            </w:pPr>
            <w:r>
              <w:rPr>
                <w:rFonts w:ascii="宋体" w:hAnsi="宋体" w:cs="宋体" w:eastAsia="宋体" w:hint="default"/>
                <w:spacing w:val="6"/>
                <w:sz w:val="20"/>
                <w:szCs w:val="20"/>
              </w:rPr>
              <w:t>单项金额虽不重大但单项计提坏账准备的其他应</w:t>
            </w:r>
            <w:r>
              <w:rPr>
                <w:rFonts w:ascii="宋体" w:hAnsi="宋体" w:cs="宋体" w:eastAsia="宋体" w:hint="default"/>
                <w:w w:val="99"/>
                <w:sz w:val="20"/>
                <w:szCs w:val="20"/>
              </w:rPr>
              <w:t> </w:t>
            </w:r>
            <w:r>
              <w:rPr>
                <w:rFonts w:ascii="宋体" w:hAnsi="宋体" w:cs="宋体" w:eastAsia="宋体" w:hint="default"/>
                <w:sz w:val="20"/>
                <w:szCs w:val="20"/>
              </w:rPr>
              <w:t>收款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77"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5" w:right="0"/>
              <w:jc w:val="left"/>
              <w:rPr>
                <w:rFonts w:ascii="Arial" w:hAnsi="Arial" w:cs="Arial" w:eastAsia="Arial" w:hint="default"/>
                <w:sz w:val="20"/>
                <w:szCs w:val="20"/>
              </w:rPr>
            </w:pPr>
            <w:r>
              <w:rPr>
                <w:rFonts w:ascii="Arial"/>
                <w:b/>
                <w:sz w:val="20"/>
              </w:rPr>
              <w:t>7,936,289.64</w:t>
            </w:r>
            <w:r>
              <w:rPr>
                <w:rFonts w:ascii="Arial"/>
                <w:sz w:val="20"/>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left"/>
              <w:rPr>
                <w:rFonts w:ascii="Arial" w:hAnsi="Arial" w:cs="Arial" w:eastAsia="Arial" w:hint="default"/>
                <w:sz w:val="20"/>
                <w:szCs w:val="20"/>
              </w:rPr>
            </w:pPr>
            <w:r>
              <w:rPr>
                <w:rFonts w:ascii="Arial"/>
                <w:b/>
                <w:sz w:val="20"/>
              </w:rPr>
              <w:t>267,868.30</w:t>
            </w:r>
            <w:r>
              <w:rPr>
                <w:rFonts w:ascii="Arial"/>
                <w:sz w:val="20"/>
              </w:rPr>
            </w:r>
          </w:p>
        </w:tc>
        <w:tc>
          <w:tcPr>
            <w:tcW w:w="6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3.38</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）期末单项金额重大并单独计提坏账准备的其他应收款</w:t>
      </w:r>
    </w:p>
    <w:p>
      <w:pPr>
        <w:spacing w:after="0"/>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69"/>
        <w:gridCol w:w="1455"/>
        <w:gridCol w:w="1027"/>
        <w:gridCol w:w="1133"/>
        <w:gridCol w:w="1135"/>
        <w:gridCol w:w="2516"/>
      </w:tblGrid>
      <w:tr>
        <w:trPr>
          <w:trHeight w:val="365" w:hRule="exact"/>
        </w:trPr>
        <w:tc>
          <w:tcPr>
            <w:tcW w:w="1469" w:type="dxa"/>
            <w:tcBorders>
              <w:top w:val="single" w:sz="12" w:space="0" w:color="000000"/>
              <w:left w:val="nil" w:sz="6" w:space="0" w:color="auto"/>
              <w:bottom w:val="single" w:sz="8" w:space="0" w:color="000000"/>
              <w:right w:val="single" w:sz="8" w:space="0" w:color="000000"/>
            </w:tcBorders>
          </w:tcPr>
          <w:p>
            <w:pPr>
              <w:pStyle w:val="TableParagraph"/>
              <w:spacing w:line="282"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债务人名称</w:t>
            </w:r>
            <w:r>
              <w:rPr>
                <w:rFonts w:ascii="Microsoft JhengHei" w:hAnsi="Microsoft JhengHei" w:cs="Microsoft JhengHei" w:eastAsia="Microsoft JhengHei" w:hint="default"/>
                <w:sz w:val="20"/>
                <w:szCs w:val="20"/>
              </w:rPr>
            </w:r>
          </w:p>
        </w:tc>
        <w:tc>
          <w:tcPr>
            <w:tcW w:w="1455" w:type="dxa"/>
            <w:tcBorders>
              <w:top w:val="single" w:sz="12" w:space="0" w:color="000000"/>
              <w:left w:val="single" w:sz="8" w:space="0" w:color="000000"/>
              <w:bottom w:val="single" w:sz="8" w:space="0" w:color="000000"/>
              <w:right w:val="single" w:sz="8" w:space="0" w:color="000000"/>
            </w:tcBorders>
          </w:tcPr>
          <w:p>
            <w:pPr>
              <w:pStyle w:val="TableParagraph"/>
              <w:spacing w:line="282"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027" w:type="dxa"/>
            <w:tcBorders>
              <w:top w:val="single" w:sz="12" w:space="0" w:color="000000"/>
              <w:left w:val="single" w:sz="8" w:space="0" w:color="000000"/>
              <w:bottom w:val="single" w:sz="8" w:space="0" w:color="000000"/>
              <w:right w:val="single" w:sz="8" w:space="0" w:color="000000"/>
            </w:tcBorders>
          </w:tcPr>
          <w:p>
            <w:pPr>
              <w:pStyle w:val="TableParagraph"/>
              <w:spacing w:line="282" w:lineRule="exact"/>
              <w:ind w:left="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坏账金额</w:t>
            </w:r>
            <w:r>
              <w:rPr>
                <w:rFonts w:ascii="Microsoft JhengHei" w:hAnsi="Microsoft JhengHei" w:cs="Microsoft JhengHei" w:eastAsia="Microsoft JhengHei" w:hint="default"/>
                <w:sz w:val="20"/>
                <w:szCs w:val="20"/>
              </w:rPr>
            </w:r>
          </w:p>
        </w:tc>
        <w:tc>
          <w:tcPr>
            <w:tcW w:w="1133" w:type="dxa"/>
            <w:tcBorders>
              <w:top w:val="single" w:sz="12" w:space="0" w:color="000000"/>
              <w:left w:val="single" w:sz="8" w:space="0" w:color="000000"/>
              <w:bottom w:val="single" w:sz="8" w:space="0" w:color="000000"/>
              <w:right w:val="single" w:sz="8" w:space="0" w:color="000000"/>
            </w:tcBorders>
          </w:tcPr>
          <w:p>
            <w:pPr>
              <w:pStyle w:val="TableParagraph"/>
              <w:spacing w:line="282" w:lineRule="exact"/>
              <w:ind w:left="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135" w:type="dxa"/>
            <w:tcBorders>
              <w:top w:val="single" w:sz="12" w:space="0" w:color="000000"/>
              <w:left w:val="single" w:sz="8" w:space="0" w:color="000000"/>
              <w:bottom w:val="single" w:sz="8" w:space="0" w:color="000000"/>
              <w:right w:val="single" w:sz="8" w:space="0" w:color="000000"/>
            </w:tcBorders>
          </w:tcPr>
          <w:p>
            <w:pPr>
              <w:pStyle w:val="TableParagraph"/>
              <w:spacing w:line="282"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计提比例</w:t>
            </w:r>
            <w:r>
              <w:rPr>
                <w:rFonts w:ascii="Microsoft JhengHei" w:hAnsi="Microsoft JhengHei" w:cs="Microsoft JhengHei" w:eastAsia="Microsoft JhengHei" w:hint="default"/>
                <w:sz w:val="20"/>
                <w:szCs w:val="20"/>
              </w:rPr>
            </w:r>
          </w:p>
        </w:tc>
        <w:tc>
          <w:tcPr>
            <w:tcW w:w="2516" w:type="dxa"/>
            <w:tcBorders>
              <w:top w:val="single" w:sz="12" w:space="0" w:color="000000"/>
              <w:left w:val="single" w:sz="8" w:space="0" w:color="000000"/>
              <w:bottom w:val="single" w:sz="8" w:space="0" w:color="000000"/>
              <w:right w:val="nil" w:sz="6" w:space="0" w:color="auto"/>
            </w:tcBorders>
          </w:tcPr>
          <w:p>
            <w:pPr>
              <w:pStyle w:val="TableParagraph"/>
              <w:spacing w:line="282" w:lineRule="exact"/>
              <w:ind w:left="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计提理由</w:t>
            </w:r>
            <w:r>
              <w:rPr>
                <w:rFonts w:ascii="Microsoft JhengHei" w:hAnsi="Microsoft JhengHei" w:cs="Microsoft JhengHei" w:eastAsia="Microsoft JhengHei" w:hint="default"/>
                <w:sz w:val="20"/>
                <w:szCs w:val="20"/>
              </w:rPr>
            </w:r>
          </w:p>
        </w:tc>
      </w:tr>
      <w:tr>
        <w:trPr>
          <w:trHeight w:val="619" w:hRule="exact"/>
        </w:trPr>
        <w:tc>
          <w:tcPr>
            <w:tcW w:w="1469" w:type="dxa"/>
            <w:tcBorders>
              <w:top w:val="single" w:sz="8" w:space="0" w:color="000000"/>
              <w:left w:val="nil" w:sz="6" w:space="0" w:color="auto"/>
              <w:bottom w:val="single" w:sz="8" w:space="0" w:color="000000"/>
              <w:right w:val="single" w:sz="8" w:space="0" w:color="000000"/>
            </w:tcBorders>
          </w:tcPr>
          <w:p>
            <w:pPr>
              <w:pStyle w:val="TableParagraph"/>
              <w:spacing w:line="238" w:lineRule="exact" w:before="61"/>
              <w:ind w:left="122" w:right="99"/>
              <w:jc w:val="left"/>
              <w:rPr>
                <w:rFonts w:ascii="宋体" w:hAnsi="宋体" w:cs="宋体" w:eastAsia="宋体" w:hint="default"/>
                <w:sz w:val="20"/>
                <w:szCs w:val="20"/>
              </w:rPr>
            </w:pPr>
            <w:r>
              <w:rPr>
                <w:rFonts w:ascii="宋体" w:hAnsi="宋体" w:cs="宋体" w:eastAsia="宋体" w:hint="default"/>
                <w:spacing w:val="6"/>
                <w:sz w:val="20"/>
                <w:szCs w:val="20"/>
              </w:rPr>
              <w:t>深圳市深圳通</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left="136" w:right="0"/>
              <w:jc w:val="left"/>
              <w:rPr>
                <w:rFonts w:ascii="宋体" w:hAnsi="宋体" w:cs="宋体" w:eastAsia="宋体" w:hint="default"/>
                <w:sz w:val="20"/>
                <w:szCs w:val="20"/>
              </w:rPr>
            </w:pPr>
            <w:r>
              <w:rPr>
                <w:rFonts w:ascii="宋体"/>
                <w:sz w:val="20"/>
              </w:rPr>
              <w:t>2,500,000.00</w:t>
            </w:r>
          </w:p>
        </w:tc>
        <w:tc>
          <w:tcPr>
            <w:tcW w:w="1027"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left="261"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135" w:type="dxa"/>
            <w:tcBorders>
              <w:top w:val="single" w:sz="8" w:space="0" w:color="000000"/>
              <w:left w:val="single" w:sz="8" w:space="0" w:color="000000"/>
              <w:bottom w:val="single" w:sz="8" w:space="0" w:color="000000"/>
              <w:right w:val="single" w:sz="8" w:space="0" w:color="000000"/>
            </w:tcBorders>
          </w:tcPr>
          <w:p>
            <w:pPr/>
          </w:p>
        </w:tc>
        <w:tc>
          <w:tcPr>
            <w:tcW w:w="2516" w:type="dxa"/>
            <w:tcBorders>
              <w:top w:val="single" w:sz="8" w:space="0" w:color="000000"/>
              <w:left w:val="single" w:sz="8" w:space="0" w:color="000000"/>
              <w:bottom w:val="single" w:sz="8" w:space="0" w:color="000000"/>
              <w:right w:val="nil" w:sz="6" w:space="0" w:color="auto"/>
            </w:tcBorders>
          </w:tcPr>
          <w:p>
            <w:pPr>
              <w:pStyle w:val="TableParagraph"/>
              <w:spacing w:line="259" w:lineRule="exact"/>
              <w:ind w:left="398" w:right="0"/>
              <w:jc w:val="left"/>
              <w:rPr>
                <w:rFonts w:ascii="宋体" w:hAnsi="宋体" w:cs="宋体" w:eastAsia="宋体" w:hint="default"/>
                <w:sz w:val="20"/>
                <w:szCs w:val="20"/>
              </w:rPr>
            </w:pPr>
            <w:r>
              <w:rPr>
                <w:rFonts w:ascii="宋体" w:hAnsi="宋体" w:cs="宋体" w:eastAsia="宋体" w:hint="default"/>
                <w:sz w:val="20"/>
                <w:szCs w:val="20"/>
              </w:rPr>
              <w:t>押金性质，且存在应付</w:t>
            </w:r>
          </w:p>
          <w:p>
            <w:pPr>
              <w:pStyle w:val="TableParagraph"/>
              <w:spacing w:line="240" w:lineRule="auto" w:before="19"/>
              <w:ind w:left="998" w:right="0"/>
              <w:jc w:val="left"/>
              <w:rPr>
                <w:rFonts w:ascii="宋体" w:hAnsi="宋体" w:cs="宋体" w:eastAsia="宋体" w:hint="default"/>
                <w:sz w:val="20"/>
                <w:szCs w:val="20"/>
              </w:rPr>
            </w:pPr>
            <w:r>
              <w:rPr>
                <w:rFonts w:ascii="宋体" w:hAnsi="宋体" w:cs="宋体" w:eastAsia="宋体" w:hint="default"/>
                <w:sz w:val="20"/>
                <w:szCs w:val="20"/>
              </w:rPr>
              <w:t>其充值沉淀资金</w:t>
            </w:r>
          </w:p>
        </w:tc>
      </w:tr>
      <w:tr>
        <w:trPr>
          <w:trHeight w:val="367" w:hRule="exact"/>
        </w:trPr>
        <w:tc>
          <w:tcPr>
            <w:tcW w:w="1469" w:type="dxa"/>
            <w:tcBorders>
              <w:top w:val="single" w:sz="8" w:space="0" w:color="000000"/>
              <w:left w:val="nil" w:sz="6" w:space="0" w:color="auto"/>
              <w:bottom w:val="single" w:sz="12" w:space="0" w:color="000000"/>
              <w:right w:val="single" w:sz="8"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left="127" w:right="0"/>
              <w:jc w:val="left"/>
              <w:rPr>
                <w:rFonts w:ascii="Arial" w:hAnsi="Arial" w:cs="Arial" w:eastAsia="Arial" w:hint="default"/>
                <w:sz w:val="20"/>
                <w:szCs w:val="20"/>
              </w:rPr>
            </w:pPr>
            <w:r>
              <w:rPr>
                <w:rFonts w:ascii="Arial"/>
                <w:b/>
                <w:sz w:val="20"/>
              </w:rPr>
              <w:t>2,500,000.00</w:t>
            </w:r>
            <w:r>
              <w:rPr>
                <w:rFonts w:ascii="Arial"/>
                <w:sz w:val="20"/>
              </w:rPr>
            </w:r>
          </w:p>
        </w:tc>
        <w:tc>
          <w:tcPr>
            <w:tcW w:w="1027" w:type="dxa"/>
            <w:tcBorders>
              <w:top w:val="single" w:sz="8" w:space="0" w:color="000000"/>
              <w:left w:val="single" w:sz="8" w:space="0" w:color="000000"/>
              <w:bottom w:val="single" w:sz="12" w:space="0" w:color="000000"/>
              <w:right w:val="single" w:sz="8" w:space="0" w:color="000000"/>
            </w:tcBorders>
          </w:tcPr>
          <w:p>
            <w:pPr/>
          </w:p>
        </w:tc>
        <w:tc>
          <w:tcPr>
            <w:tcW w:w="1133" w:type="dxa"/>
            <w:tcBorders>
              <w:top w:val="single" w:sz="8" w:space="0" w:color="000000"/>
              <w:left w:val="single" w:sz="8" w:space="0" w:color="000000"/>
              <w:bottom w:val="single" w:sz="12" w:space="0" w:color="000000"/>
              <w:right w:val="single" w:sz="8" w:space="0" w:color="000000"/>
            </w:tcBorders>
          </w:tcPr>
          <w:p>
            <w:pPr/>
          </w:p>
        </w:tc>
        <w:tc>
          <w:tcPr>
            <w:tcW w:w="1135" w:type="dxa"/>
            <w:tcBorders>
              <w:top w:val="single" w:sz="8" w:space="0" w:color="000000"/>
              <w:left w:val="single" w:sz="8" w:space="0" w:color="000000"/>
              <w:bottom w:val="single" w:sz="12" w:space="0" w:color="000000"/>
              <w:right w:val="single" w:sz="8" w:space="0" w:color="000000"/>
            </w:tcBorders>
          </w:tcPr>
          <w:p>
            <w:pPr/>
          </w:p>
        </w:tc>
        <w:tc>
          <w:tcPr>
            <w:tcW w:w="2516"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）采用账龄分析法计提坏账准备的其他应收款</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88"/>
        <w:gridCol w:w="1594"/>
        <w:gridCol w:w="917"/>
        <w:gridCol w:w="1380"/>
        <w:gridCol w:w="1565"/>
        <w:gridCol w:w="795"/>
        <w:gridCol w:w="1296"/>
      </w:tblGrid>
      <w:tr>
        <w:trPr>
          <w:trHeight w:val="360" w:hRule="exact"/>
        </w:trPr>
        <w:tc>
          <w:tcPr>
            <w:tcW w:w="1188" w:type="dxa"/>
            <w:vMerge w:val="restart"/>
            <w:tcBorders>
              <w:top w:val="single" w:sz="12" w:space="0" w:color="000000"/>
              <w:left w:val="nil" w:sz="6" w:space="0" w:color="auto"/>
              <w:right w:val="single" w:sz="4" w:space="0" w:color="000000"/>
            </w:tcBorders>
          </w:tcPr>
          <w:p>
            <w:pPr>
              <w:pStyle w:val="TableParagraph"/>
              <w:tabs>
                <w:tab w:pos="703" w:val="left" w:leader="none"/>
              </w:tabs>
              <w:spacing w:line="240" w:lineRule="auto" w:before="120"/>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389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3656" w:type="dxa"/>
            <w:gridSpan w:val="3"/>
            <w:tcBorders>
              <w:top w:val="single" w:sz="12" w:space="0" w:color="000000"/>
              <w:left w:val="single" w:sz="4" w:space="0" w:color="000000"/>
              <w:bottom w:val="single" w:sz="4" w:space="0" w:color="000000"/>
              <w:right w:val="nil" w:sz="6" w:space="0" w:color="auto"/>
            </w:tcBorders>
          </w:tcPr>
          <w:p>
            <w:pPr>
              <w:pStyle w:val="TableParagraph"/>
              <w:spacing w:line="293"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1188"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99" w:right="0"/>
              <w:jc w:val="left"/>
              <w:rPr>
                <w:rFonts w:ascii="Arial" w:hAnsi="Arial" w:cs="Arial" w:eastAsia="Arial" w:hint="default"/>
                <w:sz w:val="20"/>
                <w:szCs w:val="20"/>
              </w:rPr>
            </w:pPr>
            <w:r>
              <w:rPr>
                <w:rFonts w:ascii="Microsoft JhengHei" w:hAnsi="Microsoft JhengHei" w:cs="Microsoft JhengHei" w:eastAsia="Microsoft JhengHei" w:hint="default"/>
                <w:b/>
                <w:bCs/>
                <w:w w:val="95"/>
                <w:sz w:val="20"/>
                <w:szCs w:val="20"/>
              </w:rPr>
              <w:t>比例</w:t>
            </w:r>
            <w:r>
              <w:rPr>
                <w:rFonts w:ascii="Arial" w:hAnsi="Arial" w:cs="Arial" w:eastAsia="Arial" w:hint="default"/>
                <w:b/>
                <w:bCs/>
                <w:w w:val="95"/>
                <w:sz w:val="20"/>
                <w:szCs w:val="20"/>
              </w:rPr>
              <w:t>%</w:t>
            </w:r>
            <w:r>
              <w:rPr>
                <w:rFonts w:ascii="Arial" w:hAnsi="Arial" w:cs="Arial" w:eastAsia="Arial"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8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43"/>
              <w:jc w:val="right"/>
              <w:rPr>
                <w:rFonts w:ascii="Arial" w:hAnsi="Arial" w:cs="Arial" w:eastAsia="Arial" w:hint="default"/>
                <w:sz w:val="20"/>
                <w:szCs w:val="20"/>
              </w:rPr>
            </w:pP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93" w:lineRule="exact"/>
              <w:ind w:left="24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5,783,063.58</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9"/>
                <w:sz w:val="20"/>
              </w:rPr>
              <w:t>1</w:t>
            </w:r>
            <w:r>
              <w:rPr>
                <w:rFonts w:ascii="宋体"/>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57,830.64</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4,711,139.01</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宋体" w:hAnsi="宋体" w:cs="宋体" w:eastAsia="宋体" w:hint="default"/>
                <w:sz w:val="20"/>
                <w:szCs w:val="20"/>
              </w:rPr>
            </w:pPr>
            <w:r>
              <w:rPr>
                <w:rFonts w:ascii="宋体"/>
                <w:w w:val="99"/>
                <w:sz w:val="20"/>
              </w:rPr>
              <w:t>1</w:t>
            </w:r>
            <w:r>
              <w:rPr>
                <w:rFonts w:ascii="宋体"/>
                <w:sz w:val="20"/>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47,111.39</w:t>
            </w:r>
            <w:r>
              <w:rPr>
                <w:rFonts w:ascii="宋体"/>
                <w:sz w:val="20"/>
              </w:rPr>
            </w:r>
          </w:p>
        </w:tc>
      </w:tr>
      <w:tr>
        <w:trPr>
          <w:trHeight w:val="351"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25,660.85</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5,132.17</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528,826.78</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20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105,765.36</w:t>
            </w:r>
            <w:r>
              <w:rPr>
                <w:rFonts w:ascii="宋体"/>
                <w:sz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397,752.65</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159,101.06</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123,919.85</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40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49,567.95</w:t>
            </w:r>
            <w:r>
              <w:rPr>
                <w:rFonts w:ascii="宋体"/>
                <w:sz w:val="20"/>
              </w:rPr>
            </w:r>
          </w:p>
        </w:tc>
      </w:tr>
      <w:tr>
        <w:trPr>
          <w:trHeight w:val="34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155,804.00</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140,223.60</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69,804.00</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90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62,823.60</w:t>
            </w:r>
            <w:r>
              <w:rPr>
                <w:rFonts w:ascii="宋体"/>
                <w:sz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2,600.00</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z w:val="20"/>
              </w:rPr>
              <w:t>100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2,600.00</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2,600.00</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z w:val="20"/>
              </w:rPr>
              <w:t>100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2,600.00</w:t>
            </w:r>
            <w:r>
              <w:rPr>
                <w:rFonts w:ascii="宋体"/>
                <w:sz w:val="20"/>
              </w:rPr>
            </w:r>
          </w:p>
        </w:tc>
      </w:tr>
      <w:tr>
        <w:trPr>
          <w:trHeight w:val="362" w:hRule="exact"/>
        </w:trPr>
        <w:tc>
          <w:tcPr>
            <w:tcW w:w="1188"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z w:val="20"/>
              </w:rPr>
              <w:t>6,364,881.08</w:t>
            </w:r>
            <w:r>
              <w:rPr>
                <w:rFonts w:ascii="Arial"/>
                <w:sz w:val="20"/>
              </w:rPr>
            </w:r>
          </w:p>
        </w:tc>
        <w:tc>
          <w:tcPr>
            <w:tcW w:w="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w w:val="149"/>
                <w:sz w:val="20"/>
              </w:rPr>
              <w:t>-</w:t>
            </w:r>
            <w:r>
              <w:rPr>
                <w:rFonts w:ascii="Arial"/>
                <w:sz w:val="20"/>
              </w:rPr>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364,887.47</w:t>
            </w:r>
            <w:r>
              <w:rPr>
                <w:rFonts w:ascii="Arial"/>
                <w:sz w:val="20"/>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5,436,289.64</w:t>
            </w:r>
            <w:r>
              <w:rPr>
                <w:rFonts w:ascii="Arial"/>
                <w:sz w:val="20"/>
              </w:rPr>
            </w:r>
          </w:p>
        </w:tc>
        <w:tc>
          <w:tcPr>
            <w:tcW w:w="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w w:val="149"/>
                <w:sz w:val="20"/>
              </w:rPr>
              <w:t>-</w:t>
            </w:r>
            <w:r>
              <w:rPr>
                <w:rFonts w:ascii="Arial"/>
                <w:sz w:val="20"/>
              </w:rPr>
            </w:r>
          </w:p>
        </w:tc>
        <w:tc>
          <w:tcPr>
            <w:tcW w:w="12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267,868.30</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、按欠款方归集的期末余额前五名的其他应收款情况</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82"/>
        <w:gridCol w:w="1239"/>
        <w:gridCol w:w="1454"/>
        <w:gridCol w:w="1452"/>
        <w:gridCol w:w="1454"/>
        <w:gridCol w:w="1453"/>
      </w:tblGrid>
      <w:tr>
        <w:trPr>
          <w:trHeight w:val="821" w:hRule="exact"/>
        </w:trPr>
        <w:tc>
          <w:tcPr>
            <w:tcW w:w="1682" w:type="dxa"/>
            <w:tcBorders>
              <w:top w:val="single" w:sz="12" w:space="0" w:color="000000"/>
              <w:left w:val="nil" w:sz="6" w:space="0" w:color="auto"/>
              <w:bottom w:val="single" w:sz="4" w:space="0" w:color="000000"/>
              <w:right w:val="single" w:sz="4" w:space="0" w:color="000000"/>
            </w:tcBorders>
          </w:tcPr>
          <w:p>
            <w:pPr>
              <w:pStyle w:val="TableParagraph"/>
              <w:spacing w:line="192" w:lineRule="auto" w:before="93"/>
              <w:ind w:left="647" w:right="523" w:hanging="10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债务人</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名称</w:t>
            </w:r>
            <w:r>
              <w:rPr>
                <w:rFonts w:ascii="Microsoft JhengHei" w:hAnsi="Microsoft JhengHei" w:cs="Microsoft JhengHei" w:eastAsia="Microsoft JhengHei" w:hint="default"/>
                <w:sz w:val="20"/>
                <w:szCs w:val="20"/>
              </w:rPr>
            </w:r>
          </w:p>
        </w:tc>
        <w:tc>
          <w:tcPr>
            <w:tcW w:w="1239" w:type="dxa"/>
            <w:tcBorders>
              <w:top w:val="single" w:sz="12" w:space="0" w:color="000000"/>
              <w:left w:val="single" w:sz="4" w:space="0" w:color="000000"/>
              <w:bottom w:val="single" w:sz="4" w:space="0" w:color="000000"/>
              <w:right w:val="single" w:sz="4" w:space="0" w:color="000000"/>
            </w:tcBorders>
          </w:tcPr>
          <w:p>
            <w:pPr>
              <w:pStyle w:val="TableParagraph"/>
              <w:spacing w:line="192" w:lineRule="auto" w:before="93"/>
              <w:ind w:left="412" w:right="41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款项</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性质</w:t>
            </w:r>
            <w:r>
              <w:rPr>
                <w:rFonts w:ascii="Microsoft JhengHei" w:hAnsi="Microsoft JhengHei" w:cs="Microsoft JhengHei" w:eastAsia="Microsoft JhengHei" w:hint="default"/>
                <w:sz w:val="20"/>
                <w:szCs w:val="20"/>
              </w:rPr>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5"/>
              <w:ind w:left="117" w:right="121"/>
              <w:jc w:val="both"/>
              <w:rPr>
                <w:rFonts w:ascii="Arial" w:hAnsi="Arial" w:cs="Arial" w:eastAsia="Arial" w:hint="default"/>
                <w:sz w:val="20"/>
                <w:szCs w:val="20"/>
              </w:rPr>
            </w:pPr>
            <w:r>
              <w:rPr>
                <w:rFonts w:ascii="Microsoft JhengHei" w:hAnsi="Microsoft JhengHei" w:cs="Microsoft JhengHei" w:eastAsia="Microsoft JhengHei" w:hint="default"/>
                <w:b/>
                <w:bCs/>
                <w:sz w:val="20"/>
                <w:szCs w:val="20"/>
              </w:rPr>
              <w:t>占其他应收款</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期末余额合计</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数的比例</w:t>
            </w:r>
            <w:r>
              <w:rPr>
                <w:rFonts w:ascii="Arial" w:hAnsi="Arial" w:cs="Arial" w:eastAsia="Arial" w:hint="default"/>
                <w:b/>
                <w:bCs/>
                <w:sz w:val="20"/>
                <w:szCs w:val="20"/>
              </w:rPr>
              <w:t>(%)</w:t>
            </w:r>
            <w:r>
              <w:rPr>
                <w:rFonts w:ascii="Arial" w:hAnsi="Arial" w:cs="Arial" w:eastAsia="Arial" w:hint="default"/>
                <w:sz w:val="20"/>
                <w:szCs w:val="20"/>
              </w:rPr>
            </w:r>
          </w:p>
        </w:tc>
        <w:tc>
          <w:tcPr>
            <w:tcW w:w="1453" w:type="dxa"/>
            <w:tcBorders>
              <w:top w:val="single" w:sz="12" w:space="0" w:color="000000"/>
              <w:left w:val="single" w:sz="4" w:space="0" w:color="000000"/>
              <w:bottom w:val="single" w:sz="4" w:space="0" w:color="000000"/>
              <w:right w:val="nil" w:sz="6" w:space="0" w:color="auto"/>
            </w:tcBorders>
          </w:tcPr>
          <w:p>
            <w:pPr>
              <w:pStyle w:val="TableParagraph"/>
              <w:spacing w:line="192" w:lineRule="auto" w:before="93"/>
              <w:ind w:left="519" w:right="323" w:hanging="2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56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91"/>
              <w:jc w:val="left"/>
              <w:rPr>
                <w:rFonts w:ascii="宋体" w:hAnsi="宋体" w:cs="宋体" w:eastAsia="宋体" w:hint="default"/>
                <w:sz w:val="20"/>
                <w:szCs w:val="20"/>
              </w:rPr>
            </w:pPr>
            <w:r>
              <w:rPr>
                <w:rFonts w:ascii="宋体" w:hAnsi="宋体" w:cs="宋体" w:eastAsia="宋体" w:hint="default"/>
                <w:spacing w:val="9"/>
                <w:sz w:val="20"/>
                <w:szCs w:val="20"/>
              </w:rPr>
              <w:t>深圳市深圳通有</w:t>
            </w:r>
            <w:r>
              <w:rPr>
                <w:rFonts w:ascii="宋体" w:hAnsi="宋体" w:cs="宋体" w:eastAsia="宋体" w:hint="default"/>
                <w:spacing w:val="9"/>
                <w:w w:val="99"/>
                <w:sz w:val="20"/>
                <w:szCs w:val="20"/>
              </w:rPr>
              <w:t> </w:t>
            </w:r>
            <w:r>
              <w:rPr>
                <w:rFonts w:ascii="宋体" w:hAnsi="宋体" w:cs="宋体" w:eastAsia="宋体" w:hint="default"/>
                <w:sz w:val="20"/>
                <w:szCs w:val="20"/>
              </w:rPr>
              <w:t>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hAnsi="宋体" w:cs="宋体" w:eastAsia="宋体" w:hint="default"/>
                <w:w w:val="95"/>
                <w:sz w:val="20"/>
                <w:szCs w:val="20"/>
              </w:rPr>
              <w:t>保证金</w:t>
            </w:r>
            <w:r>
              <w:rPr>
                <w:rFonts w:ascii="宋体" w:hAnsi="宋体" w:cs="宋体" w:eastAsia="宋体" w:hint="default"/>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2,500,000.00</w:t>
            </w:r>
            <w:r>
              <w:rPr>
                <w:rFonts w:ascii="宋体"/>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w w:val="95"/>
                <w:sz w:val="20"/>
              </w:rPr>
              <w:t>28.20</w:t>
            </w:r>
            <w:r>
              <w:rPr>
                <w:rFonts w:ascii="宋体"/>
                <w:sz w:val="20"/>
              </w:rPr>
            </w:r>
          </w:p>
        </w:tc>
        <w:tc>
          <w:tcPr>
            <w:tcW w:w="1453"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91"/>
              <w:jc w:val="left"/>
              <w:rPr>
                <w:rFonts w:ascii="宋体" w:hAnsi="宋体" w:cs="宋体" w:eastAsia="宋体" w:hint="default"/>
                <w:sz w:val="20"/>
                <w:szCs w:val="20"/>
              </w:rPr>
            </w:pPr>
            <w:r>
              <w:rPr>
                <w:rFonts w:ascii="宋体" w:hAnsi="宋体" w:cs="宋体" w:eastAsia="宋体" w:hint="default"/>
                <w:spacing w:val="9"/>
                <w:sz w:val="20"/>
                <w:szCs w:val="20"/>
              </w:rPr>
              <w:t>北京海淀置业集</w:t>
            </w:r>
            <w:r>
              <w:rPr>
                <w:rFonts w:ascii="宋体" w:hAnsi="宋体" w:cs="宋体" w:eastAsia="宋体" w:hint="default"/>
                <w:spacing w:val="9"/>
                <w:w w:val="99"/>
                <w:sz w:val="20"/>
                <w:szCs w:val="20"/>
              </w:rPr>
              <w:t> </w:t>
            </w:r>
            <w:r>
              <w:rPr>
                <w:rFonts w:ascii="宋体" w:hAnsi="宋体" w:cs="宋体" w:eastAsia="宋体" w:hint="default"/>
                <w:sz w:val="20"/>
                <w:szCs w:val="20"/>
              </w:rPr>
              <w:t>团有限公司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hAnsi="宋体" w:cs="宋体" w:eastAsia="宋体" w:hint="default"/>
                <w:w w:val="95"/>
                <w:sz w:val="20"/>
                <w:szCs w:val="20"/>
              </w:rPr>
              <w:t>保证金</w:t>
            </w:r>
            <w:r>
              <w:rPr>
                <w:rFonts w:ascii="宋体" w:hAnsi="宋体" w:cs="宋体" w:eastAsia="宋体" w:hint="default"/>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1,281,277.42</w:t>
            </w:r>
            <w:r>
              <w:rPr>
                <w:rFonts w:ascii="宋体"/>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w w:val="95"/>
                <w:sz w:val="20"/>
              </w:rPr>
              <w:t>14.45</w:t>
            </w:r>
            <w:r>
              <w:rPr>
                <w:rFonts w:ascii="宋体"/>
                <w:sz w:val="20"/>
              </w:rPr>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12,812.77</w:t>
            </w:r>
            <w:r>
              <w:rPr>
                <w:rFonts w:ascii="宋体"/>
                <w:sz w:val="20"/>
              </w:rPr>
            </w:r>
          </w:p>
        </w:tc>
      </w:tr>
      <w:tr>
        <w:trPr>
          <w:trHeight w:val="56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91"/>
              <w:jc w:val="left"/>
              <w:rPr>
                <w:rFonts w:ascii="宋体" w:hAnsi="宋体" w:cs="宋体" w:eastAsia="宋体" w:hint="default"/>
                <w:sz w:val="20"/>
                <w:szCs w:val="20"/>
              </w:rPr>
            </w:pPr>
            <w:r>
              <w:rPr>
                <w:rFonts w:ascii="宋体" w:hAnsi="宋体" w:cs="宋体" w:eastAsia="宋体" w:hint="default"/>
                <w:spacing w:val="9"/>
                <w:sz w:val="20"/>
                <w:szCs w:val="20"/>
              </w:rPr>
              <w:t>深圳市社会保险</w:t>
            </w:r>
            <w:r>
              <w:rPr>
                <w:rFonts w:ascii="宋体" w:hAnsi="宋体" w:cs="宋体" w:eastAsia="宋体" w:hint="default"/>
                <w:spacing w:val="9"/>
                <w:w w:val="99"/>
                <w:sz w:val="20"/>
                <w:szCs w:val="20"/>
              </w:rPr>
              <w:t> </w:t>
            </w:r>
            <w:r>
              <w:rPr>
                <w:rFonts w:ascii="宋体" w:hAnsi="宋体" w:cs="宋体" w:eastAsia="宋体" w:hint="default"/>
                <w:sz w:val="20"/>
                <w:szCs w:val="20"/>
              </w:rPr>
              <w:t>基金管理局</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hAnsi="宋体" w:cs="宋体" w:eastAsia="宋体" w:hint="default"/>
                <w:w w:val="95"/>
                <w:sz w:val="20"/>
                <w:szCs w:val="20"/>
              </w:rPr>
              <w:t>代扣代缴款</w:t>
            </w:r>
            <w:r>
              <w:rPr>
                <w:rFonts w:ascii="宋体" w:hAnsi="宋体" w:cs="宋体" w:eastAsia="宋体" w:hint="default"/>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757,983.51</w:t>
            </w:r>
            <w:r>
              <w:rPr>
                <w:rFonts w:ascii="宋体"/>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8.55</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7,579.84</w:t>
            </w:r>
            <w:r>
              <w:rPr>
                <w:rFonts w:ascii="宋体"/>
                <w:sz w:val="20"/>
              </w:rPr>
            </w:r>
          </w:p>
        </w:tc>
      </w:tr>
      <w:tr>
        <w:trPr>
          <w:trHeight w:val="81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2" w:right="91"/>
              <w:jc w:val="both"/>
              <w:rPr>
                <w:rFonts w:ascii="宋体" w:hAnsi="宋体" w:cs="宋体" w:eastAsia="宋体" w:hint="default"/>
                <w:sz w:val="20"/>
                <w:szCs w:val="20"/>
              </w:rPr>
            </w:pPr>
            <w:r>
              <w:rPr>
                <w:rFonts w:ascii="宋体" w:hAnsi="宋体" w:cs="宋体" w:eastAsia="宋体" w:hint="default"/>
                <w:spacing w:val="9"/>
                <w:sz w:val="20"/>
                <w:szCs w:val="20"/>
              </w:rPr>
              <w:t>深圳市特艺达装</w:t>
            </w:r>
            <w:r>
              <w:rPr>
                <w:rFonts w:ascii="宋体" w:hAnsi="宋体" w:cs="宋体" w:eastAsia="宋体" w:hint="default"/>
                <w:spacing w:val="9"/>
                <w:w w:val="99"/>
                <w:sz w:val="20"/>
                <w:szCs w:val="20"/>
              </w:rPr>
              <w:t> </w:t>
            </w:r>
            <w:r>
              <w:rPr>
                <w:rFonts w:ascii="宋体" w:hAnsi="宋体" w:cs="宋体" w:eastAsia="宋体" w:hint="default"/>
                <w:spacing w:val="9"/>
                <w:sz w:val="20"/>
                <w:szCs w:val="20"/>
              </w:rPr>
              <w:t>饰设计工程有限</w:t>
            </w:r>
            <w:r>
              <w:rPr>
                <w:rFonts w:ascii="宋体" w:hAnsi="宋体" w:cs="宋体" w:eastAsia="宋体" w:hint="default"/>
                <w:spacing w:val="9"/>
                <w:w w:val="99"/>
                <w:sz w:val="20"/>
                <w:szCs w:val="20"/>
              </w:rPr>
              <w:t> </w:t>
            </w:r>
            <w:r>
              <w:rPr>
                <w:rFonts w:ascii="宋体" w:hAnsi="宋体" w:cs="宋体" w:eastAsia="宋体" w:hint="default"/>
                <w:sz w:val="20"/>
                <w:szCs w:val="20"/>
              </w:rPr>
              <w:t>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0"/>
                <w:szCs w:val="20"/>
              </w:rPr>
            </w:pPr>
            <w:r>
              <w:rPr>
                <w:rFonts w:ascii="宋体" w:hAnsi="宋体" w:cs="宋体" w:eastAsia="宋体" w:hint="default"/>
                <w:w w:val="95"/>
                <w:sz w:val="20"/>
                <w:szCs w:val="20"/>
              </w:rPr>
              <w:t>待摊费</w:t>
            </w:r>
            <w:r>
              <w:rPr>
                <w:rFonts w:ascii="宋体" w:hAnsi="宋体" w:cs="宋体" w:eastAsia="宋体" w:hint="default"/>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w w:val="95"/>
                <w:sz w:val="20"/>
              </w:rPr>
              <w:t>680,700.00</w:t>
            </w:r>
            <w:r>
              <w:rPr>
                <w:rFonts w:ascii="宋体"/>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sz w:val="20"/>
              </w:rPr>
              <w:t>7.68</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0"/>
                <w:szCs w:val="20"/>
              </w:rPr>
            </w:pPr>
            <w:r>
              <w:rPr>
                <w:rFonts w:ascii="宋体"/>
                <w:w w:val="95"/>
                <w:sz w:val="20"/>
              </w:rPr>
              <w:t>6,807.00</w:t>
            </w:r>
            <w:r>
              <w:rPr>
                <w:rFonts w:ascii="宋体"/>
                <w:sz w:val="20"/>
              </w:rPr>
            </w:r>
          </w:p>
        </w:tc>
      </w:tr>
      <w:tr>
        <w:trPr>
          <w:trHeight w:val="56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91"/>
              <w:jc w:val="left"/>
              <w:rPr>
                <w:rFonts w:ascii="宋体" w:hAnsi="宋体" w:cs="宋体" w:eastAsia="宋体" w:hint="default"/>
                <w:sz w:val="20"/>
                <w:szCs w:val="20"/>
              </w:rPr>
            </w:pPr>
            <w:r>
              <w:rPr>
                <w:rFonts w:ascii="宋体" w:hAnsi="宋体" w:cs="宋体" w:eastAsia="宋体" w:hint="default"/>
                <w:spacing w:val="9"/>
                <w:sz w:val="20"/>
                <w:szCs w:val="20"/>
              </w:rPr>
              <w:t>上海华依创新科</w:t>
            </w:r>
            <w:r>
              <w:rPr>
                <w:rFonts w:ascii="宋体" w:hAnsi="宋体" w:cs="宋体" w:eastAsia="宋体" w:hint="default"/>
                <w:spacing w:val="9"/>
                <w:w w:val="99"/>
                <w:sz w:val="20"/>
                <w:szCs w:val="20"/>
              </w:rPr>
              <w:t> </w:t>
            </w:r>
            <w:r>
              <w:rPr>
                <w:rFonts w:ascii="宋体" w:hAnsi="宋体" w:cs="宋体" w:eastAsia="宋体" w:hint="default"/>
                <w:sz w:val="20"/>
                <w:szCs w:val="20"/>
              </w:rPr>
              <w:t>技产业有限公司</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hAnsi="宋体" w:cs="宋体" w:eastAsia="宋体" w:hint="default"/>
                <w:w w:val="95"/>
                <w:sz w:val="20"/>
                <w:szCs w:val="20"/>
              </w:rPr>
              <w:t>保证金</w:t>
            </w:r>
            <w:r>
              <w:rPr>
                <w:rFonts w:ascii="宋体" w:hAnsi="宋体" w:cs="宋体" w:eastAsia="宋体" w:hint="default"/>
                <w:sz w:val="20"/>
                <w:szCs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327,283.33</w:t>
            </w:r>
            <w:r>
              <w:rPr>
                <w:rFonts w:ascii="宋体"/>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7"/>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3.69</w:t>
            </w:r>
          </w:p>
        </w:tc>
        <w:tc>
          <w:tcPr>
            <w:tcW w:w="14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3,272.83</w:t>
            </w:r>
            <w:r>
              <w:rPr>
                <w:rFonts w:ascii="宋体"/>
                <w:sz w:val="20"/>
              </w:rPr>
            </w:r>
          </w:p>
        </w:tc>
      </w:tr>
      <w:tr>
        <w:trPr>
          <w:trHeight w:val="362"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239" w:type="dxa"/>
            <w:tcBorders>
              <w:top w:val="single" w:sz="4" w:space="0" w:color="000000"/>
              <w:left w:val="single" w:sz="4" w:space="0" w:color="000000"/>
              <w:bottom w:val="single" w:sz="12" w:space="0" w:color="000000"/>
              <w:right w:val="single" w:sz="4" w:space="0" w:color="000000"/>
            </w:tcBorders>
          </w:tcPr>
          <w:p>
            <w:pP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5,547,244.26</w:t>
            </w:r>
            <w:r>
              <w:rPr>
                <w:rFonts w:ascii="Arial"/>
                <w:sz w:val="20"/>
              </w:rPr>
            </w:r>
          </w:p>
        </w:tc>
        <w:tc>
          <w:tcPr>
            <w:tcW w:w="1452" w:type="dxa"/>
            <w:tcBorders>
              <w:top w:val="single" w:sz="4" w:space="0" w:color="000000"/>
              <w:left w:val="single" w:sz="4" w:space="0" w:color="000000"/>
              <w:bottom w:val="single" w:sz="12" w:space="0" w:color="000000"/>
              <w:right w:val="single" w:sz="4" w:space="0" w:color="000000"/>
            </w:tcBorders>
          </w:tcPr>
          <w:p>
            <w:pP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pacing w:val="1"/>
                <w:w w:val="95"/>
                <w:sz w:val="20"/>
              </w:rPr>
              <w:t>62.58</w:t>
            </w:r>
            <w:r>
              <w:rPr>
                <w:rFonts w:ascii="Arial"/>
                <w:sz w:val="20"/>
              </w:rPr>
            </w:r>
          </w:p>
        </w:tc>
        <w:tc>
          <w:tcPr>
            <w:tcW w:w="14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30,472.44</w:t>
            </w:r>
            <w:r>
              <w:rPr>
                <w:rFonts w:ascii="Arial"/>
                <w:sz w:val="20"/>
              </w:rPr>
            </w:r>
          </w:p>
        </w:tc>
      </w:tr>
    </w:tbl>
    <w:p>
      <w:pPr>
        <w:spacing w:line="240" w:lineRule="auto" w:before="13"/>
        <w:rPr>
          <w:rFonts w:ascii="宋体" w:hAnsi="宋体" w:cs="宋体" w:eastAsia="宋体" w:hint="default"/>
          <w:sz w:val="8"/>
          <w:szCs w:val="8"/>
        </w:rPr>
      </w:pPr>
    </w:p>
    <w:p>
      <w:pPr>
        <w:spacing w:line="436" w:lineRule="auto" w:before="36"/>
        <w:ind w:left="661" w:right="694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存货</w:t>
      </w:r>
      <w:r>
        <w:rPr>
          <w:rFonts w:ascii="宋体" w:hAnsi="宋体" w:cs="宋体" w:eastAsia="宋体" w:hint="default"/>
          <w:spacing w:val="-92"/>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、存货的分类</w:t>
      </w:r>
    </w:p>
    <w:tbl>
      <w:tblPr>
        <w:tblW w:w="0" w:type="auto"/>
        <w:jc w:val="left"/>
        <w:tblInd w:w="105" w:type="dxa"/>
        <w:tblLayout w:type="fixed"/>
        <w:tblCellMar>
          <w:top w:w="0" w:type="dxa"/>
          <w:left w:w="0" w:type="dxa"/>
          <w:bottom w:w="0" w:type="dxa"/>
          <w:right w:w="0" w:type="dxa"/>
        </w:tblCellMar>
        <w:tblLook w:val="01E0"/>
      </w:tblPr>
      <w:tblGrid>
        <w:gridCol w:w="1913"/>
        <w:gridCol w:w="2321"/>
        <w:gridCol w:w="2180"/>
        <w:gridCol w:w="2321"/>
      </w:tblGrid>
      <w:tr>
        <w:trPr>
          <w:trHeight w:val="360" w:hRule="exact"/>
        </w:trPr>
        <w:tc>
          <w:tcPr>
            <w:tcW w:w="1913" w:type="dxa"/>
            <w:vMerge w:val="restart"/>
            <w:tcBorders>
              <w:top w:val="single" w:sz="12" w:space="0" w:color="000000"/>
              <w:left w:val="nil" w:sz="6" w:space="0" w:color="auto"/>
              <w:right w:val="single" w:sz="4" w:space="0" w:color="000000"/>
            </w:tcBorders>
          </w:tcPr>
          <w:p>
            <w:pPr>
              <w:pStyle w:val="TableParagraph"/>
              <w:spacing w:line="240" w:lineRule="auto" w:before="118"/>
              <w:ind w:left="5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存货类别</w:t>
            </w:r>
            <w:r>
              <w:rPr>
                <w:rFonts w:ascii="Microsoft JhengHei" w:hAnsi="Microsoft JhengHei" w:cs="Microsoft JhengHei" w:eastAsia="Microsoft JhengHei" w:hint="default"/>
                <w:sz w:val="20"/>
                <w:szCs w:val="20"/>
              </w:rPr>
            </w:r>
          </w:p>
        </w:tc>
        <w:tc>
          <w:tcPr>
            <w:tcW w:w="6822" w:type="dxa"/>
            <w:gridSpan w:val="3"/>
            <w:tcBorders>
              <w:top w:val="single" w:sz="12" w:space="0" w:color="000000"/>
              <w:left w:val="single" w:sz="4" w:space="0" w:color="000000"/>
              <w:bottom w:val="single" w:sz="4"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1913" w:type="dxa"/>
            <w:vMerge/>
            <w:tcBorders>
              <w:left w:val="nil" w:sz="6" w:space="0" w:color="auto"/>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68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跌价准备</w:t>
            </w:r>
            <w:r>
              <w:rPr>
                <w:rFonts w:ascii="Microsoft JhengHei" w:hAnsi="Microsoft JhengHei" w:cs="Microsoft JhengHei" w:eastAsia="Microsoft JhengHei" w:hint="default"/>
                <w:sz w:val="20"/>
                <w:szCs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7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34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43,218,230.09</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17,764,213.29</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25,454,016.80</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86,562.84</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19,742.88</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66,819.96</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330,423.54</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232,768.33</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97,655.21</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55,684,874.43</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4,005,088.30</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51,679,786.13</w:t>
            </w:r>
            <w:r>
              <w:rPr>
                <w:rFonts w:ascii="宋体"/>
                <w:sz w:val="20"/>
              </w:rPr>
            </w:r>
          </w:p>
        </w:tc>
      </w:tr>
      <w:tr>
        <w:trPr>
          <w:trHeight w:val="360" w:hRule="exact"/>
        </w:trPr>
        <w:tc>
          <w:tcPr>
            <w:tcW w:w="19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92,184,310.25</w:t>
            </w:r>
            <w:r>
              <w:rPr>
                <w:rFonts w:ascii="宋体"/>
                <w:sz w:val="20"/>
              </w:rPr>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39,747,202.64</w:t>
            </w:r>
            <w:r>
              <w:rPr>
                <w:rFonts w:ascii="宋体"/>
                <w:sz w:val="20"/>
              </w:rPr>
            </w:r>
          </w:p>
        </w:tc>
        <w:tc>
          <w:tcPr>
            <w:tcW w:w="23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w w:val="95"/>
                <w:sz w:val="20"/>
              </w:rPr>
              <w:t>52,437,107.61</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13"/>
        <w:gridCol w:w="2321"/>
        <w:gridCol w:w="2180"/>
        <w:gridCol w:w="2321"/>
      </w:tblGrid>
      <w:tr>
        <w:trPr>
          <w:trHeight w:val="360" w:hRule="exact"/>
        </w:trPr>
        <w:tc>
          <w:tcPr>
            <w:tcW w:w="1913" w:type="dxa"/>
            <w:vMerge w:val="restart"/>
            <w:tcBorders>
              <w:top w:val="single" w:sz="12" w:space="0" w:color="000000"/>
              <w:left w:val="nil" w:sz="6" w:space="0" w:color="auto"/>
              <w:right w:val="single" w:sz="4" w:space="0" w:color="000000"/>
            </w:tcBorders>
          </w:tcPr>
          <w:p>
            <w:pPr>
              <w:pStyle w:val="TableParagraph"/>
              <w:spacing w:line="240" w:lineRule="auto" w:before="118"/>
              <w:ind w:left="5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存货类别</w:t>
            </w:r>
            <w:r>
              <w:rPr>
                <w:rFonts w:ascii="Microsoft JhengHei" w:hAnsi="Microsoft JhengHei" w:cs="Microsoft JhengHei" w:eastAsia="Microsoft JhengHei" w:hint="default"/>
                <w:sz w:val="20"/>
                <w:szCs w:val="20"/>
              </w:rPr>
            </w:r>
          </w:p>
        </w:tc>
        <w:tc>
          <w:tcPr>
            <w:tcW w:w="6822" w:type="dxa"/>
            <w:gridSpan w:val="3"/>
            <w:tcBorders>
              <w:top w:val="single" w:sz="12" w:space="0" w:color="000000"/>
              <w:left w:val="single" w:sz="4" w:space="0" w:color="000000"/>
              <w:bottom w:val="single" w:sz="4"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1913" w:type="dxa"/>
            <w:vMerge/>
            <w:tcBorders>
              <w:left w:val="nil" w:sz="6" w:space="0" w:color="auto"/>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68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跌价准备</w:t>
            </w:r>
            <w:r>
              <w:rPr>
                <w:rFonts w:ascii="Microsoft JhengHei" w:hAnsi="Microsoft JhengHei" w:cs="Microsoft JhengHei" w:eastAsia="Microsoft JhengHei" w:hint="default"/>
                <w:sz w:val="20"/>
                <w:szCs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7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24,773,417.23</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24,773,417.23</w:t>
            </w:r>
            <w:r>
              <w:rPr>
                <w:rFonts w:ascii="宋体"/>
                <w:sz w:val="20"/>
              </w:rPr>
            </w:r>
          </w:p>
        </w:tc>
      </w:tr>
      <w:tr>
        <w:trPr>
          <w:trHeight w:val="360" w:hRule="exact"/>
        </w:trPr>
        <w:tc>
          <w:tcPr>
            <w:tcW w:w="191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216,277,818.38</w:t>
            </w:r>
            <w:r>
              <w:rPr>
                <w:rFonts w:ascii="Arial"/>
                <w:sz w:val="20"/>
              </w:rPr>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56" w:right="0"/>
              <w:jc w:val="left"/>
              <w:rPr>
                <w:rFonts w:ascii="Arial" w:hAnsi="Arial" w:cs="Arial" w:eastAsia="Arial" w:hint="default"/>
                <w:sz w:val="20"/>
                <w:szCs w:val="20"/>
              </w:rPr>
            </w:pPr>
            <w:r>
              <w:rPr>
                <w:rFonts w:ascii="Arial"/>
                <w:b/>
                <w:sz w:val="20"/>
              </w:rPr>
              <w:t>61,769,015.44</w:t>
            </w:r>
            <w:r>
              <w:rPr>
                <w:rFonts w:ascii="Arial"/>
                <w:sz w:val="20"/>
              </w:rPr>
            </w:r>
          </w:p>
        </w:tc>
        <w:tc>
          <w:tcPr>
            <w:tcW w:w="23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z w:val="20"/>
              </w:rPr>
              <w:t>154,508,802.94</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13"/>
        <w:gridCol w:w="2321"/>
        <w:gridCol w:w="2180"/>
        <w:gridCol w:w="2321"/>
      </w:tblGrid>
      <w:tr>
        <w:trPr>
          <w:trHeight w:val="360" w:hRule="exact"/>
        </w:trPr>
        <w:tc>
          <w:tcPr>
            <w:tcW w:w="1913" w:type="dxa"/>
            <w:vMerge w:val="restart"/>
            <w:tcBorders>
              <w:top w:val="single" w:sz="12" w:space="0" w:color="000000"/>
              <w:left w:val="nil" w:sz="6" w:space="0" w:color="auto"/>
              <w:right w:val="single" w:sz="4" w:space="0" w:color="000000"/>
            </w:tcBorders>
          </w:tcPr>
          <w:p>
            <w:pPr>
              <w:pStyle w:val="TableParagraph"/>
              <w:spacing w:line="240" w:lineRule="auto" w:before="120"/>
              <w:ind w:left="5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存货类别</w:t>
            </w:r>
            <w:r>
              <w:rPr>
                <w:rFonts w:ascii="Microsoft JhengHei" w:hAnsi="Microsoft JhengHei" w:cs="Microsoft JhengHei" w:eastAsia="Microsoft JhengHei" w:hint="default"/>
                <w:sz w:val="20"/>
                <w:szCs w:val="20"/>
              </w:rPr>
            </w:r>
          </w:p>
        </w:tc>
        <w:tc>
          <w:tcPr>
            <w:tcW w:w="6822" w:type="dxa"/>
            <w:gridSpan w:val="3"/>
            <w:tcBorders>
              <w:top w:val="single" w:sz="12" w:space="0" w:color="000000"/>
              <w:left w:val="single" w:sz="4" w:space="0" w:color="000000"/>
              <w:bottom w:val="single" w:sz="4" w:space="0" w:color="000000"/>
              <w:right w:val="nil" w:sz="6" w:space="0" w:color="auto"/>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1913" w:type="dxa"/>
            <w:vMerge/>
            <w:tcBorders>
              <w:left w:val="nil" w:sz="6" w:space="0" w:color="auto"/>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68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跌价准备</w:t>
            </w:r>
            <w:r>
              <w:rPr>
                <w:rFonts w:ascii="Microsoft JhengHei" w:hAnsi="Microsoft JhengHei" w:cs="Microsoft JhengHei" w:eastAsia="Microsoft JhengHei" w:hint="default"/>
                <w:sz w:val="20"/>
                <w:szCs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93" w:lineRule="exact"/>
              <w:ind w:left="7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35,670,601.82</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12,345,132.00</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23,325,469.82</w:t>
            </w:r>
            <w:r>
              <w:rPr>
                <w:rFonts w:ascii="宋体"/>
                <w:sz w:val="20"/>
              </w:rPr>
            </w:r>
          </w:p>
        </w:tc>
      </w:tr>
      <w:tr>
        <w:trPr>
          <w:trHeight w:val="351"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120,528.82</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4,630.68</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115,898.14</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374,897.22</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178,093.61</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196,803.61</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37,107,014.52</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1,210,633.98</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35,896,380.54</w:t>
            </w:r>
            <w:r>
              <w:rPr>
                <w:rFonts w:ascii="宋体"/>
                <w:sz w:val="20"/>
              </w:rPr>
            </w:r>
          </w:p>
        </w:tc>
      </w:tr>
      <w:tr>
        <w:trPr>
          <w:trHeight w:val="348"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80,665,777.29</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19,689,326.75</w:t>
            </w:r>
            <w:r>
              <w:rPr>
                <w:rFonts w:ascii="宋体"/>
                <w:sz w:val="20"/>
              </w:rPr>
            </w: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60,976,450.54</w:t>
            </w:r>
            <w:r>
              <w:rPr>
                <w:rFonts w:ascii="宋体"/>
                <w:sz w:val="20"/>
              </w:rPr>
            </w:r>
          </w:p>
        </w:tc>
      </w:tr>
      <w:tr>
        <w:trPr>
          <w:trHeight w:val="350" w:hRule="exact"/>
        </w:trPr>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6,398,834.75</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6,398,834.75</w:t>
            </w:r>
            <w:r>
              <w:rPr>
                <w:rFonts w:ascii="宋体"/>
                <w:sz w:val="20"/>
              </w:rPr>
            </w:r>
          </w:p>
        </w:tc>
      </w:tr>
      <w:tr>
        <w:trPr>
          <w:trHeight w:val="362" w:hRule="exact"/>
        </w:trPr>
        <w:tc>
          <w:tcPr>
            <w:tcW w:w="191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160,337,654.42</w:t>
            </w:r>
            <w:r>
              <w:rPr>
                <w:rFonts w:ascii="Arial"/>
                <w:sz w:val="20"/>
              </w:rPr>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33,427,817.02</w:t>
            </w:r>
            <w:r>
              <w:rPr>
                <w:rFonts w:ascii="Arial"/>
                <w:sz w:val="20"/>
              </w:rPr>
            </w:r>
          </w:p>
        </w:tc>
        <w:tc>
          <w:tcPr>
            <w:tcW w:w="23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z w:val="20"/>
              </w:rPr>
              <w:t>126,909,837.40</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、存货跌价准备的增减变动情况</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30"/>
        <w:gridCol w:w="1527"/>
        <w:gridCol w:w="1529"/>
        <w:gridCol w:w="1296"/>
        <w:gridCol w:w="1426"/>
        <w:gridCol w:w="1527"/>
      </w:tblGrid>
      <w:tr>
        <w:trPr>
          <w:trHeight w:val="360" w:hRule="exact"/>
        </w:trPr>
        <w:tc>
          <w:tcPr>
            <w:tcW w:w="1430" w:type="dxa"/>
            <w:vMerge w:val="restart"/>
            <w:tcBorders>
              <w:top w:val="single" w:sz="12" w:space="0" w:color="000000"/>
              <w:left w:val="nil" w:sz="6" w:space="0" w:color="auto"/>
              <w:right w:val="single" w:sz="4" w:space="0" w:color="000000"/>
            </w:tcBorders>
          </w:tcPr>
          <w:p>
            <w:pPr>
              <w:pStyle w:val="TableParagraph"/>
              <w:spacing w:line="240" w:lineRule="auto" w:before="118"/>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存货类别</w:t>
            </w:r>
            <w:r>
              <w:rPr>
                <w:rFonts w:ascii="Microsoft JhengHei" w:hAnsi="Microsoft JhengHei" w:cs="Microsoft JhengHei" w:eastAsia="Microsoft JhengHei" w:hint="default"/>
                <w:sz w:val="20"/>
                <w:szCs w:val="20"/>
              </w:rPr>
            </w:r>
          </w:p>
        </w:tc>
        <w:tc>
          <w:tcPr>
            <w:tcW w:w="1527" w:type="dxa"/>
            <w:vMerge w:val="restart"/>
            <w:tcBorders>
              <w:top w:val="single" w:sz="12" w:space="0" w:color="000000"/>
              <w:left w:val="single" w:sz="4" w:space="0" w:color="000000"/>
              <w:right w:val="single" w:sz="4" w:space="0" w:color="000000"/>
            </w:tcBorders>
          </w:tcPr>
          <w:p>
            <w:pPr>
              <w:pStyle w:val="TableParagraph"/>
              <w:spacing w:line="240" w:lineRule="auto" w:before="118"/>
              <w:ind w:left="3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529" w:type="dxa"/>
            <w:vMerge w:val="restart"/>
            <w:tcBorders>
              <w:top w:val="single" w:sz="12" w:space="0" w:color="000000"/>
              <w:left w:val="single" w:sz="4" w:space="0" w:color="000000"/>
              <w:right w:val="single" w:sz="4" w:space="0" w:color="000000"/>
            </w:tcBorders>
          </w:tcPr>
          <w:p>
            <w:pPr>
              <w:pStyle w:val="TableParagraph"/>
              <w:spacing w:line="240" w:lineRule="auto" w:before="118"/>
              <w:ind w:left="25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本期计提额</w:t>
            </w:r>
            <w:r>
              <w:rPr>
                <w:rFonts w:ascii="Microsoft JhengHei" w:hAnsi="Microsoft JhengHei" w:cs="Microsoft JhengHei" w:eastAsia="Microsoft JhengHei" w:hint="default"/>
                <w:sz w:val="20"/>
                <w:szCs w:val="20"/>
              </w:rPr>
            </w:r>
          </w:p>
        </w:tc>
        <w:tc>
          <w:tcPr>
            <w:tcW w:w="27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85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527" w:type="dxa"/>
            <w:vMerge w:val="restart"/>
            <w:tcBorders>
              <w:top w:val="single" w:sz="12" w:space="0" w:color="000000"/>
              <w:left w:val="single" w:sz="4" w:space="0" w:color="000000"/>
              <w:right w:val="nil" w:sz="6" w:space="0" w:color="auto"/>
            </w:tcBorders>
          </w:tcPr>
          <w:p>
            <w:pPr>
              <w:pStyle w:val="TableParagraph"/>
              <w:spacing w:line="240" w:lineRule="auto" w:before="118"/>
              <w:ind w:left="3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1" w:hRule="exact"/>
        </w:trPr>
        <w:tc>
          <w:tcPr>
            <w:tcW w:w="1430" w:type="dxa"/>
            <w:vMerge/>
            <w:tcBorders>
              <w:left w:val="nil" w:sz="6" w:space="0" w:color="auto"/>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转回</w:t>
            </w:r>
            <w:r>
              <w:rPr>
                <w:rFonts w:ascii="Microsoft JhengHei" w:hAnsi="Microsoft JhengHei" w:cs="Microsoft JhengHei" w:eastAsia="Microsoft JhengHei" w:hint="default"/>
                <w:sz w:val="20"/>
                <w:szCs w:val="20"/>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转销</w:t>
            </w:r>
            <w:r>
              <w:rPr>
                <w:rFonts w:ascii="Microsoft JhengHei" w:hAnsi="Microsoft JhengHei" w:cs="Microsoft JhengHei" w:eastAsia="Microsoft JhengHei" w:hint="default"/>
                <w:sz w:val="20"/>
                <w:szCs w:val="20"/>
              </w:rPr>
            </w:r>
          </w:p>
        </w:tc>
        <w:tc>
          <w:tcPr>
            <w:tcW w:w="1527" w:type="dxa"/>
            <w:vMerge/>
            <w:tcBorders>
              <w:left w:val="single" w:sz="4" w:space="0" w:color="000000"/>
              <w:bottom w:val="single" w:sz="4" w:space="0" w:color="000000"/>
              <w:right w:val="nil" w:sz="6" w:space="0" w:color="auto"/>
            </w:tcBorders>
          </w:tcPr>
          <w:p>
            <w:pPr/>
          </w:p>
        </w:tc>
      </w:tr>
      <w:tr>
        <w:trPr>
          <w:trHeight w:val="35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12,345,132.00</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5,801,776.17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382,694.88</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17,764,213.29</w:t>
            </w:r>
            <w:r>
              <w:rPr>
                <w:rFonts w:ascii="宋体"/>
                <w:sz w:val="20"/>
              </w:rPr>
            </w:r>
          </w:p>
        </w:tc>
      </w:tr>
      <w:tr>
        <w:trPr>
          <w:trHeight w:val="35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4,630.68</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15,112.20</w:t>
            </w:r>
            <w:r>
              <w:rPr>
                <w:rFonts w:ascii="宋体"/>
                <w:sz w:val="20"/>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19,742.88</w:t>
            </w:r>
            <w:r>
              <w:rPr>
                <w:rFonts w:ascii="宋体"/>
                <w:sz w:val="20"/>
              </w:rPr>
            </w:r>
          </w:p>
        </w:tc>
      </w:tr>
      <w:tr>
        <w:trPr>
          <w:trHeight w:val="348"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178,093.61</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54,674.72</w:t>
            </w:r>
            <w:r>
              <w:rPr>
                <w:rFonts w:ascii="宋体"/>
                <w:sz w:val="20"/>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232,768.33</w:t>
            </w:r>
            <w:r>
              <w:rPr>
                <w:rFonts w:ascii="宋体"/>
                <w:sz w:val="20"/>
              </w:rPr>
            </w:r>
          </w:p>
        </w:tc>
      </w:tr>
      <w:tr>
        <w:trPr>
          <w:trHeight w:val="35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1,210,633.98</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2,794,454.32</w:t>
            </w:r>
            <w:r>
              <w:rPr>
                <w:rFonts w:ascii="宋体"/>
                <w:sz w:val="20"/>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4,005,088.30</w:t>
            </w:r>
            <w:r>
              <w:rPr>
                <w:rFonts w:ascii="宋体"/>
                <w:sz w:val="20"/>
              </w:rPr>
            </w:r>
          </w:p>
        </w:tc>
      </w:tr>
      <w:tr>
        <w:trPr>
          <w:trHeight w:val="35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19,689,326.75</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21,531,653.42</w:t>
            </w:r>
            <w:r>
              <w:rPr>
                <w:rFonts w:ascii="宋体"/>
                <w:sz w:val="20"/>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1,473,777.53</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39,747,202.64</w:t>
            </w:r>
            <w:r>
              <w:rPr>
                <w:rFonts w:ascii="宋体"/>
                <w:sz w:val="20"/>
              </w:rPr>
            </w:r>
          </w:p>
        </w:tc>
      </w:tr>
      <w:tr>
        <w:trPr>
          <w:trHeight w:val="350"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30"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33,427,817.02</w:t>
            </w:r>
            <w:r>
              <w:rPr>
                <w:rFonts w:ascii="Arial"/>
                <w:sz w:val="20"/>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30,197,670.83</w:t>
            </w:r>
            <w:r>
              <w:rPr>
                <w:rFonts w:ascii="Arial"/>
                <w:sz w:val="20"/>
              </w:rPr>
            </w:r>
          </w:p>
        </w:tc>
        <w:tc>
          <w:tcPr>
            <w:tcW w:w="1296" w:type="dxa"/>
            <w:tcBorders>
              <w:top w:val="single" w:sz="4" w:space="0" w:color="000000"/>
              <w:left w:val="single" w:sz="4" w:space="0" w:color="000000"/>
              <w:bottom w:val="single" w:sz="12" w:space="0" w:color="000000"/>
              <w:right w:val="single" w:sz="4" w:space="0" w:color="000000"/>
            </w:tcBorders>
          </w:tcPr>
          <w:p>
            <w:pP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1,856,472.41</w:t>
            </w:r>
            <w:r>
              <w:rPr>
                <w:rFonts w:ascii="Arial"/>
                <w:sz w:val="20"/>
              </w:rPr>
            </w:r>
          </w:p>
        </w:tc>
        <w:tc>
          <w:tcPr>
            <w:tcW w:w="15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61,769,015.44</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、存货跌价准备情况说明如下：</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35"/>
        <w:gridCol w:w="3015"/>
        <w:gridCol w:w="1843"/>
        <w:gridCol w:w="1841"/>
      </w:tblGrid>
      <w:tr>
        <w:trPr>
          <w:trHeight w:val="579" w:hRule="exact"/>
        </w:trPr>
        <w:tc>
          <w:tcPr>
            <w:tcW w:w="20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62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存货类别</w:t>
            </w:r>
            <w:r>
              <w:rPr>
                <w:rFonts w:ascii="Microsoft JhengHei" w:hAnsi="Microsoft JhengHei" w:cs="Microsoft JhengHei" w:eastAsia="Microsoft JhengHei" w:hint="default"/>
                <w:sz w:val="20"/>
                <w:szCs w:val="20"/>
              </w:rPr>
            </w:r>
          </w:p>
        </w:tc>
        <w:tc>
          <w:tcPr>
            <w:tcW w:w="3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确定可变现净值的依据</w:t>
            </w:r>
            <w:r>
              <w:rPr>
                <w:rFonts w:ascii="Microsoft JhengHei" w:hAnsi="Microsoft JhengHei" w:cs="Microsoft JhengHei" w:eastAsia="Microsoft JhengHei"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6"/>
              <w:ind w:left="415" w:right="114" w:hanging="30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本期转回存货跌价</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准备的原因</w:t>
            </w:r>
            <w:r>
              <w:rPr>
                <w:rFonts w:ascii="Microsoft JhengHei" w:hAnsi="Microsoft JhengHei" w:cs="Microsoft JhengHei" w:eastAsia="Microsoft JhengHei" w:hint="default"/>
                <w:sz w:val="20"/>
                <w:szCs w:val="20"/>
              </w:rPr>
            </w:r>
          </w:p>
        </w:tc>
        <w:tc>
          <w:tcPr>
            <w:tcW w:w="1841" w:type="dxa"/>
            <w:tcBorders>
              <w:top w:val="single" w:sz="12" w:space="0" w:color="000000"/>
              <w:left w:val="single" w:sz="4" w:space="0" w:color="000000"/>
              <w:bottom w:val="single" w:sz="4" w:space="0" w:color="000000"/>
              <w:right w:val="nil" w:sz="6" w:space="0" w:color="auto"/>
            </w:tcBorders>
          </w:tcPr>
          <w:p>
            <w:pPr>
              <w:pStyle w:val="TableParagraph"/>
              <w:spacing w:line="165" w:lineRule="auto" w:before="26"/>
              <w:ind w:left="415" w:right="117" w:hanging="30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本期转销存货跌价</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准备的原因</w:t>
            </w:r>
            <w:r>
              <w:rPr>
                <w:rFonts w:ascii="Microsoft JhengHei" w:hAnsi="Microsoft JhengHei" w:cs="Microsoft JhengHei" w:eastAsia="Microsoft JhengHei" w:hint="default"/>
                <w:sz w:val="20"/>
                <w:szCs w:val="20"/>
              </w:rPr>
            </w:r>
          </w:p>
        </w:tc>
      </w:tr>
      <w:tr>
        <w:trPr>
          <w:trHeight w:val="350" w:hRule="exact"/>
        </w:trPr>
        <w:tc>
          <w:tcPr>
            <w:tcW w:w="2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估计售价减去估计费用后的价值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hAnsi="宋体" w:cs="宋体" w:eastAsia="宋体" w:hint="default"/>
                <w:w w:val="95"/>
                <w:sz w:val="20"/>
                <w:szCs w:val="20"/>
              </w:rPr>
              <w:t>销售</w:t>
            </w:r>
            <w:r>
              <w:rPr>
                <w:rFonts w:ascii="宋体" w:hAnsi="宋体" w:cs="宋体" w:eastAsia="宋体" w:hint="default"/>
                <w:sz w:val="20"/>
                <w:szCs w:val="20"/>
              </w:rPr>
            </w:r>
          </w:p>
        </w:tc>
      </w:tr>
      <w:tr>
        <w:trPr>
          <w:trHeight w:val="350" w:hRule="exact"/>
        </w:trPr>
        <w:tc>
          <w:tcPr>
            <w:tcW w:w="2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包装物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sz w:val="20"/>
                <w:szCs w:val="20"/>
              </w:rPr>
              <w:t>估计售价减去估计费用后的价值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2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估计售价减去估计费用后的价值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50" w:hRule="exact"/>
        </w:trPr>
        <w:tc>
          <w:tcPr>
            <w:tcW w:w="2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估计售价减去估计费用后的价值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60" w:hRule="exact"/>
        </w:trPr>
        <w:tc>
          <w:tcPr>
            <w:tcW w:w="2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0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4"/>
              <w:jc w:val="center"/>
              <w:rPr>
                <w:rFonts w:ascii="宋体" w:hAnsi="宋体" w:cs="宋体" w:eastAsia="宋体" w:hint="default"/>
                <w:sz w:val="20"/>
                <w:szCs w:val="20"/>
              </w:rPr>
            </w:pPr>
            <w:r>
              <w:rPr>
                <w:rFonts w:ascii="宋体" w:hAnsi="宋体" w:cs="宋体" w:eastAsia="宋体" w:hint="default"/>
                <w:sz w:val="20"/>
                <w:szCs w:val="20"/>
              </w:rPr>
              <w:t>估计售价减去估计费用后的价值</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8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hAnsi="宋体" w:cs="宋体" w:eastAsia="宋体" w:hint="default"/>
                <w:w w:val="95"/>
                <w:sz w:val="20"/>
                <w:szCs w:val="20"/>
              </w:rPr>
              <w:t>销售</w:t>
            </w:r>
            <w:r>
              <w:rPr>
                <w:rFonts w:ascii="宋体" w:hAnsi="宋体" w:cs="宋体" w:eastAsia="宋体" w:hint="default"/>
                <w:sz w:val="20"/>
                <w:szCs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其他流动资产</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107"/>
        <w:gridCol w:w="3404"/>
        <w:gridCol w:w="3224"/>
      </w:tblGrid>
      <w:tr>
        <w:trPr>
          <w:trHeight w:val="360"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81"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404" w:type="dxa"/>
            <w:tcBorders>
              <w:top w:val="single" w:sz="12"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81"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60"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理财产品</w:t>
            </w:r>
          </w:p>
        </w:tc>
        <w:tc>
          <w:tcPr>
            <w:tcW w:w="3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889" w:right="0"/>
              <w:jc w:val="left"/>
              <w:rPr>
                <w:rFonts w:ascii="宋体" w:hAnsi="宋体" w:cs="宋体" w:eastAsia="宋体" w:hint="default"/>
                <w:sz w:val="20"/>
                <w:szCs w:val="20"/>
              </w:rPr>
            </w:pPr>
            <w:r>
              <w:rPr>
                <w:rFonts w:ascii="宋体"/>
                <w:sz w:val="20"/>
              </w:rPr>
              <w:t>200,000,000.00</w:t>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1810" w:right="0"/>
              <w:jc w:val="left"/>
              <w:rPr>
                <w:rFonts w:ascii="宋体" w:hAnsi="宋体" w:cs="宋体" w:eastAsia="宋体" w:hint="default"/>
                <w:sz w:val="20"/>
                <w:szCs w:val="20"/>
              </w:rPr>
            </w:pPr>
            <w:r>
              <w:rPr>
                <w:rFonts w:ascii="宋体"/>
                <w:sz w:val="20"/>
              </w:rPr>
              <w:t>92,500,000.00</w:t>
            </w:r>
          </w:p>
        </w:tc>
      </w:tr>
    </w:tbl>
    <w:p>
      <w:pPr>
        <w:spacing w:after="0" w:line="240" w:lineRule="auto"/>
        <w:jc w:val="left"/>
        <w:rPr>
          <w:rFonts w:ascii="宋体" w:hAnsi="宋体" w:cs="宋体" w:eastAsia="宋体"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05" w:type="dxa"/>
        <w:tblLayout w:type="fixed"/>
        <w:tblCellMar>
          <w:top w:w="0" w:type="dxa"/>
          <w:left w:w="0" w:type="dxa"/>
          <w:bottom w:w="0" w:type="dxa"/>
          <w:right w:w="0" w:type="dxa"/>
        </w:tblCellMar>
        <w:tblLook w:val="01E0"/>
      </w:tblPr>
      <w:tblGrid>
        <w:gridCol w:w="2107"/>
        <w:gridCol w:w="3404"/>
        <w:gridCol w:w="3224"/>
      </w:tblGrid>
      <w:tr>
        <w:trPr>
          <w:trHeight w:val="360" w:hRule="exact"/>
        </w:trPr>
        <w:tc>
          <w:tcPr>
            <w:tcW w:w="2107" w:type="dxa"/>
            <w:tcBorders>
              <w:top w:val="single" w:sz="12" w:space="0" w:color="000000"/>
              <w:left w:val="nil" w:sz="6" w:space="0" w:color="auto"/>
              <w:bottom w:val="single" w:sz="4" w:space="0" w:color="000000"/>
              <w:right w:val="single" w:sz="4" w:space="0" w:color="000000"/>
            </w:tcBorders>
          </w:tcPr>
          <w:p>
            <w:pPr>
              <w:pStyle w:val="TableParagraph"/>
              <w:spacing w:line="282"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404" w:type="dxa"/>
            <w:tcBorders>
              <w:top w:val="single" w:sz="12" w:space="0" w:color="000000"/>
              <w:left w:val="single" w:sz="4" w:space="0" w:color="000000"/>
              <w:bottom w:val="single" w:sz="4" w:space="0" w:color="000000"/>
              <w:right w:val="single" w:sz="4" w:space="0" w:color="000000"/>
            </w:tcBorders>
          </w:tcPr>
          <w:p>
            <w:pPr>
              <w:pStyle w:val="TableParagraph"/>
              <w:spacing w:line="282"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224" w:type="dxa"/>
            <w:tcBorders>
              <w:top w:val="single" w:sz="12" w:space="0" w:color="000000"/>
              <w:left w:val="single" w:sz="4" w:space="0" w:color="000000"/>
              <w:bottom w:val="single" w:sz="4" w:space="0" w:color="000000"/>
              <w:right w:val="nil" w:sz="6" w:space="0" w:color="auto"/>
            </w:tcBorders>
          </w:tcPr>
          <w:p>
            <w:pPr>
              <w:pStyle w:val="TableParagraph"/>
              <w:spacing w:line="282"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待抵扣进项税</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620,448.67</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2,337,157.96</w:t>
            </w:r>
            <w:r>
              <w:rPr>
                <w:rFonts w:ascii="宋体"/>
                <w:sz w:val="20"/>
              </w:rPr>
            </w:r>
          </w:p>
        </w:tc>
      </w:tr>
      <w:tr>
        <w:trPr>
          <w:trHeight w:val="350" w:hRule="exact"/>
        </w:trPr>
        <w:tc>
          <w:tcPr>
            <w:tcW w:w="21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留抵税额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7,925,218.97</w:t>
            </w:r>
            <w:r>
              <w:rPr>
                <w:rFonts w:ascii="宋体"/>
                <w:sz w:val="20"/>
              </w:rPr>
            </w:r>
          </w:p>
        </w:tc>
        <w:tc>
          <w:tcPr>
            <w:tcW w:w="322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107"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208,545,667.64</w:t>
            </w:r>
            <w:r>
              <w:rPr>
                <w:rFonts w:ascii="宋体"/>
                <w:sz w:val="20"/>
              </w:rPr>
            </w:r>
          </w:p>
        </w:tc>
        <w:tc>
          <w:tcPr>
            <w:tcW w:w="3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94,837,157.96</w:t>
            </w:r>
            <w:r>
              <w:rPr>
                <w:rFonts w:ascii="宋体"/>
                <w:sz w:val="20"/>
              </w:rPr>
            </w:r>
          </w:p>
        </w:tc>
      </w:tr>
    </w:tbl>
    <w:p>
      <w:pPr>
        <w:spacing w:line="240" w:lineRule="auto" w:before="12"/>
        <w:rPr>
          <w:rFonts w:ascii="宋体" w:hAnsi="宋体" w:cs="宋体" w:eastAsia="宋体" w:hint="default"/>
          <w:sz w:val="8"/>
          <w:szCs w:val="8"/>
        </w:rPr>
      </w:pPr>
    </w:p>
    <w:p>
      <w:pPr>
        <w:spacing w:before="36"/>
        <w:ind w:left="15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九</w:t>
      </w:r>
      <w:r>
        <w:rPr>
          <w:rFonts w:ascii="宋体" w:hAnsi="宋体" w:cs="宋体" w:eastAsia="宋体" w:hint="default"/>
          <w:sz w:val="21"/>
          <w:szCs w:val="21"/>
        </w:rPr>
        <w:t>)</w:t>
      </w:r>
      <w:r>
        <w:rPr>
          <w:rFonts w:ascii="宋体" w:hAnsi="宋体" w:cs="宋体" w:eastAsia="宋体" w:hint="default"/>
          <w:sz w:val="21"/>
          <w:szCs w:val="21"/>
        </w:rPr>
        <w:t>可供出售金融资产</w:t>
      </w:r>
    </w:p>
    <w:p>
      <w:pPr>
        <w:spacing w:line="240" w:lineRule="auto" w:before="3"/>
        <w:rPr>
          <w:rFonts w:ascii="宋体" w:hAnsi="宋体" w:cs="宋体" w:eastAsia="宋体" w:hint="default"/>
          <w:sz w:val="14"/>
          <w:szCs w:val="14"/>
        </w:rPr>
      </w:pPr>
    </w:p>
    <w:p>
      <w:pPr>
        <w:spacing w:before="0"/>
        <w:ind w:left="156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可供出售金融资产情况</w:t>
      </w:r>
    </w:p>
    <w:p>
      <w:pPr>
        <w:spacing w:line="240" w:lineRule="auto" w:before="3"/>
        <w:rPr>
          <w:rFonts w:ascii="宋体" w:hAnsi="宋体" w:cs="宋体" w:eastAsia="宋体" w:hint="default"/>
          <w:sz w:val="14"/>
          <w:szCs w:val="14"/>
        </w:rPr>
      </w:pPr>
    </w:p>
    <w:tbl>
      <w:tblPr>
        <w:tblW w:w="0" w:type="auto"/>
        <w:jc w:val="left"/>
        <w:tblInd w:w="584" w:type="dxa"/>
        <w:tblLayout w:type="fixed"/>
        <w:tblCellMar>
          <w:top w:w="0" w:type="dxa"/>
          <w:left w:w="0" w:type="dxa"/>
          <w:bottom w:w="0" w:type="dxa"/>
          <w:right w:w="0" w:type="dxa"/>
        </w:tblCellMar>
        <w:tblLook w:val="01E0"/>
      </w:tblPr>
      <w:tblGrid>
        <w:gridCol w:w="1846"/>
        <w:gridCol w:w="1561"/>
        <w:gridCol w:w="708"/>
        <w:gridCol w:w="1697"/>
        <w:gridCol w:w="1562"/>
        <w:gridCol w:w="709"/>
        <w:gridCol w:w="1493"/>
      </w:tblGrid>
      <w:tr>
        <w:trPr>
          <w:trHeight w:val="360" w:hRule="exact"/>
        </w:trPr>
        <w:tc>
          <w:tcPr>
            <w:tcW w:w="184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96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764" w:type="dxa"/>
            <w:gridSpan w:val="3"/>
            <w:tcBorders>
              <w:top w:val="single" w:sz="12" w:space="0" w:color="000000"/>
              <w:left w:val="single" w:sz="4" w:space="0" w:color="000000"/>
              <w:bottom w:val="single" w:sz="4" w:space="0" w:color="000000"/>
              <w:right w:val="nil" w:sz="6" w:space="0" w:color="auto"/>
            </w:tcBorders>
          </w:tcPr>
          <w:p>
            <w:pPr>
              <w:pStyle w:val="TableParagraph"/>
              <w:spacing w:line="284"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572" w:hRule="exact"/>
        </w:trPr>
        <w:tc>
          <w:tcPr>
            <w:tcW w:w="1846"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30"/>
              <w:ind w:left="148" w:right="14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30"/>
              <w:ind w:left="148" w:right="14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350"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 w:right="0"/>
              <w:jc w:val="center"/>
              <w:rPr>
                <w:rFonts w:ascii="宋体" w:hAnsi="宋体" w:cs="宋体" w:eastAsia="宋体" w:hint="default"/>
                <w:sz w:val="20"/>
                <w:szCs w:val="20"/>
              </w:rPr>
            </w:pPr>
            <w:r>
              <w:rPr>
                <w:rFonts w:ascii="宋体"/>
                <w:sz w:val="20"/>
              </w:rPr>
              <w:t>10,500,000.00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10,500,000.00</w:t>
            </w:r>
            <w:r>
              <w:rPr>
                <w:rFonts w:ascii="宋体"/>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4,500,000.00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71" w:right="0"/>
              <w:jc w:val="center"/>
              <w:rPr>
                <w:rFonts w:ascii="宋体" w:hAnsi="宋体" w:cs="宋体" w:eastAsia="宋体" w:hint="default"/>
                <w:sz w:val="20"/>
                <w:szCs w:val="20"/>
              </w:rPr>
            </w:pPr>
            <w:r>
              <w:rPr>
                <w:rFonts w:ascii="宋体"/>
                <w:sz w:val="20"/>
              </w:rPr>
              <w:t>4,500,000.00</w:t>
            </w:r>
          </w:p>
        </w:tc>
      </w:tr>
      <w:tr>
        <w:trPr>
          <w:trHeight w:val="569"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0" w:right="107" w:firstLine="302"/>
              <w:jc w:val="left"/>
              <w:rPr>
                <w:rFonts w:ascii="宋体" w:hAnsi="宋体" w:cs="宋体" w:eastAsia="宋体" w:hint="default"/>
                <w:sz w:val="20"/>
                <w:szCs w:val="20"/>
              </w:rPr>
            </w:pPr>
            <w:r>
              <w:rPr>
                <w:rFonts w:ascii="宋体" w:hAnsi="宋体" w:cs="宋体" w:eastAsia="宋体" w:hint="default"/>
                <w:spacing w:val="-13"/>
                <w:w w:val="99"/>
                <w:sz w:val="20"/>
                <w:szCs w:val="20"/>
              </w:rPr>
              <w:t>其中：按成本计</w:t>
            </w:r>
            <w:r>
              <w:rPr>
                <w:rFonts w:ascii="宋体" w:hAnsi="宋体" w:cs="宋体" w:eastAsia="宋体" w:hint="default"/>
                <w:w w:val="99"/>
                <w:sz w:val="20"/>
                <w:szCs w:val="20"/>
              </w:rPr>
              <w:t> </w:t>
            </w:r>
            <w:r>
              <w:rPr>
                <w:rFonts w:ascii="宋体" w:hAnsi="宋体" w:cs="宋体" w:eastAsia="宋体" w:hint="default"/>
                <w:sz w:val="20"/>
                <w:szCs w:val="20"/>
              </w:rPr>
              <w:t>量的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8" w:right="0"/>
              <w:jc w:val="center"/>
              <w:rPr>
                <w:rFonts w:ascii="宋体" w:hAnsi="宋体" w:cs="宋体" w:eastAsia="宋体" w:hint="default"/>
                <w:sz w:val="20"/>
                <w:szCs w:val="20"/>
              </w:rPr>
            </w:pPr>
            <w:r>
              <w:rPr>
                <w:rFonts w:ascii="宋体"/>
                <w:sz w:val="20"/>
              </w:rPr>
              <w:t>10,500,000.00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10,500,000.00</w:t>
            </w:r>
            <w:r>
              <w:rPr>
                <w:rFonts w:ascii="宋体"/>
                <w:sz w:val="20"/>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4,500,000.00</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71" w:right="0"/>
              <w:jc w:val="center"/>
              <w:rPr>
                <w:rFonts w:ascii="宋体" w:hAnsi="宋体" w:cs="宋体" w:eastAsia="宋体" w:hint="default"/>
                <w:sz w:val="20"/>
                <w:szCs w:val="20"/>
              </w:rPr>
            </w:pPr>
            <w:r>
              <w:rPr>
                <w:rFonts w:ascii="宋体"/>
                <w:sz w:val="20"/>
              </w:rPr>
              <w:t>4,500,000.00</w:t>
            </w:r>
          </w:p>
        </w:tc>
      </w:tr>
      <w:tr>
        <w:trPr>
          <w:trHeight w:val="362" w:hRule="exact"/>
        </w:trPr>
        <w:tc>
          <w:tcPr>
            <w:tcW w:w="1846" w:type="dxa"/>
            <w:tcBorders>
              <w:top w:val="single" w:sz="4" w:space="0" w:color="000000"/>
              <w:left w:val="nil" w:sz="6" w:space="0" w:color="auto"/>
              <w:bottom w:val="single" w:sz="12" w:space="0" w:color="000000"/>
              <w:right w:val="single" w:sz="4" w:space="0" w:color="000000"/>
            </w:tcBorders>
          </w:tcPr>
          <w:p>
            <w:pPr>
              <w:pStyle w:val="TableParagraph"/>
              <w:tabs>
                <w:tab w:pos="725" w:val="left" w:leader="none"/>
              </w:tabs>
              <w:spacing w:line="293"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28" w:right="0"/>
              <w:jc w:val="center"/>
              <w:rPr>
                <w:rFonts w:ascii="Arial" w:hAnsi="Arial" w:cs="Arial" w:eastAsia="Arial" w:hint="default"/>
                <w:sz w:val="20"/>
                <w:szCs w:val="20"/>
              </w:rPr>
            </w:pPr>
            <w:r>
              <w:rPr>
                <w:rFonts w:ascii="Arial"/>
                <w:b/>
                <w:sz w:val="20"/>
              </w:rPr>
              <w:t>10,500,000.00</w:t>
            </w:r>
            <w:r>
              <w:rPr>
                <w:rFonts w:ascii="Arial"/>
                <w:sz w:val="20"/>
              </w:rPr>
            </w:r>
          </w:p>
        </w:tc>
        <w:tc>
          <w:tcPr>
            <w:tcW w:w="708" w:type="dxa"/>
            <w:tcBorders>
              <w:top w:val="single" w:sz="4" w:space="0" w:color="000000"/>
              <w:left w:val="single" w:sz="4" w:space="0" w:color="000000"/>
              <w:bottom w:val="single" w:sz="12" w:space="0" w:color="000000"/>
              <w:right w:val="single" w:sz="4" w:space="0" w:color="000000"/>
            </w:tcBorders>
          </w:tcPr>
          <w:p>
            <w:pPr/>
          </w:p>
        </w:tc>
        <w:tc>
          <w:tcPr>
            <w:tcW w:w="1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10,500,000.00</w:t>
            </w:r>
            <w:r>
              <w:rPr>
                <w:rFonts w:ascii="Arial"/>
                <w:sz w:val="20"/>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4,500,000.00</w:t>
            </w:r>
            <w:r>
              <w:rPr>
                <w:rFonts w:ascii="Arial"/>
                <w:sz w:val="20"/>
              </w:rPr>
            </w:r>
          </w:p>
        </w:tc>
        <w:tc>
          <w:tcPr>
            <w:tcW w:w="709"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left="62" w:right="0"/>
              <w:jc w:val="center"/>
              <w:rPr>
                <w:rFonts w:ascii="Arial" w:hAnsi="Arial" w:cs="Arial" w:eastAsia="Arial" w:hint="default"/>
                <w:sz w:val="20"/>
                <w:szCs w:val="20"/>
              </w:rPr>
            </w:pPr>
            <w:r>
              <w:rPr>
                <w:rFonts w:ascii="Arial"/>
                <w:b/>
                <w:sz w:val="20"/>
              </w:rPr>
              <w:t>4,500,000.00</w:t>
            </w:r>
            <w:r>
              <w:rPr>
                <w:rFonts w:ascii="Arial"/>
                <w:sz w:val="20"/>
              </w:rPr>
            </w:r>
          </w:p>
        </w:tc>
      </w:tr>
    </w:tbl>
    <w:p>
      <w:pPr>
        <w:spacing w:line="240" w:lineRule="auto" w:before="12"/>
        <w:rPr>
          <w:rFonts w:ascii="宋体" w:hAnsi="宋体" w:cs="宋体" w:eastAsia="宋体" w:hint="default"/>
          <w:sz w:val="8"/>
          <w:szCs w:val="8"/>
        </w:rPr>
      </w:pPr>
    </w:p>
    <w:p>
      <w:pPr>
        <w:spacing w:before="36"/>
        <w:ind w:left="156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期末以成本计量的重要权益工具投资明细</w:t>
      </w:r>
    </w:p>
    <w:p>
      <w:pPr>
        <w:spacing w:line="240" w:lineRule="auto" w:before="3"/>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824"/>
        <w:gridCol w:w="1633"/>
        <w:gridCol w:w="708"/>
        <w:gridCol w:w="1618"/>
        <w:gridCol w:w="1534"/>
        <w:gridCol w:w="713"/>
        <w:gridCol w:w="1534"/>
        <w:gridCol w:w="943"/>
      </w:tblGrid>
      <w:tr>
        <w:trPr>
          <w:trHeight w:val="360" w:hRule="exact"/>
        </w:trPr>
        <w:tc>
          <w:tcPr>
            <w:tcW w:w="1824"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39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7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943" w:type="dxa"/>
            <w:vMerge w:val="restart"/>
            <w:tcBorders>
              <w:top w:val="single" w:sz="12" w:space="0" w:color="000000"/>
              <w:left w:val="single" w:sz="4" w:space="0" w:color="000000"/>
              <w:right w:val="nil" w:sz="6" w:space="0" w:color="auto"/>
            </w:tcBorders>
          </w:tcPr>
          <w:p>
            <w:pPr>
              <w:pStyle w:val="TableParagraph"/>
              <w:spacing w:line="165" w:lineRule="auto" w:before="27"/>
              <w:ind w:left="163" w:right="168"/>
              <w:jc w:val="both"/>
              <w:rPr>
                <w:rFonts w:ascii="Arial" w:hAnsi="Arial" w:cs="Arial" w:eastAsia="Arial" w:hint="default"/>
                <w:sz w:val="20"/>
                <w:szCs w:val="20"/>
              </w:rPr>
            </w:pPr>
            <w:r>
              <w:rPr>
                <w:rFonts w:ascii="Microsoft JhengHei" w:hAnsi="Microsoft JhengHei" w:cs="Microsoft JhengHei" w:eastAsia="Microsoft JhengHei" w:hint="default"/>
                <w:b/>
                <w:bCs/>
                <w:spacing w:val="2"/>
                <w:sz w:val="20"/>
                <w:szCs w:val="20"/>
              </w:rPr>
              <w:t>在被投</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2"/>
                <w:sz w:val="20"/>
                <w:szCs w:val="20"/>
              </w:rPr>
              <w:t>资单位</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2"/>
                <w:sz w:val="20"/>
                <w:szCs w:val="20"/>
              </w:rPr>
              <w:t>持股比</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例</w:t>
            </w:r>
            <w:r>
              <w:rPr>
                <w:rFonts w:ascii="Arial" w:hAnsi="Arial" w:cs="Arial" w:eastAsia="Arial" w:hint="default"/>
                <w:b/>
                <w:bCs/>
                <w:sz w:val="20"/>
                <w:szCs w:val="20"/>
              </w:rPr>
              <w:t>(%)</w:t>
            </w:r>
            <w:r>
              <w:rPr>
                <w:rFonts w:ascii="Arial" w:hAnsi="Arial" w:cs="Arial" w:eastAsia="Arial" w:hint="default"/>
                <w:sz w:val="20"/>
                <w:szCs w:val="20"/>
              </w:rPr>
            </w:r>
          </w:p>
        </w:tc>
      </w:tr>
      <w:tr>
        <w:trPr>
          <w:trHeight w:val="701" w:hRule="exact"/>
        </w:trPr>
        <w:tc>
          <w:tcPr>
            <w:tcW w:w="1824" w:type="dxa"/>
            <w:vMerge/>
            <w:tcBorders>
              <w:left w:val="nil" w:sz="6" w:space="0" w:color="auto"/>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95"/>
              <w:ind w:left="146" w:right="14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95"/>
              <w:ind w:left="148" w:right="14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跌价</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c>
          <w:tcPr>
            <w:tcW w:w="943" w:type="dxa"/>
            <w:vMerge/>
            <w:tcBorders>
              <w:left w:val="single" w:sz="4" w:space="0" w:color="000000"/>
              <w:bottom w:val="single" w:sz="4" w:space="0" w:color="000000"/>
              <w:right w:val="nil" w:sz="6" w:space="0" w:color="auto"/>
            </w:tcBorders>
          </w:tcPr>
          <w:p>
            <w:pPr/>
          </w:p>
        </w:tc>
      </w:tr>
      <w:tr>
        <w:trPr>
          <w:trHeight w:val="572"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9"/>
              <w:ind w:left="122" w:right="107"/>
              <w:jc w:val="left"/>
              <w:rPr>
                <w:rFonts w:ascii="宋体" w:hAnsi="宋体" w:cs="宋体" w:eastAsia="宋体" w:hint="default"/>
                <w:sz w:val="20"/>
                <w:szCs w:val="20"/>
              </w:rPr>
            </w:pPr>
            <w:r>
              <w:rPr>
                <w:rFonts w:ascii="宋体" w:hAnsi="宋体" w:cs="宋体" w:eastAsia="宋体" w:hint="default"/>
                <w:sz w:val="20"/>
                <w:szCs w:val="20"/>
              </w:rPr>
              <w:t>绵</w:t>
            </w:r>
            <w:r>
              <w:rPr>
                <w:rFonts w:ascii="宋体" w:hAnsi="宋体" w:cs="宋体" w:eastAsia="宋体" w:hint="default"/>
                <w:spacing w:val="-70"/>
                <w:sz w:val="20"/>
                <w:szCs w:val="20"/>
              </w:rPr>
              <w:t> </w:t>
            </w:r>
            <w:r>
              <w:rPr>
                <w:rFonts w:ascii="宋体" w:hAnsi="宋体" w:cs="宋体" w:eastAsia="宋体" w:hint="default"/>
                <w:sz w:val="20"/>
                <w:szCs w:val="20"/>
              </w:rPr>
              <w:t>州</w:t>
            </w:r>
            <w:r>
              <w:rPr>
                <w:rFonts w:ascii="宋体" w:hAnsi="宋体" w:cs="宋体" w:eastAsia="宋体" w:hint="default"/>
                <w:spacing w:val="-68"/>
                <w:sz w:val="20"/>
                <w:szCs w:val="20"/>
              </w:rPr>
              <w:t> </w:t>
            </w:r>
            <w:r>
              <w:rPr>
                <w:rFonts w:ascii="宋体" w:hAnsi="宋体" w:cs="宋体" w:eastAsia="宋体" w:hint="default"/>
                <w:sz w:val="20"/>
                <w:szCs w:val="20"/>
              </w:rPr>
              <w:t>市</w:t>
            </w:r>
            <w:r>
              <w:rPr>
                <w:rFonts w:ascii="宋体" w:hAnsi="宋体" w:cs="宋体" w:eastAsia="宋体" w:hint="default"/>
                <w:spacing w:val="-68"/>
                <w:sz w:val="20"/>
                <w:szCs w:val="20"/>
              </w:rPr>
              <w:t> </w:t>
            </w:r>
            <w:r>
              <w:rPr>
                <w:rFonts w:ascii="宋体" w:hAnsi="宋体" w:cs="宋体" w:eastAsia="宋体" w:hint="default"/>
                <w:sz w:val="20"/>
                <w:szCs w:val="20"/>
              </w:rPr>
              <w:t>绵</w:t>
            </w:r>
            <w:r>
              <w:rPr>
                <w:rFonts w:ascii="宋体" w:hAnsi="宋体" w:cs="宋体" w:eastAsia="宋体" w:hint="default"/>
                <w:spacing w:val="-70"/>
                <w:sz w:val="20"/>
                <w:szCs w:val="20"/>
              </w:rPr>
              <w:t> </w:t>
            </w:r>
            <w:r>
              <w:rPr>
                <w:rFonts w:ascii="宋体" w:hAnsi="宋体" w:cs="宋体" w:eastAsia="宋体" w:hint="default"/>
                <w:sz w:val="20"/>
                <w:szCs w:val="20"/>
              </w:rPr>
              <w:t>州</w:t>
            </w:r>
            <w:r>
              <w:rPr>
                <w:rFonts w:ascii="宋体" w:hAnsi="宋体" w:cs="宋体" w:eastAsia="宋体" w:hint="default"/>
                <w:spacing w:val="-68"/>
                <w:sz w:val="20"/>
                <w:szCs w:val="20"/>
              </w:rPr>
              <w:t> </w:t>
            </w:r>
            <w:r>
              <w:rPr>
                <w:rFonts w:ascii="宋体" w:hAnsi="宋体" w:cs="宋体" w:eastAsia="宋体" w:hint="default"/>
                <w:sz w:val="20"/>
                <w:szCs w:val="20"/>
              </w:rPr>
              <w:t>通</w:t>
            </w:r>
            <w:r>
              <w:rPr>
                <w:rFonts w:ascii="宋体" w:hAnsi="宋体" w:cs="宋体" w:eastAsia="宋体" w:hint="default"/>
                <w:spacing w:val="-70"/>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限责任公司</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4,500,000.00</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4,500,000.00</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7" w:right="0"/>
              <w:jc w:val="center"/>
              <w:rPr>
                <w:rFonts w:ascii="宋体" w:hAnsi="宋体" w:cs="宋体" w:eastAsia="宋体" w:hint="default"/>
                <w:sz w:val="20"/>
                <w:szCs w:val="20"/>
              </w:rPr>
            </w:pPr>
            <w:r>
              <w:rPr>
                <w:rFonts w:ascii="宋体"/>
                <w:sz w:val="20"/>
              </w:rPr>
              <w:t>4,500,000.00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3" w:right="0"/>
              <w:jc w:val="center"/>
              <w:rPr>
                <w:rFonts w:ascii="宋体" w:hAnsi="宋体" w:cs="宋体" w:eastAsia="宋体" w:hint="default"/>
                <w:sz w:val="20"/>
                <w:szCs w:val="20"/>
              </w:rPr>
            </w:pPr>
            <w:r>
              <w:rPr>
                <w:rFonts w:ascii="宋体"/>
                <w:sz w:val="20"/>
              </w:rPr>
              <w:t>4,500,000.00</w:t>
            </w: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0"/>
                <w:szCs w:val="20"/>
              </w:rPr>
            </w:pPr>
            <w:r>
              <w:rPr>
                <w:rFonts w:ascii="宋体"/>
                <w:sz w:val="20"/>
              </w:rPr>
              <w:t>15</w:t>
            </w:r>
          </w:p>
        </w:tc>
      </w:tr>
      <w:tr>
        <w:trPr>
          <w:trHeight w:val="104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18" w:lineRule="auto" w:before="18"/>
              <w:ind w:left="122" w:right="93"/>
              <w:jc w:val="both"/>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3"/>
                <w:sz w:val="20"/>
                <w:szCs w:val="20"/>
              </w:rPr>
              <w:t> </w:t>
            </w:r>
            <w:r>
              <w:rPr>
                <w:rFonts w:ascii="宋体" w:hAnsi="宋体" w:cs="宋体" w:eastAsia="宋体" w:hint="default"/>
                <w:sz w:val="20"/>
                <w:szCs w:val="20"/>
              </w:rPr>
              <w:t>信</w:t>
            </w:r>
            <w:r>
              <w:rPr>
                <w:rFonts w:ascii="宋体" w:hAnsi="宋体" w:cs="宋体" w:eastAsia="宋体" w:hint="default"/>
                <w:spacing w:val="-75"/>
                <w:sz w:val="20"/>
                <w:szCs w:val="20"/>
              </w:rPr>
              <w:t> </w:t>
            </w:r>
            <w:r>
              <w:rPr>
                <w:rFonts w:ascii="宋体" w:hAnsi="宋体" w:cs="宋体" w:eastAsia="宋体" w:hint="default"/>
                <w:sz w:val="20"/>
                <w:szCs w:val="20"/>
              </w:rPr>
              <w:t>资</w:t>
            </w:r>
            <w:r>
              <w:rPr>
                <w:rFonts w:ascii="宋体" w:hAnsi="宋体" w:cs="宋体" w:eastAsia="宋体" w:hint="default"/>
                <w:spacing w:val="-73"/>
                <w:sz w:val="20"/>
                <w:szCs w:val="20"/>
              </w:rPr>
              <w:t> </w:t>
            </w:r>
            <w:r>
              <w:rPr>
                <w:rFonts w:ascii="宋体" w:hAnsi="宋体" w:cs="宋体" w:eastAsia="宋体" w:hint="default"/>
                <w:sz w:val="20"/>
                <w:szCs w:val="20"/>
              </w:rPr>
              <w:t>本</w:t>
            </w:r>
            <w:r>
              <w:rPr>
                <w:rFonts w:ascii="宋体" w:hAnsi="宋体" w:cs="宋体" w:eastAsia="宋体" w:hint="default"/>
                <w:spacing w:val="-74"/>
                <w:sz w:val="20"/>
                <w:szCs w:val="20"/>
              </w:rPr>
              <w:t> </w:t>
            </w:r>
            <w:r>
              <w:rPr>
                <w:rFonts w:ascii="宋体" w:hAnsi="宋体" w:cs="宋体" w:eastAsia="宋体" w:hint="default"/>
                <w:sz w:val="20"/>
                <w:szCs w:val="20"/>
              </w:rPr>
              <w:t>(</w:t>
            </w:r>
            <w:r>
              <w:rPr>
                <w:rFonts w:ascii="宋体" w:hAnsi="宋体" w:cs="宋体" w:eastAsia="宋体" w:hint="default"/>
                <w:spacing w:val="-71"/>
                <w:sz w:val="20"/>
                <w:szCs w:val="20"/>
              </w:rPr>
              <w:t> </w:t>
            </w:r>
            <w:r>
              <w:rPr>
                <w:rFonts w:ascii="宋体" w:hAnsi="宋体" w:cs="宋体" w:eastAsia="宋体" w:hint="default"/>
                <w:spacing w:val="14"/>
                <w:sz w:val="20"/>
                <w:szCs w:val="20"/>
              </w:rPr>
              <w:t>深圳</w:t>
            </w:r>
            <w:r>
              <w:rPr>
                <w:rFonts w:ascii="宋体" w:hAnsi="宋体" w:cs="宋体" w:eastAsia="宋体" w:hint="default"/>
                <w:spacing w:val="-75"/>
                <w:sz w:val="20"/>
                <w:szCs w:val="20"/>
              </w:rPr>
              <w:t> </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信</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68"/>
                <w:sz w:val="20"/>
                <w:szCs w:val="20"/>
              </w:rPr>
              <w:t> </w:t>
            </w:r>
            <w:r>
              <w:rPr>
                <w:rFonts w:ascii="宋体" w:hAnsi="宋体" w:cs="宋体" w:eastAsia="宋体" w:hint="default"/>
                <w:sz w:val="20"/>
                <w:szCs w:val="20"/>
              </w:rPr>
              <w:t>技</w:t>
            </w:r>
            <w:r>
              <w:rPr>
                <w:rFonts w:ascii="宋体" w:hAnsi="宋体" w:cs="宋体" w:eastAsia="宋体" w:hint="default"/>
                <w:spacing w:val="-68"/>
                <w:sz w:val="20"/>
                <w:szCs w:val="20"/>
              </w:rPr>
              <w:t> </w:t>
            </w:r>
            <w:r>
              <w:rPr>
                <w:rFonts w:ascii="宋体" w:hAnsi="宋体" w:cs="宋体" w:eastAsia="宋体" w:hint="default"/>
                <w:sz w:val="20"/>
                <w:szCs w:val="20"/>
              </w:rPr>
              <w:t>术</w:t>
            </w:r>
            <w:r>
              <w:rPr>
                <w:rFonts w:ascii="宋体" w:hAnsi="宋体" w:cs="宋体" w:eastAsia="宋体" w:hint="default"/>
                <w:spacing w:val="-70"/>
                <w:sz w:val="20"/>
                <w:szCs w:val="20"/>
              </w:rPr>
              <w:t> </w:t>
            </w:r>
            <w:r>
              <w:rPr>
                <w:rFonts w:ascii="宋体" w:hAnsi="宋体" w:cs="宋体" w:eastAsia="宋体" w:hint="default"/>
                <w:sz w:val="20"/>
                <w:szCs w:val="20"/>
              </w:rPr>
              <w:t>创</w:t>
            </w:r>
            <w:r>
              <w:rPr>
                <w:rFonts w:ascii="宋体" w:hAnsi="宋体" w:cs="宋体" w:eastAsia="宋体" w:hint="default"/>
                <w:spacing w:val="-68"/>
                <w:sz w:val="20"/>
                <w:szCs w:val="20"/>
              </w:rPr>
              <w:t> </w:t>
            </w:r>
            <w:r>
              <w:rPr>
                <w:rFonts w:ascii="宋体" w:hAnsi="宋体" w:cs="宋体" w:eastAsia="宋体" w:hint="default"/>
                <w:sz w:val="20"/>
                <w:szCs w:val="20"/>
              </w:rPr>
              <w:t>业</w:t>
            </w:r>
            <w:r>
              <w:rPr>
                <w:rFonts w:ascii="宋体" w:hAnsi="宋体" w:cs="宋体" w:eastAsia="宋体" w:hint="default"/>
                <w:spacing w:val="-70"/>
                <w:sz w:val="20"/>
                <w:szCs w:val="20"/>
              </w:rPr>
              <w:t> </w:t>
            </w:r>
            <w:r>
              <w:rPr>
                <w:rFonts w:ascii="宋体" w:hAnsi="宋体" w:cs="宋体" w:eastAsia="宋体" w:hint="default"/>
                <w:sz w:val="20"/>
                <w:szCs w:val="20"/>
              </w:rPr>
              <w:t>投</w:t>
            </w:r>
            <w:r>
              <w:rPr>
                <w:rFonts w:ascii="宋体" w:hAnsi="宋体" w:cs="宋体" w:eastAsia="宋体" w:hint="default"/>
                <w:w w:val="99"/>
                <w:sz w:val="20"/>
                <w:szCs w:val="20"/>
              </w:rPr>
              <w:t> </w:t>
            </w:r>
            <w:r>
              <w:rPr>
                <w:rFonts w:ascii="宋体" w:hAnsi="宋体" w:cs="宋体" w:eastAsia="宋体" w:hint="default"/>
                <w:spacing w:val="13"/>
                <w:sz w:val="20"/>
                <w:szCs w:val="20"/>
              </w:rPr>
              <w:t>资基金企业</w:t>
            </w:r>
            <w:r>
              <w:rPr>
                <w:rFonts w:ascii="宋体" w:hAnsi="宋体" w:cs="宋体" w:eastAsia="宋体" w:hint="default"/>
                <w:spacing w:val="13"/>
                <w:sz w:val="20"/>
                <w:szCs w:val="20"/>
              </w:rPr>
              <w:t>(</w:t>
            </w:r>
            <w:r>
              <w:rPr>
                <w:rFonts w:ascii="宋体" w:hAnsi="宋体" w:cs="宋体" w:eastAsia="宋体" w:hint="default"/>
                <w:spacing w:val="13"/>
                <w:sz w:val="20"/>
                <w:szCs w:val="20"/>
              </w:rPr>
              <w:t>有限</w:t>
            </w:r>
            <w:r>
              <w:rPr>
                <w:rFonts w:ascii="宋体" w:hAnsi="宋体" w:cs="宋体" w:eastAsia="宋体" w:hint="default"/>
                <w:spacing w:val="12"/>
                <w:w w:val="99"/>
                <w:sz w:val="20"/>
                <w:szCs w:val="20"/>
              </w:rPr>
              <w:t> </w:t>
            </w:r>
            <w:r>
              <w:rPr>
                <w:rFonts w:ascii="宋体" w:hAnsi="宋体" w:cs="宋体" w:eastAsia="宋体" w:hint="default"/>
                <w:sz w:val="20"/>
                <w:szCs w:val="20"/>
              </w:rPr>
              <w:t>合伙</w:t>
            </w:r>
            <w:r>
              <w:rPr>
                <w:rFonts w:ascii="宋体" w:hAnsi="宋体" w:cs="宋体" w:eastAsia="宋体" w:hint="default"/>
                <w:sz w:val="20"/>
                <w:szCs w:val="20"/>
              </w:rPr>
              <w:t>)</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6,000,000.00</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w w:val="95"/>
                <w:sz w:val="20"/>
              </w:rPr>
              <w:t>6,000,000.00</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9"/>
              <w:jc w:val="right"/>
              <w:rPr>
                <w:rFonts w:ascii="宋体" w:hAnsi="宋体" w:cs="宋体" w:eastAsia="宋体" w:hint="default"/>
                <w:sz w:val="20"/>
                <w:szCs w:val="20"/>
              </w:rPr>
            </w:pPr>
            <w:r>
              <w:rPr>
                <w:rFonts w:ascii="宋体"/>
                <w:w w:val="99"/>
                <w:sz w:val="20"/>
              </w:rPr>
              <w:t>8</w:t>
            </w:r>
            <w:r>
              <w:rPr>
                <w:rFonts w:ascii="宋体"/>
                <w:sz w:val="20"/>
              </w:rPr>
            </w:r>
          </w:p>
        </w:tc>
      </w:tr>
      <w:tr>
        <w:trPr>
          <w:trHeight w:val="360" w:hRule="exact"/>
        </w:trPr>
        <w:tc>
          <w:tcPr>
            <w:tcW w:w="1824"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10,500,000.00</w:t>
            </w:r>
            <w:r>
              <w:rPr>
                <w:rFonts w:ascii="Arial"/>
                <w:sz w:val="20"/>
              </w:rPr>
            </w:r>
          </w:p>
        </w:tc>
        <w:tc>
          <w:tcPr>
            <w:tcW w:w="708" w:type="dxa"/>
            <w:tcBorders>
              <w:top w:val="single" w:sz="4" w:space="0" w:color="000000"/>
              <w:left w:val="single" w:sz="4" w:space="0" w:color="000000"/>
              <w:bottom w:val="single" w:sz="12" w:space="0" w:color="000000"/>
              <w:right w:val="single" w:sz="4" w:space="0" w:color="000000"/>
            </w:tcBorders>
          </w:tcPr>
          <w:p>
            <w:pP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10,500,000.00</w:t>
            </w:r>
            <w:r>
              <w:rPr>
                <w:rFonts w:ascii="Arial"/>
                <w:sz w:val="20"/>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8" w:right="0"/>
              <w:jc w:val="center"/>
              <w:rPr>
                <w:rFonts w:ascii="Arial" w:hAnsi="Arial" w:cs="Arial" w:eastAsia="Arial" w:hint="default"/>
                <w:sz w:val="20"/>
                <w:szCs w:val="20"/>
              </w:rPr>
            </w:pPr>
            <w:r>
              <w:rPr>
                <w:rFonts w:ascii="Arial"/>
                <w:b/>
                <w:sz w:val="20"/>
              </w:rPr>
              <w:t>4,500,000.00</w:t>
            </w:r>
            <w:r>
              <w:rPr>
                <w:rFonts w:ascii="Arial"/>
                <w:sz w:val="20"/>
              </w:rPr>
            </w:r>
          </w:p>
        </w:tc>
        <w:tc>
          <w:tcPr>
            <w:tcW w:w="713" w:type="dxa"/>
            <w:tcBorders>
              <w:top w:val="single" w:sz="4" w:space="0" w:color="000000"/>
              <w:left w:val="single" w:sz="4" w:space="0" w:color="000000"/>
              <w:bottom w:val="single" w:sz="12" w:space="0" w:color="000000"/>
              <w:right w:val="single" w:sz="4" w:space="0" w:color="000000"/>
            </w:tcBorders>
          </w:tcPr>
          <w:p>
            <w:pP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03" w:right="0"/>
              <w:jc w:val="center"/>
              <w:rPr>
                <w:rFonts w:ascii="Arial" w:hAnsi="Arial" w:cs="Arial" w:eastAsia="Arial" w:hint="default"/>
                <w:sz w:val="20"/>
                <w:szCs w:val="20"/>
              </w:rPr>
            </w:pPr>
            <w:r>
              <w:rPr>
                <w:rFonts w:ascii="Arial"/>
                <w:b/>
                <w:sz w:val="20"/>
              </w:rPr>
              <w:t>4,500,000.00</w:t>
            </w:r>
            <w:r>
              <w:rPr>
                <w:rFonts w:ascii="Arial"/>
                <w:sz w:val="20"/>
              </w:rPr>
            </w:r>
          </w:p>
        </w:tc>
        <w:tc>
          <w:tcPr>
            <w:tcW w:w="94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15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w:t>
      </w:r>
      <w:r>
        <w:rPr>
          <w:rFonts w:ascii="宋体" w:hAnsi="宋体" w:cs="宋体" w:eastAsia="宋体" w:hint="default"/>
          <w:sz w:val="21"/>
          <w:szCs w:val="21"/>
        </w:rPr>
        <w:t>)</w:t>
      </w:r>
      <w:r>
        <w:rPr>
          <w:rFonts w:ascii="宋体" w:hAnsi="宋体" w:cs="宋体" w:eastAsia="宋体" w:hint="default"/>
          <w:sz w:val="21"/>
          <w:szCs w:val="21"/>
        </w:rPr>
        <w:t>长期股权投资</w:t>
      </w:r>
    </w:p>
    <w:p>
      <w:pPr>
        <w:spacing w:line="240" w:lineRule="auto" w:before="6"/>
        <w:rPr>
          <w:rFonts w:ascii="宋体" w:hAnsi="宋体" w:cs="宋体" w:eastAsia="宋体" w:hint="default"/>
          <w:sz w:val="14"/>
          <w:szCs w:val="14"/>
        </w:rPr>
      </w:pPr>
    </w:p>
    <w:tbl>
      <w:tblPr>
        <w:tblW w:w="0" w:type="auto"/>
        <w:jc w:val="left"/>
        <w:tblInd w:w="1005" w:type="dxa"/>
        <w:tblLayout w:type="fixed"/>
        <w:tblCellMar>
          <w:top w:w="0" w:type="dxa"/>
          <w:left w:w="0" w:type="dxa"/>
          <w:bottom w:w="0" w:type="dxa"/>
          <w:right w:w="0" w:type="dxa"/>
        </w:tblCellMar>
        <w:tblLook w:val="01E0"/>
      </w:tblPr>
      <w:tblGrid>
        <w:gridCol w:w="1682"/>
        <w:gridCol w:w="1539"/>
        <w:gridCol w:w="730"/>
        <w:gridCol w:w="1560"/>
        <w:gridCol w:w="1416"/>
        <w:gridCol w:w="853"/>
        <w:gridCol w:w="955"/>
      </w:tblGrid>
      <w:tr>
        <w:trPr>
          <w:trHeight w:val="360" w:hRule="exact"/>
        </w:trPr>
        <w:tc>
          <w:tcPr>
            <w:tcW w:w="1682"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被投资单位</w:t>
            </w:r>
            <w:r>
              <w:rPr>
                <w:rFonts w:ascii="Microsoft JhengHei" w:hAnsi="Microsoft JhengHei" w:cs="Microsoft JhengHei" w:eastAsia="Microsoft JhengHei" w:hint="default"/>
                <w:sz w:val="20"/>
                <w:szCs w:val="20"/>
              </w:rPr>
            </w:r>
          </w:p>
        </w:tc>
        <w:tc>
          <w:tcPr>
            <w:tcW w:w="1539"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6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370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本期增减变动</w:t>
            </w:r>
            <w:r>
              <w:rPr>
                <w:rFonts w:ascii="Microsoft JhengHei" w:hAnsi="Microsoft JhengHei" w:cs="Microsoft JhengHei" w:eastAsia="Microsoft JhengHei" w:hint="default"/>
                <w:sz w:val="20"/>
                <w:szCs w:val="20"/>
              </w:rPr>
            </w:r>
          </w:p>
        </w:tc>
        <w:tc>
          <w:tcPr>
            <w:tcW w:w="853"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165" w:lineRule="auto"/>
              <w:ind w:left="319" w:right="116" w:hanging="2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期末余</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955"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165" w:lineRule="auto"/>
              <w:ind w:left="170" w:right="173"/>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减值准</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2"/>
                <w:sz w:val="20"/>
                <w:szCs w:val="20"/>
              </w:rPr>
              <w:t>备期末</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812" w:hRule="exact"/>
        </w:trPr>
        <w:tc>
          <w:tcPr>
            <w:tcW w:w="1682" w:type="dxa"/>
            <w:vMerge/>
            <w:tcBorders>
              <w:left w:val="nil" w:sz="6" w:space="0" w:color="auto"/>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145"/>
              <w:ind w:left="158" w:right="156"/>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追加</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投资</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减少投资</w:t>
            </w:r>
            <w:r>
              <w:rPr>
                <w:rFonts w:ascii="Microsoft JhengHei" w:hAnsi="Microsoft JhengHei" w:cs="Microsoft JhengHei" w:eastAsia="Microsoft JhengHei"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99" w:right="20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权益法下确</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认的投资损</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益</w:t>
            </w:r>
            <w:r>
              <w:rPr>
                <w:rFonts w:ascii="Microsoft JhengHei" w:hAnsi="Microsoft JhengHei" w:cs="Microsoft JhengHei" w:eastAsia="Microsoft JhengHei" w:hint="default"/>
                <w:sz w:val="20"/>
                <w:szCs w:val="20"/>
              </w:rPr>
            </w:r>
          </w:p>
        </w:tc>
        <w:tc>
          <w:tcPr>
            <w:tcW w:w="853"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nil" w:sz="6" w:space="0" w:color="auto"/>
            </w:tcBorders>
          </w:tcPr>
          <w:p>
            <w:pP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47" w:right="0"/>
              <w:jc w:val="left"/>
              <w:rPr>
                <w:rFonts w:ascii="宋体" w:hAnsi="宋体" w:cs="宋体" w:eastAsia="宋体" w:hint="default"/>
                <w:sz w:val="20"/>
                <w:szCs w:val="20"/>
              </w:rPr>
            </w:pPr>
            <w:r>
              <w:rPr>
                <w:rFonts w:ascii="宋体" w:hAnsi="宋体" w:cs="宋体" w:eastAsia="宋体" w:hint="default"/>
                <w:sz w:val="20"/>
                <w:szCs w:val="20"/>
              </w:rPr>
              <w:t>一、联营企业</w:t>
            </w:r>
          </w:p>
        </w:tc>
        <w:tc>
          <w:tcPr>
            <w:tcW w:w="153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91"/>
              <w:jc w:val="left"/>
              <w:rPr>
                <w:rFonts w:ascii="宋体" w:hAnsi="宋体" w:cs="宋体" w:eastAsia="宋体" w:hint="default"/>
                <w:sz w:val="20"/>
                <w:szCs w:val="20"/>
              </w:rPr>
            </w:pPr>
            <w:r>
              <w:rPr>
                <w:rFonts w:ascii="宋体" w:hAnsi="宋体" w:cs="宋体" w:eastAsia="宋体" w:hint="default"/>
                <w:spacing w:val="9"/>
                <w:sz w:val="20"/>
                <w:szCs w:val="20"/>
              </w:rPr>
              <w:t>上海与德通讯技</w:t>
            </w:r>
            <w:r>
              <w:rPr>
                <w:rFonts w:ascii="宋体" w:hAnsi="宋体" w:cs="宋体" w:eastAsia="宋体" w:hint="default"/>
                <w:spacing w:val="9"/>
                <w:w w:val="99"/>
                <w:sz w:val="20"/>
                <w:szCs w:val="20"/>
              </w:rPr>
              <w:t> </w:t>
            </w:r>
            <w:r>
              <w:rPr>
                <w:rFonts w:ascii="宋体" w:hAnsi="宋体" w:cs="宋体" w:eastAsia="宋体" w:hint="default"/>
                <w:sz w:val="20"/>
                <w:szCs w:val="20"/>
              </w:rPr>
              <w:t>术有限公司</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1,217,853.25</w:t>
            </w:r>
            <w:r>
              <w:rPr>
                <w:rFonts w:ascii="宋体"/>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 w:right="0"/>
              <w:jc w:val="center"/>
              <w:rPr>
                <w:rFonts w:ascii="宋体" w:hAnsi="宋体" w:cs="宋体" w:eastAsia="宋体" w:hint="default"/>
                <w:sz w:val="20"/>
                <w:szCs w:val="20"/>
              </w:rPr>
            </w:pPr>
            <w:r>
              <w:rPr>
                <w:rFonts w:ascii="宋体"/>
                <w:sz w:val="20"/>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w w:val="95"/>
                <w:sz w:val="20"/>
              </w:rPr>
              <w:t>782,146.75</w:t>
            </w:r>
            <w:r>
              <w:rPr>
                <w:rFonts w:ascii="宋体"/>
                <w:sz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1,217,853.25</w:t>
            </w:r>
            <w:r>
              <w:rPr>
                <w:rFonts w:ascii="宋体"/>
                <w:sz w:val="20"/>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 w:right="0"/>
              <w:jc w:val="center"/>
              <w:rPr>
                <w:rFonts w:ascii="宋体" w:hAnsi="宋体" w:cs="宋体" w:eastAsia="宋体" w:hint="default"/>
                <w:sz w:val="20"/>
                <w:szCs w:val="20"/>
              </w:rPr>
            </w:pPr>
            <w:r>
              <w:rPr>
                <w:rFonts w:ascii="宋体"/>
                <w:sz w:val="20"/>
              </w:rPr>
              <w:t>-2,000,000.00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782,146.75</w:t>
            </w:r>
            <w:r>
              <w:rPr>
                <w:rFonts w:ascii="宋体"/>
                <w:sz w:val="20"/>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82"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1,217,853.25</w:t>
            </w:r>
            <w:r>
              <w:rPr>
                <w:rFonts w:ascii="Arial"/>
                <w:sz w:val="20"/>
              </w:rPr>
            </w:r>
          </w:p>
        </w:tc>
        <w:tc>
          <w:tcPr>
            <w:tcW w:w="730"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3" w:right="0"/>
              <w:jc w:val="center"/>
              <w:rPr>
                <w:rFonts w:ascii="Arial" w:hAnsi="Arial" w:cs="Arial" w:eastAsia="Arial" w:hint="default"/>
                <w:sz w:val="20"/>
                <w:szCs w:val="20"/>
              </w:rPr>
            </w:pPr>
            <w:r>
              <w:rPr>
                <w:rFonts w:ascii="Arial"/>
                <w:b/>
                <w:w w:val="105"/>
                <w:sz w:val="20"/>
              </w:rPr>
              <w:t>-2,000,000.00</w:t>
            </w:r>
            <w:r>
              <w:rPr>
                <w:rFonts w:ascii="Arial"/>
                <w:sz w:val="20"/>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782,146.75</w:t>
            </w:r>
            <w:r>
              <w:rPr>
                <w:rFonts w:ascii="Arial"/>
                <w:sz w:val="20"/>
              </w:rPr>
            </w:r>
          </w:p>
        </w:tc>
        <w:tc>
          <w:tcPr>
            <w:tcW w:w="853" w:type="dxa"/>
            <w:tcBorders>
              <w:top w:val="single" w:sz="4" w:space="0" w:color="000000"/>
              <w:left w:val="single" w:sz="4" w:space="0" w:color="000000"/>
              <w:bottom w:val="single" w:sz="12" w:space="0" w:color="000000"/>
              <w:right w:val="single" w:sz="4" w:space="0" w:color="000000"/>
            </w:tcBorders>
          </w:tcPr>
          <w:p>
            <w:pPr/>
          </w:p>
        </w:tc>
        <w:tc>
          <w:tcPr>
            <w:tcW w:w="95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line="439" w:lineRule="auto" w:before="36"/>
        <w:ind w:left="1562" w:right="6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十一</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、固定资产情况</w:t>
      </w:r>
    </w:p>
    <w:p>
      <w:pPr>
        <w:spacing w:after="0" w:line="439" w:lineRule="auto"/>
        <w:jc w:val="left"/>
        <w:rPr>
          <w:rFonts w:ascii="宋体" w:hAnsi="宋体" w:cs="宋体" w:eastAsia="宋体" w:hint="default"/>
          <w:sz w:val="21"/>
          <w:szCs w:val="21"/>
        </w:rPr>
        <w:sectPr>
          <w:pgSz w:w="11910" w:h="16840"/>
          <w:pgMar w:header="870" w:footer="1409" w:top="1420" w:bottom="1600" w:left="560" w:right="560"/>
        </w:sectPr>
      </w:pPr>
    </w:p>
    <w:tbl>
      <w:tblPr>
        <w:tblW w:w="0" w:type="auto"/>
        <w:jc w:val="left"/>
        <w:tblInd w:w="103" w:type="dxa"/>
        <w:tblLayout w:type="fixed"/>
        <w:tblCellMar>
          <w:top w:w="0" w:type="dxa"/>
          <w:left w:w="0" w:type="dxa"/>
          <w:bottom w:w="0" w:type="dxa"/>
          <w:right w:w="0" w:type="dxa"/>
        </w:tblCellMar>
        <w:tblLook w:val="01E0"/>
      </w:tblPr>
      <w:tblGrid>
        <w:gridCol w:w="2477"/>
        <w:gridCol w:w="1447"/>
        <w:gridCol w:w="2153"/>
        <w:gridCol w:w="1419"/>
        <w:gridCol w:w="1524"/>
      </w:tblGrid>
      <w:tr>
        <w:trPr>
          <w:trHeight w:val="360" w:hRule="exact"/>
        </w:trPr>
        <w:tc>
          <w:tcPr>
            <w:tcW w:w="2477"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44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11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房屋及建筑物</w:t>
            </w:r>
            <w:r>
              <w:rPr>
                <w:rFonts w:ascii="Microsoft JhengHei" w:hAnsi="Microsoft JhengHei" w:cs="Microsoft JhengHei" w:eastAsia="Microsoft JhengHei" w:hint="default"/>
                <w:sz w:val="20"/>
                <w:szCs w:val="20"/>
              </w:rPr>
            </w:r>
          </w:p>
        </w:tc>
        <w:tc>
          <w:tcPr>
            <w:tcW w:w="2153"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1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机器设备及工具器具</w:t>
            </w:r>
            <w:r>
              <w:rPr>
                <w:rFonts w:ascii="Microsoft JhengHei" w:hAnsi="Microsoft JhengHei" w:cs="Microsoft JhengHei" w:eastAsia="Microsoft JhengHei" w:hint="default"/>
                <w:sz w:val="20"/>
                <w:szCs w:val="20"/>
              </w:rPr>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运输工具</w:t>
            </w:r>
            <w:r>
              <w:rPr>
                <w:rFonts w:ascii="Microsoft JhengHei" w:hAnsi="Microsoft JhengHei" w:cs="Microsoft JhengHei" w:eastAsia="Microsoft JhengHei" w:hint="default"/>
                <w:sz w:val="20"/>
                <w:szCs w:val="20"/>
              </w:rPr>
            </w:r>
          </w:p>
        </w:tc>
        <w:tc>
          <w:tcPr>
            <w:tcW w:w="1524"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6,040,744.98</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87,789,577.73</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0"/>
                <w:szCs w:val="20"/>
              </w:rPr>
            </w:pPr>
            <w:r>
              <w:rPr>
                <w:rFonts w:ascii="宋体"/>
                <w:w w:val="95"/>
                <w:sz w:val="20"/>
              </w:rPr>
              <w:t>14,056,747.4</w:t>
            </w:r>
            <w:r>
              <w:rPr>
                <w:rFonts w:ascii="宋体"/>
                <w:sz w:val="20"/>
              </w:rPr>
            </w:r>
          </w:p>
          <w:p>
            <w:pPr>
              <w:pStyle w:val="TableParagraph"/>
              <w:spacing w:line="251" w:lineRule="exact"/>
              <w:ind w:right="105"/>
              <w:jc w:val="right"/>
              <w:rPr>
                <w:rFonts w:ascii="宋体" w:hAnsi="宋体" w:cs="宋体" w:eastAsia="宋体" w:hint="default"/>
                <w:sz w:val="20"/>
                <w:szCs w:val="20"/>
              </w:rPr>
            </w:pPr>
            <w:r>
              <w:rPr>
                <w:rFonts w:ascii="宋体"/>
                <w:w w:val="99"/>
                <w:sz w:val="20"/>
              </w:rPr>
              <w:t>4</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09"/>
              <w:jc w:val="right"/>
              <w:rPr>
                <w:rFonts w:ascii="宋体" w:hAnsi="宋体" w:cs="宋体" w:eastAsia="宋体" w:hint="default"/>
                <w:sz w:val="20"/>
                <w:szCs w:val="20"/>
              </w:rPr>
            </w:pPr>
            <w:r>
              <w:rPr>
                <w:rFonts w:ascii="宋体"/>
                <w:w w:val="95"/>
                <w:sz w:val="20"/>
              </w:rPr>
              <w:t>107,887,070.1</w:t>
            </w:r>
            <w:r>
              <w:rPr>
                <w:rFonts w:ascii="宋体"/>
                <w:sz w:val="20"/>
              </w:rPr>
            </w:r>
          </w:p>
          <w:p>
            <w:pPr>
              <w:pStyle w:val="TableParagraph"/>
              <w:spacing w:line="251" w:lineRule="exact"/>
              <w:ind w:right="109"/>
              <w:jc w:val="right"/>
              <w:rPr>
                <w:rFonts w:ascii="宋体" w:hAnsi="宋体" w:cs="宋体" w:eastAsia="宋体" w:hint="default"/>
                <w:sz w:val="20"/>
                <w:szCs w:val="20"/>
              </w:rPr>
            </w:pPr>
            <w:r>
              <w:rPr>
                <w:rFonts w:ascii="宋体"/>
                <w:w w:val="99"/>
                <w:sz w:val="20"/>
              </w:rPr>
              <w:t>5</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7,223,811.97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444,113.42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95"/>
                <w:sz w:val="20"/>
              </w:rPr>
              <w:t>7,667,925.39</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）购置</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2,189,480.74</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443,986.54</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2,633,467.28</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）在建工程转入</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5,034,188.03</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5,034,188.03</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3</w:t>
            </w:r>
            <w:r>
              <w:rPr>
                <w:rFonts w:ascii="宋体" w:hAnsi="宋体" w:cs="宋体" w:eastAsia="宋体" w:hint="default"/>
                <w:sz w:val="20"/>
                <w:szCs w:val="20"/>
              </w:rPr>
              <w:t>）汇率变动</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143.20</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126.88</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270.08</w:t>
            </w:r>
            <w:r>
              <w:rPr>
                <w:rFonts w:ascii="宋体"/>
                <w:sz w:val="20"/>
              </w:rPr>
            </w:r>
          </w:p>
        </w:tc>
      </w:tr>
      <w:tr>
        <w:trPr>
          <w:trHeight w:val="348"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1,069,933.37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1,560,657.32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2,630,590.69</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1,069,933.37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1,560,657.32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95"/>
                <w:sz w:val="20"/>
              </w:rPr>
              <w:t>2,630,590.69</w:t>
            </w:r>
            <w:r>
              <w:rPr>
                <w:rFonts w:ascii="宋体"/>
                <w:sz w:val="20"/>
              </w:rPr>
            </w:r>
          </w:p>
        </w:tc>
      </w:tr>
      <w:tr>
        <w:trPr>
          <w:trHeight w:val="572"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6,040,744.98</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93,943,456.33</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0"/>
                <w:szCs w:val="20"/>
              </w:rPr>
            </w:pPr>
            <w:r>
              <w:rPr>
                <w:rFonts w:ascii="宋体"/>
                <w:w w:val="95"/>
                <w:sz w:val="20"/>
              </w:rPr>
              <w:t>12,940,203.5</w:t>
            </w:r>
            <w:r>
              <w:rPr>
                <w:rFonts w:ascii="宋体"/>
                <w:sz w:val="20"/>
              </w:rPr>
            </w:r>
          </w:p>
          <w:p>
            <w:pPr>
              <w:pStyle w:val="TableParagraph"/>
              <w:spacing w:line="251" w:lineRule="exact"/>
              <w:ind w:right="105"/>
              <w:jc w:val="right"/>
              <w:rPr>
                <w:rFonts w:ascii="宋体" w:hAnsi="宋体" w:cs="宋体" w:eastAsia="宋体" w:hint="default"/>
                <w:sz w:val="20"/>
                <w:szCs w:val="20"/>
              </w:rPr>
            </w:pPr>
            <w:r>
              <w:rPr>
                <w:rFonts w:ascii="宋体"/>
                <w:w w:val="99"/>
                <w:sz w:val="20"/>
              </w:rPr>
              <w:t>4</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09"/>
              <w:jc w:val="right"/>
              <w:rPr>
                <w:rFonts w:ascii="宋体" w:hAnsi="宋体" w:cs="宋体" w:eastAsia="宋体" w:hint="default"/>
                <w:sz w:val="20"/>
                <w:szCs w:val="20"/>
              </w:rPr>
            </w:pPr>
            <w:r>
              <w:rPr>
                <w:rFonts w:ascii="宋体"/>
                <w:w w:val="95"/>
                <w:sz w:val="20"/>
              </w:rPr>
              <w:t>112,924,404.8</w:t>
            </w:r>
            <w:r>
              <w:rPr>
                <w:rFonts w:ascii="宋体"/>
                <w:sz w:val="20"/>
              </w:rPr>
            </w:r>
          </w:p>
          <w:p>
            <w:pPr>
              <w:pStyle w:val="TableParagraph"/>
              <w:spacing w:line="251" w:lineRule="exact"/>
              <w:ind w:right="109"/>
              <w:jc w:val="right"/>
              <w:rPr>
                <w:rFonts w:ascii="宋体" w:hAnsi="宋体" w:cs="宋体" w:eastAsia="宋体" w:hint="default"/>
                <w:sz w:val="20"/>
                <w:szCs w:val="20"/>
              </w:rPr>
            </w:pPr>
            <w:r>
              <w:rPr>
                <w:rFonts w:ascii="宋体"/>
                <w:w w:val="99"/>
                <w:sz w:val="20"/>
              </w:rPr>
              <w:t>5</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2,367,216.80</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44,173,160.17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0"/>
                <w:szCs w:val="20"/>
              </w:rPr>
            </w:pPr>
            <w:r>
              <w:rPr>
                <w:rFonts w:ascii="宋体"/>
                <w:w w:val="95"/>
                <w:sz w:val="20"/>
              </w:rPr>
              <w:t>10,694,950.0</w:t>
            </w:r>
            <w:r>
              <w:rPr>
                <w:rFonts w:ascii="宋体"/>
                <w:sz w:val="20"/>
              </w:rPr>
            </w:r>
          </w:p>
          <w:p>
            <w:pPr>
              <w:pStyle w:val="TableParagraph"/>
              <w:spacing w:line="250" w:lineRule="exact"/>
              <w:ind w:right="105"/>
              <w:jc w:val="right"/>
              <w:rPr>
                <w:rFonts w:ascii="宋体" w:hAnsi="宋体" w:cs="宋体" w:eastAsia="宋体" w:hint="default"/>
                <w:sz w:val="20"/>
                <w:szCs w:val="20"/>
              </w:rPr>
            </w:pPr>
            <w:r>
              <w:rPr>
                <w:rFonts w:ascii="宋体"/>
                <w:w w:val="99"/>
                <w:sz w:val="20"/>
              </w:rPr>
              <w:t>0</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9"/>
              <w:jc w:val="right"/>
              <w:rPr>
                <w:rFonts w:ascii="宋体" w:hAnsi="宋体" w:cs="宋体" w:eastAsia="宋体" w:hint="default"/>
                <w:sz w:val="20"/>
                <w:szCs w:val="20"/>
              </w:rPr>
            </w:pPr>
            <w:r>
              <w:rPr>
                <w:rFonts w:ascii="宋体"/>
                <w:w w:val="95"/>
                <w:sz w:val="20"/>
              </w:rPr>
              <w:t>57,235,326.97</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286,935.38</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23,044,436.32</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1,874,331.52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25,205,703.22</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286,935.38</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23,044,427.45</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1,874,252.50</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25,205,615.33</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）汇率变动</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8.87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79.02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87.89</w:t>
            </w:r>
            <w:r>
              <w:rPr>
                <w:rFonts w:ascii="宋体"/>
                <w:sz w:val="20"/>
              </w:rPr>
            </w:r>
          </w:p>
        </w:tc>
      </w:tr>
      <w:tr>
        <w:trPr>
          <w:trHeight w:val="348"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1,069,933.37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1,205,289.20</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2,275,222.57</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1,069,933.37</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1,205,289.20</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95"/>
                <w:sz w:val="20"/>
              </w:rPr>
              <w:t>2,275,222.57</w:t>
            </w:r>
            <w:r>
              <w:rPr>
                <w:rFonts w:ascii="宋体"/>
                <w:sz w:val="20"/>
              </w:rPr>
            </w:r>
          </w:p>
        </w:tc>
      </w:tr>
      <w:tr>
        <w:trPr>
          <w:trHeight w:val="572"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2,654,152.18</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66,147,663.12</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right"/>
              <w:rPr>
                <w:rFonts w:ascii="宋体" w:hAnsi="宋体" w:cs="宋体" w:eastAsia="宋体" w:hint="default"/>
                <w:sz w:val="20"/>
                <w:szCs w:val="20"/>
              </w:rPr>
            </w:pPr>
            <w:r>
              <w:rPr>
                <w:rFonts w:ascii="宋体"/>
                <w:w w:val="95"/>
                <w:sz w:val="20"/>
              </w:rPr>
              <w:t>11,363,992.3</w:t>
            </w:r>
            <w:r>
              <w:rPr>
                <w:rFonts w:ascii="宋体"/>
                <w:sz w:val="20"/>
              </w:rPr>
            </w:r>
          </w:p>
          <w:p>
            <w:pPr>
              <w:pStyle w:val="TableParagraph"/>
              <w:spacing w:line="251" w:lineRule="exact"/>
              <w:ind w:right="105"/>
              <w:jc w:val="right"/>
              <w:rPr>
                <w:rFonts w:ascii="宋体" w:hAnsi="宋体" w:cs="宋体" w:eastAsia="宋体" w:hint="default"/>
                <w:sz w:val="20"/>
                <w:szCs w:val="20"/>
              </w:rPr>
            </w:pPr>
            <w:r>
              <w:rPr>
                <w:rFonts w:ascii="宋体"/>
                <w:w w:val="99"/>
                <w:sz w:val="20"/>
              </w:rPr>
              <w:t>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9"/>
              <w:jc w:val="right"/>
              <w:rPr>
                <w:rFonts w:ascii="宋体" w:hAnsi="宋体" w:cs="宋体" w:eastAsia="宋体" w:hint="default"/>
                <w:sz w:val="20"/>
                <w:szCs w:val="20"/>
              </w:rPr>
            </w:pPr>
            <w:r>
              <w:rPr>
                <w:rFonts w:ascii="宋体"/>
                <w:w w:val="95"/>
                <w:sz w:val="20"/>
              </w:rPr>
              <w:t>80,165,807.62</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）汇率变动</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）处置或报废</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447"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3,386,592.80</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27,795,793.21</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1,576,211.22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32,758,597.23</w:t>
            </w:r>
            <w:r>
              <w:rPr>
                <w:rFonts w:ascii="宋体"/>
                <w:sz w:val="20"/>
              </w:rPr>
            </w:r>
          </w:p>
        </w:tc>
      </w:tr>
      <w:tr>
        <w:trPr>
          <w:trHeight w:val="350"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期末账面价值</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3,386,592.80</w:t>
            </w:r>
            <w:r>
              <w:rPr>
                <w:rFonts w:ascii="宋体"/>
                <w:sz w:val="20"/>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27,795,793.21</w:t>
            </w:r>
            <w:r>
              <w:rPr>
                <w:rFonts w:ascii="宋体"/>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1,576,211.22</w:t>
            </w:r>
            <w:r>
              <w:rPr>
                <w:rFonts w:ascii="宋体"/>
                <w:sz w:val="20"/>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32,758,597.23</w:t>
            </w:r>
            <w:r>
              <w:rPr>
                <w:rFonts w:ascii="宋体"/>
                <w:sz w:val="20"/>
              </w:rPr>
            </w:r>
          </w:p>
        </w:tc>
      </w:tr>
      <w:tr>
        <w:trPr>
          <w:trHeight w:val="360" w:hRule="exact"/>
        </w:trPr>
        <w:tc>
          <w:tcPr>
            <w:tcW w:w="2477"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期初账面价值</w:t>
            </w:r>
          </w:p>
        </w:tc>
        <w:tc>
          <w:tcPr>
            <w:tcW w:w="14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3,673,528.18</w:t>
            </w:r>
            <w:r>
              <w:rPr>
                <w:rFonts w:ascii="宋体"/>
                <w:sz w:val="20"/>
              </w:rPr>
            </w:r>
          </w:p>
        </w:tc>
        <w:tc>
          <w:tcPr>
            <w:tcW w:w="21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43,616,417.56</w:t>
            </w:r>
            <w:r>
              <w:rPr>
                <w:rFonts w:ascii="宋体"/>
                <w:sz w:val="20"/>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3,361,797.44</w:t>
            </w:r>
            <w:r>
              <w:rPr>
                <w:rFonts w:ascii="宋体"/>
                <w:sz w:val="20"/>
              </w:rPr>
            </w: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50,651,743.18</w:t>
            </w:r>
            <w:r>
              <w:rPr>
                <w:rFonts w:ascii="宋体"/>
                <w:sz w:val="20"/>
              </w:rPr>
            </w:r>
          </w:p>
        </w:tc>
      </w:tr>
    </w:tbl>
    <w:p>
      <w:pPr>
        <w:spacing w:line="240" w:lineRule="auto" w:before="12"/>
        <w:rPr>
          <w:rFonts w:ascii="宋体" w:hAnsi="宋体" w:cs="宋体" w:eastAsia="宋体" w:hint="default"/>
          <w:sz w:val="8"/>
          <w:szCs w:val="8"/>
        </w:rPr>
      </w:pPr>
    </w:p>
    <w:p>
      <w:pPr>
        <w:spacing w:line="439" w:lineRule="auto" w:before="36"/>
        <w:ind w:left="801" w:right="1962" w:firstLine="0"/>
        <w:jc w:val="left"/>
        <w:rPr>
          <w:rFonts w:ascii="宋体" w:hAnsi="宋体" w:cs="宋体" w:eastAsia="宋体" w:hint="default"/>
          <w:sz w:val="21"/>
          <w:szCs w:val="21"/>
        </w:rPr>
      </w:pPr>
      <w:r>
        <w:rPr>
          <w:rFonts w:ascii="宋体" w:hAnsi="宋体" w:cs="宋体" w:eastAsia="宋体" w:hint="default"/>
          <w:sz w:val="21"/>
          <w:szCs w:val="21"/>
        </w:rPr>
        <w:t>注：期末已经提足折旧仍继续使用的固定资产原值</w:t>
      </w:r>
      <w:r>
        <w:rPr>
          <w:rFonts w:ascii="宋体" w:hAnsi="宋体" w:cs="宋体" w:eastAsia="宋体" w:hint="default"/>
          <w:spacing w:val="-56"/>
          <w:sz w:val="21"/>
          <w:szCs w:val="21"/>
        </w:rPr>
        <w:t> </w:t>
      </w:r>
      <w:r>
        <w:rPr>
          <w:rFonts w:ascii="宋体" w:hAnsi="宋体" w:cs="宋体" w:eastAsia="宋体" w:hint="default"/>
          <w:sz w:val="21"/>
          <w:szCs w:val="21"/>
        </w:rPr>
        <w:t>26,902,770.30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、通过经营租赁租出的固定资产情况</w:t>
      </w:r>
    </w:p>
    <w:tbl>
      <w:tblPr>
        <w:tblW w:w="0" w:type="auto"/>
        <w:jc w:val="left"/>
        <w:tblInd w:w="245" w:type="dxa"/>
        <w:tblLayout w:type="fixed"/>
        <w:tblCellMar>
          <w:top w:w="0" w:type="dxa"/>
          <w:left w:w="0" w:type="dxa"/>
          <w:bottom w:w="0" w:type="dxa"/>
          <w:right w:w="0" w:type="dxa"/>
        </w:tblCellMar>
        <w:tblLook w:val="01E0"/>
      </w:tblPr>
      <w:tblGrid>
        <w:gridCol w:w="4376"/>
        <w:gridCol w:w="4359"/>
      </w:tblGrid>
      <w:tr>
        <w:trPr>
          <w:trHeight w:val="362" w:hRule="exact"/>
        </w:trPr>
        <w:tc>
          <w:tcPr>
            <w:tcW w:w="4376" w:type="dxa"/>
            <w:tcBorders>
              <w:top w:val="single" w:sz="12" w:space="0" w:color="000000"/>
              <w:left w:val="nil" w:sz="6" w:space="0" w:color="auto"/>
              <w:bottom w:val="single" w:sz="4" w:space="0" w:color="000000"/>
              <w:right w:val="single" w:sz="4" w:space="0" w:color="000000"/>
            </w:tcBorders>
          </w:tcPr>
          <w:p>
            <w:pPr>
              <w:pStyle w:val="TableParagraph"/>
              <w:tabs>
                <w:tab w:pos="720"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359"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348"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3,386,592.80</w:t>
            </w:r>
            <w:r>
              <w:rPr>
                <w:rFonts w:ascii="宋体"/>
                <w:sz w:val="20"/>
              </w:rPr>
            </w:r>
          </w:p>
        </w:tc>
      </w:tr>
      <w:tr>
        <w:trPr>
          <w:trHeight w:val="363" w:hRule="exact"/>
        </w:trPr>
        <w:tc>
          <w:tcPr>
            <w:tcW w:w="4376"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43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3,386,592.80</w:t>
            </w:r>
            <w:r>
              <w:rPr>
                <w:rFonts w:ascii="Arial"/>
                <w:sz w:val="20"/>
              </w:rPr>
            </w:r>
          </w:p>
        </w:tc>
      </w:tr>
    </w:tbl>
    <w:p>
      <w:pPr>
        <w:spacing w:after="0" w:line="240" w:lineRule="auto"/>
        <w:jc w:val="right"/>
        <w:rPr>
          <w:rFonts w:ascii="Arial" w:hAnsi="Arial" w:cs="Arial" w:eastAsia="Arial" w:hint="default"/>
          <w:sz w:val="20"/>
          <w:szCs w:val="20"/>
        </w:rPr>
        <w:sectPr>
          <w:pgSz w:w="11910" w:h="16840"/>
          <w:pgMar w:header="870" w:footer="1409" w:top="1480" w:bottom="1600" w:left="1320" w:right="1300"/>
        </w:sectPr>
      </w:pPr>
    </w:p>
    <w:p>
      <w:pPr>
        <w:spacing w:line="240" w:lineRule="auto" w:before="11"/>
        <w:rPr>
          <w:rFonts w:ascii="宋体" w:hAnsi="宋体" w:cs="宋体" w:eastAsia="宋体" w:hint="default"/>
          <w:sz w:val="12"/>
          <w:szCs w:val="12"/>
        </w:rPr>
      </w:pPr>
    </w:p>
    <w:p>
      <w:pPr>
        <w:tabs>
          <w:tab w:pos="2081" w:val="left" w:leader="none"/>
        </w:tabs>
        <w:spacing w:before="36"/>
        <w:ind w:left="1241" w:right="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十二</w:t>
      </w:r>
      <w:r>
        <w:rPr>
          <w:rFonts w:ascii="宋体" w:hAnsi="宋体" w:cs="宋体" w:eastAsia="宋体" w:hint="default"/>
          <w:sz w:val="21"/>
          <w:szCs w:val="21"/>
        </w:rPr>
        <w:t>)</w:t>
        <w:tab/>
      </w:r>
      <w:r>
        <w:rPr>
          <w:rFonts w:ascii="宋体" w:hAnsi="宋体" w:cs="宋体" w:eastAsia="宋体" w:hint="default"/>
          <w:sz w:val="21"/>
          <w:szCs w:val="21"/>
        </w:rPr>
        <w:t>在建工程</w:t>
      </w:r>
    </w:p>
    <w:p>
      <w:pPr>
        <w:spacing w:line="240" w:lineRule="auto" w:before="3"/>
        <w:rPr>
          <w:rFonts w:ascii="宋体" w:hAnsi="宋体" w:cs="宋体" w:eastAsia="宋体" w:hint="default"/>
          <w:sz w:val="14"/>
          <w:szCs w:val="14"/>
        </w:rPr>
      </w:pPr>
    </w:p>
    <w:tbl>
      <w:tblPr>
        <w:tblW w:w="0" w:type="auto"/>
        <w:jc w:val="left"/>
        <w:tblInd w:w="762" w:type="dxa"/>
        <w:tblLayout w:type="fixed"/>
        <w:tblCellMar>
          <w:top w:w="0" w:type="dxa"/>
          <w:left w:w="0" w:type="dxa"/>
          <w:bottom w:w="0" w:type="dxa"/>
          <w:right w:w="0" w:type="dxa"/>
        </w:tblCellMar>
        <w:tblLook w:val="01E0"/>
      </w:tblPr>
      <w:tblGrid>
        <w:gridCol w:w="1721"/>
        <w:gridCol w:w="685"/>
        <w:gridCol w:w="1308"/>
        <w:gridCol w:w="1306"/>
        <w:gridCol w:w="1099"/>
        <w:gridCol w:w="684"/>
        <w:gridCol w:w="889"/>
        <w:gridCol w:w="890"/>
      </w:tblGrid>
      <w:tr>
        <w:trPr>
          <w:trHeight w:val="362" w:hRule="exact"/>
        </w:trPr>
        <w:tc>
          <w:tcPr>
            <w:tcW w:w="1721" w:type="dxa"/>
            <w:tcBorders>
              <w:top w:val="single" w:sz="12" w:space="0" w:color="000000"/>
              <w:left w:val="nil" w:sz="6" w:space="0" w:color="auto"/>
              <w:bottom w:val="single" w:sz="4" w:space="0" w:color="000000"/>
              <w:right w:val="single" w:sz="4" w:space="0" w:color="000000"/>
            </w:tcBorders>
          </w:tcPr>
          <w:p>
            <w:pPr>
              <w:pStyle w:val="TableParagraph"/>
              <w:spacing w:line="293" w:lineRule="exact"/>
              <w:ind w:left="4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项目名称</w:t>
            </w:r>
            <w:r>
              <w:rPr>
                <w:rFonts w:ascii="Microsoft JhengHei" w:hAnsi="Microsoft JhengHei" w:cs="Microsoft JhengHei" w:eastAsia="Microsoft JhengHei" w:hint="default"/>
                <w:sz w:val="20"/>
                <w:szCs w:val="20"/>
              </w:rPr>
            </w:r>
          </w:p>
        </w:tc>
        <w:tc>
          <w:tcPr>
            <w:tcW w:w="685"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c>
          <w:tcPr>
            <w:tcW w:w="1308"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w:t>
            </w:r>
            <w:r>
              <w:rPr>
                <w:rFonts w:ascii="Microsoft JhengHei" w:hAnsi="Microsoft JhengHei" w:cs="Microsoft JhengHei" w:eastAsia="Microsoft JhengHei" w:hint="default"/>
                <w:sz w:val="20"/>
                <w:szCs w:val="20"/>
              </w:rPr>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4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转入固定资产</w:t>
            </w:r>
            <w:r>
              <w:rPr>
                <w:rFonts w:ascii="Microsoft JhengHei" w:hAnsi="Microsoft JhengHei" w:cs="Microsoft JhengHei" w:eastAsia="Microsoft JhengHei" w:hint="default"/>
                <w:sz w:val="20"/>
                <w:szCs w:val="20"/>
              </w:rPr>
            </w:r>
          </w:p>
        </w:tc>
        <w:tc>
          <w:tcPr>
            <w:tcW w:w="109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其他减少</w:t>
            </w:r>
            <w:r>
              <w:rPr>
                <w:rFonts w:ascii="Microsoft JhengHei" w:hAnsi="Microsoft JhengHei" w:cs="Microsoft JhengHei" w:eastAsia="Microsoft JhengHei" w:hint="default"/>
                <w:sz w:val="20"/>
                <w:szCs w:val="20"/>
              </w:rPr>
            </w:r>
          </w:p>
        </w:tc>
        <w:tc>
          <w:tcPr>
            <w:tcW w:w="684"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88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34"/>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工程进度</w:t>
            </w:r>
            <w:r>
              <w:rPr>
                <w:rFonts w:ascii="Microsoft JhengHei" w:hAnsi="Microsoft JhengHei" w:cs="Microsoft JhengHei" w:eastAsia="Microsoft JhengHei" w:hint="default"/>
                <w:sz w:val="20"/>
                <w:szCs w:val="20"/>
              </w:rPr>
            </w:r>
          </w:p>
        </w:tc>
        <w:tc>
          <w:tcPr>
            <w:tcW w:w="890"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3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资金来源</w:t>
            </w:r>
            <w:r>
              <w:rPr>
                <w:rFonts w:ascii="Microsoft JhengHei" w:hAnsi="Microsoft JhengHei" w:cs="Microsoft JhengHei" w:eastAsia="Microsoft JhengHei" w:hint="default"/>
                <w:sz w:val="20"/>
                <w:szCs w:val="20"/>
              </w:rPr>
            </w:r>
          </w:p>
        </w:tc>
      </w:tr>
      <w:tr>
        <w:trPr>
          <w:trHeight w:val="348" w:hRule="exact"/>
        </w:trPr>
        <w:tc>
          <w:tcPr>
            <w:tcW w:w="17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5" w:right="0"/>
              <w:jc w:val="left"/>
              <w:rPr>
                <w:rFonts w:ascii="宋体" w:hAnsi="宋体" w:cs="宋体" w:eastAsia="宋体" w:hint="default"/>
                <w:sz w:val="20"/>
                <w:szCs w:val="20"/>
              </w:rPr>
            </w:pPr>
            <w:r>
              <w:rPr>
                <w:rFonts w:ascii="宋体" w:hAnsi="宋体" w:cs="宋体" w:eastAsia="宋体" w:hint="default"/>
                <w:sz w:val="20"/>
                <w:szCs w:val="20"/>
              </w:rPr>
              <w:t>信息安全集成项目</w:t>
            </w:r>
          </w:p>
        </w:tc>
        <w:tc>
          <w:tcPr>
            <w:tcW w:w="6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 w:right="0"/>
              <w:jc w:val="center"/>
              <w:rPr>
                <w:rFonts w:ascii="宋体" w:hAnsi="宋体" w:cs="宋体" w:eastAsia="宋体" w:hint="default"/>
                <w:sz w:val="20"/>
                <w:szCs w:val="20"/>
              </w:rPr>
            </w:pPr>
            <w:r>
              <w:rPr>
                <w:rFonts w:ascii="宋体"/>
                <w:sz w:val="20"/>
              </w:rPr>
              <w:t>5,299,145.25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宋体" w:hAnsi="宋体" w:cs="宋体" w:eastAsia="宋体" w:hint="default"/>
                <w:sz w:val="20"/>
                <w:szCs w:val="20"/>
              </w:rPr>
            </w:pPr>
            <w:r>
              <w:rPr>
                <w:rFonts w:ascii="宋体"/>
                <w:w w:val="95"/>
                <w:sz w:val="20"/>
              </w:rPr>
              <w:t>5,034,188.03</w:t>
            </w:r>
            <w:r>
              <w:rPr>
                <w:rFonts w:ascii="宋体"/>
                <w:sz w:val="20"/>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 w:right="0"/>
              <w:jc w:val="center"/>
              <w:rPr>
                <w:rFonts w:ascii="宋体" w:hAnsi="宋体" w:cs="宋体" w:eastAsia="宋体" w:hint="default"/>
                <w:sz w:val="20"/>
                <w:szCs w:val="20"/>
              </w:rPr>
            </w:pPr>
            <w:r>
              <w:rPr>
                <w:rFonts w:ascii="宋体"/>
                <w:sz w:val="20"/>
              </w:rPr>
              <w:t>264,957.22</w:t>
            </w:r>
          </w:p>
        </w:tc>
        <w:tc>
          <w:tcPr>
            <w:tcW w:w="684"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宋体" w:hAnsi="宋体" w:cs="宋体" w:eastAsia="宋体" w:hint="default"/>
                <w:sz w:val="20"/>
                <w:szCs w:val="20"/>
              </w:rPr>
            </w:pPr>
            <w:r>
              <w:rPr>
                <w:rFonts w:ascii="宋体"/>
                <w:sz w:val="20"/>
              </w:rPr>
              <w:t>100%</w:t>
            </w:r>
          </w:p>
        </w:tc>
        <w:tc>
          <w:tcPr>
            <w:tcW w:w="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55" w:right="0"/>
              <w:jc w:val="left"/>
              <w:rPr>
                <w:rFonts w:ascii="宋体" w:hAnsi="宋体" w:cs="宋体" w:eastAsia="宋体" w:hint="default"/>
                <w:sz w:val="20"/>
                <w:szCs w:val="20"/>
              </w:rPr>
            </w:pPr>
            <w:r>
              <w:rPr>
                <w:rFonts w:ascii="宋体" w:hAnsi="宋体" w:cs="宋体" w:eastAsia="宋体" w:hint="default"/>
                <w:sz w:val="20"/>
                <w:szCs w:val="20"/>
              </w:rPr>
              <w:t>其他来源</w:t>
            </w:r>
          </w:p>
        </w:tc>
      </w:tr>
      <w:tr>
        <w:trPr>
          <w:trHeight w:val="362" w:hRule="exact"/>
        </w:trPr>
        <w:tc>
          <w:tcPr>
            <w:tcW w:w="1721" w:type="dxa"/>
            <w:tcBorders>
              <w:top w:val="single" w:sz="4" w:space="0" w:color="000000"/>
              <w:left w:val="nil" w:sz="6" w:space="0" w:color="auto"/>
              <w:bottom w:val="single" w:sz="12" w:space="0" w:color="000000"/>
              <w:right w:val="single" w:sz="4" w:space="0" w:color="000000"/>
            </w:tcBorders>
          </w:tcPr>
          <w:p>
            <w:pPr>
              <w:pStyle w:val="TableParagraph"/>
              <w:tabs>
                <w:tab w:pos="650" w:val="left" w:leader="none"/>
              </w:tabs>
              <w:spacing w:line="293" w:lineRule="exact"/>
              <w:ind w:left="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685" w:type="dxa"/>
            <w:tcBorders>
              <w:top w:val="single" w:sz="4" w:space="0" w:color="000000"/>
              <w:left w:val="single" w:sz="4" w:space="0" w:color="000000"/>
              <w:bottom w:val="single" w:sz="12" w:space="0" w:color="000000"/>
              <w:right w:val="single" w:sz="4" w:space="0" w:color="000000"/>
            </w:tcBorders>
          </w:tcPr>
          <w:p>
            <w:pPr/>
          </w:p>
        </w:tc>
        <w:tc>
          <w:tcPr>
            <w:tcW w:w="1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36" w:right="0"/>
              <w:jc w:val="center"/>
              <w:rPr>
                <w:rFonts w:ascii="Arial" w:hAnsi="Arial" w:cs="Arial" w:eastAsia="Arial" w:hint="default"/>
                <w:sz w:val="20"/>
                <w:szCs w:val="20"/>
              </w:rPr>
            </w:pPr>
            <w:r>
              <w:rPr>
                <w:rFonts w:ascii="Arial"/>
                <w:b/>
                <w:sz w:val="20"/>
              </w:rPr>
              <w:t>5,299,145.25</w:t>
            </w:r>
            <w:r>
              <w:rPr>
                <w:rFonts w:ascii="Arial"/>
                <w:sz w:val="20"/>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24"/>
              <w:jc w:val="right"/>
              <w:rPr>
                <w:rFonts w:ascii="Arial" w:hAnsi="Arial" w:cs="Arial" w:eastAsia="Arial" w:hint="default"/>
                <w:sz w:val="20"/>
                <w:szCs w:val="20"/>
              </w:rPr>
            </w:pPr>
            <w:r>
              <w:rPr>
                <w:rFonts w:ascii="Arial"/>
                <w:b/>
                <w:sz w:val="20"/>
              </w:rPr>
              <w:t>5,034,188.03</w:t>
            </w:r>
            <w:r>
              <w:rPr>
                <w:rFonts w:ascii="Arial"/>
                <w:sz w:val="20"/>
              </w:rPr>
            </w:r>
          </w:p>
        </w:tc>
        <w:tc>
          <w:tcPr>
            <w:tcW w:w="1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28" w:right="0"/>
              <w:jc w:val="center"/>
              <w:rPr>
                <w:rFonts w:ascii="Arial" w:hAnsi="Arial" w:cs="Arial" w:eastAsia="Arial" w:hint="default"/>
                <w:sz w:val="20"/>
                <w:szCs w:val="20"/>
              </w:rPr>
            </w:pPr>
            <w:r>
              <w:rPr>
                <w:rFonts w:ascii="Arial"/>
                <w:b/>
                <w:sz w:val="20"/>
              </w:rPr>
              <w:t>264,957.22</w:t>
            </w:r>
            <w:r>
              <w:rPr>
                <w:rFonts w:ascii="Arial"/>
                <w:sz w:val="20"/>
              </w:rPr>
            </w:r>
          </w:p>
        </w:tc>
        <w:tc>
          <w:tcPr>
            <w:tcW w:w="684" w:type="dxa"/>
            <w:tcBorders>
              <w:top w:val="single" w:sz="4" w:space="0" w:color="000000"/>
              <w:left w:val="single" w:sz="4" w:space="0" w:color="000000"/>
              <w:bottom w:val="single" w:sz="12" w:space="0" w:color="000000"/>
              <w:right w:val="single" w:sz="4" w:space="0" w:color="000000"/>
            </w:tcBorders>
          </w:tcPr>
          <w:p>
            <w:pPr/>
          </w:p>
        </w:tc>
        <w:tc>
          <w:tcPr>
            <w:tcW w:w="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24"/>
              <w:jc w:val="right"/>
              <w:rPr>
                <w:rFonts w:ascii="Arial" w:hAnsi="Arial" w:cs="Arial" w:eastAsia="Arial" w:hint="default"/>
                <w:sz w:val="20"/>
                <w:szCs w:val="20"/>
              </w:rPr>
            </w:pPr>
            <w:r>
              <w:rPr>
                <w:rFonts w:ascii="Arial"/>
                <w:b/>
                <w:w w:val="75"/>
                <w:sz w:val="20"/>
              </w:rPr>
              <w:t>100%</w:t>
            </w:r>
            <w:r>
              <w:rPr>
                <w:rFonts w:ascii="Arial"/>
                <w:sz w:val="20"/>
              </w:rPr>
            </w:r>
          </w:p>
        </w:tc>
        <w:tc>
          <w:tcPr>
            <w:tcW w:w="8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tabs>
          <w:tab w:pos="2081" w:val="left" w:leader="none"/>
        </w:tabs>
        <w:spacing w:before="36"/>
        <w:ind w:left="1241" w:right="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十三</w:t>
      </w:r>
      <w:r>
        <w:rPr>
          <w:rFonts w:ascii="宋体" w:hAnsi="宋体" w:cs="宋体" w:eastAsia="宋体" w:hint="default"/>
          <w:sz w:val="21"/>
          <w:szCs w:val="21"/>
        </w:rPr>
        <w:t>)</w:t>
        <w:tab/>
      </w:r>
      <w:r>
        <w:rPr>
          <w:rFonts w:ascii="宋体" w:hAnsi="宋体" w:cs="宋体" w:eastAsia="宋体" w:hint="default"/>
          <w:sz w:val="21"/>
          <w:szCs w:val="21"/>
        </w:rPr>
        <w:t>无形资产</w:t>
      </w:r>
    </w:p>
    <w:p>
      <w:pPr>
        <w:spacing w:line="240" w:lineRule="auto" w:before="3"/>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808"/>
        <w:gridCol w:w="1556"/>
        <w:gridCol w:w="1843"/>
        <w:gridCol w:w="1136"/>
        <w:gridCol w:w="1621"/>
        <w:gridCol w:w="1910"/>
      </w:tblGrid>
      <w:tr>
        <w:trPr>
          <w:trHeight w:val="362" w:hRule="exact"/>
        </w:trPr>
        <w:tc>
          <w:tcPr>
            <w:tcW w:w="1808" w:type="dxa"/>
            <w:tcBorders>
              <w:top w:val="single" w:sz="12" w:space="0" w:color="000000"/>
              <w:left w:val="nil" w:sz="6" w:space="0" w:color="auto"/>
              <w:bottom w:val="single" w:sz="4" w:space="0" w:color="000000"/>
              <w:right w:val="single" w:sz="4" w:space="0" w:color="000000"/>
            </w:tcBorders>
          </w:tcPr>
          <w:p>
            <w:pPr>
              <w:pStyle w:val="TableParagraph"/>
              <w:spacing w:line="284" w:lineRule="exact"/>
              <w:ind w:left="1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556" w:type="dxa"/>
            <w:tcBorders>
              <w:top w:val="single" w:sz="12" w:space="0" w:color="000000"/>
              <w:left w:val="single" w:sz="4" w:space="0" w:color="000000"/>
              <w:bottom w:val="single" w:sz="4" w:space="0" w:color="000000"/>
              <w:right w:val="single" w:sz="4" w:space="0" w:color="000000"/>
            </w:tcBorders>
          </w:tcPr>
          <w:p>
            <w:pPr>
              <w:pStyle w:val="TableParagraph"/>
              <w:spacing w:line="284"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软件</w:t>
            </w:r>
            <w:r>
              <w:rPr>
                <w:rFonts w:ascii="Microsoft JhengHei" w:hAnsi="Microsoft JhengHei" w:cs="Microsoft JhengHei" w:eastAsia="Microsoft JhengHei" w:hint="default"/>
                <w:sz w:val="20"/>
                <w:szCs w:val="20"/>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著作权</w:t>
            </w:r>
            <w:r>
              <w:rPr>
                <w:rFonts w:ascii="Microsoft JhengHei" w:hAnsi="Microsoft JhengHei" w:cs="Microsoft JhengHei" w:eastAsia="Microsoft JhengHei" w:hint="default"/>
                <w:sz w:val="20"/>
                <w:szCs w:val="20"/>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84"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商标权</w:t>
            </w:r>
            <w:r>
              <w:rPr>
                <w:rFonts w:ascii="Microsoft JhengHei" w:hAnsi="Microsoft JhengHei" w:cs="Microsoft JhengHei" w:eastAsia="Microsoft JhengHei" w:hint="default"/>
                <w:sz w:val="20"/>
                <w:szCs w:val="20"/>
              </w:rPr>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84" w:lineRule="exact"/>
              <w:ind w:left="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其他无形资产</w:t>
            </w:r>
            <w:r>
              <w:rPr>
                <w:rFonts w:ascii="Microsoft JhengHei" w:hAnsi="Microsoft JhengHei" w:cs="Microsoft JhengHei" w:eastAsia="Microsoft JhengHei" w:hint="default"/>
                <w:sz w:val="20"/>
                <w:szCs w:val="20"/>
              </w:rPr>
            </w:r>
          </w:p>
        </w:tc>
        <w:tc>
          <w:tcPr>
            <w:tcW w:w="1910" w:type="dxa"/>
            <w:tcBorders>
              <w:top w:val="single" w:sz="12" w:space="0" w:color="000000"/>
              <w:left w:val="single" w:sz="4" w:space="0" w:color="000000"/>
              <w:bottom w:val="single" w:sz="4" w:space="0" w:color="000000"/>
              <w:right w:val="nil" w:sz="6" w:space="0" w:color="auto"/>
            </w:tcBorders>
          </w:tcPr>
          <w:p>
            <w:pPr>
              <w:pStyle w:val="TableParagraph"/>
              <w:spacing w:line="284"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r>
      <w:tr>
        <w:trPr>
          <w:trHeight w:val="34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一、账面原值</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32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69,278,787.20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100,141,382.74</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z w:val="20"/>
              </w:rPr>
              <w:t>96,900.00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3,868,000.00</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173,385,069.94</w:t>
            </w:r>
            <w:r>
              <w:rPr>
                <w:rFonts w:ascii="宋体"/>
                <w:sz w:val="20"/>
              </w:rPr>
            </w:r>
          </w:p>
        </w:tc>
      </w:tr>
      <w:tr>
        <w:trPr>
          <w:trHeight w:val="351"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28,818,515.30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264,957.22</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29,083,472.52</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购置</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949,614.52</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949,614.52</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内部研发</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27,868,900.78</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27,868,900.78</w:t>
            </w:r>
            <w:r>
              <w:rPr>
                <w:rFonts w:ascii="宋体"/>
                <w:sz w:val="20"/>
              </w:rPr>
            </w:r>
          </w:p>
        </w:tc>
      </w:tr>
      <w:tr>
        <w:trPr>
          <w:trHeight w:val="569"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82"/>
                <w:sz w:val="20"/>
                <w:szCs w:val="20"/>
              </w:rPr>
              <w:t> </w:t>
            </w:r>
            <w:r>
              <w:rPr>
                <w:rFonts w:ascii="宋体" w:hAnsi="宋体" w:cs="宋体" w:eastAsia="宋体" w:hint="default"/>
                <w:spacing w:val="14"/>
                <w:sz w:val="20"/>
                <w:szCs w:val="20"/>
              </w:rPr>
              <w:t>在建工程</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51" w:lineRule="exact"/>
              <w:ind w:left="122" w:right="0"/>
              <w:jc w:val="left"/>
              <w:rPr>
                <w:rFonts w:ascii="宋体" w:hAnsi="宋体" w:cs="宋体" w:eastAsia="宋体" w:hint="default"/>
                <w:sz w:val="20"/>
                <w:szCs w:val="20"/>
              </w:rPr>
            </w:pPr>
            <w:r>
              <w:rPr>
                <w:rFonts w:ascii="宋体" w:hAnsi="宋体" w:cs="宋体" w:eastAsia="宋体" w:hint="default"/>
                <w:sz w:val="20"/>
                <w:szCs w:val="20"/>
              </w:rPr>
              <w:t>转入</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264,957.22</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宋体" w:hAnsi="宋体" w:cs="宋体" w:eastAsia="宋体" w:hint="default"/>
                <w:sz w:val="20"/>
                <w:szCs w:val="20"/>
              </w:rPr>
            </w:pPr>
            <w:r>
              <w:rPr>
                <w:rFonts w:ascii="宋体"/>
                <w:w w:val="95"/>
                <w:sz w:val="20"/>
              </w:rPr>
              <w:t>264,957.22</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处置</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98,097,302.50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100,141,382.74</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sz w:val="20"/>
              </w:rPr>
              <w:t>96,900.00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4,132,957.22</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202,468,542.46</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二、累计摊销</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38,394,493.40</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10,359,453.42</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sz w:val="20"/>
              </w:rPr>
              <w:t>15,300.00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1,192,633.25</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49,961,880.07</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14,820,626.86</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6,906,302.28</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z w:val="20"/>
              </w:rPr>
              <w:t>10,200.00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423,599.61</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22,160,728.75</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14,820,626.86</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6,906,302.28</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z w:val="20"/>
              </w:rPr>
              <w:t>10,200.00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423,599.61</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22,160,728.75</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53,215,120.26</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17,265,755.70</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sz w:val="20"/>
              </w:rPr>
              <w:t>25,500.00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1,616,232.86</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72,122,608.82</w:t>
            </w:r>
            <w:r>
              <w:rPr>
                <w:rFonts w:ascii="宋体"/>
                <w:sz w:val="20"/>
              </w:rPr>
            </w:r>
          </w:p>
        </w:tc>
      </w:tr>
      <w:tr>
        <w:trPr>
          <w:trHeight w:val="34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三、减值准备</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期初余额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本期增加金额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）计提</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本期减少金额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）处置</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期末余额</w:t>
            </w:r>
          </w:p>
        </w:tc>
        <w:tc>
          <w:tcPr>
            <w:tcW w:w="155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四、账面价值</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44,882,182.24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82,875,627.04</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z w:val="20"/>
              </w:rPr>
              <w:t>71,400.00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2,516,724.36</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130,345,933.64</w:t>
            </w:r>
            <w:r>
              <w:rPr>
                <w:rFonts w:ascii="宋体"/>
                <w:sz w:val="20"/>
              </w:rPr>
            </w:r>
          </w:p>
        </w:tc>
      </w:tr>
      <w:tr>
        <w:trPr>
          <w:trHeight w:val="350" w:hRule="exact"/>
        </w:trPr>
        <w:tc>
          <w:tcPr>
            <w:tcW w:w="1808"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期末账面价值</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44,882,182.24</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82,875,627.04</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sz w:val="20"/>
              </w:rPr>
              <w:t>71,400.00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2,516,724.36</w:t>
            </w:r>
            <w:r>
              <w:rPr>
                <w:rFonts w:ascii="宋体"/>
                <w:sz w:val="20"/>
              </w:rPr>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w w:val="95"/>
                <w:sz w:val="20"/>
              </w:rPr>
              <w:t>130,345,933.64</w:t>
            </w:r>
            <w:r>
              <w:rPr>
                <w:rFonts w:ascii="宋体"/>
                <w:sz w:val="20"/>
              </w:rPr>
            </w:r>
          </w:p>
        </w:tc>
      </w:tr>
      <w:tr>
        <w:trPr>
          <w:trHeight w:val="360" w:hRule="exact"/>
        </w:trPr>
        <w:tc>
          <w:tcPr>
            <w:tcW w:w="1808" w:type="dxa"/>
            <w:tcBorders>
              <w:top w:val="single" w:sz="4" w:space="0" w:color="000000"/>
              <w:left w:val="nil" w:sz="6" w:space="0" w:color="auto"/>
              <w:bottom w:val="single" w:sz="12"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期初账面价值</w:t>
            </w:r>
          </w:p>
        </w:tc>
        <w:tc>
          <w:tcPr>
            <w:tcW w:w="1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30,884,293.80</w:t>
            </w:r>
            <w:r>
              <w:rPr>
                <w:rFonts w:ascii="宋体"/>
                <w:sz w:val="20"/>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89,781,929.32</w:t>
            </w:r>
            <w:r>
              <w:rPr>
                <w:rFonts w:ascii="宋体"/>
                <w:sz w:val="20"/>
              </w:rPr>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sz w:val="20"/>
              </w:rPr>
              <w:t>81,600.00</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2,675,366.75</w:t>
            </w:r>
            <w:r>
              <w:rPr>
                <w:rFonts w:ascii="宋体"/>
                <w:sz w:val="20"/>
              </w:rPr>
            </w:r>
          </w:p>
        </w:tc>
        <w:tc>
          <w:tcPr>
            <w:tcW w:w="19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9"/>
              <w:jc w:val="right"/>
              <w:rPr>
                <w:rFonts w:ascii="宋体" w:hAnsi="宋体" w:cs="宋体" w:eastAsia="宋体" w:hint="default"/>
                <w:sz w:val="20"/>
                <w:szCs w:val="20"/>
              </w:rPr>
            </w:pPr>
            <w:r>
              <w:rPr>
                <w:rFonts w:ascii="宋体"/>
                <w:w w:val="95"/>
                <w:sz w:val="20"/>
              </w:rPr>
              <w:t>123,423,189.87</w:t>
            </w:r>
            <w:r>
              <w:rPr>
                <w:rFonts w:ascii="宋体"/>
                <w:sz w:val="20"/>
              </w:rPr>
            </w:r>
          </w:p>
        </w:tc>
      </w:tr>
    </w:tbl>
    <w:p>
      <w:pPr>
        <w:spacing w:line="240" w:lineRule="auto" w:before="12"/>
        <w:rPr>
          <w:rFonts w:ascii="宋体" w:hAnsi="宋体" w:cs="宋体" w:eastAsia="宋体" w:hint="default"/>
          <w:sz w:val="8"/>
          <w:szCs w:val="8"/>
        </w:rPr>
      </w:pPr>
    </w:p>
    <w:p>
      <w:pPr>
        <w:spacing w:line="403" w:lineRule="auto" w:before="36"/>
        <w:ind w:left="822" w:right="45" w:firstLine="419"/>
        <w:jc w:val="left"/>
        <w:rPr>
          <w:rFonts w:ascii="宋体" w:hAnsi="宋体" w:cs="宋体" w:eastAsia="宋体" w:hint="default"/>
          <w:sz w:val="21"/>
          <w:szCs w:val="21"/>
        </w:rPr>
      </w:pPr>
      <w:r>
        <w:rPr>
          <w:rFonts w:ascii="宋体" w:hAnsi="宋体" w:cs="宋体" w:eastAsia="宋体" w:hint="default"/>
          <w:spacing w:val="10"/>
          <w:sz w:val="21"/>
          <w:szCs w:val="21"/>
        </w:rPr>
        <w:t>注：</w:t>
      </w:r>
      <w:r>
        <w:rPr>
          <w:rFonts w:ascii="宋体" w:hAnsi="宋体" w:cs="宋体" w:eastAsia="宋体" w:hint="default"/>
          <w:spacing w:val="-29"/>
          <w:sz w:val="21"/>
          <w:szCs w:val="21"/>
        </w:rPr>
        <w:t> </w:t>
      </w:r>
      <w:r>
        <w:rPr>
          <w:rFonts w:ascii="宋体" w:hAnsi="宋体" w:cs="宋体" w:eastAsia="宋体" w:hint="default"/>
          <w:spacing w:val="18"/>
          <w:sz w:val="21"/>
          <w:szCs w:val="21"/>
        </w:rPr>
        <w:t>本公司通过公司内部研发形成的无形资产占无形资产期末账面价值的比例是</w:t>
      </w:r>
      <w:r>
        <w:rPr>
          <w:rFonts w:ascii="宋体" w:hAnsi="宋体" w:cs="宋体" w:eastAsia="宋体" w:hint="default"/>
          <w:w w:val="100"/>
          <w:sz w:val="21"/>
          <w:szCs w:val="21"/>
        </w:rPr>
        <w:t> </w:t>
      </w:r>
      <w:r>
        <w:rPr>
          <w:rFonts w:ascii="宋体" w:hAnsi="宋体" w:cs="宋体" w:eastAsia="宋体" w:hint="default"/>
          <w:sz w:val="21"/>
          <w:szCs w:val="21"/>
        </w:rPr>
        <w:t>17.22%</w:t>
      </w:r>
      <w:r>
        <w:rPr>
          <w:rFonts w:ascii="宋体" w:hAnsi="宋体" w:cs="宋体" w:eastAsia="宋体" w:hint="default"/>
          <w:sz w:val="21"/>
          <w:szCs w:val="21"/>
        </w:rPr>
        <w:t>。</w:t>
      </w:r>
    </w:p>
    <w:p>
      <w:pPr>
        <w:tabs>
          <w:tab w:pos="2098" w:val="left" w:leader="none"/>
        </w:tabs>
        <w:spacing w:before="43"/>
        <w:ind w:left="1241" w:right="4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十四</w:t>
      </w:r>
      <w:r>
        <w:rPr>
          <w:rFonts w:ascii="宋体" w:hAnsi="宋体" w:cs="宋体" w:eastAsia="宋体" w:hint="default"/>
          <w:sz w:val="21"/>
          <w:szCs w:val="21"/>
        </w:rPr>
        <w:t>)</w:t>
        <w:tab/>
      </w:r>
      <w:r>
        <w:rPr>
          <w:rFonts w:ascii="宋体" w:hAnsi="宋体" w:cs="宋体" w:eastAsia="宋体" w:hint="default"/>
          <w:sz w:val="21"/>
          <w:szCs w:val="21"/>
        </w:rPr>
        <w:t>开发支出</w:t>
      </w:r>
    </w:p>
    <w:p>
      <w:pPr>
        <w:spacing w:after="0"/>
        <w:jc w:val="left"/>
        <w:rPr>
          <w:rFonts w:ascii="宋体" w:hAnsi="宋体" w:cs="宋体" w:eastAsia="宋体" w:hint="default"/>
          <w:sz w:val="21"/>
          <w:szCs w:val="21"/>
        </w:rPr>
        <w:sectPr>
          <w:pgSz w:w="11910" w:h="16840"/>
          <w:pgMar w:header="870" w:footer="1409" w:top="1420" w:bottom="1600" w:left="880" w:right="880"/>
        </w:sectPr>
      </w:pPr>
    </w:p>
    <w:p>
      <w:pPr>
        <w:spacing w:line="240" w:lineRule="auto" w:before="1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094"/>
        <w:gridCol w:w="1580"/>
        <w:gridCol w:w="1560"/>
        <w:gridCol w:w="1416"/>
        <w:gridCol w:w="1699"/>
        <w:gridCol w:w="1529"/>
      </w:tblGrid>
      <w:tr>
        <w:trPr>
          <w:trHeight w:val="363" w:hRule="exact"/>
        </w:trPr>
        <w:tc>
          <w:tcPr>
            <w:tcW w:w="1094"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tabs>
                <w:tab w:pos="655" w:val="left" w:leader="none"/>
              </w:tabs>
              <w:spacing w:line="240" w:lineRule="auto"/>
              <w:ind w:left="2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580" w:type="dxa"/>
            <w:vMerge w:val="restart"/>
            <w:tcBorders>
              <w:top w:val="single" w:sz="12" w:space="0" w:color="000000"/>
              <w:left w:val="single" w:sz="6" w:space="0" w:color="000000"/>
              <w:right w:val="single" w:sz="6" w:space="0" w:color="000000"/>
            </w:tcBorders>
          </w:tcPr>
          <w:p>
            <w:pPr>
              <w:pStyle w:val="TableParagraph"/>
              <w:spacing w:line="192" w:lineRule="auto" w:before="151"/>
              <w:ind w:left="580" w:right="579"/>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3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w:t>
            </w:r>
            <w:r>
              <w:rPr>
                <w:rFonts w:ascii="Microsoft JhengHei" w:hAnsi="Microsoft JhengHei" w:cs="Microsoft JhengHei" w:eastAsia="Microsoft JhengHei" w:hint="default"/>
                <w:sz w:val="20"/>
                <w:szCs w:val="20"/>
              </w:rPr>
            </w:r>
          </w:p>
        </w:tc>
        <w:tc>
          <w:tcPr>
            <w:tcW w:w="31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w:t>
            </w:r>
            <w:r>
              <w:rPr>
                <w:rFonts w:ascii="Microsoft JhengHei" w:hAnsi="Microsoft JhengHei" w:cs="Microsoft JhengHei" w:eastAsia="Microsoft JhengHei" w:hint="default"/>
                <w:sz w:val="20"/>
                <w:szCs w:val="20"/>
              </w:rPr>
            </w:r>
          </w:p>
        </w:tc>
        <w:tc>
          <w:tcPr>
            <w:tcW w:w="1529" w:type="dxa"/>
            <w:vMerge w:val="restart"/>
            <w:tcBorders>
              <w:top w:val="single" w:sz="12" w:space="0" w:color="000000"/>
              <w:left w:val="single" w:sz="6" w:space="0" w:color="000000"/>
              <w:right w:val="nil" w:sz="6" w:space="0" w:color="auto"/>
            </w:tcBorders>
          </w:tcPr>
          <w:p>
            <w:pPr>
              <w:pStyle w:val="TableParagraph"/>
              <w:spacing w:line="192" w:lineRule="auto" w:before="151"/>
              <w:ind w:left="555" w:right="56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574" w:hRule="exact"/>
        </w:trPr>
        <w:tc>
          <w:tcPr>
            <w:tcW w:w="1094" w:type="dxa"/>
            <w:vMerge/>
            <w:tcBorders>
              <w:left w:val="nil" w:sz="6" w:space="0" w:color="auto"/>
              <w:bottom w:val="single" w:sz="6" w:space="0" w:color="000000"/>
              <w:right w:val="single" w:sz="6" w:space="0" w:color="000000"/>
            </w:tcBorders>
          </w:tcPr>
          <w:p>
            <w:pPr/>
          </w:p>
        </w:tc>
        <w:tc>
          <w:tcPr>
            <w:tcW w:w="1580"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6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内部开发支出</w:t>
            </w:r>
            <w:r>
              <w:rPr>
                <w:rFonts w:ascii="Microsoft JhengHei" w:hAnsi="Microsoft JhengHei" w:cs="Microsoft JhengHei" w:eastAsia="Microsoft JhengHei" w:hint="default"/>
                <w:sz w:val="20"/>
                <w:szCs w:val="20"/>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65" w:lineRule="auto" w:before="25"/>
              <w:ind w:left="600" w:right="198" w:hanging="4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计入当期损</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益</w:t>
            </w:r>
            <w:r>
              <w:rPr>
                <w:rFonts w:ascii="Microsoft JhengHei" w:hAnsi="Microsoft JhengHei" w:cs="Microsoft JhengHei" w:eastAsia="Microsoft JhengHei" w:hint="default"/>
                <w:sz w:val="20"/>
                <w:szCs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4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确认为无形资产</w:t>
            </w:r>
            <w:r>
              <w:rPr>
                <w:rFonts w:ascii="Microsoft JhengHei" w:hAnsi="Microsoft JhengHei" w:cs="Microsoft JhengHei" w:eastAsia="Microsoft JhengHei" w:hint="default"/>
                <w:sz w:val="20"/>
                <w:szCs w:val="20"/>
              </w:rPr>
            </w:r>
          </w:p>
        </w:tc>
        <w:tc>
          <w:tcPr>
            <w:tcW w:w="1529" w:type="dxa"/>
            <w:vMerge/>
            <w:tcBorders>
              <w:left w:val="single" w:sz="6" w:space="0" w:color="000000"/>
              <w:bottom w:val="single" w:sz="6" w:space="0" w:color="000000"/>
              <w:right w:val="nil" w:sz="6" w:space="0" w:color="auto"/>
            </w:tcBorders>
          </w:tcPr>
          <w:p>
            <w:pPr/>
          </w:p>
        </w:tc>
      </w:tr>
      <w:tr>
        <w:trPr>
          <w:trHeight w:val="617"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sz w:val="20"/>
              </w:rPr>
              <w:t>MYYKT</w:t>
            </w:r>
          </w:p>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241,797.63</w:t>
            </w:r>
            <w:r>
              <w:rPr>
                <w:rFonts w:ascii="宋体"/>
                <w:sz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311,472.05</w:t>
            </w:r>
            <w:r>
              <w:rPr>
                <w:rFonts w:ascii="宋体"/>
                <w:sz w:val="20"/>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8"/>
              <w:jc w:val="right"/>
              <w:rPr>
                <w:rFonts w:ascii="宋体" w:hAnsi="宋体" w:cs="宋体" w:eastAsia="宋体" w:hint="default"/>
                <w:sz w:val="20"/>
                <w:szCs w:val="20"/>
              </w:rPr>
            </w:pPr>
            <w:r>
              <w:rPr>
                <w:rFonts w:ascii="宋体"/>
                <w:w w:val="95"/>
                <w:sz w:val="20"/>
              </w:rPr>
              <w:t>553,269.68</w:t>
            </w:r>
            <w:r>
              <w:rPr>
                <w:rFonts w:ascii="宋体"/>
                <w:sz w:val="20"/>
              </w:rPr>
            </w:r>
          </w:p>
        </w:tc>
      </w:tr>
      <w:tr>
        <w:trPr>
          <w:trHeight w:val="614"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sz w:val="20"/>
              </w:rPr>
              <w:t>NZ3002</w:t>
            </w:r>
          </w:p>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宋体" w:hAnsi="宋体" w:cs="宋体" w:eastAsia="宋体" w:hint="default"/>
                <w:sz w:val="20"/>
                <w:szCs w:val="20"/>
              </w:rPr>
            </w:pPr>
            <w:r>
              <w:rPr>
                <w:rFonts w:ascii="宋体"/>
                <w:w w:val="95"/>
                <w:sz w:val="20"/>
              </w:rPr>
              <w:t>2,480,902.78</w:t>
            </w:r>
            <w:r>
              <w:rPr>
                <w:rFonts w:ascii="宋体"/>
                <w:sz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宋体" w:hAnsi="宋体" w:cs="宋体" w:eastAsia="宋体" w:hint="default"/>
                <w:sz w:val="20"/>
                <w:szCs w:val="20"/>
              </w:rPr>
            </w:pPr>
            <w:r>
              <w:rPr>
                <w:rFonts w:ascii="宋体"/>
                <w:w w:val="95"/>
                <w:sz w:val="20"/>
              </w:rPr>
              <w:t>23,048,964.30</w:t>
            </w:r>
            <w:r>
              <w:rPr>
                <w:rFonts w:ascii="宋体"/>
                <w:sz w:val="20"/>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109"/>
              <w:jc w:val="right"/>
              <w:rPr>
                <w:rFonts w:ascii="宋体" w:hAnsi="宋体" w:cs="宋体" w:eastAsia="宋体" w:hint="default"/>
                <w:sz w:val="20"/>
                <w:szCs w:val="20"/>
              </w:rPr>
            </w:pPr>
            <w:r>
              <w:rPr>
                <w:rFonts w:ascii="宋体"/>
                <w:w w:val="95"/>
                <w:sz w:val="20"/>
              </w:rPr>
              <w:t>25,529,867.08</w:t>
            </w:r>
            <w:r>
              <w:rPr>
                <w:rFonts w:ascii="宋体"/>
                <w:sz w:val="20"/>
              </w:rPr>
            </w:r>
          </w:p>
        </w:tc>
      </w:tr>
      <w:tr>
        <w:trPr>
          <w:trHeight w:val="614"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sz w:val="20"/>
              </w:rPr>
              <w:t>NZ8004</w:t>
            </w:r>
          </w:p>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158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4,664,154.75</w:t>
            </w:r>
            <w:r>
              <w:rPr>
                <w:rFonts w:ascii="宋体"/>
                <w:sz w:val="20"/>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8"/>
              <w:jc w:val="right"/>
              <w:rPr>
                <w:rFonts w:ascii="宋体" w:hAnsi="宋体" w:cs="宋体" w:eastAsia="宋体" w:hint="default"/>
                <w:sz w:val="20"/>
                <w:szCs w:val="20"/>
              </w:rPr>
            </w:pPr>
            <w:r>
              <w:rPr>
                <w:rFonts w:ascii="宋体"/>
                <w:w w:val="95"/>
                <w:sz w:val="20"/>
              </w:rPr>
              <w:t>4,664,154.75</w:t>
            </w:r>
            <w:r>
              <w:rPr>
                <w:rFonts w:ascii="宋体"/>
                <w:sz w:val="20"/>
              </w:rPr>
            </w:r>
          </w:p>
        </w:tc>
      </w:tr>
      <w:tr>
        <w:trPr>
          <w:trHeight w:val="615"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sz w:val="20"/>
              </w:rPr>
              <w:t>CI12002</w:t>
            </w:r>
          </w:p>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0"/>
              <w:jc w:val="right"/>
              <w:rPr>
                <w:rFonts w:ascii="宋体" w:hAnsi="宋体" w:cs="宋体" w:eastAsia="宋体" w:hint="default"/>
                <w:sz w:val="20"/>
                <w:szCs w:val="20"/>
              </w:rPr>
            </w:pPr>
            <w:r>
              <w:rPr>
                <w:rFonts w:ascii="宋体"/>
                <w:w w:val="95"/>
                <w:sz w:val="20"/>
              </w:rPr>
              <w:t>16,809,779.48</w:t>
            </w:r>
            <w:r>
              <w:rPr>
                <w:rFonts w:ascii="宋体"/>
                <w:sz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宋体" w:hAnsi="宋体" w:cs="宋体" w:eastAsia="宋体" w:hint="default"/>
                <w:sz w:val="20"/>
                <w:szCs w:val="20"/>
              </w:rPr>
            </w:pPr>
            <w:r>
              <w:rPr>
                <w:rFonts w:ascii="宋体"/>
                <w:w w:val="95"/>
                <w:sz w:val="20"/>
              </w:rPr>
              <w:t>4,289,280.73</w:t>
            </w:r>
            <w:r>
              <w:rPr>
                <w:rFonts w:ascii="宋体"/>
                <w:sz w:val="20"/>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21,099,060.21</w:t>
            </w:r>
            <w:r>
              <w:rPr>
                <w:rFonts w:ascii="宋体"/>
                <w:sz w:val="20"/>
              </w:rPr>
            </w:r>
          </w:p>
        </w:tc>
        <w:tc>
          <w:tcPr>
            <w:tcW w:w="1529" w:type="dxa"/>
            <w:tcBorders>
              <w:top w:val="single" w:sz="6" w:space="0" w:color="000000"/>
              <w:left w:val="single" w:sz="6" w:space="0" w:color="000000"/>
              <w:bottom w:val="single" w:sz="6" w:space="0" w:color="000000"/>
              <w:right w:val="nil" w:sz="6" w:space="0" w:color="auto"/>
            </w:tcBorders>
          </w:tcPr>
          <w:p>
            <w:pPr/>
          </w:p>
        </w:tc>
      </w:tr>
      <w:tr>
        <w:trPr>
          <w:trHeight w:val="617"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sz w:val="20"/>
              </w:rPr>
              <w:t>NZ5000</w:t>
            </w:r>
          </w:p>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研发项目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3,859,393.16</w:t>
            </w:r>
            <w:r>
              <w:rPr>
                <w:rFonts w:ascii="宋体"/>
                <w:sz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2,910,447.41</w:t>
            </w:r>
            <w:r>
              <w:rPr>
                <w:rFonts w:ascii="宋体"/>
                <w:sz w:val="20"/>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9"/>
              <w:jc w:val="right"/>
              <w:rPr>
                <w:rFonts w:ascii="宋体" w:hAnsi="宋体" w:cs="宋体" w:eastAsia="宋体" w:hint="default"/>
                <w:sz w:val="20"/>
                <w:szCs w:val="20"/>
              </w:rPr>
            </w:pPr>
            <w:r>
              <w:rPr>
                <w:rFonts w:ascii="宋体"/>
                <w:w w:val="95"/>
                <w:sz w:val="20"/>
              </w:rPr>
              <w:t>6,769,840.57</w:t>
            </w:r>
            <w:r>
              <w:rPr>
                <w:rFonts w:ascii="宋体"/>
                <w:sz w:val="20"/>
              </w:rPr>
            </w:r>
          </w:p>
        </w:tc>
        <w:tc>
          <w:tcPr>
            <w:tcW w:w="1529"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094" w:type="dxa"/>
            <w:tcBorders>
              <w:top w:val="single" w:sz="6" w:space="0" w:color="000000"/>
              <w:left w:val="nil" w:sz="6" w:space="0" w:color="auto"/>
              <w:bottom w:val="single" w:sz="12" w:space="0" w:color="000000"/>
              <w:right w:val="single" w:sz="6" w:space="0" w:color="000000"/>
            </w:tcBorders>
          </w:tcPr>
          <w:p>
            <w:pPr>
              <w:pStyle w:val="TableParagraph"/>
              <w:tabs>
                <w:tab w:pos="525"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9"/>
              <w:jc w:val="right"/>
              <w:rPr>
                <w:rFonts w:ascii="Arial" w:hAnsi="Arial" w:cs="Arial" w:eastAsia="Arial" w:hint="default"/>
                <w:sz w:val="20"/>
                <w:szCs w:val="20"/>
              </w:rPr>
            </w:pPr>
            <w:r>
              <w:rPr>
                <w:rFonts w:ascii="Arial"/>
                <w:b/>
                <w:sz w:val="20"/>
              </w:rPr>
              <w:t>23,391,873.05</w:t>
            </w:r>
            <w:r>
              <w:rPr>
                <w:rFonts w:ascii="Arial"/>
                <w:sz w:val="20"/>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20"/>
                <w:szCs w:val="20"/>
              </w:rPr>
            </w:pPr>
            <w:r>
              <w:rPr>
                <w:rFonts w:ascii="Arial"/>
                <w:b/>
                <w:sz w:val="20"/>
              </w:rPr>
              <w:t>35,224,319.24</w:t>
            </w:r>
            <w:r>
              <w:rPr>
                <w:rFonts w:ascii="Arial"/>
                <w:sz w:val="20"/>
              </w:rPr>
            </w:r>
          </w:p>
        </w:tc>
        <w:tc>
          <w:tcPr>
            <w:tcW w:w="1416"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20"/>
                <w:szCs w:val="20"/>
              </w:rPr>
            </w:pPr>
            <w:r>
              <w:rPr>
                <w:rFonts w:ascii="Arial"/>
                <w:b/>
                <w:sz w:val="20"/>
              </w:rPr>
              <w:t>27,868,900.78</w:t>
            </w:r>
            <w:r>
              <w:rPr>
                <w:rFonts w:ascii="Arial"/>
                <w:sz w:val="20"/>
              </w:rPr>
            </w:r>
          </w:p>
        </w:tc>
        <w:tc>
          <w:tcPr>
            <w:tcW w:w="15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sz w:val="20"/>
              </w:rPr>
              <w:t>30,747,291.51</w:t>
            </w:r>
            <w:r>
              <w:rPr>
                <w:rFonts w:ascii="Arial"/>
                <w:sz w:val="20"/>
              </w:rPr>
            </w:r>
          </w:p>
        </w:tc>
      </w:tr>
    </w:tbl>
    <w:p>
      <w:pPr>
        <w:spacing w:line="240" w:lineRule="auto" w:before="12"/>
        <w:rPr>
          <w:rFonts w:ascii="宋体" w:hAnsi="宋体" w:cs="宋体" w:eastAsia="宋体" w:hint="default"/>
          <w:sz w:val="8"/>
          <w:szCs w:val="8"/>
        </w:rPr>
      </w:pPr>
    </w:p>
    <w:p>
      <w:pPr>
        <w:spacing w:before="36"/>
        <w:ind w:left="741" w:right="7131"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6"/>
        <w:rPr>
          <w:rFonts w:ascii="宋体" w:hAnsi="宋体" w:cs="宋体" w:eastAsia="宋体" w:hint="default"/>
          <w:sz w:val="14"/>
          <w:szCs w:val="14"/>
        </w:rPr>
      </w:pPr>
    </w:p>
    <w:tbl>
      <w:tblPr>
        <w:tblW w:w="0" w:type="auto"/>
        <w:jc w:val="left"/>
        <w:tblInd w:w="185" w:type="dxa"/>
        <w:tblLayout w:type="fixed"/>
        <w:tblCellMar>
          <w:top w:w="0" w:type="dxa"/>
          <w:left w:w="0" w:type="dxa"/>
          <w:bottom w:w="0" w:type="dxa"/>
          <w:right w:w="0" w:type="dxa"/>
        </w:tblCellMar>
        <w:tblLook w:val="01E0"/>
      </w:tblPr>
      <w:tblGrid>
        <w:gridCol w:w="2107"/>
        <w:gridCol w:w="2269"/>
        <w:gridCol w:w="2127"/>
        <w:gridCol w:w="2232"/>
      </w:tblGrid>
      <w:tr>
        <w:trPr>
          <w:trHeight w:val="362" w:hRule="exact"/>
        </w:trPr>
        <w:tc>
          <w:tcPr>
            <w:tcW w:w="2107"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269" w:type="dxa"/>
            <w:tcBorders>
              <w:top w:val="single" w:sz="12" w:space="0" w:color="000000"/>
              <w:left w:val="single" w:sz="6" w:space="0" w:color="000000"/>
              <w:bottom w:val="single" w:sz="6" w:space="0" w:color="000000"/>
              <w:right w:val="single" w:sz="4" w:space="0" w:color="000000"/>
            </w:tcBorders>
          </w:tcPr>
          <w:p>
            <w:pPr>
              <w:pStyle w:val="TableParagraph"/>
              <w:spacing w:line="291" w:lineRule="exact"/>
              <w:ind w:left="4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资本化开始时点</w:t>
            </w:r>
            <w:r>
              <w:rPr>
                <w:rFonts w:ascii="Microsoft JhengHei" w:hAnsi="Microsoft JhengHei" w:cs="Microsoft JhengHei" w:eastAsia="Microsoft JhengHei" w:hint="default"/>
                <w:sz w:val="20"/>
                <w:szCs w:val="20"/>
              </w:rPr>
            </w:r>
          </w:p>
        </w:tc>
        <w:tc>
          <w:tcPr>
            <w:tcW w:w="2127" w:type="dxa"/>
            <w:tcBorders>
              <w:top w:val="single" w:sz="12" w:space="0" w:color="000000"/>
              <w:left w:val="single" w:sz="4" w:space="0" w:color="000000"/>
              <w:bottom w:val="single" w:sz="6" w:space="0" w:color="000000"/>
              <w:right w:val="single" w:sz="4" w:space="0" w:color="000000"/>
            </w:tcBorders>
          </w:tcPr>
          <w:p>
            <w:pPr>
              <w:pStyle w:val="TableParagraph"/>
              <w:spacing w:line="291" w:lineRule="exact"/>
              <w:ind w:left="25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资本化的具体依据</w:t>
            </w:r>
            <w:r>
              <w:rPr>
                <w:rFonts w:ascii="Microsoft JhengHei" w:hAnsi="Microsoft JhengHei" w:cs="Microsoft JhengHei" w:eastAsia="Microsoft JhengHei" w:hint="default"/>
                <w:sz w:val="20"/>
                <w:szCs w:val="20"/>
              </w:rPr>
            </w:r>
          </w:p>
        </w:tc>
        <w:tc>
          <w:tcPr>
            <w:tcW w:w="2232" w:type="dxa"/>
            <w:tcBorders>
              <w:top w:val="single" w:sz="12" w:space="0" w:color="000000"/>
              <w:left w:val="single" w:sz="4" w:space="0" w:color="000000"/>
              <w:bottom w:val="single" w:sz="6" w:space="0" w:color="000000"/>
              <w:right w:val="nil" w:sz="6" w:space="0" w:color="auto"/>
            </w:tcBorders>
          </w:tcPr>
          <w:p>
            <w:pPr>
              <w:pStyle w:val="TableParagraph"/>
              <w:spacing w:line="291" w:lineRule="exact"/>
              <w:ind w:left="2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截至期末的研发进度</w:t>
            </w:r>
            <w:r>
              <w:rPr>
                <w:rFonts w:ascii="Microsoft JhengHei" w:hAnsi="Microsoft JhengHei" w:cs="Microsoft JhengHei" w:eastAsia="Microsoft JhengHei" w:hint="default"/>
                <w:sz w:val="20"/>
                <w:szCs w:val="20"/>
              </w:rPr>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MYYKT</w:t>
            </w:r>
            <w:r>
              <w:rPr>
                <w:rFonts w:ascii="宋体" w:hAnsi="宋体" w:cs="宋体" w:eastAsia="宋体" w:hint="default"/>
                <w:spacing w:val="-53"/>
                <w:sz w:val="20"/>
                <w:szCs w:val="20"/>
              </w:rPr>
              <w:t> </w:t>
            </w:r>
            <w:r>
              <w:rPr>
                <w:rFonts w:ascii="宋体" w:hAnsi="宋体" w:cs="宋体" w:eastAsia="宋体" w:hint="default"/>
                <w:sz w:val="20"/>
                <w:szCs w:val="20"/>
              </w:rPr>
              <w:t>研发项目</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2013-11-26</w:t>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5"/>
                <w:sz w:val="20"/>
                <w:szCs w:val="20"/>
              </w:rPr>
              <w:t>绵州通项目</w:t>
            </w:r>
            <w:r>
              <w:rPr>
                <w:rFonts w:ascii="宋体" w:hAnsi="宋体" w:cs="宋体" w:eastAsia="宋体" w:hint="default"/>
                <w:sz w:val="20"/>
                <w:szCs w:val="20"/>
              </w:rPr>
            </w:r>
          </w:p>
        </w:tc>
        <w:tc>
          <w:tcPr>
            <w:tcW w:w="223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研发阶段</w:t>
            </w:r>
            <w:r>
              <w:rPr>
                <w:rFonts w:ascii="宋体" w:hAnsi="宋体" w:cs="宋体" w:eastAsia="宋体" w:hint="default"/>
                <w:sz w:val="20"/>
                <w:szCs w:val="20"/>
              </w:rPr>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NZ3002</w:t>
            </w:r>
            <w:r>
              <w:rPr>
                <w:rFonts w:ascii="宋体" w:hAnsi="宋体" w:cs="宋体" w:eastAsia="宋体" w:hint="default"/>
                <w:spacing w:val="-52"/>
                <w:sz w:val="20"/>
                <w:szCs w:val="20"/>
              </w:rPr>
              <w:t> </w:t>
            </w:r>
            <w:r>
              <w:rPr>
                <w:rFonts w:ascii="宋体" w:hAnsi="宋体" w:cs="宋体" w:eastAsia="宋体" w:hint="default"/>
                <w:sz w:val="20"/>
                <w:szCs w:val="20"/>
              </w:rPr>
              <w:t>研发项目</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2012-12-5</w:t>
            </w:r>
            <w:r>
              <w:rPr>
                <w:rFonts w:ascii="宋体"/>
                <w:sz w:val="20"/>
              </w:rPr>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5"/>
                <w:sz w:val="20"/>
                <w:szCs w:val="20"/>
              </w:rPr>
              <w:t>投片</w:t>
            </w:r>
            <w:r>
              <w:rPr>
                <w:rFonts w:ascii="宋体" w:hAnsi="宋体" w:cs="宋体" w:eastAsia="宋体" w:hint="default"/>
                <w:sz w:val="20"/>
                <w:szCs w:val="20"/>
              </w:rPr>
            </w:r>
          </w:p>
        </w:tc>
        <w:tc>
          <w:tcPr>
            <w:tcW w:w="223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验证阶段</w:t>
            </w:r>
            <w:r>
              <w:rPr>
                <w:rFonts w:ascii="宋体" w:hAnsi="宋体" w:cs="宋体" w:eastAsia="宋体" w:hint="default"/>
                <w:sz w:val="20"/>
                <w:szCs w:val="20"/>
              </w:rPr>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NZ8004</w:t>
            </w:r>
            <w:r>
              <w:rPr>
                <w:rFonts w:ascii="宋体" w:hAnsi="宋体" w:cs="宋体" w:eastAsia="宋体" w:hint="default"/>
                <w:spacing w:val="-52"/>
                <w:sz w:val="20"/>
                <w:szCs w:val="20"/>
              </w:rPr>
              <w:t> </w:t>
            </w:r>
            <w:r>
              <w:rPr>
                <w:rFonts w:ascii="宋体" w:hAnsi="宋体" w:cs="宋体" w:eastAsia="宋体" w:hint="default"/>
                <w:sz w:val="20"/>
                <w:szCs w:val="20"/>
              </w:rPr>
              <w:t>研发项目</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2014-3-1</w:t>
            </w:r>
            <w:r>
              <w:rPr>
                <w:rFonts w:ascii="宋体"/>
                <w:sz w:val="20"/>
              </w:rPr>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5"/>
                <w:sz w:val="20"/>
                <w:szCs w:val="20"/>
              </w:rPr>
              <w:t>投片</w:t>
            </w:r>
            <w:r>
              <w:rPr>
                <w:rFonts w:ascii="宋体" w:hAnsi="宋体" w:cs="宋体" w:eastAsia="宋体" w:hint="default"/>
                <w:sz w:val="20"/>
                <w:szCs w:val="20"/>
              </w:rPr>
            </w:r>
          </w:p>
        </w:tc>
        <w:tc>
          <w:tcPr>
            <w:tcW w:w="223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研发阶段</w:t>
            </w:r>
            <w:r>
              <w:rPr>
                <w:rFonts w:ascii="宋体" w:hAnsi="宋体" w:cs="宋体" w:eastAsia="宋体" w:hint="default"/>
                <w:sz w:val="20"/>
                <w:szCs w:val="20"/>
              </w:rPr>
            </w:r>
          </w:p>
        </w:tc>
      </w:tr>
      <w:tr>
        <w:trPr>
          <w:trHeight w:val="356"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CI12002</w:t>
            </w:r>
            <w:r>
              <w:rPr>
                <w:rFonts w:ascii="宋体" w:hAnsi="宋体" w:cs="宋体" w:eastAsia="宋体" w:hint="default"/>
                <w:spacing w:val="-51"/>
                <w:sz w:val="20"/>
                <w:szCs w:val="20"/>
              </w:rPr>
              <w:t> </w:t>
            </w:r>
            <w:r>
              <w:rPr>
                <w:rFonts w:ascii="宋体" w:hAnsi="宋体" w:cs="宋体" w:eastAsia="宋体" w:hint="default"/>
                <w:sz w:val="20"/>
                <w:szCs w:val="20"/>
              </w:rPr>
              <w:t>研发项目</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2010-12-1</w:t>
            </w:r>
            <w:r>
              <w:rPr>
                <w:rFonts w:ascii="宋体"/>
                <w:sz w:val="20"/>
              </w:rPr>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hAnsi="宋体" w:cs="宋体" w:eastAsia="宋体" w:hint="default"/>
                <w:w w:val="95"/>
                <w:sz w:val="20"/>
                <w:szCs w:val="20"/>
              </w:rPr>
              <w:t>投片</w:t>
            </w:r>
            <w:r>
              <w:rPr>
                <w:rFonts w:ascii="宋体" w:hAnsi="宋体" w:cs="宋体" w:eastAsia="宋体" w:hint="default"/>
                <w:sz w:val="20"/>
                <w:szCs w:val="20"/>
              </w:rPr>
            </w:r>
          </w:p>
        </w:tc>
        <w:tc>
          <w:tcPr>
            <w:tcW w:w="223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hAnsi="宋体" w:cs="宋体" w:eastAsia="宋体" w:hint="default"/>
                <w:w w:val="95"/>
                <w:sz w:val="20"/>
                <w:szCs w:val="20"/>
              </w:rPr>
              <w:t>量产阶段</w:t>
            </w:r>
            <w:r>
              <w:rPr>
                <w:rFonts w:ascii="宋体" w:hAnsi="宋体" w:cs="宋体" w:eastAsia="宋体" w:hint="default"/>
                <w:sz w:val="20"/>
                <w:szCs w:val="20"/>
              </w:rPr>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NZ5000</w:t>
            </w:r>
            <w:r>
              <w:rPr>
                <w:rFonts w:ascii="宋体" w:hAnsi="宋体" w:cs="宋体" w:eastAsia="宋体" w:hint="default"/>
                <w:spacing w:val="-52"/>
                <w:sz w:val="20"/>
                <w:szCs w:val="20"/>
              </w:rPr>
              <w:t> </w:t>
            </w:r>
            <w:r>
              <w:rPr>
                <w:rFonts w:ascii="宋体" w:hAnsi="宋体" w:cs="宋体" w:eastAsia="宋体" w:hint="default"/>
                <w:sz w:val="20"/>
                <w:szCs w:val="20"/>
              </w:rPr>
              <w:t>研发项目</w:t>
            </w:r>
          </w:p>
        </w:tc>
        <w:tc>
          <w:tcPr>
            <w:tcW w:w="22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2012-7-1</w:t>
            </w:r>
            <w:r>
              <w:rPr>
                <w:rFonts w:ascii="宋体"/>
                <w:sz w:val="20"/>
              </w:rPr>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hAnsi="宋体" w:cs="宋体" w:eastAsia="宋体" w:hint="default"/>
                <w:w w:val="95"/>
                <w:sz w:val="20"/>
                <w:szCs w:val="20"/>
              </w:rPr>
              <w:t>投片</w:t>
            </w:r>
            <w:r>
              <w:rPr>
                <w:rFonts w:ascii="宋体" w:hAnsi="宋体" w:cs="宋体" w:eastAsia="宋体" w:hint="default"/>
                <w:sz w:val="20"/>
                <w:szCs w:val="20"/>
              </w:rPr>
            </w:r>
          </w:p>
        </w:tc>
        <w:tc>
          <w:tcPr>
            <w:tcW w:w="223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量产阶段</w:t>
            </w:r>
            <w:r>
              <w:rPr>
                <w:rFonts w:ascii="宋体" w:hAnsi="宋体" w:cs="宋体" w:eastAsia="宋体" w:hint="default"/>
                <w:sz w:val="20"/>
                <w:szCs w:val="20"/>
              </w:rPr>
            </w:r>
          </w:p>
        </w:tc>
      </w:tr>
      <w:tr>
        <w:trPr>
          <w:trHeight w:val="362" w:hRule="exact"/>
        </w:trPr>
        <w:tc>
          <w:tcPr>
            <w:tcW w:w="2107" w:type="dxa"/>
            <w:tcBorders>
              <w:top w:val="single" w:sz="6" w:space="0" w:color="000000"/>
              <w:left w:val="nil" w:sz="6" w:space="0" w:color="auto"/>
              <w:bottom w:val="single" w:sz="12" w:space="0" w:color="000000"/>
              <w:right w:val="single" w:sz="6"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69" w:type="dxa"/>
            <w:tcBorders>
              <w:top w:val="single" w:sz="6" w:space="0" w:color="000000"/>
              <w:left w:val="single" w:sz="6" w:space="0" w:color="000000"/>
              <w:bottom w:val="single" w:sz="12" w:space="0" w:color="000000"/>
              <w:right w:val="single" w:sz="4" w:space="0" w:color="000000"/>
            </w:tcBorders>
          </w:tcPr>
          <w:p>
            <w:pPr/>
          </w:p>
        </w:tc>
        <w:tc>
          <w:tcPr>
            <w:tcW w:w="2127" w:type="dxa"/>
            <w:tcBorders>
              <w:top w:val="single" w:sz="6" w:space="0" w:color="000000"/>
              <w:left w:val="single" w:sz="4" w:space="0" w:color="000000"/>
              <w:bottom w:val="single" w:sz="12" w:space="0" w:color="000000"/>
              <w:right w:val="single" w:sz="4" w:space="0" w:color="000000"/>
            </w:tcBorders>
          </w:tcPr>
          <w:p>
            <w:pPr/>
          </w:p>
        </w:tc>
        <w:tc>
          <w:tcPr>
            <w:tcW w:w="2232" w:type="dxa"/>
            <w:tcBorders>
              <w:top w:val="single" w:sz="6"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line="403" w:lineRule="auto" w:before="36"/>
        <w:ind w:left="741" w:right="7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十五</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z w:val="21"/>
          <w:szCs w:val="21"/>
        </w:rPr>
        <w:t>商誉</w:t>
      </w:r>
      <w:r>
        <w:rPr>
          <w:rFonts w:ascii="宋体" w:hAnsi="宋体" w:cs="宋体" w:eastAsia="宋体" w:hint="default"/>
          <w:spacing w:val="-102"/>
          <w:sz w:val="21"/>
          <w:szCs w:val="21"/>
        </w:rPr>
        <w:t> </w:t>
      </w:r>
      <w:r>
        <w:rPr>
          <w:rFonts w:ascii="宋体" w:hAnsi="宋体" w:cs="宋体" w:eastAsia="宋体" w:hint="default"/>
          <w:spacing w:val="-1"/>
          <w:sz w:val="21"/>
          <w:szCs w:val="21"/>
        </w:rPr>
        <w:t>商誉账面原值</w:t>
      </w:r>
    </w:p>
    <w:p>
      <w:pPr>
        <w:spacing w:line="240" w:lineRule="auto" w:before="4"/>
        <w:rPr>
          <w:rFonts w:ascii="宋体" w:hAnsi="宋体" w:cs="宋体" w:eastAsia="宋体" w:hint="default"/>
          <w:sz w:val="3"/>
          <w:szCs w:val="3"/>
        </w:rPr>
      </w:pPr>
    </w:p>
    <w:tbl>
      <w:tblPr>
        <w:tblW w:w="0" w:type="auto"/>
        <w:jc w:val="left"/>
        <w:tblInd w:w="185" w:type="dxa"/>
        <w:tblLayout w:type="fixed"/>
        <w:tblCellMar>
          <w:top w:w="0" w:type="dxa"/>
          <w:left w:w="0" w:type="dxa"/>
          <w:bottom w:w="0" w:type="dxa"/>
          <w:right w:w="0" w:type="dxa"/>
        </w:tblCellMar>
        <w:tblLook w:val="01E0"/>
      </w:tblPr>
      <w:tblGrid>
        <w:gridCol w:w="3044"/>
        <w:gridCol w:w="1526"/>
        <w:gridCol w:w="1320"/>
        <w:gridCol w:w="1318"/>
        <w:gridCol w:w="1527"/>
      </w:tblGrid>
      <w:tr>
        <w:trPr>
          <w:trHeight w:val="360" w:hRule="exact"/>
        </w:trPr>
        <w:tc>
          <w:tcPr>
            <w:tcW w:w="3044" w:type="dxa"/>
            <w:tcBorders>
              <w:top w:val="single" w:sz="12" w:space="0" w:color="000000"/>
              <w:left w:val="nil" w:sz="6" w:space="0" w:color="auto"/>
              <w:bottom w:val="single" w:sz="4" w:space="0" w:color="000000"/>
              <w:right w:val="single" w:sz="4" w:space="0" w:color="000000"/>
            </w:tcBorders>
          </w:tcPr>
          <w:p>
            <w:pPr>
              <w:pStyle w:val="TableParagraph"/>
              <w:tabs>
                <w:tab w:pos="721"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320"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5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318"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527"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0" w:hRule="exact"/>
        </w:trPr>
        <w:tc>
          <w:tcPr>
            <w:tcW w:w="3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深圳市国民电子商务有限公司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0"/>
                <w:szCs w:val="20"/>
              </w:rPr>
            </w:pPr>
            <w:r>
              <w:rPr>
                <w:rFonts w:ascii="宋体"/>
                <w:sz w:val="20"/>
              </w:rPr>
              <w:t>54,669,856.22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4" w:right="0"/>
              <w:jc w:val="center"/>
              <w:rPr>
                <w:rFonts w:ascii="宋体" w:hAnsi="宋体" w:cs="宋体" w:eastAsia="宋体" w:hint="default"/>
                <w:sz w:val="20"/>
                <w:szCs w:val="20"/>
              </w:rPr>
            </w:pPr>
            <w:r>
              <w:rPr>
                <w:rFonts w:ascii="宋体"/>
                <w:sz w:val="20"/>
              </w:rPr>
              <w:t>54,669,856.22</w:t>
            </w:r>
          </w:p>
        </w:tc>
      </w:tr>
      <w:tr>
        <w:trPr>
          <w:trHeight w:val="362" w:hRule="exact"/>
        </w:trPr>
        <w:tc>
          <w:tcPr>
            <w:tcW w:w="3044"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2"/>
              <w:jc w:val="center"/>
              <w:rPr>
                <w:rFonts w:ascii="Arial" w:hAnsi="Arial" w:cs="Arial" w:eastAsia="Arial" w:hint="default"/>
                <w:sz w:val="20"/>
                <w:szCs w:val="20"/>
              </w:rPr>
            </w:pPr>
            <w:r>
              <w:rPr>
                <w:rFonts w:ascii="Arial"/>
                <w:b/>
                <w:sz w:val="20"/>
              </w:rPr>
              <w:t>54,669,856.22</w:t>
            </w:r>
            <w:r>
              <w:rPr>
                <w:rFonts w:ascii="Arial"/>
                <w:sz w:val="20"/>
              </w:rPr>
            </w:r>
          </w:p>
        </w:tc>
        <w:tc>
          <w:tcPr>
            <w:tcW w:w="1320" w:type="dxa"/>
            <w:tcBorders>
              <w:top w:val="single" w:sz="4" w:space="0" w:color="000000"/>
              <w:left w:val="single" w:sz="4" w:space="0" w:color="000000"/>
              <w:bottom w:val="single" w:sz="12" w:space="0" w:color="000000"/>
              <w:right w:val="single" w:sz="4" w:space="0" w:color="000000"/>
            </w:tcBorders>
          </w:tcPr>
          <w:p>
            <w:pPr/>
          </w:p>
        </w:tc>
        <w:tc>
          <w:tcPr>
            <w:tcW w:w="1318" w:type="dxa"/>
            <w:tcBorders>
              <w:top w:val="single" w:sz="4" w:space="0" w:color="000000"/>
              <w:left w:val="single" w:sz="4" w:space="0" w:color="000000"/>
              <w:bottom w:val="single" w:sz="12" w:space="0" w:color="000000"/>
              <w:right w:val="single" w:sz="4" w:space="0" w:color="000000"/>
            </w:tcBorders>
          </w:tcPr>
          <w:p>
            <w:pPr/>
          </w:p>
        </w:tc>
        <w:tc>
          <w:tcPr>
            <w:tcW w:w="15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2"/>
              <w:jc w:val="center"/>
              <w:rPr>
                <w:rFonts w:ascii="Arial" w:hAnsi="Arial" w:cs="Arial" w:eastAsia="Arial" w:hint="default"/>
                <w:sz w:val="20"/>
                <w:szCs w:val="20"/>
              </w:rPr>
            </w:pPr>
            <w:r>
              <w:rPr>
                <w:rFonts w:ascii="Arial"/>
                <w:b/>
                <w:sz w:val="20"/>
              </w:rPr>
              <w:t>54,669,856.22</w:t>
            </w:r>
            <w:r>
              <w:rPr>
                <w:rFonts w:ascii="Arial"/>
                <w:sz w:val="20"/>
              </w:rPr>
            </w:r>
          </w:p>
        </w:tc>
      </w:tr>
    </w:tbl>
    <w:p>
      <w:pPr>
        <w:spacing w:line="240" w:lineRule="auto" w:before="1"/>
        <w:rPr>
          <w:rFonts w:ascii="宋体" w:hAnsi="宋体" w:cs="宋体" w:eastAsia="宋体" w:hint="default"/>
          <w:sz w:val="12"/>
          <w:szCs w:val="12"/>
        </w:rPr>
      </w:pPr>
    </w:p>
    <w:p>
      <w:pPr>
        <w:spacing w:line="400" w:lineRule="auto" w:before="36"/>
        <w:ind w:left="322" w:right="0" w:firstLine="419"/>
        <w:jc w:val="left"/>
        <w:rPr>
          <w:rFonts w:ascii="宋体" w:hAnsi="宋体" w:cs="宋体" w:eastAsia="宋体" w:hint="default"/>
          <w:sz w:val="21"/>
          <w:szCs w:val="21"/>
        </w:rPr>
      </w:pPr>
      <w:r>
        <w:rPr>
          <w:rFonts w:ascii="宋体" w:hAnsi="宋体" w:cs="宋体" w:eastAsia="宋体" w:hint="default"/>
          <w:sz w:val="21"/>
          <w:szCs w:val="21"/>
        </w:rPr>
        <w:t>注：商誉的减值测试方法：本公司的商誉是非同一控制下的企业合并形成的，公司将其</w:t>
      </w:r>
      <w:r>
        <w:rPr>
          <w:rFonts w:ascii="宋体" w:hAnsi="宋体" w:cs="宋体" w:eastAsia="宋体" w:hint="default"/>
          <w:w w:val="100"/>
          <w:sz w:val="21"/>
          <w:szCs w:val="21"/>
        </w:rPr>
        <w:t> </w:t>
      </w:r>
      <w:r>
        <w:rPr>
          <w:rFonts w:ascii="宋体" w:hAnsi="宋体" w:cs="宋体" w:eastAsia="宋体" w:hint="default"/>
          <w:spacing w:val="-2"/>
          <w:sz w:val="21"/>
          <w:szCs w:val="21"/>
        </w:rPr>
        <w:t>分摊至相关的资产组组合。首先对不包含商誉的资产组组合进行减值测试，计算可收回金额，</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并与相关账面价值相比较，确认相应的减值损失；然后再对包含商誉的资产组组合进行减值</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测试，比较这些相关资产组组合的账面价值</w:t>
      </w:r>
      <w:r>
        <w:rPr>
          <w:rFonts w:ascii="宋体" w:hAnsi="宋体" w:cs="宋体" w:eastAsia="宋体" w:hint="default"/>
          <w:sz w:val="21"/>
          <w:szCs w:val="21"/>
        </w:rPr>
        <w:t>(</w:t>
      </w:r>
      <w:r>
        <w:rPr>
          <w:rFonts w:ascii="宋体" w:hAnsi="宋体" w:cs="宋体" w:eastAsia="宋体" w:hint="default"/>
          <w:sz w:val="21"/>
          <w:szCs w:val="21"/>
        </w:rPr>
        <w:t>包括所分摊的商誉的账面价值部分</w:t>
      </w:r>
      <w:r>
        <w:rPr>
          <w:rFonts w:ascii="宋体" w:hAnsi="宋体" w:cs="宋体" w:eastAsia="宋体" w:hint="default"/>
          <w:sz w:val="21"/>
          <w:szCs w:val="21"/>
        </w:rPr>
        <w:t>)</w:t>
      </w:r>
      <w:r>
        <w:rPr>
          <w:rFonts w:ascii="宋体" w:hAnsi="宋体" w:cs="宋体" w:eastAsia="宋体" w:hint="default"/>
          <w:sz w:val="21"/>
          <w:szCs w:val="21"/>
        </w:rPr>
        <w:t>与其可收回</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金额，如相关资产组组合的可收回金额低于其账面价值的，应当就其差额确认减值损失，减</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值损失金额应当首先抵减分摊至资产组组合中商誉的账面价值；再根据资产组组合中除商誉</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之外的其他各项资产的账面价值所占比重，按比例抵减其他各项资产的账面价值。</w:t>
      </w:r>
    </w:p>
    <w:p>
      <w:pPr>
        <w:tabs>
          <w:tab w:pos="1598" w:val="left" w:leader="none"/>
        </w:tabs>
        <w:spacing w:before="86"/>
        <w:ind w:left="7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十六</w:t>
      </w:r>
      <w:r>
        <w:rPr>
          <w:rFonts w:ascii="宋体" w:hAnsi="宋体" w:cs="宋体" w:eastAsia="宋体" w:hint="default"/>
          <w:sz w:val="21"/>
          <w:szCs w:val="21"/>
        </w:rPr>
        <w:t>)</w:t>
        <w:tab/>
      </w:r>
      <w:r>
        <w:rPr>
          <w:rFonts w:ascii="宋体" w:hAnsi="宋体" w:cs="宋体" w:eastAsia="宋体" w:hint="default"/>
          <w:sz w:val="21"/>
          <w:szCs w:val="21"/>
        </w:rPr>
        <w:t>长期待摊费用</w:t>
      </w:r>
    </w:p>
    <w:p>
      <w:pPr>
        <w:spacing w:after="0"/>
        <w:jc w:val="left"/>
        <w:rPr>
          <w:rFonts w:ascii="宋体" w:hAnsi="宋体" w:cs="宋体" w:eastAsia="宋体" w:hint="default"/>
          <w:sz w:val="21"/>
          <w:szCs w:val="21"/>
        </w:rPr>
        <w:sectPr>
          <w:footerReference w:type="default" r:id="rId48"/>
          <w:pgSz w:w="11910" w:h="16840"/>
          <w:pgMar w:footer="1409" w:header="870" w:top="1420" w:bottom="1600" w:left="1380" w:right="1380"/>
          <w:pgNumType w:start="111"/>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693"/>
        <w:gridCol w:w="1370"/>
        <w:gridCol w:w="1193"/>
        <w:gridCol w:w="1270"/>
        <w:gridCol w:w="1141"/>
        <w:gridCol w:w="1370"/>
      </w:tblGrid>
      <w:tr>
        <w:trPr>
          <w:trHeight w:val="363" w:hRule="exact"/>
        </w:trPr>
        <w:tc>
          <w:tcPr>
            <w:tcW w:w="2693" w:type="dxa"/>
            <w:tcBorders>
              <w:top w:val="single" w:sz="12" w:space="0" w:color="000000"/>
              <w:left w:val="nil" w:sz="6" w:space="0" w:color="auto"/>
              <w:bottom w:val="single" w:sz="6" w:space="0" w:color="000000"/>
              <w:right w:val="single" w:sz="6" w:space="0" w:color="000000"/>
            </w:tcBorders>
          </w:tcPr>
          <w:p>
            <w:pPr>
              <w:pStyle w:val="TableParagraph"/>
              <w:tabs>
                <w:tab w:pos="522"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2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193"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本期摊销额</w:t>
            </w:r>
            <w:r>
              <w:rPr>
                <w:rFonts w:ascii="Microsoft JhengHei" w:hAnsi="Microsoft JhengHei" w:cs="Microsoft JhengHei" w:eastAsia="Microsoft JhengHei" w:hint="default"/>
                <w:sz w:val="20"/>
                <w:szCs w:val="20"/>
              </w:rPr>
            </w:r>
          </w:p>
        </w:tc>
        <w:tc>
          <w:tcPr>
            <w:tcW w:w="1141"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6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其他减少额</w:t>
            </w:r>
            <w:r>
              <w:rPr>
                <w:rFonts w:ascii="Microsoft JhengHei" w:hAnsi="Microsoft JhengHei" w:cs="Microsoft JhengHei" w:eastAsia="Microsoft JhengHei" w:hint="default"/>
                <w:sz w:val="20"/>
                <w:szCs w:val="20"/>
              </w:rPr>
            </w:r>
          </w:p>
        </w:tc>
        <w:tc>
          <w:tcPr>
            <w:tcW w:w="1370"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2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北京分公司装修费</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392,500.73</w:t>
            </w:r>
            <w:r>
              <w:rPr>
                <w:rFonts w:ascii="宋体"/>
                <w:sz w:val="20"/>
              </w:rPr>
            </w:r>
          </w:p>
        </w:tc>
        <w:tc>
          <w:tcPr>
            <w:tcW w:w="119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392,500.73</w:t>
            </w:r>
            <w:r>
              <w:rPr>
                <w:rFonts w:ascii="宋体"/>
                <w:sz w:val="20"/>
              </w:rPr>
            </w:r>
          </w:p>
        </w:tc>
        <w:tc>
          <w:tcPr>
            <w:tcW w:w="114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成都办事处装修费</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188,503.75</w:t>
            </w:r>
            <w:r>
              <w:rPr>
                <w:rFonts w:ascii="宋体"/>
                <w:sz w:val="20"/>
              </w:rPr>
            </w:r>
          </w:p>
        </w:tc>
        <w:tc>
          <w:tcPr>
            <w:tcW w:w="119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62,834.64</w:t>
            </w:r>
            <w:r>
              <w:rPr>
                <w:rFonts w:ascii="宋体"/>
                <w:sz w:val="20"/>
              </w:rPr>
            </w:r>
          </w:p>
        </w:tc>
        <w:tc>
          <w:tcPr>
            <w:tcW w:w="114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29"/>
              <w:jc w:val="right"/>
              <w:rPr>
                <w:rFonts w:ascii="宋体" w:hAnsi="宋体" w:cs="宋体" w:eastAsia="宋体" w:hint="default"/>
                <w:sz w:val="20"/>
                <w:szCs w:val="20"/>
              </w:rPr>
            </w:pPr>
            <w:r>
              <w:rPr>
                <w:rFonts w:ascii="宋体"/>
                <w:w w:val="95"/>
                <w:sz w:val="20"/>
              </w:rPr>
              <w:t>125,669.11</w:t>
            </w:r>
            <w:r>
              <w:rPr>
                <w:rFonts w:ascii="宋体"/>
                <w:sz w:val="20"/>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华中科技大楼装修费</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17,789,090.52</w:t>
            </w:r>
            <w:r>
              <w:rPr>
                <w:rFonts w:ascii="宋体"/>
                <w:sz w:val="20"/>
              </w:rPr>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8" w:right="0"/>
              <w:jc w:val="center"/>
              <w:rPr>
                <w:rFonts w:ascii="宋体" w:hAnsi="宋体" w:cs="宋体" w:eastAsia="宋体" w:hint="default"/>
                <w:sz w:val="20"/>
                <w:szCs w:val="20"/>
              </w:rPr>
            </w:pPr>
            <w:r>
              <w:rPr>
                <w:rFonts w:ascii="宋体"/>
                <w:sz w:val="20"/>
              </w:rPr>
              <w:t>534,066.47</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4,190,516.93</w:t>
            </w:r>
            <w:r>
              <w:rPr>
                <w:rFonts w:ascii="宋体"/>
                <w:sz w:val="20"/>
              </w:rPr>
            </w:r>
          </w:p>
        </w:tc>
        <w:tc>
          <w:tcPr>
            <w:tcW w:w="114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29"/>
              <w:jc w:val="right"/>
              <w:rPr>
                <w:rFonts w:ascii="宋体" w:hAnsi="宋体" w:cs="宋体" w:eastAsia="宋体" w:hint="default"/>
                <w:sz w:val="20"/>
                <w:szCs w:val="20"/>
              </w:rPr>
            </w:pPr>
            <w:r>
              <w:rPr>
                <w:rFonts w:ascii="宋体"/>
                <w:w w:val="95"/>
                <w:sz w:val="20"/>
              </w:rPr>
              <w:t>14,132,640.06</w:t>
            </w:r>
            <w:r>
              <w:rPr>
                <w:rFonts w:ascii="宋体"/>
                <w:sz w:val="20"/>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西丽田寮工业区厂房装修费</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495,495.20</w:t>
            </w:r>
            <w:r>
              <w:rPr>
                <w:rFonts w:ascii="宋体"/>
                <w:sz w:val="20"/>
              </w:rPr>
            </w:r>
          </w:p>
        </w:tc>
        <w:tc>
          <w:tcPr>
            <w:tcW w:w="119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490,495.20</w:t>
            </w:r>
            <w:r>
              <w:rPr>
                <w:rFonts w:ascii="宋体"/>
                <w:sz w:val="20"/>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22"/>
              <w:jc w:val="right"/>
              <w:rPr>
                <w:rFonts w:ascii="宋体" w:hAnsi="宋体" w:cs="宋体" w:eastAsia="宋体" w:hint="default"/>
                <w:sz w:val="20"/>
                <w:szCs w:val="20"/>
              </w:rPr>
            </w:pPr>
            <w:r>
              <w:rPr>
                <w:rFonts w:ascii="宋体"/>
                <w:w w:val="95"/>
                <w:sz w:val="20"/>
              </w:rPr>
              <w:t>5,000.00</w:t>
            </w:r>
            <w:r>
              <w:rPr>
                <w:rFonts w:ascii="宋体"/>
                <w:sz w:val="20"/>
              </w:rPr>
            </w:r>
          </w:p>
        </w:tc>
        <w:tc>
          <w:tcPr>
            <w:tcW w:w="1370"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0"/>
                <w:szCs w:val="20"/>
              </w:rPr>
            </w:pPr>
            <w:r>
              <w:rPr>
                <w:rFonts w:ascii="宋体" w:hAnsi="宋体" w:cs="宋体" w:eastAsia="宋体" w:hint="default"/>
                <w:sz w:val="20"/>
                <w:szCs w:val="20"/>
              </w:rPr>
              <w:t>西乡鹤洲仓库装修费</w:t>
            </w:r>
          </w:p>
        </w:tc>
        <w:tc>
          <w:tcPr>
            <w:tcW w:w="137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8" w:right="0"/>
              <w:jc w:val="center"/>
              <w:rPr>
                <w:rFonts w:ascii="宋体" w:hAnsi="宋体" w:cs="宋体" w:eastAsia="宋体" w:hint="default"/>
                <w:sz w:val="20"/>
                <w:szCs w:val="20"/>
              </w:rPr>
            </w:pPr>
            <w:r>
              <w:rPr>
                <w:rFonts w:ascii="宋体"/>
                <w:sz w:val="20"/>
              </w:rPr>
              <w:t>113,358.12</w:t>
            </w:r>
          </w:p>
        </w:tc>
        <w:tc>
          <w:tcPr>
            <w:tcW w:w="1270"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29"/>
              <w:jc w:val="right"/>
              <w:rPr>
                <w:rFonts w:ascii="宋体" w:hAnsi="宋体" w:cs="宋体" w:eastAsia="宋体" w:hint="default"/>
                <w:sz w:val="20"/>
                <w:szCs w:val="20"/>
              </w:rPr>
            </w:pPr>
            <w:r>
              <w:rPr>
                <w:rFonts w:ascii="宋体"/>
                <w:w w:val="95"/>
                <w:sz w:val="20"/>
              </w:rPr>
              <w:t>113,358.12</w:t>
            </w:r>
            <w:r>
              <w:rPr>
                <w:rFonts w:ascii="宋体"/>
                <w:sz w:val="20"/>
              </w:rPr>
            </w:r>
          </w:p>
        </w:tc>
      </w:tr>
      <w:tr>
        <w:trPr>
          <w:trHeight w:val="355" w:hRule="exact"/>
        </w:trPr>
        <w:tc>
          <w:tcPr>
            <w:tcW w:w="26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95"/>
                <w:sz w:val="20"/>
              </w:rPr>
              <w:t>1,114,774.98</w:t>
            </w:r>
            <w:r>
              <w:rPr>
                <w:rFonts w:ascii="宋体"/>
                <w:sz w:val="20"/>
              </w:rPr>
            </w:r>
          </w:p>
        </w:tc>
        <w:tc>
          <w:tcPr>
            <w:tcW w:w="119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宋体" w:hAnsi="宋体" w:cs="宋体" w:eastAsia="宋体" w:hint="default"/>
                <w:sz w:val="20"/>
                <w:szCs w:val="20"/>
              </w:rPr>
            </w:pPr>
            <w:r>
              <w:rPr>
                <w:rFonts w:ascii="宋体"/>
                <w:w w:val="95"/>
                <w:sz w:val="20"/>
              </w:rPr>
              <w:t>445,910.04</w:t>
            </w:r>
            <w:r>
              <w:rPr>
                <w:rFonts w:ascii="宋体"/>
                <w:sz w:val="20"/>
              </w:rPr>
            </w:r>
          </w:p>
        </w:tc>
        <w:tc>
          <w:tcPr>
            <w:tcW w:w="1141"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29"/>
              <w:jc w:val="right"/>
              <w:rPr>
                <w:rFonts w:ascii="宋体" w:hAnsi="宋体" w:cs="宋体" w:eastAsia="宋体" w:hint="default"/>
                <w:sz w:val="20"/>
                <w:szCs w:val="20"/>
              </w:rPr>
            </w:pPr>
            <w:r>
              <w:rPr>
                <w:rFonts w:ascii="宋体"/>
                <w:w w:val="95"/>
                <w:sz w:val="20"/>
              </w:rPr>
              <w:t>668,864.94</w:t>
            </w:r>
            <w:r>
              <w:rPr>
                <w:rFonts w:ascii="宋体"/>
                <w:sz w:val="20"/>
              </w:rPr>
            </w:r>
          </w:p>
        </w:tc>
      </w:tr>
      <w:tr>
        <w:trPr>
          <w:trHeight w:val="365" w:hRule="exact"/>
        </w:trPr>
        <w:tc>
          <w:tcPr>
            <w:tcW w:w="2693" w:type="dxa"/>
            <w:tcBorders>
              <w:top w:val="single" w:sz="6" w:space="0" w:color="000000"/>
              <w:left w:val="nil" w:sz="6" w:space="0" w:color="auto"/>
              <w:bottom w:val="single" w:sz="12" w:space="0" w:color="000000"/>
              <w:right w:val="single" w:sz="6" w:space="0" w:color="000000"/>
            </w:tcBorders>
          </w:tcPr>
          <w:p>
            <w:pPr>
              <w:pStyle w:val="TableParagraph"/>
              <w:tabs>
                <w:tab w:pos="647" w:val="left" w:leader="none"/>
              </w:tabs>
              <w:spacing w:line="293" w:lineRule="exact"/>
              <w:ind w:left="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3"/>
              <w:jc w:val="right"/>
              <w:rPr>
                <w:rFonts w:ascii="Arial" w:hAnsi="Arial" w:cs="Arial" w:eastAsia="Arial" w:hint="default"/>
                <w:sz w:val="20"/>
                <w:szCs w:val="20"/>
              </w:rPr>
            </w:pPr>
            <w:r>
              <w:rPr>
                <w:rFonts w:ascii="Arial"/>
                <w:b/>
                <w:sz w:val="20"/>
              </w:rPr>
              <w:t>19,980,365.18</w:t>
            </w:r>
            <w:r>
              <w:rPr>
                <w:rFonts w:ascii="Arial"/>
                <w:sz w:val="20"/>
              </w:rPr>
            </w:r>
          </w:p>
        </w:tc>
        <w:tc>
          <w:tcPr>
            <w:tcW w:w="1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122" w:right="0"/>
              <w:jc w:val="center"/>
              <w:rPr>
                <w:rFonts w:ascii="Arial" w:hAnsi="Arial" w:cs="Arial" w:eastAsia="Arial" w:hint="default"/>
                <w:sz w:val="20"/>
                <w:szCs w:val="20"/>
              </w:rPr>
            </w:pPr>
            <w:r>
              <w:rPr>
                <w:rFonts w:ascii="Arial"/>
                <w:b/>
                <w:sz w:val="20"/>
              </w:rPr>
              <w:t>647,424.59</w:t>
            </w:r>
            <w:r>
              <w:rPr>
                <w:rFonts w:ascii="Arial"/>
                <w:sz w:val="20"/>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3"/>
              <w:jc w:val="right"/>
              <w:rPr>
                <w:rFonts w:ascii="Arial" w:hAnsi="Arial" w:cs="Arial" w:eastAsia="Arial" w:hint="default"/>
                <w:sz w:val="20"/>
                <w:szCs w:val="20"/>
              </w:rPr>
            </w:pPr>
            <w:r>
              <w:rPr>
                <w:rFonts w:ascii="Arial"/>
                <w:b/>
                <w:sz w:val="20"/>
              </w:rPr>
              <w:t>5,582,257.54</w:t>
            </w:r>
            <w:r>
              <w:rPr>
                <w:rFonts w:ascii="Arial"/>
                <w:sz w:val="20"/>
              </w:rPr>
            </w: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22"/>
              <w:jc w:val="right"/>
              <w:rPr>
                <w:rFonts w:ascii="Arial" w:hAnsi="Arial" w:cs="Arial" w:eastAsia="Arial" w:hint="default"/>
                <w:sz w:val="20"/>
                <w:szCs w:val="20"/>
              </w:rPr>
            </w:pPr>
            <w:r>
              <w:rPr>
                <w:rFonts w:ascii="Arial"/>
                <w:b/>
                <w:sz w:val="20"/>
              </w:rPr>
              <w:t>5,000.00</w:t>
            </w:r>
            <w:r>
              <w:rPr>
                <w:rFonts w:ascii="Arial"/>
                <w:sz w:val="20"/>
              </w:rPr>
            </w: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sz w:val="20"/>
              </w:rPr>
              <w:t>15,040,532.23</w:t>
            </w:r>
            <w:r>
              <w:rPr>
                <w:rFonts w:ascii="Arial"/>
                <w:sz w:val="20"/>
              </w:rPr>
            </w:r>
          </w:p>
        </w:tc>
      </w:tr>
    </w:tbl>
    <w:p>
      <w:pPr>
        <w:spacing w:line="240" w:lineRule="auto" w:before="12"/>
        <w:rPr>
          <w:rFonts w:ascii="宋体" w:hAnsi="宋体" w:cs="宋体" w:eastAsia="宋体" w:hint="default"/>
          <w:sz w:val="8"/>
          <w:szCs w:val="8"/>
        </w:rPr>
      </w:pPr>
    </w:p>
    <w:p>
      <w:pPr>
        <w:tabs>
          <w:tab w:pos="1678" w:val="left" w:leader="none"/>
        </w:tabs>
        <w:spacing w:line="400" w:lineRule="auto" w:before="36"/>
        <w:ind w:left="821" w:right="364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十七</w:t>
      </w:r>
      <w:r>
        <w:rPr>
          <w:rFonts w:ascii="宋体" w:hAnsi="宋体" w:cs="宋体" w:eastAsia="宋体" w:hint="default"/>
          <w:sz w:val="21"/>
          <w:szCs w:val="21"/>
        </w:rPr>
        <w:t>)</w:t>
        <w:tab/>
      </w:r>
      <w:r>
        <w:rPr>
          <w:rFonts w:ascii="宋体" w:hAnsi="宋体" w:cs="宋体" w:eastAsia="宋体" w:hint="default"/>
          <w:sz w:val="21"/>
          <w:szCs w:val="21"/>
        </w:rPr>
        <w:t>递延所得税资产、递延所得税负债</w:t>
      </w:r>
      <w:r>
        <w:rPr>
          <w:rFonts w:ascii="宋体" w:hAnsi="宋体" w:cs="宋体" w:eastAsia="宋体" w:hint="default"/>
          <w:w w:val="100"/>
          <w:sz w:val="21"/>
          <w:szCs w:val="21"/>
        </w:rPr>
        <w:t> </w:t>
      </w:r>
      <w:r>
        <w:rPr>
          <w:rFonts w:ascii="宋体" w:hAnsi="宋体" w:cs="宋体" w:eastAsia="宋体" w:hint="default"/>
          <w:spacing w:val="-2"/>
          <w:sz w:val="21"/>
          <w:szCs w:val="21"/>
        </w:rPr>
        <w:t>递延所得税资产和递延所得税负债不以抵销后的净额</w:t>
      </w:r>
    </w:p>
    <w:p>
      <w:pPr>
        <w:spacing w:line="240" w:lineRule="auto" w:before="9"/>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2626"/>
        <w:gridCol w:w="1529"/>
        <w:gridCol w:w="1527"/>
        <w:gridCol w:w="1526"/>
        <w:gridCol w:w="1527"/>
      </w:tblGrid>
      <w:tr>
        <w:trPr>
          <w:trHeight w:val="360" w:hRule="exact"/>
        </w:trPr>
        <w:tc>
          <w:tcPr>
            <w:tcW w:w="262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tabs>
                <w:tab w:pos="620" w:val="left" w:leader="none"/>
              </w:tabs>
              <w:spacing w:line="240" w:lineRule="auto"/>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0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053" w:type="dxa"/>
            <w:gridSpan w:val="2"/>
            <w:tcBorders>
              <w:top w:val="single" w:sz="12" w:space="0" w:color="000000"/>
              <w:left w:val="single" w:sz="4" w:space="0" w:color="000000"/>
              <w:bottom w:val="single" w:sz="4" w:space="0" w:color="000000"/>
              <w:right w:val="nil" w:sz="6" w:space="0" w:color="auto"/>
            </w:tcBorders>
          </w:tcPr>
          <w:p>
            <w:pPr>
              <w:pStyle w:val="TableParagraph"/>
              <w:spacing w:line="29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571" w:hRule="exact"/>
        </w:trPr>
        <w:tc>
          <w:tcPr>
            <w:tcW w:w="2626"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405" w:right="157" w:hanging="25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递延所得税资</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w w:val="110"/>
                <w:sz w:val="20"/>
                <w:szCs w:val="20"/>
              </w:rPr>
              <w:t>产</w:t>
            </w:r>
            <w:r>
              <w:rPr>
                <w:rFonts w:ascii="Arial" w:hAnsi="Arial" w:cs="Arial" w:eastAsia="Arial" w:hint="default"/>
                <w:b/>
                <w:bCs/>
                <w:w w:val="110"/>
                <w:sz w:val="20"/>
                <w:szCs w:val="20"/>
              </w:rPr>
              <w:t>/</w:t>
            </w:r>
            <w:r>
              <w:rPr>
                <w:rFonts w:ascii="Microsoft JhengHei" w:hAnsi="Microsoft JhengHei" w:cs="Microsoft JhengHei" w:eastAsia="Microsoft JhengHei" w:hint="default"/>
                <w:b/>
                <w:bCs/>
                <w:w w:val="110"/>
                <w:sz w:val="20"/>
                <w:szCs w:val="20"/>
              </w:rPr>
              <w:t>负债</w:t>
            </w:r>
            <w:r>
              <w:rPr>
                <w:rFonts w:ascii="Microsoft JhengHei" w:hAnsi="Microsoft JhengHei" w:cs="Microsoft JhengHei" w:eastAsia="Microsoft JhengHei" w:hint="default"/>
                <w:sz w:val="20"/>
                <w:szCs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254" w:right="106" w:hanging="15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sz w:val="20"/>
                <w:szCs w:val="20"/>
              </w:rPr>
              <w:t>可抵扣</w:t>
            </w:r>
            <w:r>
              <w:rPr>
                <w:rFonts w:ascii="Arial" w:hAnsi="Arial" w:cs="Arial" w:eastAsia="Arial" w:hint="default"/>
                <w:b/>
                <w:bCs/>
                <w:spacing w:val="1"/>
                <w:sz w:val="20"/>
                <w:szCs w:val="20"/>
              </w:rPr>
              <w:t>/</w:t>
            </w:r>
            <w:r>
              <w:rPr>
                <w:rFonts w:ascii="Microsoft JhengHei" w:hAnsi="Microsoft JhengHei" w:cs="Microsoft JhengHei" w:eastAsia="Microsoft JhengHei" w:hint="default"/>
                <w:b/>
                <w:bCs/>
                <w:spacing w:val="1"/>
                <w:sz w:val="20"/>
                <w:szCs w:val="20"/>
              </w:rPr>
              <w:t>应纳税</w:t>
            </w:r>
            <w:r>
              <w:rPr>
                <w:rFonts w:ascii="Microsoft JhengHei" w:hAnsi="Microsoft JhengHei" w:cs="Microsoft JhengHei" w:eastAsia="Microsoft JhengHei" w:hint="default"/>
                <w:b/>
                <w:bCs/>
                <w:spacing w:val="-9"/>
                <w:sz w:val="20"/>
                <w:szCs w:val="20"/>
              </w:rPr>
              <w:t> </w:t>
            </w:r>
            <w:r>
              <w:rPr>
                <w:rFonts w:ascii="Microsoft JhengHei" w:hAnsi="Microsoft JhengHei" w:cs="Microsoft JhengHei" w:eastAsia="Microsoft JhengHei" w:hint="default"/>
                <w:b/>
                <w:bCs/>
                <w:spacing w:val="-9"/>
                <w:sz w:val="20"/>
                <w:szCs w:val="20"/>
              </w:rPr>
            </w:r>
            <w:r>
              <w:rPr>
                <w:rFonts w:ascii="Microsoft JhengHei" w:hAnsi="Microsoft JhengHei" w:cs="Microsoft JhengHei" w:eastAsia="Microsoft JhengHei" w:hint="default"/>
                <w:b/>
                <w:bCs/>
                <w:w w:val="110"/>
                <w:sz w:val="20"/>
                <w:szCs w:val="20"/>
              </w:rPr>
              <w:t>暂时性差异</w:t>
            </w:r>
            <w:r>
              <w:rPr>
                <w:rFonts w:ascii="Microsoft JhengHei" w:hAnsi="Microsoft JhengHei" w:cs="Microsoft JhengHei" w:eastAsia="Microsoft JhengHei" w:hint="default"/>
                <w:sz w:val="20"/>
                <w:szCs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405" w:right="154" w:hanging="25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递延所得税资</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w w:val="110"/>
                <w:sz w:val="20"/>
                <w:szCs w:val="20"/>
              </w:rPr>
              <w:t>产</w:t>
            </w:r>
            <w:r>
              <w:rPr>
                <w:rFonts w:ascii="Arial" w:hAnsi="Arial" w:cs="Arial" w:eastAsia="Arial" w:hint="default"/>
                <w:b/>
                <w:bCs/>
                <w:w w:val="110"/>
                <w:sz w:val="20"/>
                <w:szCs w:val="20"/>
              </w:rPr>
              <w:t>/</w:t>
            </w:r>
            <w:r>
              <w:rPr>
                <w:rFonts w:ascii="Microsoft JhengHei" w:hAnsi="Microsoft JhengHei" w:cs="Microsoft JhengHei" w:eastAsia="Microsoft JhengHei" w:hint="default"/>
                <w:b/>
                <w:bCs/>
                <w:w w:val="110"/>
                <w:sz w:val="20"/>
                <w:szCs w:val="20"/>
              </w:rPr>
              <w:t>负债</w:t>
            </w:r>
            <w:r>
              <w:rPr>
                <w:rFonts w:ascii="Microsoft JhengHei" w:hAnsi="Microsoft JhengHei" w:cs="Microsoft JhengHei" w:eastAsia="Microsoft JhengHei" w:hint="default"/>
                <w:sz w:val="20"/>
                <w:szCs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165" w:lineRule="auto" w:before="25"/>
              <w:ind w:left="257" w:right="108" w:hanging="15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
                <w:sz w:val="20"/>
                <w:szCs w:val="20"/>
              </w:rPr>
              <w:t>可抵扣</w:t>
            </w:r>
            <w:r>
              <w:rPr>
                <w:rFonts w:ascii="Arial" w:hAnsi="Arial" w:cs="Arial" w:eastAsia="Arial" w:hint="default"/>
                <w:b/>
                <w:bCs/>
                <w:spacing w:val="1"/>
                <w:sz w:val="20"/>
                <w:szCs w:val="20"/>
              </w:rPr>
              <w:t>/</w:t>
            </w:r>
            <w:r>
              <w:rPr>
                <w:rFonts w:ascii="Microsoft JhengHei" w:hAnsi="Microsoft JhengHei" w:cs="Microsoft JhengHei" w:eastAsia="Microsoft JhengHei" w:hint="default"/>
                <w:b/>
                <w:bCs/>
                <w:spacing w:val="1"/>
                <w:sz w:val="20"/>
                <w:szCs w:val="20"/>
              </w:rPr>
              <w:t>应纳税</w:t>
            </w:r>
            <w:r>
              <w:rPr>
                <w:rFonts w:ascii="Microsoft JhengHei" w:hAnsi="Microsoft JhengHei" w:cs="Microsoft JhengHei" w:eastAsia="Microsoft JhengHei" w:hint="default"/>
                <w:b/>
                <w:bCs/>
                <w:spacing w:val="-9"/>
                <w:sz w:val="20"/>
                <w:szCs w:val="20"/>
              </w:rPr>
              <w:t> </w:t>
            </w:r>
            <w:r>
              <w:rPr>
                <w:rFonts w:ascii="Microsoft JhengHei" w:hAnsi="Microsoft JhengHei" w:cs="Microsoft JhengHei" w:eastAsia="Microsoft JhengHei" w:hint="default"/>
                <w:b/>
                <w:bCs/>
                <w:spacing w:val="-9"/>
                <w:sz w:val="20"/>
                <w:szCs w:val="20"/>
              </w:rPr>
            </w:r>
            <w:r>
              <w:rPr>
                <w:rFonts w:ascii="Microsoft JhengHei" w:hAnsi="Microsoft JhengHei" w:cs="Microsoft JhengHei" w:eastAsia="Microsoft JhengHei" w:hint="default"/>
                <w:b/>
                <w:bCs/>
                <w:w w:val="110"/>
                <w:sz w:val="20"/>
                <w:szCs w:val="20"/>
              </w:rPr>
              <w:t>暂时性差异</w:t>
            </w:r>
            <w:r>
              <w:rPr>
                <w:rFonts w:ascii="Microsoft JhengHei" w:hAnsi="Microsoft JhengHei" w:cs="Microsoft JhengHei" w:eastAsia="Microsoft JhengHei" w:hint="default"/>
                <w:sz w:val="20"/>
                <w:szCs w:val="20"/>
              </w:rPr>
            </w:r>
          </w:p>
        </w:tc>
      </w:tr>
      <w:tr>
        <w:trPr>
          <w:trHeight w:val="350"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626,708.99</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6,579,225.84</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486,032.59</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5,017,880.49</w:t>
            </w:r>
            <w:r>
              <w:rPr>
                <w:rFonts w:ascii="宋体"/>
                <w:sz w:val="20"/>
              </w:rPr>
            </w:r>
          </w:p>
        </w:tc>
      </w:tr>
      <w:tr>
        <w:trPr>
          <w:trHeight w:val="350"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6,176,901.54</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61,769,015.44</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3,342,781.70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33,427,817.02</w:t>
            </w:r>
            <w:r>
              <w:rPr>
                <w:rFonts w:ascii="宋体"/>
                <w:sz w:val="20"/>
              </w:rPr>
            </w:r>
          </w:p>
        </w:tc>
      </w:tr>
      <w:tr>
        <w:trPr>
          <w:trHeight w:val="350"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700,000.00</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7,000,000.00</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700,000.00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7,000,000.00</w:t>
            </w:r>
            <w:r>
              <w:rPr>
                <w:rFonts w:ascii="宋体"/>
                <w:sz w:val="20"/>
              </w:rPr>
            </w:r>
          </w:p>
        </w:tc>
      </w:tr>
      <w:tr>
        <w:trPr>
          <w:trHeight w:val="572"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324" w:right="0"/>
              <w:jc w:val="left"/>
              <w:rPr>
                <w:rFonts w:ascii="宋体" w:hAnsi="宋体" w:cs="宋体" w:eastAsia="宋体" w:hint="default"/>
                <w:sz w:val="20"/>
                <w:szCs w:val="20"/>
              </w:rPr>
            </w:pPr>
            <w:r>
              <w:rPr>
                <w:rFonts w:ascii="宋体" w:hAnsi="宋体" w:cs="宋体" w:eastAsia="宋体" w:hint="default"/>
                <w:spacing w:val="19"/>
                <w:sz w:val="20"/>
                <w:szCs w:val="20"/>
              </w:rPr>
              <w:t>计入递延收益的政府补</w:t>
            </w:r>
          </w:p>
          <w:p>
            <w:pPr>
              <w:pStyle w:val="TableParagraph"/>
              <w:spacing w:line="251" w:lineRule="exact"/>
              <w:ind w:left="122" w:right="0"/>
              <w:jc w:val="left"/>
              <w:rPr>
                <w:rFonts w:ascii="宋体" w:hAnsi="宋体" w:cs="宋体" w:eastAsia="宋体" w:hint="default"/>
                <w:sz w:val="20"/>
                <w:szCs w:val="20"/>
              </w:rPr>
            </w:pPr>
            <w:r>
              <w:rPr>
                <w:rFonts w:ascii="宋体" w:hAnsi="宋体" w:cs="宋体" w:eastAsia="宋体" w:hint="default"/>
                <w:w w:val="99"/>
                <w:sz w:val="20"/>
                <w:szCs w:val="20"/>
              </w:rPr>
              <w:t>助</w:t>
            </w:r>
            <w:r>
              <w:rPr>
                <w:rFonts w:ascii="宋体" w:hAnsi="宋体" w:cs="宋体" w:eastAsia="宋体" w:hint="default"/>
                <w:sz w:val="20"/>
                <w:szCs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w w:val="95"/>
                <w:sz w:val="20"/>
              </w:rPr>
              <w:t>502,695.19</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5,339,994.36</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1,294,286.30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12,942,862.97</w:t>
            </w:r>
            <w:r>
              <w:rPr>
                <w:rFonts w:ascii="宋体"/>
                <w:sz w:val="20"/>
              </w:rPr>
            </w:r>
          </w:p>
        </w:tc>
      </w:tr>
      <w:tr>
        <w:trPr>
          <w:trHeight w:val="348"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tabs>
                <w:tab w:pos="722" w:val="left" w:leader="none"/>
              </w:tabs>
              <w:spacing w:line="240" w:lineRule="auto" w:before="6"/>
              <w:ind w:left="122"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8,006,305.72</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80,688,235.64</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5,823,100.59</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58,388,560.48</w:t>
            </w:r>
            <w:r>
              <w:rPr>
                <w:rFonts w:ascii="宋体"/>
                <w:sz w:val="20"/>
              </w:rPr>
            </w:r>
          </w:p>
        </w:tc>
      </w:tr>
      <w:tr>
        <w:trPr>
          <w:trHeight w:val="350"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6"/>
              <w:jc w:val="left"/>
              <w:rPr>
                <w:rFonts w:ascii="宋体" w:hAnsi="宋体" w:cs="宋体" w:eastAsia="宋体" w:hint="default"/>
                <w:sz w:val="20"/>
                <w:szCs w:val="20"/>
              </w:rPr>
            </w:pPr>
            <w:r>
              <w:rPr>
                <w:rFonts w:ascii="宋体" w:hAnsi="宋体" w:cs="宋体" w:eastAsia="宋体" w:hint="default"/>
                <w:spacing w:val="17"/>
                <w:sz w:val="20"/>
                <w:szCs w:val="20"/>
              </w:rPr>
              <w:t>无形资产评估增值产生的</w:t>
            </w:r>
            <w:r>
              <w:rPr>
                <w:rFonts w:ascii="宋体" w:hAnsi="宋体" w:cs="宋体" w:eastAsia="宋体" w:hint="default"/>
                <w:w w:val="99"/>
                <w:sz w:val="20"/>
                <w:szCs w:val="20"/>
              </w:rPr>
              <w:t> </w:t>
            </w:r>
            <w:r>
              <w:rPr>
                <w:rFonts w:ascii="宋体" w:hAnsi="宋体" w:cs="宋体" w:eastAsia="宋体" w:hint="default"/>
                <w:sz w:val="20"/>
                <w:szCs w:val="20"/>
              </w:rPr>
              <w:t>差异</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10,901,736.50</w:t>
            </w:r>
            <w:r>
              <w:rPr>
                <w:rFonts w:ascii="宋体"/>
                <w:sz w:val="20"/>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82,947,027.04</w:t>
            </w:r>
            <w:r>
              <w:rPr>
                <w:rFonts w:ascii="宋体"/>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10,901,736.50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90,563,033.14</w:t>
            </w:r>
            <w:r>
              <w:rPr>
                <w:rFonts w:ascii="宋体"/>
                <w:sz w:val="20"/>
              </w:rPr>
            </w:r>
          </w:p>
        </w:tc>
      </w:tr>
      <w:tr>
        <w:trPr>
          <w:trHeight w:val="360" w:hRule="exact"/>
        </w:trPr>
        <w:tc>
          <w:tcPr>
            <w:tcW w:w="2626"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10,901,736.50</w:t>
            </w:r>
            <w:r>
              <w:rPr>
                <w:rFonts w:ascii="Arial"/>
                <w:sz w:val="20"/>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82,947,027.04</w:t>
            </w:r>
            <w:r>
              <w:rPr>
                <w:rFonts w:ascii="Arial"/>
                <w:sz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10,901,736.50</w:t>
            </w:r>
            <w:r>
              <w:rPr>
                <w:rFonts w:ascii="Arial"/>
                <w:sz w:val="20"/>
              </w:rPr>
            </w:r>
          </w:p>
        </w:tc>
        <w:tc>
          <w:tcPr>
            <w:tcW w:w="15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90,563,033.14</w:t>
            </w:r>
            <w:r>
              <w:rPr>
                <w:rFonts w:ascii="Arial"/>
                <w:sz w:val="20"/>
              </w:rPr>
            </w:r>
          </w:p>
        </w:tc>
      </w:tr>
    </w:tbl>
    <w:p>
      <w:pPr>
        <w:spacing w:line="240" w:lineRule="auto" w:before="12"/>
        <w:rPr>
          <w:rFonts w:ascii="宋体" w:hAnsi="宋体" w:cs="宋体" w:eastAsia="宋体" w:hint="default"/>
          <w:sz w:val="8"/>
          <w:szCs w:val="8"/>
        </w:rPr>
      </w:pPr>
    </w:p>
    <w:p>
      <w:pPr>
        <w:tabs>
          <w:tab w:pos="1661" w:val="left" w:leader="none"/>
        </w:tabs>
        <w:spacing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十八</w:t>
      </w:r>
      <w:r>
        <w:rPr>
          <w:rFonts w:ascii="宋体" w:hAnsi="宋体" w:cs="宋体" w:eastAsia="宋体" w:hint="default"/>
          <w:sz w:val="21"/>
          <w:szCs w:val="21"/>
        </w:rPr>
        <w:t>)</w:t>
        <w:tab/>
      </w:r>
      <w:r>
        <w:rPr>
          <w:rFonts w:ascii="宋体" w:hAnsi="宋体" w:cs="宋体" w:eastAsia="宋体" w:hint="default"/>
          <w:sz w:val="21"/>
          <w:szCs w:val="21"/>
        </w:rPr>
        <w:t>应付票据</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993"/>
        <w:gridCol w:w="2871"/>
        <w:gridCol w:w="2871"/>
      </w:tblGrid>
      <w:tr>
        <w:trPr>
          <w:trHeight w:val="360"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19,790,338.73</w:t>
            </w:r>
            <w:r>
              <w:rPr>
                <w:rFonts w:ascii="宋体"/>
                <w:sz w:val="20"/>
              </w:rPr>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13,145,467.64</w:t>
            </w:r>
            <w:r>
              <w:rPr>
                <w:rFonts w:ascii="宋体"/>
                <w:sz w:val="20"/>
              </w:rPr>
            </w:r>
          </w:p>
        </w:tc>
      </w:tr>
      <w:tr>
        <w:trPr>
          <w:trHeight w:val="361"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Arial" w:hAnsi="Arial" w:cs="Arial" w:eastAsia="Arial" w:hint="default"/>
                <w:sz w:val="20"/>
                <w:szCs w:val="20"/>
              </w:rPr>
            </w:pPr>
            <w:r>
              <w:rPr>
                <w:rFonts w:ascii="Arial"/>
                <w:b/>
                <w:sz w:val="20"/>
              </w:rPr>
              <w:t>19,790,338.73</w:t>
            </w:r>
            <w:r>
              <w:rPr>
                <w:rFonts w:ascii="Arial"/>
                <w:sz w:val="20"/>
              </w:rPr>
            </w:r>
          </w:p>
        </w:tc>
        <w:tc>
          <w:tcPr>
            <w:tcW w:w="28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05"/>
              <w:jc w:val="right"/>
              <w:rPr>
                <w:rFonts w:ascii="Arial" w:hAnsi="Arial" w:cs="Arial" w:eastAsia="Arial" w:hint="default"/>
                <w:sz w:val="20"/>
                <w:szCs w:val="20"/>
              </w:rPr>
            </w:pPr>
            <w:r>
              <w:rPr>
                <w:rFonts w:ascii="Arial"/>
                <w:b/>
                <w:sz w:val="20"/>
              </w:rPr>
              <w:t>13,145,467.64</w:t>
            </w:r>
            <w:r>
              <w:rPr>
                <w:rFonts w:ascii="Arial"/>
                <w:sz w:val="20"/>
              </w:rPr>
            </w:r>
          </w:p>
        </w:tc>
      </w:tr>
    </w:tbl>
    <w:p>
      <w:pPr>
        <w:spacing w:line="240" w:lineRule="auto" w:before="12"/>
        <w:rPr>
          <w:rFonts w:ascii="宋体" w:hAnsi="宋体" w:cs="宋体" w:eastAsia="宋体" w:hint="default"/>
          <w:sz w:val="8"/>
          <w:szCs w:val="8"/>
        </w:rPr>
      </w:pPr>
    </w:p>
    <w:p>
      <w:pPr>
        <w:spacing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十九</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应付账款</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993"/>
        <w:gridCol w:w="2871"/>
        <w:gridCol w:w="2871"/>
      </w:tblGrid>
      <w:tr>
        <w:trPr>
          <w:trHeight w:val="360"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年以内（含</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54,669,468.94</w:t>
            </w:r>
            <w:r>
              <w:rPr>
                <w:rFonts w:ascii="宋体"/>
                <w:sz w:val="20"/>
              </w:rPr>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39,498,500.82</w:t>
            </w:r>
            <w:r>
              <w:rPr>
                <w:rFonts w:ascii="宋体"/>
                <w:sz w:val="20"/>
              </w:rPr>
            </w:r>
          </w:p>
        </w:tc>
      </w:tr>
      <w:tr>
        <w:trPr>
          <w:trHeight w:val="3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1,776,209.50</w:t>
            </w:r>
            <w:r>
              <w:rPr>
                <w:rFonts w:ascii="宋体"/>
                <w:sz w:val="20"/>
              </w:rPr>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1,586,153.15</w:t>
            </w:r>
            <w:r>
              <w:rPr>
                <w:rFonts w:ascii="宋体"/>
                <w:sz w:val="20"/>
              </w:rPr>
            </w:r>
          </w:p>
        </w:tc>
      </w:tr>
      <w:tr>
        <w:trPr>
          <w:trHeight w:val="360"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56,445,678.44</w:t>
            </w:r>
            <w:r>
              <w:rPr>
                <w:rFonts w:ascii="Arial"/>
                <w:sz w:val="20"/>
              </w:rPr>
            </w:r>
          </w:p>
        </w:tc>
        <w:tc>
          <w:tcPr>
            <w:tcW w:w="28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41,084,653.97</w:t>
            </w:r>
            <w:r>
              <w:rPr>
                <w:rFonts w:ascii="Arial"/>
                <w:sz w:val="20"/>
              </w:rPr>
            </w:r>
          </w:p>
        </w:tc>
      </w:tr>
    </w:tbl>
    <w:p>
      <w:pPr>
        <w:spacing w:line="240" w:lineRule="auto" w:before="12"/>
        <w:rPr>
          <w:rFonts w:ascii="宋体" w:hAnsi="宋体" w:cs="宋体" w:eastAsia="宋体" w:hint="default"/>
          <w:sz w:val="8"/>
          <w:szCs w:val="8"/>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账龄超过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年的大额应付账款</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2993"/>
        <w:gridCol w:w="2871"/>
        <w:gridCol w:w="2871"/>
      </w:tblGrid>
      <w:tr>
        <w:trPr>
          <w:trHeight w:val="360"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right="882"/>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债权单位名称</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未偿还原因</w:t>
            </w:r>
            <w:r>
              <w:rPr>
                <w:rFonts w:ascii="Microsoft JhengHei" w:hAnsi="Microsoft JhengHei" w:cs="Microsoft JhengHei" w:eastAsia="Microsoft JhengHei" w:hint="default"/>
                <w:sz w:val="20"/>
                <w:szCs w:val="20"/>
              </w:rPr>
            </w:r>
          </w:p>
        </w:tc>
      </w:tr>
      <w:tr>
        <w:trPr>
          <w:trHeight w:val="360"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867"/>
              <w:jc w:val="right"/>
              <w:rPr>
                <w:rFonts w:ascii="宋体" w:hAnsi="宋体" w:cs="宋体" w:eastAsia="宋体" w:hint="default"/>
                <w:sz w:val="20"/>
                <w:szCs w:val="20"/>
              </w:rPr>
            </w:pPr>
            <w:r>
              <w:rPr>
                <w:rFonts w:ascii="宋体" w:hAnsi="宋体" w:cs="宋体" w:eastAsia="宋体" w:hint="default"/>
                <w:w w:val="95"/>
                <w:sz w:val="20"/>
                <w:szCs w:val="20"/>
              </w:rPr>
              <w:t>英诺科技控股有限公司</w:t>
            </w:r>
            <w:r>
              <w:rPr>
                <w:rFonts w:ascii="宋体" w:hAnsi="宋体" w:cs="宋体" w:eastAsia="宋体" w:hint="default"/>
                <w:sz w:val="20"/>
                <w:szCs w:val="20"/>
              </w:rPr>
            </w:r>
          </w:p>
        </w:tc>
        <w:tc>
          <w:tcPr>
            <w:tcW w:w="2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left="1557" w:right="0"/>
              <w:jc w:val="left"/>
              <w:rPr>
                <w:rFonts w:ascii="宋体" w:hAnsi="宋体" w:cs="宋体" w:eastAsia="宋体" w:hint="default"/>
                <w:sz w:val="20"/>
                <w:szCs w:val="20"/>
              </w:rPr>
            </w:pPr>
            <w:r>
              <w:rPr>
                <w:rFonts w:ascii="宋体"/>
                <w:sz w:val="20"/>
              </w:rPr>
              <w:t>1,210,876.00</w:t>
            </w:r>
          </w:p>
        </w:tc>
        <w:tc>
          <w:tcPr>
            <w:tcW w:w="28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合同期内</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pgSz w:w="11910" w:h="16840"/>
          <w:pgMar w:header="870" w:footer="1409" w:top="1420" w:bottom="1600" w:left="1300" w:right="1300"/>
        </w:sectPr>
      </w:pPr>
    </w:p>
    <w:p>
      <w:pPr>
        <w:spacing w:line="240" w:lineRule="auto" w:before="12"/>
        <w:rPr>
          <w:rFonts w:ascii="宋体" w:hAnsi="宋体" w:cs="宋体" w:eastAsia="宋体" w:hint="default"/>
          <w:sz w:val="3"/>
          <w:szCs w:val="3"/>
        </w:rPr>
      </w:pPr>
    </w:p>
    <w:tbl>
      <w:tblPr>
        <w:tblW w:w="0" w:type="auto"/>
        <w:jc w:val="left"/>
        <w:tblInd w:w="625" w:type="dxa"/>
        <w:tblLayout w:type="fixed"/>
        <w:tblCellMar>
          <w:top w:w="0" w:type="dxa"/>
          <w:left w:w="0" w:type="dxa"/>
          <w:bottom w:w="0" w:type="dxa"/>
          <w:right w:w="0" w:type="dxa"/>
        </w:tblCellMar>
        <w:tblLook w:val="01E0"/>
      </w:tblPr>
      <w:tblGrid>
        <w:gridCol w:w="2993"/>
        <w:gridCol w:w="2871"/>
        <w:gridCol w:w="2871"/>
      </w:tblGrid>
      <w:tr>
        <w:trPr>
          <w:trHeight w:val="360"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8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债权单位名称</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9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未偿还原因</w:t>
            </w:r>
            <w:r>
              <w:rPr>
                <w:rFonts w:ascii="Microsoft JhengHei" w:hAnsi="Microsoft JhengHei" w:cs="Microsoft JhengHei" w:eastAsia="Microsoft JhengHei" w:hint="default"/>
                <w:sz w:val="20"/>
                <w:szCs w:val="20"/>
              </w:rPr>
            </w:r>
          </w:p>
        </w:tc>
      </w:tr>
      <w:tr>
        <w:trPr>
          <w:trHeight w:val="360"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548" w:right="0"/>
              <w:jc w:val="left"/>
              <w:rPr>
                <w:rFonts w:ascii="Arial" w:hAnsi="Arial" w:cs="Arial" w:eastAsia="Arial" w:hint="default"/>
                <w:sz w:val="20"/>
                <w:szCs w:val="20"/>
              </w:rPr>
            </w:pPr>
            <w:r>
              <w:rPr>
                <w:rFonts w:ascii="Arial"/>
                <w:b/>
                <w:sz w:val="20"/>
              </w:rPr>
              <w:t>1,210,876.00</w:t>
            </w:r>
            <w:r>
              <w:rPr>
                <w:rFonts w:ascii="Arial"/>
                <w:sz w:val="20"/>
              </w:rPr>
            </w:r>
          </w:p>
        </w:tc>
        <w:tc>
          <w:tcPr>
            <w:tcW w:w="28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11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预收款项</w:t>
      </w:r>
    </w:p>
    <w:p>
      <w:pPr>
        <w:spacing w:line="240" w:lineRule="auto" w:before="6"/>
        <w:rPr>
          <w:rFonts w:ascii="宋体" w:hAnsi="宋体" w:cs="宋体" w:eastAsia="宋体" w:hint="default"/>
          <w:sz w:val="14"/>
          <w:szCs w:val="14"/>
        </w:rPr>
      </w:pPr>
    </w:p>
    <w:tbl>
      <w:tblPr>
        <w:tblW w:w="0" w:type="auto"/>
        <w:jc w:val="left"/>
        <w:tblInd w:w="625" w:type="dxa"/>
        <w:tblLayout w:type="fixed"/>
        <w:tblCellMar>
          <w:top w:w="0" w:type="dxa"/>
          <w:left w:w="0" w:type="dxa"/>
          <w:bottom w:w="0" w:type="dxa"/>
          <w:right w:w="0" w:type="dxa"/>
        </w:tblCellMar>
        <w:tblLook w:val="01E0"/>
      </w:tblPr>
      <w:tblGrid>
        <w:gridCol w:w="2993"/>
        <w:gridCol w:w="2871"/>
        <w:gridCol w:w="2871"/>
      </w:tblGrid>
      <w:tr>
        <w:trPr>
          <w:trHeight w:val="360" w:hRule="exact"/>
        </w:trPr>
        <w:tc>
          <w:tcPr>
            <w:tcW w:w="2993"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71"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年以内（含</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5,353,018.10</w:t>
            </w:r>
            <w:r>
              <w:rPr>
                <w:rFonts w:ascii="宋体"/>
                <w:sz w:val="20"/>
              </w:rPr>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1,799,787.59</w:t>
            </w:r>
            <w:r>
              <w:rPr>
                <w:rFonts w:ascii="宋体"/>
                <w:sz w:val="20"/>
              </w:rPr>
            </w:r>
          </w:p>
        </w:tc>
      </w:tr>
      <w:tr>
        <w:trPr>
          <w:trHeight w:val="3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245,398.69</w:t>
            </w:r>
            <w:r>
              <w:rPr>
                <w:rFonts w:ascii="宋体"/>
                <w:sz w:val="20"/>
              </w:rPr>
            </w:r>
          </w:p>
        </w:tc>
        <w:tc>
          <w:tcPr>
            <w:tcW w:w="28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245,398.69</w:t>
            </w:r>
            <w:r>
              <w:rPr>
                <w:rFonts w:ascii="宋体"/>
                <w:sz w:val="20"/>
              </w:rPr>
            </w:r>
          </w:p>
        </w:tc>
      </w:tr>
      <w:tr>
        <w:trPr>
          <w:trHeight w:val="360"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5,598,416.79</w:t>
            </w:r>
            <w:r>
              <w:rPr>
                <w:rFonts w:ascii="Arial"/>
                <w:sz w:val="20"/>
              </w:rPr>
            </w:r>
          </w:p>
        </w:tc>
        <w:tc>
          <w:tcPr>
            <w:tcW w:w="28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2,045,186.28</w:t>
            </w:r>
            <w:r>
              <w:rPr>
                <w:rFonts w:ascii="Arial"/>
                <w:sz w:val="20"/>
              </w:rPr>
            </w:r>
          </w:p>
        </w:tc>
      </w:tr>
    </w:tbl>
    <w:p>
      <w:pPr>
        <w:spacing w:line="240" w:lineRule="auto" w:before="12"/>
        <w:rPr>
          <w:rFonts w:ascii="宋体" w:hAnsi="宋体" w:cs="宋体" w:eastAsia="宋体" w:hint="default"/>
          <w:sz w:val="8"/>
          <w:szCs w:val="8"/>
        </w:rPr>
      </w:pPr>
    </w:p>
    <w:p>
      <w:pPr>
        <w:spacing w:before="36"/>
        <w:ind w:left="11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二十一</w:t>
      </w:r>
      <w:r>
        <w:rPr>
          <w:rFonts w:ascii="宋体" w:hAnsi="宋体" w:cs="宋体" w:eastAsia="宋体" w:hint="default"/>
          <w:sz w:val="21"/>
          <w:szCs w:val="21"/>
        </w:rPr>
        <w:t>)</w:t>
      </w:r>
      <w:r>
        <w:rPr>
          <w:rFonts w:ascii="宋体" w:hAnsi="宋体" w:cs="宋体" w:eastAsia="宋体" w:hint="default"/>
          <w:sz w:val="21"/>
          <w:szCs w:val="21"/>
        </w:rPr>
        <w:t>应付职工薪酬</w:t>
      </w:r>
    </w:p>
    <w:p>
      <w:pPr>
        <w:spacing w:line="240" w:lineRule="auto" w:before="3"/>
        <w:rPr>
          <w:rFonts w:ascii="宋体" w:hAnsi="宋体" w:cs="宋体" w:eastAsia="宋体" w:hint="default"/>
          <w:sz w:val="14"/>
          <w:szCs w:val="14"/>
        </w:rPr>
      </w:pPr>
    </w:p>
    <w:p>
      <w:pPr>
        <w:spacing w:before="0"/>
        <w:ind w:left="118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应付职工薪酬分类列示</w:t>
      </w:r>
    </w:p>
    <w:p>
      <w:pPr>
        <w:spacing w:line="240" w:lineRule="auto" w:before="3"/>
        <w:rPr>
          <w:rFonts w:ascii="宋体" w:hAnsi="宋体" w:cs="宋体" w:eastAsia="宋体" w:hint="default"/>
          <w:sz w:val="14"/>
          <w:szCs w:val="14"/>
        </w:rPr>
      </w:pPr>
    </w:p>
    <w:tbl>
      <w:tblPr>
        <w:tblW w:w="0" w:type="auto"/>
        <w:jc w:val="left"/>
        <w:tblInd w:w="625" w:type="dxa"/>
        <w:tblLayout w:type="fixed"/>
        <w:tblCellMar>
          <w:top w:w="0" w:type="dxa"/>
          <w:left w:w="0" w:type="dxa"/>
          <w:bottom w:w="0" w:type="dxa"/>
          <w:right w:w="0" w:type="dxa"/>
        </w:tblCellMar>
        <w:tblLook w:val="01E0"/>
      </w:tblPr>
      <w:tblGrid>
        <w:gridCol w:w="2427"/>
        <w:gridCol w:w="1526"/>
        <w:gridCol w:w="1628"/>
        <w:gridCol w:w="1627"/>
        <w:gridCol w:w="1527"/>
      </w:tblGrid>
      <w:tr>
        <w:trPr>
          <w:trHeight w:val="362" w:hRule="exact"/>
        </w:trPr>
        <w:tc>
          <w:tcPr>
            <w:tcW w:w="2427" w:type="dxa"/>
            <w:tcBorders>
              <w:top w:val="single" w:sz="12" w:space="0" w:color="000000"/>
              <w:left w:val="nil" w:sz="6" w:space="0" w:color="auto"/>
              <w:bottom w:val="single" w:sz="4" w:space="0" w:color="000000"/>
              <w:right w:val="single" w:sz="4" w:space="0" w:color="000000"/>
            </w:tcBorders>
          </w:tcPr>
          <w:p>
            <w:pPr>
              <w:pStyle w:val="TableParagraph"/>
              <w:tabs>
                <w:tab w:pos="1471" w:val="left" w:leader="none"/>
              </w:tabs>
              <w:spacing w:line="293" w:lineRule="exact"/>
              <w:ind w:left="76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628"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62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527"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3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4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一、短期薪酬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23,673,417.00</w:t>
            </w:r>
            <w:r>
              <w:rPr>
                <w:rFonts w:ascii="宋体"/>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100,874,724.35</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96,540,890.10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28,007,251.25</w:t>
            </w:r>
            <w:r>
              <w:rPr>
                <w:rFonts w:ascii="宋体"/>
                <w:sz w:val="20"/>
              </w:rPr>
            </w:r>
          </w:p>
        </w:tc>
      </w:tr>
      <w:tr>
        <w:trPr>
          <w:trHeight w:val="571"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2"/>
              <w:ind w:left="122" w:right="104"/>
              <w:jc w:val="left"/>
              <w:rPr>
                <w:rFonts w:ascii="宋体" w:hAnsi="宋体" w:cs="宋体" w:eastAsia="宋体" w:hint="default"/>
                <w:sz w:val="20"/>
                <w:szCs w:val="20"/>
              </w:rPr>
            </w:pPr>
            <w:r>
              <w:rPr>
                <w:rFonts w:ascii="宋体" w:hAnsi="宋体" w:cs="宋体" w:eastAsia="宋体" w:hint="default"/>
                <w:spacing w:val="8"/>
                <w:sz w:val="20"/>
                <w:szCs w:val="20"/>
              </w:rPr>
              <w:t>二、离职后福利</w:t>
            </w:r>
            <w:r>
              <w:rPr>
                <w:rFonts w:ascii="宋体" w:hAnsi="宋体" w:cs="宋体" w:eastAsia="宋体" w:hint="default"/>
                <w:spacing w:val="8"/>
                <w:sz w:val="20"/>
                <w:szCs w:val="20"/>
              </w:rPr>
              <w:t>-</w:t>
            </w:r>
            <w:r>
              <w:rPr>
                <w:rFonts w:ascii="宋体" w:hAnsi="宋体" w:cs="宋体" w:eastAsia="宋体" w:hint="default"/>
                <w:spacing w:val="8"/>
                <w:sz w:val="20"/>
                <w:szCs w:val="20"/>
              </w:rPr>
              <w:t>设定提</w:t>
            </w:r>
            <w:r>
              <w:rPr>
                <w:rFonts w:ascii="宋体" w:hAnsi="宋体" w:cs="宋体" w:eastAsia="宋体" w:hint="default"/>
                <w:w w:val="99"/>
                <w:sz w:val="20"/>
                <w:szCs w:val="20"/>
              </w:rPr>
              <w:t> </w:t>
            </w:r>
            <w:r>
              <w:rPr>
                <w:rFonts w:ascii="宋体" w:hAnsi="宋体" w:cs="宋体" w:eastAsia="宋体" w:hint="default"/>
                <w:sz w:val="20"/>
                <w:szCs w:val="20"/>
              </w:rPr>
              <w:t>存计划</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0"/>
                <w:szCs w:val="20"/>
              </w:rPr>
            </w:pPr>
            <w:r>
              <w:rPr>
                <w:rFonts w:ascii="宋体"/>
                <w:w w:val="95"/>
                <w:sz w:val="20"/>
              </w:rPr>
              <w:t>40,810.18</w:t>
            </w:r>
            <w:r>
              <w:rPr>
                <w:rFonts w:ascii="宋体"/>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0"/>
                <w:szCs w:val="20"/>
              </w:rPr>
            </w:pPr>
            <w:r>
              <w:rPr>
                <w:rFonts w:ascii="宋体"/>
                <w:w w:val="95"/>
                <w:sz w:val="20"/>
              </w:rPr>
              <w:t>8,069,641.01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0"/>
                <w:szCs w:val="20"/>
              </w:rPr>
            </w:pPr>
            <w:r>
              <w:rPr>
                <w:rFonts w:ascii="宋体"/>
                <w:w w:val="95"/>
                <w:sz w:val="20"/>
              </w:rPr>
              <w:t>8,069,641.01</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0"/>
                <w:szCs w:val="20"/>
              </w:rPr>
            </w:pPr>
            <w:r>
              <w:rPr>
                <w:rFonts w:ascii="宋体"/>
                <w:w w:val="95"/>
                <w:sz w:val="20"/>
              </w:rPr>
              <w:t>40,810.18</w:t>
            </w:r>
            <w:r>
              <w:rPr>
                <w:rFonts w:ascii="宋体"/>
                <w:sz w:val="20"/>
              </w:rPr>
            </w:r>
          </w:p>
        </w:tc>
      </w:tr>
      <w:tr>
        <w:trPr>
          <w:trHeight w:val="350"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三、辞退福利</w:t>
            </w:r>
          </w:p>
        </w:tc>
        <w:tc>
          <w:tcPr>
            <w:tcW w:w="152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3,530,911.00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3,530,911.00</w:t>
            </w:r>
            <w:r>
              <w:rPr>
                <w:rFonts w:ascii="宋体"/>
                <w:sz w:val="20"/>
              </w:rPr>
            </w:r>
          </w:p>
        </w:tc>
        <w:tc>
          <w:tcPr>
            <w:tcW w:w="15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8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23,714,227.18</w:t>
            </w:r>
            <w:r>
              <w:rPr>
                <w:rFonts w:ascii="Arial"/>
                <w:sz w:val="20"/>
              </w:rPr>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112,475,276.36</w:t>
            </w:r>
            <w:r>
              <w:rPr>
                <w:rFonts w:ascii="Arial"/>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108,141,442.11</w:t>
            </w:r>
            <w:r>
              <w:rPr>
                <w:rFonts w:ascii="Arial"/>
                <w:sz w:val="20"/>
              </w:rPr>
            </w:r>
          </w:p>
        </w:tc>
        <w:tc>
          <w:tcPr>
            <w:tcW w:w="15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28,048,061.43</w:t>
            </w:r>
            <w:r>
              <w:rPr>
                <w:rFonts w:ascii="Arial"/>
                <w:sz w:val="20"/>
              </w:rPr>
            </w:r>
          </w:p>
        </w:tc>
      </w:tr>
    </w:tbl>
    <w:p>
      <w:pPr>
        <w:spacing w:line="240" w:lineRule="auto" w:before="12"/>
        <w:rPr>
          <w:rFonts w:ascii="宋体" w:hAnsi="宋体" w:cs="宋体" w:eastAsia="宋体" w:hint="default"/>
          <w:sz w:val="8"/>
          <w:szCs w:val="8"/>
        </w:rPr>
      </w:pPr>
    </w:p>
    <w:p>
      <w:pPr>
        <w:spacing w:before="36"/>
        <w:ind w:left="118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短期职工薪酬情况</w:t>
      </w: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063"/>
        <w:gridCol w:w="1738"/>
        <w:gridCol w:w="1702"/>
        <w:gridCol w:w="1558"/>
        <w:gridCol w:w="1687"/>
      </w:tblGrid>
      <w:tr>
        <w:trPr>
          <w:trHeight w:val="360" w:hRule="exact"/>
        </w:trPr>
        <w:tc>
          <w:tcPr>
            <w:tcW w:w="3063" w:type="dxa"/>
            <w:tcBorders>
              <w:top w:val="single" w:sz="12" w:space="0" w:color="000000"/>
              <w:left w:val="nil" w:sz="6" w:space="0" w:color="auto"/>
              <w:bottom w:val="single" w:sz="4" w:space="0" w:color="000000"/>
              <w:right w:val="single" w:sz="4" w:space="0" w:color="000000"/>
            </w:tcBorders>
          </w:tcPr>
          <w:p>
            <w:pPr>
              <w:pStyle w:val="TableParagraph"/>
              <w:spacing w:line="282"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82" w:lineRule="exact"/>
              <w:ind w:left="45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82" w:lineRule="exact"/>
              <w:ind w:left="4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w:t>
            </w:r>
            <w:r>
              <w:rPr>
                <w:rFonts w:ascii="Microsoft JhengHei" w:hAnsi="Microsoft JhengHei" w:cs="Microsoft JhengHei" w:eastAsia="Microsoft JhengHei" w:hint="default"/>
                <w:sz w:val="20"/>
                <w:szCs w:val="20"/>
              </w:rPr>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82" w:lineRule="exact"/>
              <w:ind w:left="3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w:t>
            </w:r>
            <w:r>
              <w:rPr>
                <w:rFonts w:ascii="Microsoft JhengHei" w:hAnsi="Microsoft JhengHei" w:cs="Microsoft JhengHei" w:eastAsia="Microsoft JhengHei" w:hint="default"/>
                <w:sz w:val="20"/>
                <w:szCs w:val="20"/>
              </w:rPr>
            </w:r>
          </w:p>
        </w:tc>
        <w:tc>
          <w:tcPr>
            <w:tcW w:w="1687" w:type="dxa"/>
            <w:tcBorders>
              <w:top w:val="single" w:sz="12" w:space="0" w:color="000000"/>
              <w:left w:val="single" w:sz="4" w:space="0" w:color="000000"/>
              <w:bottom w:val="single" w:sz="4" w:space="0" w:color="000000"/>
              <w:right w:val="nil" w:sz="6" w:space="0" w:color="auto"/>
            </w:tcBorders>
          </w:tcPr>
          <w:p>
            <w:pPr>
              <w:pStyle w:val="TableParagraph"/>
              <w:spacing w:line="282" w:lineRule="exact"/>
              <w:ind w:left="4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、工资、奖金、津贴和补贴</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11,923,172.18</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86,292,276.59</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82,918,473.60</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15,296,975.17</w:t>
            </w:r>
            <w:r>
              <w:rPr>
                <w:rFonts w:ascii="宋体"/>
                <w:sz w:val="20"/>
              </w:rPr>
            </w: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、职工福利费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-342.00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2,532,620.08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2,533,227.08</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sz w:val="20"/>
              </w:rPr>
              <w:t>-949.00</w:t>
            </w:r>
          </w:p>
        </w:tc>
      </w:tr>
      <w:tr>
        <w:trPr>
          <w:trHeight w:val="348"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、社会保险费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4,173,956.31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4,173,956.31</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422"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pacing w:val="-7"/>
                <w:sz w:val="20"/>
                <w:szCs w:val="20"/>
              </w:rPr>
              <w:t> </w:t>
            </w:r>
            <w:r>
              <w:rPr>
                <w:rFonts w:ascii="宋体" w:hAnsi="宋体" w:cs="宋体" w:eastAsia="宋体" w:hint="default"/>
                <w:sz w:val="20"/>
                <w:szCs w:val="20"/>
              </w:rPr>
              <w:t>医疗保险费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3,583,883.27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3,583,883.27</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123"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298,038.96</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298,038.96</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123"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292,034.08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292,034.08</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、住房公积金</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4,786,047.90</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4,786,047.90</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0"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、工会经费和职工教育经费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11,750,586.82</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3,089,823.47</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2,129,185.21</w:t>
            </w:r>
            <w:r>
              <w:rPr>
                <w:rFonts w:ascii="宋体"/>
                <w:sz w:val="20"/>
              </w:rPr>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12,711,225.08</w:t>
            </w:r>
            <w:r>
              <w:rPr>
                <w:rFonts w:ascii="宋体"/>
                <w:sz w:val="20"/>
              </w:rPr>
            </w:r>
          </w:p>
        </w:tc>
      </w:tr>
      <w:tr>
        <w:trPr>
          <w:trHeight w:val="361" w:hRule="exact"/>
        </w:trPr>
        <w:tc>
          <w:tcPr>
            <w:tcW w:w="3063" w:type="dxa"/>
            <w:tcBorders>
              <w:top w:val="single" w:sz="4" w:space="0" w:color="000000"/>
              <w:left w:val="nil" w:sz="6" w:space="0" w:color="auto"/>
              <w:bottom w:val="single" w:sz="12" w:space="0" w:color="000000"/>
              <w:right w:val="single" w:sz="4" w:space="0" w:color="000000"/>
            </w:tcBorders>
          </w:tcPr>
          <w:p>
            <w:pPr>
              <w:pStyle w:val="TableParagraph"/>
              <w:tabs>
                <w:tab w:pos="725" w:val="left" w:leader="none"/>
              </w:tabs>
              <w:spacing w:line="281"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23,673,417.00</w:t>
            </w:r>
            <w:r>
              <w:rPr>
                <w:rFonts w:ascii="Arial"/>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100,874,724.35</w:t>
            </w:r>
            <w:r>
              <w:rPr>
                <w:rFonts w:ascii="Arial"/>
                <w:sz w:val="20"/>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96,540,890.10</w:t>
            </w:r>
            <w:r>
              <w:rPr>
                <w:rFonts w:ascii="Arial"/>
                <w:sz w:val="20"/>
              </w:rPr>
            </w:r>
          </w:p>
        </w:tc>
        <w:tc>
          <w:tcPr>
            <w:tcW w:w="16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28,007,251.25</w:t>
            </w:r>
            <w:r>
              <w:rPr>
                <w:rFonts w:ascii="Arial"/>
                <w:sz w:val="20"/>
              </w:rPr>
            </w:r>
          </w:p>
        </w:tc>
      </w:tr>
    </w:tbl>
    <w:p>
      <w:pPr>
        <w:spacing w:line="240" w:lineRule="auto" w:before="12"/>
        <w:rPr>
          <w:rFonts w:ascii="宋体" w:hAnsi="宋体" w:cs="宋体" w:eastAsia="宋体" w:hint="default"/>
          <w:sz w:val="8"/>
          <w:szCs w:val="8"/>
        </w:rPr>
      </w:pPr>
    </w:p>
    <w:p>
      <w:pPr>
        <w:spacing w:before="36"/>
        <w:ind w:left="1181"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设定提存计划情况</w:t>
      </w:r>
    </w:p>
    <w:p>
      <w:pPr>
        <w:spacing w:line="240" w:lineRule="auto" w:before="6"/>
        <w:rPr>
          <w:rFonts w:ascii="宋体" w:hAnsi="宋体" w:cs="宋体" w:eastAsia="宋体" w:hint="default"/>
          <w:sz w:val="14"/>
          <w:szCs w:val="14"/>
        </w:rPr>
      </w:pPr>
    </w:p>
    <w:tbl>
      <w:tblPr>
        <w:tblW w:w="0" w:type="auto"/>
        <w:jc w:val="left"/>
        <w:tblInd w:w="373" w:type="dxa"/>
        <w:tblLayout w:type="fixed"/>
        <w:tblCellMar>
          <w:top w:w="0" w:type="dxa"/>
          <w:left w:w="0" w:type="dxa"/>
          <w:bottom w:w="0" w:type="dxa"/>
          <w:right w:w="0" w:type="dxa"/>
        </w:tblCellMar>
        <w:tblLook w:val="01E0"/>
      </w:tblPr>
      <w:tblGrid>
        <w:gridCol w:w="3063"/>
        <w:gridCol w:w="1560"/>
        <w:gridCol w:w="1457"/>
        <w:gridCol w:w="1664"/>
        <w:gridCol w:w="1495"/>
      </w:tblGrid>
      <w:tr>
        <w:trPr>
          <w:trHeight w:val="362" w:hRule="exact"/>
        </w:trPr>
        <w:tc>
          <w:tcPr>
            <w:tcW w:w="3063" w:type="dxa"/>
            <w:tcBorders>
              <w:top w:val="single" w:sz="12" w:space="0" w:color="000000"/>
              <w:left w:val="nil" w:sz="6" w:space="0" w:color="auto"/>
              <w:bottom w:val="single" w:sz="6" w:space="0" w:color="000000"/>
              <w:right w:val="single" w:sz="6" w:space="0" w:color="000000"/>
            </w:tcBorders>
          </w:tcPr>
          <w:p>
            <w:pPr>
              <w:pStyle w:val="TableParagraph"/>
              <w:spacing w:line="281"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3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3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w:t>
            </w:r>
            <w:r>
              <w:rPr>
                <w:rFonts w:ascii="Microsoft JhengHei" w:hAnsi="Microsoft JhengHei" w:cs="Microsoft JhengHei" w:eastAsia="Microsoft JhengHei" w:hint="default"/>
                <w:sz w:val="20"/>
                <w:szCs w:val="20"/>
              </w:rPr>
            </w:r>
          </w:p>
        </w:tc>
        <w:tc>
          <w:tcPr>
            <w:tcW w:w="1664"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4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w:t>
            </w:r>
            <w:r>
              <w:rPr>
                <w:rFonts w:ascii="Microsoft JhengHei" w:hAnsi="Microsoft JhengHei" w:cs="Microsoft JhengHei" w:eastAsia="Microsoft JhengHei" w:hint="default"/>
                <w:sz w:val="20"/>
                <w:szCs w:val="20"/>
              </w:rPr>
            </w:r>
          </w:p>
        </w:tc>
        <w:tc>
          <w:tcPr>
            <w:tcW w:w="1495" w:type="dxa"/>
            <w:tcBorders>
              <w:top w:val="single" w:sz="12" w:space="0" w:color="000000"/>
              <w:left w:val="single" w:sz="6" w:space="0" w:color="000000"/>
              <w:bottom w:val="single" w:sz="6" w:space="0" w:color="000000"/>
              <w:right w:val="nil" w:sz="6" w:space="0" w:color="auto"/>
            </w:tcBorders>
          </w:tcPr>
          <w:p>
            <w:pPr>
              <w:pStyle w:val="TableParagraph"/>
              <w:spacing w:line="281" w:lineRule="exact"/>
              <w:ind w:left="3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5"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、基本养老保险</w:t>
            </w:r>
          </w:p>
        </w:tc>
        <w:tc>
          <w:tcPr>
            <w:tcW w:w="156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40,810.18</w:t>
            </w:r>
            <w:r>
              <w:rPr>
                <w:rFonts w:ascii="宋体"/>
                <w:sz w:val="20"/>
              </w:rPr>
            </w:r>
          </w:p>
        </w:tc>
        <w:tc>
          <w:tcPr>
            <w:tcW w:w="14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7,712,994.22</w:t>
            </w:r>
            <w:r>
              <w:rPr>
                <w:rFonts w:ascii="宋体"/>
                <w:sz w:val="20"/>
              </w:rPr>
            </w:r>
          </w:p>
        </w:tc>
        <w:tc>
          <w:tcPr>
            <w:tcW w:w="166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7,712,994.22</w:t>
            </w:r>
            <w:r>
              <w:rPr>
                <w:rFonts w:ascii="宋体"/>
                <w:sz w:val="20"/>
              </w:rPr>
            </w:r>
          </w:p>
        </w:tc>
        <w:tc>
          <w:tcPr>
            <w:tcW w:w="1495"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40,810.18</w:t>
            </w:r>
            <w:r>
              <w:rPr>
                <w:rFonts w:ascii="宋体"/>
                <w:sz w:val="20"/>
              </w:rPr>
            </w:r>
          </w:p>
        </w:tc>
      </w:tr>
      <w:tr>
        <w:trPr>
          <w:trHeight w:val="355" w:hRule="exact"/>
        </w:trPr>
        <w:tc>
          <w:tcPr>
            <w:tcW w:w="3063"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、失业保险费</w:t>
            </w:r>
          </w:p>
        </w:tc>
        <w:tc>
          <w:tcPr>
            <w:tcW w:w="1560" w:type="dxa"/>
            <w:tcBorders>
              <w:top w:val="single" w:sz="4" w:space="0" w:color="000000"/>
              <w:left w:val="single" w:sz="6"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356,646.79</w:t>
            </w:r>
            <w:r>
              <w:rPr>
                <w:rFonts w:ascii="宋体"/>
                <w:sz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356,646.79</w:t>
            </w:r>
            <w:r>
              <w:rPr>
                <w:rFonts w:ascii="宋体"/>
                <w:sz w:val="20"/>
              </w:rPr>
            </w:r>
          </w:p>
        </w:tc>
        <w:tc>
          <w:tcPr>
            <w:tcW w:w="1495"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063" w:type="dxa"/>
            <w:tcBorders>
              <w:top w:val="single" w:sz="6" w:space="0" w:color="000000"/>
              <w:left w:val="nil" w:sz="6" w:space="0" w:color="auto"/>
              <w:bottom w:val="single" w:sz="12" w:space="0" w:color="000000"/>
              <w:right w:val="single" w:sz="6" w:space="0" w:color="000000"/>
            </w:tcBorders>
          </w:tcPr>
          <w:p>
            <w:pPr>
              <w:pStyle w:val="TableParagraph"/>
              <w:tabs>
                <w:tab w:pos="727" w:val="left" w:leader="none"/>
              </w:tabs>
              <w:spacing w:line="28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6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40,810.18</w:t>
            </w:r>
            <w:r>
              <w:rPr>
                <w:rFonts w:ascii="Arial"/>
                <w:sz w:val="20"/>
              </w:rPr>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8,069,641.01</w:t>
            </w:r>
            <w:r>
              <w:rPr>
                <w:rFonts w:ascii="Arial"/>
                <w:sz w:val="20"/>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z w:val="20"/>
              </w:rPr>
              <w:t>8,069,641.01</w:t>
            </w:r>
            <w:r>
              <w:rPr>
                <w:rFonts w:ascii="Arial"/>
                <w:sz w:val="20"/>
              </w:rPr>
            </w:r>
          </w:p>
        </w:tc>
        <w:tc>
          <w:tcPr>
            <w:tcW w:w="14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b/>
                <w:sz w:val="20"/>
              </w:rPr>
              <w:t>40,810.18</w:t>
            </w:r>
            <w:r>
              <w:rPr>
                <w:rFonts w:ascii="Arial"/>
                <w:sz w:val="20"/>
              </w:rPr>
            </w:r>
          </w:p>
        </w:tc>
      </w:tr>
    </w:tbl>
    <w:p>
      <w:pPr>
        <w:spacing w:line="240" w:lineRule="auto" w:before="12"/>
        <w:rPr>
          <w:rFonts w:ascii="宋体" w:hAnsi="宋体" w:cs="宋体" w:eastAsia="宋体" w:hint="default"/>
          <w:sz w:val="8"/>
          <w:szCs w:val="8"/>
        </w:rPr>
      </w:pPr>
    </w:p>
    <w:p>
      <w:pPr>
        <w:spacing w:before="36"/>
        <w:ind w:left="11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二十二</w:t>
      </w:r>
      <w:r>
        <w:rPr>
          <w:rFonts w:ascii="宋体" w:hAnsi="宋体" w:cs="宋体" w:eastAsia="宋体" w:hint="default"/>
          <w:sz w:val="21"/>
          <w:szCs w:val="21"/>
        </w:rPr>
        <w:t>)</w:t>
      </w:r>
      <w:r>
        <w:rPr>
          <w:rFonts w:ascii="宋体" w:hAnsi="宋体" w:cs="宋体" w:eastAsia="宋体" w:hint="default"/>
          <w:sz w:val="21"/>
          <w:szCs w:val="21"/>
        </w:rPr>
        <w:t>应交税费</w:t>
      </w:r>
    </w:p>
    <w:p>
      <w:pPr>
        <w:spacing w:line="240" w:lineRule="auto" w:before="6"/>
        <w:rPr>
          <w:rFonts w:ascii="宋体" w:hAnsi="宋体" w:cs="宋体" w:eastAsia="宋体" w:hint="default"/>
          <w:sz w:val="14"/>
          <w:szCs w:val="14"/>
        </w:rPr>
      </w:pPr>
    </w:p>
    <w:tbl>
      <w:tblPr>
        <w:tblW w:w="0" w:type="auto"/>
        <w:jc w:val="left"/>
        <w:tblInd w:w="625" w:type="dxa"/>
        <w:tblLayout w:type="fixed"/>
        <w:tblCellMar>
          <w:top w:w="0" w:type="dxa"/>
          <w:left w:w="0" w:type="dxa"/>
          <w:bottom w:w="0" w:type="dxa"/>
          <w:right w:w="0" w:type="dxa"/>
        </w:tblCellMar>
        <w:tblLook w:val="01E0"/>
      </w:tblPr>
      <w:tblGrid>
        <w:gridCol w:w="3003"/>
        <w:gridCol w:w="2933"/>
        <w:gridCol w:w="2799"/>
      </w:tblGrid>
      <w:tr>
        <w:trPr>
          <w:trHeight w:val="360" w:hRule="exact"/>
        </w:trPr>
        <w:tc>
          <w:tcPr>
            <w:tcW w:w="3003"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税种</w:t>
            </w:r>
            <w:r>
              <w:rPr>
                <w:rFonts w:ascii="Microsoft JhengHei" w:hAnsi="Microsoft JhengHei" w:cs="Microsoft JhengHei" w:eastAsia="Microsoft JhengHei" w:hint="default"/>
                <w:sz w:val="20"/>
                <w:szCs w:val="20"/>
              </w:rPr>
            </w:r>
          </w:p>
        </w:tc>
        <w:tc>
          <w:tcPr>
            <w:tcW w:w="2933"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60" w:hRule="exact"/>
        </w:trPr>
        <w:tc>
          <w:tcPr>
            <w:tcW w:w="30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9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620" w:right="0"/>
              <w:jc w:val="left"/>
              <w:rPr>
                <w:rFonts w:ascii="宋体" w:hAnsi="宋体" w:cs="宋体" w:eastAsia="宋体" w:hint="default"/>
                <w:sz w:val="20"/>
                <w:szCs w:val="20"/>
              </w:rPr>
            </w:pPr>
            <w:r>
              <w:rPr>
                <w:rFonts w:ascii="宋体"/>
                <w:sz w:val="20"/>
              </w:rPr>
              <w:t>3,156,810.03</w:t>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1486" w:right="0"/>
              <w:jc w:val="left"/>
              <w:rPr>
                <w:rFonts w:ascii="宋体" w:hAnsi="宋体" w:cs="宋体" w:eastAsia="宋体" w:hint="default"/>
                <w:sz w:val="20"/>
                <w:szCs w:val="20"/>
              </w:rPr>
            </w:pPr>
            <w:r>
              <w:rPr>
                <w:rFonts w:ascii="宋体"/>
                <w:sz w:val="20"/>
              </w:rPr>
              <w:t>4,662,321.91</w:t>
            </w:r>
          </w:p>
        </w:tc>
      </w:tr>
    </w:tbl>
    <w:p>
      <w:pPr>
        <w:spacing w:after="0" w:line="240" w:lineRule="auto"/>
        <w:jc w:val="left"/>
        <w:rPr>
          <w:rFonts w:ascii="宋体" w:hAnsi="宋体" w:cs="宋体" w:eastAsia="宋体" w:hint="default"/>
          <w:sz w:val="20"/>
          <w:szCs w:val="20"/>
        </w:rPr>
        <w:sectPr>
          <w:pgSz w:w="11910" w:h="16840"/>
          <w:pgMar w:header="870" w:footer="1409" w:top="1420" w:bottom="1600" w:left="940" w:right="940"/>
        </w:sectPr>
      </w:pPr>
    </w:p>
    <w:p>
      <w:pPr>
        <w:spacing w:line="240" w:lineRule="auto" w:before="12"/>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3003"/>
        <w:gridCol w:w="2933"/>
        <w:gridCol w:w="2799"/>
      </w:tblGrid>
      <w:tr>
        <w:trPr>
          <w:trHeight w:val="360" w:hRule="exact"/>
        </w:trPr>
        <w:tc>
          <w:tcPr>
            <w:tcW w:w="3003"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税种</w:t>
            </w:r>
            <w:r>
              <w:rPr>
                <w:rFonts w:ascii="Microsoft JhengHei" w:hAnsi="Microsoft JhengHei" w:cs="Microsoft JhengHei" w:eastAsia="Microsoft JhengHei" w:hint="default"/>
                <w:sz w:val="20"/>
                <w:szCs w:val="20"/>
              </w:rPr>
            </w:r>
          </w:p>
        </w:tc>
        <w:tc>
          <w:tcPr>
            <w:tcW w:w="2933"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799"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570,621.01</w:t>
            </w:r>
            <w:r>
              <w:rPr>
                <w:rFonts w:ascii="宋体"/>
                <w:sz w:val="20"/>
              </w:rPr>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869,607.60</w:t>
            </w:r>
            <w:r>
              <w:rPr>
                <w:rFonts w:ascii="宋体"/>
                <w:sz w:val="20"/>
              </w:rPr>
            </w:r>
          </w:p>
        </w:tc>
      </w:tr>
      <w:tr>
        <w:trPr>
          <w:trHeight w:val="350" w:hRule="exact"/>
        </w:trPr>
        <w:tc>
          <w:tcPr>
            <w:tcW w:w="3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其他税费</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131,888.05</w:t>
            </w:r>
            <w:r>
              <w:rPr>
                <w:rFonts w:ascii="宋体"/>
                <w:sz w:val="20"/>
              </w:rPr>
            </w:r>
          </w:p>
        </w:tc>
        <w:tc>
          <w:tcPr>
            <w:tcW w:w="27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148,353.77</w:t>
            </w:r>
            <w:r>
              <w:rPr>
                <w:rFonts w:ascii="宋体"/>
                <w:sz w:val="20"/>
              </w:rPr>
            </w:r>
          </w:p>
        </w:tc>
      </w:tr>
      <w:tr>
        <w:trPr>
          <w:trHeight w:val="360" w:hRule="exact"/>
        </w:trPr>
        <w:tc>
          <w:tcPr>
            <w:tcW w:w="300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9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3,859,319.09</w:t>
            </w:r>
            <w:r>
              <w:rPr>
                <w:rFonts w:ascii="Arial"/>
                <w:sz w:val="20"/>
              </w:rPr>
            </w:r>
          </w:p>
        </w:tc>
        <w:tc>
          <w:tcPr>
            <w:tcW w:w="27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5,680,283.28</w:t>
            </w:r>
            <w:r>
              <w:rPr>
                <w:rFonts w:ascii="Arial"/>
                <w:sz w:val="20"/>
              </w:rPr>
            </w:r>
          </w:p>
        </w:tc>
      </w:tr>
    </w:tbl>
    <w:p>
      <w:pPr>
        <w:spacing w:line="240" w:lineRule="auto" w:before="12"/>
        <w:rPr>
          <w:rFonts w:ascii="宋体" w:hAnsi="宋体" w:cs="宋体" w:eastAsia="宋体" w:hint="default"/>
          <w:sz w:val="8"/>
          <w:szCs w:val="8"/>
        </w:rPr>
      </w:pPr>
    </w:p>
    <w:p>
      <w:pPr>
        <w:spacing w:before="36"/>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二十三</w:t>
      </w:r>
      <w:r>
        <w:rPr>
          <w:rFonts w:ascii="宋体" w:hAnsi="宋体" w:cs="宋体" w:eastAsia="宋体" w:hint="default"/>
          <w:sz w:val="21"/>
          <w:szCs w:val="21"/>
        </w:rPr>
        <w:t>)</w:t>
      </w:r>
      <w:r>
        <w:rPr>
          <w:rFonts w:ascii="宋体" w:hAnsi="宋体" w:cs="宋体" w:eastAsia="宋体" w:hint="default"/>
          <w:sz w:val="21"/>
          <w:szCs w:val="21"/>
        </w:rPr>
        <w:t>其他应付款</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3257"/>
        <w:gridCol w:w="2722"/>
        <w:gridCol w:w="2756"/>
      </w:tblGrid>
      <w:tr>
        <w:trPr>
          <w:trHeight w:val="360" w:hRule="exact"/>
        </w:trPr>
        <w:tc>
          <w:tcPr>
            <w:tcW w:w="3257"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款项性质</w:t>
            </w:r>
            <w:r>
              <w:rPr>
                <w:rFonts w:ascii="Microsoft JhengHei" w:hAnsi="Microsoft JhengHei" w:cs="Microsoft JhengHei" w:eastAsia="Microsoft JhengHei" w:hint="default"/>
                <w:sz w:val="20"/>
                <w:szCs w:val="20"/>
              </w:rPr>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756"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代收代支款</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4,729,047.18</w:t>
            </w:r>
            <w:r>
              <w:rPr>
                <w:rFonts w:ascii="宋体"/>
                <w:sz w:val="20"/>
              </w:rPr>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5,777,164.22</w:t>
            </w:r>
            <w:r>
              <w:rPr>
                <w:rFonts w:ascii="宋体"/>
                <w:sz w:val="20"/>
              </w:rPr>
            </w:r>
          </w:p>
        </w:tc>
      </w:tr>
      <w:tr>
        <w:trPr>
          <w:trHeight w:val="348"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7,632,753.00</w:t>
            </w:r>
            <w:r>
              <w:rPr>
                <w:rFonts w:ascii="宋体"/>
                <w:sz w:val="20"/>
              </w:rPr>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7,332,753.00</w:t>
            </w:r>
            <w:r>
              <w:rPr>
                <w:rFonts w:ascii="宋体"/>
                <w:sz w:val="20"/>
              </w:rPr>
            </w:r>
          </w:p>
        </w:tc>
      </w:tr>
      <w:tr>
        <w:trPr>
          <w:trHeight w:val="351" w:hRule="exact"/>
        </w:trPr>
        <w:tc>
          <w:tcPr>
            <w:tcW w:w="32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预提费用及其他</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2,392,049.97</w:t>
            </w:r>
            <w:r>
              <w:rPr>
                <w:rFonts w:ascii="宋体"/>
                <w:sz w:val="20"/>
              </w:rPr>
            </w:r>
          </w:p>
        </w:tc>
        <w:tc>
          <w:tcPr>
            <w:tcW w:w="2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1,467,398.05</w:t>
            </w:r>
            <w:r>
              <w:rPr>
                <w:rFonts w:ascii="宋体"/>
                <w:sz w:val="20"/>
              </w:rPr>
            </w:r>
          </w:p>
        </w:tc>
      </w:tr>
      <w:tr>
        <w:trPr>
          <w:trHeight w:val="362" w:hRule="exact"/>
        </w:trPr>
        <w:tc>
          <w:tcPr>
            <w:tcW w:w="325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14,753,850.15</w:t>
            </w:r>
            <w:r>
              <w:rPr>
                <w:rFonts w:ascii="Arial"/>
                <w:sz w:val="20"/>
              </w:rPr>
            </w:r>
          </w:p>
        </w:tc>
        <w:tc>
          <w:tcPr>
            <w:tcW w:w="27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14,577,315.27</w:t>
            </w:r>
            <w:r>
              <w:rPr>
                <w:rFonts w:ascii="Arial"/>
                <w:sz w:val="20"/>
              </w:rPr>
            </w:r>
          </w:p>
        </w:tc>
      </w:tr>
    </w:tbl>
    <w:p>
      <w:pPr>
        <w:spacing w:line="240" w:lineRule="auto" w:before="12"/>
        <w:rPr>
          <w:rFonts w:ascii="宋体" w:hAnsi="宋体" w:cs="宋体" w:eastAsia="宋体" w:hint="default"/>
          <w:sz w:val="8"/>
          <w:szCs w:val="8"/>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账龄超过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年的大额其他应付款情况的说明</w:t>
      </w:r>
    </w:p>
    <w:p>
      <w:pPr>
        <w:spacing w:line="240" w:lineRule="auto" w:before="3"/>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3241"/>
        <w:gridCol w:w="2693"/>
        <w:gridCol w:w="2801"/>
      </w:tblGrid>
      <w:tr>
        <w:trPr>
          <w:trHeight w:val="360" w:hRule="exact"/>
        </w:trPr>
        <w:tc>
          <w:tcPr>
            <w:tcW w:w="3241" w:type="dxa"/>
            <w:tcBorders>
              <w:top w:val="single" w:sz="12" w:space="0" w:color="000000"/>
              <w:left w:val="nil" w:sz="6" w:space="0" w:color="auto"/>
              <w:bottom w:val="single" w:sz="4" w:space="0" w:color="000000"/>
              <w:right w:val="single" w:sz="4" w:space="0" w:color="000000"/>
            </w:tcBorders>
          </w:tcPr>
          <w:p>
            <w:pPr>
              <w:pStyle w:val="TableParagraph"/>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801"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89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未偿还原因</w:t>
            </w:r>
            <w:r>
              <w:rPr>
                <w:rFonts w:ascii="Microsoft JhengHei" w:hAnsi="Microsoft JhengHei" w:cs="Microsoft JhengHei" w:eastAsia="Microsoft JhengHei" w:hint="default"/>
                <w:sz w:val="20"/>
                <w:szCs w:val="20"/>
              </w:rPr>
            </w: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杨志远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7,000,000.00</w:t>
            </w:r>
            <w:r>
              <w:rPr>
                <w:rFonts w:ascii="宋体"/>
                <w:sz w:val="20"/>
              </w:rPr>
            </w:r>
          </w:p>
        </w:tc>
        <w:tc>
          <w:tcPr>
            <w:tcW w:w="28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hAnsi="宋体" w:cs="宋体" w:eastAsia="宋体" w:hint="default"/>
                <w:w w:val="95"/>
                <w:sz w:val="20"/>
                <w:szCs w:val="20"/>
              </w:rPr>
              <w:t>尚未结算</w:t>
            </w:r>
            <w:r>
              <w:rPr>
                <w:rFonts w:ascii="宋体" w:hAnsi="宋体" w:cs="宋体" w:eastAsia="宋体" w:hint="default"/>
                <w:sz w:val="20"/>
                <w:szCs w:val="20"/>
              </w:rPr>
            </w:r>
          </w:p>
        </w:tc>
      </w:tr>
      <w:tr>
        <w:trPr>
          <w:trHeight w:val="362" w:hRule="exact"/>
        </w:trPr>
        <w:tc>
          <w:tcPr>
            <w:tcW w:w="324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7,000,000.00</w:t>
            </w:r>
            <w:r>
              <w:rPr>
                <w:rFonts w:ascii="Arial"/>
                <w:sz w:val="20"/>
              </w:rPr>
            </w:r>
          </w:p>
        </w:tc>
        <w:tc>
          <w:tcPr>
            <w:tcW w:w="2801" w:type="dxa"/>
            <w:tcBorders>
              <w:top w:val="single" w:sz="4" w:space="0" w:color="000000"/>
              <w:left w:val="single" w:sz="4" w:space="0" w:color="000000"/>
              <w:bottom w:val="single" w:sz="12" w:space="0" w:color="000000"/>
              <w:right w:val="nil" w:sz="6" w:space="0" w:color="auto"/>
            </w:tcBorders>
          </w:tcPr>
          <w:p>
            <w:pPr>
              <w:pStyle w:val="TableParagraph"/>
              <w:spacing w:line="293"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w:t>
            </w:r>
            <w:r>
              <w:rPr>
                <w:rFonts w:ascii="Microsoft JhengHei" w:hAnsi="Microsoft JhengHei" w:cs="Microsoft JhengHei" w:eastAsia="Microsoft JhengHei" w:hint="default"/>
                <w:sz w:val="20"/>
                <w:szCs w:val="20"/>
              </w:rPr>
            </w:r>
          </w:p>
        </w:tc>
      </w:tr>
    </w:tbl>
    <w:p>
      <w:pPr>
        <w:spacing w:line="240" w:lineRule="auto" w:before="12"/>
        <w:rPr>
          <w:rFonts w:ascii="宋体" w:hAnsi="宋体" w:cs="宋体" w:eastAsia="宋体" w:hint="default"/>
          <w:sz w:val="8"/>
          <w:szCs w:val="8"/>
        </w:rPr>
      </w:pPr>
    </w:p>
    <w:p>
      <w:pPr>
        <w:spacing w:before="36"/>
        <w:ind w:left="8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二十四</w:t>
      </w:r>
      <w:r>
        <w:rPr>
          <w:rFonts w:ascii="宋体" w:hAnsi="宋体" w:cs="宋体" w:eastAsia="宋体" w:hint="default"/>
          <w:sz w:val="21"/>
          <w:szCs w:val="21"/>
        </w:rPr>
        <w:t>)</w:t>
      </w:r>
      <w:r>
        <w:rPr>
          <w:rFonts w:ascii="宋体" w:hAnsi="宋体" w:cs="宋体" w:eastAsia="宋体" w:hint="default"/>
          <w:sz w:val="21"/>
          <w:szCs w:val="21"/>
        </w:rPr>
        <w:t>一年内到期的非流动负债</w:t>
      </w:r>
    </w:p>
    <w:p>
      <w:pPr>
        <w:spacing w:line="240" w:lineRule="auto" w:before="3"/>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3464"/>
        <w:gridCol w:w="2237"/>
        <w:gridCol w:w="3034"/>
      </w:tblGrid>
      <w:tr>
        <w:trPr>
          <w:trHeight w:val="360" w:hRule="exact"/>
        </w:trPr>
        <w:tc>
          <w:tcPr>
            <w:tcW w:w="3464" w:type="dxa"/>
            <w:tcBorders>
              <w:top w:val="single" w:sz="12" w:space="0" w:color="000000"/>
              <w:left w:val="nil" w:sz="6" w:space="0" w:color="auto"/>
              <w:bottom w:val="single" w:sz="4" w:space="0" w:color="000000"/>
              <w:right w:val="single" w:sz="4" w:space="0" w:color="000000"/>
            </w:tcBorders>
          </w:tcPr>
          <w:p>
            <w:pPr>
              <w:pStyle w:val="TableParagraph"/>
              <w:spacing w:line="293" w:lineRule="exact"/>
              <w:ind w:left="20"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23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1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3034"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1" w:hRule="exact"/>
        </w:trPr>
        <w:tc>
          <w:tcPr>
            <w:tcW w:w="3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5,339,994.36</w:t>
            </w:r>
            <w:r>
              <w:rPr>
                <w:rFonts w:ascii="宋体"/>
                <w:sz w:val="20"/>
              </w:rPr>
            </w:r>
          </w:p>
        </w:tc>
        <w:tc>
          <w:tcPr>
            <w:tcW w:w="3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8,472,517.91</w:t>
            </w:r>
            <w:r>
              <w:rPr>
                <w:rFonts w:ascii="宋体"/>
                <w:sz w:val="20"/>
              </w:rPr>
            </w:r>
          </w:p>
        </w:tc>
      </w:tr>
      <w:tr>
        <w:trPr>
          <w:trHeight w:val="362" w:hRule="exact"/>
        </w:trPr>
        <w:tc>
          <w:tcPr>
            <w:tcW w:w="3464"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5,339,994.36</w:t>
            </w:r>
            <w:r>
              <w:rPr>
                <w:rFonts w:ascii="Arial"/>
                <w:sz w:val="20"/>
              </w:rPr>
            </w:r>
          </w:p>
        </w:tc>
        <w:tc>
          <w:tcPr>
            <w:tcW w:w="30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8,472,517.91</w:t>
            </w:r>
            <w:r>
              <w:rPr>
                <w:rFonts w:ascii="Arial"/>
                <w:sz w:val="20"/>
              </w:rPr>
            </w:r>
          </w:p>
        </w:tc>
      </w:tr>
    </w:tbl>
    <w:p>
      <w:pPr>
        <w:spacing w:line="240" w:lineRule="auto" w:before="12"/>
        <w:rPr>
          <w:rFonts w:ascii="宋体" w:hAnsi="宋体" w:cs="宋体" w:eastAsia="宋体" w:hint="default"/>
          <w:sz w:val="8"/>
          <w:szCs w:val="8"/>
        </w:rPr>
      </w:pPr>
    </w:p>
    <w:p>
      <w:pPr>
        <w:spacing w:line="400" w:lineRule="auto" w:before="36"/>
        <w:ind w:left="402" w:right="0" w:firstLine="419"/>
        <w:jc w:val="left"/>
        <w:rPr>
          <w:rFonts w:ascii="宋体" w:hAnsi="宋体" w:cs="宋体" w:eastAsia="宋体" w:hint="default"/>
          <w:sz w:val="21"/>
          <w:szCs w:val="21"/>
        </w:rPr>
      </w:pPr>
      <w:r>
        <w:rPr>
          <w:rFonts w:ascii="宋体" w:hAnsi="宋体" w:cs="宋体" w:eastAsia="宋体" w:hint="default"/>
          <w:spacing w:val="-2"/>
          <w:sz w:val="21"/>
          <w:szCs w:val="21"/>
        </w:rPr>
        <w:t>注：一年内到期的非流动负债余额主要系：递延资产所属的政府补贴中预计将于一年内</w:t>
      </w:r>
      <w:r>
        <w:rPr>
          <w:rFonts w:ascii="宋体" w:hAnsi="宋体" w:cs="宋体" w:eastAsia="宋体" w:hint="default"/>
          <w:w w:val="100"/>
          <w:sz w:val="21"/>
          <w:szCs w:val="21"/>
        </w:rPr>
        <w:t> </w:t>
      </w:r>
      <w:r>
        <w:rPr>
          <w:rFonts w:ascii="宋体" w:hAnsi="宋体" w:cs="宋体" w:eastAsia="宋体" w:hint="default"/>
          <w:sz w:val="21"/>
          <w:szCs w:val="21"/>
        </w:rPr>
        <w:t>摊销进入营业外收入的金额重分类到本项目所致</w:t>
      </w:r>
      <w:r>
        <w:rPr>
          <w:rFonts w:ascii="宋体" w:hAnsi="宋体" w:cs="宋体" w:eastAsia="宋体" w:hint="default"/>
          <w:sz w:val="21"/>
          <w:szCs w:val="21"/>
        </w:rPr>
        <w:t>,</w:t>
      </w:r>
      <w:r>
        <w:rPr>
          <w:rFonts w:ascii="宋体" w:hAnsi="宋体" w:cs="宋体" w:eastAsia="宋体" w:hint="default"/>
          <w:sz w:val="21"/>
          <w:szCs w:val="21"/>
        </w:rPr>
        <w:t>具体明细详见本附注五、（二十六）。</w:t>
      </w:r>
    </w:p>
    <w:p>
      <w:pPr>
        <w:spacing w:before="45"/>
        <w:ind w:left="821" w:right="5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二十五</w:t>
      </w:r>
      <w:r>
        <w:rPr>
          <w:rFonts w:ascii="宋体" w:hAnsi="宋体" w:cs="宋体" w:eastAsia="宋体" w:hint="default"/>
          <w:sz w:val="21"/>
          <w:szCs w:val="21"/>
        </w:rPr>
        <w:t>)</w:t>
      </w:r>
      <w:r>
        <w:rPr>
          <w:rFonts w:ascii="宋体" w:hAnsi="宋体" w:cs="宋体" w:eastAsia="宋体" w:hint="default"/>
          <w:sz w:val="21"/>
          <w:szCs w:val="21"/>
        </w:rPr>
        <w:t>预计负债</w:t>
      </w: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469"/>
        <w:gridCol w:w="1457"/>
        <w:gridCol w:w="1308"/>
        <w:gridCol w:w="1275"/>
        <w:gridCol w:w="1558"/>
        <w:gridCol w:w="1983"/>
      </w:tblGrid>
      <w:tr>
        <w:trPr>
          <w:trHeight w:val="362" w:hRule="exact"/>
        </w:trPr>
        <w:tc>
          <w:tcPr>
            <w:tcW w:w="1469" w:type="dxa"/>
            <w:tcBorders>
              <w:top w:val="single" w:sz="12" w:space="0" w:color="000000"/>
              <w:left w:val="nil" w:sz="6" w:space="0" w:color="auto"/>
              <w:bottom w:val="single" w:sz="6" w:space="0" w:color="000000"/>
              <w:right w:val="single" w:sz="6" w:space="0" w:color="000000"/>
            </w:tcBorders>
          </w:tcPr>
          <w:p>
            <w:pPr>
              <w:pStyle w:val="TableParagraph"/>
              <w:tabs>
                <w:tab w:pos="940" w:val="left" w:leader="none"/>
              </w:tabs>
              <w:spacing w:line="291" w:lineRule="exact"/>
              <w:ind w:left="3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4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558" w:type="dxa"/>
            <w:tcBorders>
              <w:top w:val="single" w:sz="12" w:space="0" w:color="000000"/>
              <w:left w:val="single" w:sz="6" w:space="0" w:color="000000"/>
              <w:bottom w:val="single" w:sz="6" w:space="0" w:color="000000"/>
              <w:right w:val="single" w:sz="4" w:space="0" w:color="000000"/>
            </w:tcBorders>
          </w:tcPr>
          <w:p>
            <w:pPr>
              <w:pStyle w:val="TableParagraph"/>
              <w:spacing w:line="291" w:lineRule="exact"/>
              <w:ind w:left="3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983" w:type="dxa"/>
            <w:tcBorders>
              <w:top w:val="single" w:sz="12" w:space="0" w:color="000000"/>
              <w:left w:val="single" w:sz="4" w:space="0" w:color="000000"/>
              <w:bottom w:val="single" w:sz="6" w:space="0" w:color="000000"/>
              <w:right w:val="nil" w:sz="6" w:space="0" w:color="auto"/>
            </w:tcBorders>
          </w:tcPr>
          <w:p>
            <w:pPr>
              <w:pStyle w:val="TableParagraph"/>
              <w:spacing w:line="291"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形成原因</w:t>
            </w:r>
            <w:r>
              <w:rPr>
                <w:rFonts w:ascii="Microsoft JhengHei" w:hAnsi="Microsoft JhengHei" w:cs="Microsoft JhengHei" w:eastAsia="Microsoft JhengHei" w:hint="default"/>
                <w:sz w:val="20"/>
                <w:szCs w:val="20"/>
              </w:rPr>
            </w:r>
          </w:p>
        </w:tc>
      </w:tr>
      <w:tr>
        <w:trPr>
          <w:trHeight w:val="355" w:hRule="exact"/>
        </w:trPr>
        <w:tc>
          <w:tcPr>
            <w:tcW w:w="14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0" w:right="0"/>
              <w:jc w:val="left"/>
              <w:rPr>
                <w:rFonts w:ascii="宋体" w:hAnsi="宋体" w:cs="宋体" w:eastAsia="宋体" w:hint="default"/>
                <w:sz w:val="20"/>
                <w:szCs w:val="20"/>
              </w:rPr>
            </w:pPr>
            <w:r>
              <w:rPr>
                <w:rFonts w:ascii="宋体" w:hAnsi="宋体" w:cs="宋体" w:eastAsia="宋体" w:hint="default"/>
                <w:sz w:val="20"/>
                <w:szCs w:val="20"/>
              </w:rPr>
              <w:t>未决仲裁</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9" w:right="0"/>
              <w:jc w:val="center"/>
              <w:rPr>
                <w:rFonts w:ascii="宋体" w:hAnsi="宋体" w:cs="宋体" w:eastAsia="宋体" w:hint="default"/>
                <w:sz w:val="20"/>
                <w:szCs w:val="20"/>
              </w:rPr>
            </w:pPr>
            <w:r>
              <w:rPr>
                <w:rFonts w:ascii="宋体"/>
                <w:sz w:val="20"/>
              </w:rPr>
              <w:t>7,000,000.00</w:t>
            </w:r>
          </w:p>
        </w:tc>
        <w:tc>
          <w:tcPr>
            <w:tcW w:w="130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7,000,000.00</w:t>
            </w:r>
            <w:r>
              <w:rPr>
                <w:rFonts w:ascii="宋体"/>
                <w:sz w:val="20"/>
              </w:rPr>
            </w:r>
          </w:p>
        </w:tc>
        <w:tc>
          <w:tcPr>
            <w:tcW w:w="198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left="59" w:right="0"/>
              <w:jc w:val="center"/>
              <w:rPr>
                <w:rFonts w:ascii="宋体" w:hAnsi="宋体" w:cs="宋体" w:eastAsia="宋体" w:hint="default"/>
                <w:sz w:val="20"/>
                <w:szCs w:val="20"/>
              </w:rPr>
            </w:pPr>
            <w:r>
              <w:rPr>
                <w:rFonts w:ascii="宋体" w:hAnsi="宋体" w:cs="宋体" w:eastAsia="宋体" w:hint="default"/>
                <w:w w:val="99"/>
                <w:sz w:val="20"/>
                <w:szCs w:val="20"/>
              </w:rPr>
              <w:t>见本附</w:t>
            </w:r>
            <w:r>
              <w:rPr>
                <w:rFonts w:ascii="宋体" w:hAnsi="宋体" w:cs="宋体" w:eastAsia="宋体" w:hint="default"/>
                <w:spacing w:val="2"/>
                <w:w w:val="99"/>
                <w:sz w:val="20"/>
                <w:szCs w:val="20"/>
              </w:rPr>
              <w:t>注</w:t>
            </w:r>
            <w:r>
              <w:rPr>
                <w:rFonts w:ascii="宋体" w:hAnsi="宋体" w:cs="宋体" w:eastAsia="宋体" w:hint="default"/>
                <w:w w:val="99"/>
                <w:sz w:val="20"/>
                <w:szCs w:val="20"/>
              </w:rPr>
              <w:t>十</w:t>
            </w:r>
            <w:r>
              <w:rPr>
                <w:rFonts w:ascii="宋体" w:hAnsi="宋体" w:cs="宋体" w:eastAsia="宋体" w:hint="default"/>
                <w:spacing w:val="-99"/>
                <w:w w:val="99"/>
                <w:sz w:val="20"/>
                <w:szCs w:val="20"/>
              </w:rPr>
              <w:t>、</w:t>
            </w:r>
            <w:r>
              <w:rPr>
                <w:rFonts w:ascii="宋体" w:hAnsi="宋体" w:cs="宋体" w:eastAsia="宋体" w:hint="default"/>
                <w:w w:val="99"/>
                <w:sz w:val="20"/>
                <w:szCs w:val="20"/>
              </w:rPr>
              <w:t>（二）</w:t>
            </w:r>
            <w:r>
              <w:rPr>
                <w:rFonts w:ascii="宋体" w:hAnsi="宋体" w:cs="宋体" w:eastAsia="宋体" w:hint="default"/>
                <w:sz w:val="20"/>
                <w:szCs w:val="20"/>
              </w:rPr>
            </w:r>
          </w:p>
        </w:tc>
      </w:tr>
      <w:tr>
        <w:trPr>
          <w:trHeight w:val="362" w:hRule="exact"/>
        </w:trPr>
        <w:tc>
          <w:tcPr>
            <w:tcW w:w="1469" w:type="dxa"/>
            <w:tcBorders>
              <w:top w:val="single" w:sz="6" w:space="0" w:color="000000"/>
              <w:left w:val="nil" w:sz="6" w:space="0" w:color="auto"/>
              <w:bottom w:val="single" w:sz="12" w:space="0" w:color="000000"/>
              <w:right w:val="single" w:sz="6" w:space="0" w:color="000000"/>
            </w:tcBorders>
          </w:tcPr>
          <w:p>
            <w:pPr>
              <w:pStyle w:val="TableParagraph"/>
              <w:tabs>
                <w:tab w:pos="724" w:val="left" w:leader="none"/>
              </w:tabs>
              <w:spacing w:line="291"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0" w:right="0"/>
              <w:jc w:val="center"/>
              <w:rPr>
                <w:rFonts w:ascii="Arial" w:hAnsi="Arial" w:cs="Arial" w:eastAsia="Arial" w:hint="default"/>
                <w:sz w:val="20"/>
                <w:szCs w:val="20"/>
              </w:rPr>
            </w:pPr>
            <w:r>
              <w:rPr>
                <w:rFonts w:ascii="Arial"/>
                <w:b/>
                <w:sz w:val="20"/>
              </w:rPr>
              <w:t>7,000,000.00</w:t>
            </w:r>
            <w:r>
              <w:rPr>
                <w:rFonts w:ascii="Arial"/>
                <w:sz w:val="20"/>
              </w:rPr>
            </w:r>
          </w:p>
        </w:tc>
        <w:tc>
          <w:tcPr>
            <w:tcW w:w="1308"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7,000,000.00</w:t>
            </w:r>
            <w:r>
              <w:rPr>
                <w:rFonts w:ascii="Arial"/>
                <w:sz w:val="20"/>
              </w:rPr>
            </w:r>
          </w:p>
        </w:tc>
        <w:tc>
          <w:tcPr>
            <w:tcW w:w="1983" w:type="dxa"/>
            <w:tcBorders>
              <w:top w:val="single" w:sz="6"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8"/>
          <w:szCs w:val="8"/>
        </w:rPr>
      </w:pPr>
    </w:p>
    <w:p>
      <w:pPr>
        <w:spacing w:line="403" w:lineRule="auto" w:before="36"/>
        <w:ind w:left="821" w:right="0" w:firstLine="0"/>
        <w:jc w:val="left"/>
        <w:rPr>
          <w:rFonts w:ascii="宋体" w:hAnsi="宋体" w:cs="宋体" w:eastAsia="宋体" w:hint="default"/>
          <w:sz w:val="21"/>
          <w:szCs w:val="21"/>
        </w:rPr>
      </w:pPr>
      <w:r>
        <w:rPr>
          <w:rFonts w:ascii="宋体" w:hAnsi="宋体" w:cs="宋体" w:eastAsia="宋体" w:hint="default"/>
          <w:spacing w:val="-2"/>
          <w:sz w:val="21"/>
          <w:szCs w:val="21"/>
        </w:rPr>
        <w:t>注：预计负债是公司年末未决仲裁事项产生，具体事项详见本附注十、（二）。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w:t>
      </w:r>
      <w:r>
        <w:rPr>
          <w:rFonts w:ascii="宋体" w:hAnsi="宋体" w:cs="宋体" w:eastAsia="宋体" w:hint="default"/>
          <w:sz w:val="21"/>
          <w:szCs w:val="21"/>
        </w:rPr>
        <w:t>二十六</w:t>
      </w:r>
      <w:r>
        <w:rPr>
          <w:rFonts w:ascii="宋体" w:hAnsi="宋体" w:cs="宋体" w:eastAsia="宋体" w:hint="default"/>
          <w:sz w:val="21"/>
          <w:szCs w:val="21"/>
        </w:rPr>
        <w:t>)</w:t>
      </w:r>
      <w:r>
        <w:rPr>
          <w:rFonts w:ascii="宋体" w:hAnsi="宋体" w:cs="宋体" w:eastAsia="宋体" w:hint="default"/>
          <w:sz w:val="21"/>
          <w:szCs w:val="21"/>
        </w:rPr>
        <w:t>递延收益</w:t>
      </w:r>
    </w:p>
    <w:p>
      <w:pPr>
        <w:spacing w:before="40"/>
        <w:ind w:left="821" w:right="568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递延收益按类别列示</w:t>
      </w:r>
    </w:p>
    <w:p>
      <w:pPr>
        <w:spacing w:line="240" w:lineRule="auto" w:before="6"/>
        <w:rPr>
          <w:rFonts w:ascii="宋体" w:hAnsi="宋体" w:cs="宋体" w:eastAsia="宋体"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1582"/>
        <w:gridCol w:w="1517"/>
        <w:gridCol w:w="1517"/>
        <w:gridCol w:w="1515"/>
        <w:gridCol w:w="1417"/>
        <w:gridCol w:w="1188"/>
      </w:tblGrid>
      <w:tr>
        <w:trPr>
          <w:trHeight w:val="360" w:hRule="exact"/>
        </w:trPr>
        <w:tc>
          <w:tcPr>
            <w:tcW w:w="1582" w:type="dxa"/>
            <w:tcBorders>
              <w:top w:val="single" w:sz="12" w:space="0" w:color="000000"/>
              <w:left w:val="nil" w:sz="6" w:space="0" w:color="auto"/>
              <w:bottom w:val="single" w:sz="4" w:space="0" w:color="000000"/>
              <w:right w:val="single" w:sz="4" w:space="0" w:color="000000"/>
            </w:tcBorders>
          </w:tcPr>
          <w:p>
            <w:pPr>
              <w:pStyle w:val="TableParagraph"/>
              <w:tabs>
                <w:tab w:pos="1000" w:val="left" w:leader="none"/>
              </w:tabs>
              <w:spacing w:line="293" w:lineRule="exact"/>
              <w:ind w:left="3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515"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188"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形成原因</w:t>
            </w:r>
            <w:r>
              <w:rPr>
                <w:rFonts w:ascii="Microsoft JhengHei" w:hAnsi="Microsoft JhengHei" w:cs="Microsoft JhengHei" w:eastAsia="Microsoft JhengHei" w:hint="default"/>
                <w:sz w:val="20"/>
                <w:szCs w:val="20"/>
              </w:rPr>
            </w:r>
          </w:p>
        </w:tc>
      </w:tr>
      <w:tr>
        <w:trPr>
          <w:trHeight w:val="1291"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sz w:val="20"/>
              </w:rPr>
              <w:t>13,881,993.40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sz w:val="20"/>
              </w:rPr>
              <w:t>32,240,000.00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sz w:val="20"/>
              </w:rPr>
              <w:t>40,781,999.04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sz w:val="20"/>
              </w:rPr>
              <w:t>5,339,994.36</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20" w:lineRule="auto" w:before="15"/>
              <w:ind w:left="276" w:right="108"/>
              <w:jc w:val="both"/>
              <w:rPr>
                <w:rFonts w:ascii="宋体" w:hAnsi="宋体" w:cs="宋体" w:eastAsia="宋体" w:hint="default"/>
                <w:sz w:val="20"/>
                <w:szCs w:val="20"/>
              </w:rPr>
            </w:pPr>
            <w:r>
              <w:rPr>
                <w:rFonts w:ascii="宋体" w:hAnsi="宋体" w:cs="宋体" w:eastAsia="宋体" w:hint="default"/>
                <w:sz w:val="20"/>
                <w:szCs w:val="20"/>
              </w:rPr>
              <w:t>用于补偿</w:t>
            </w:r>
            <w:r>
              <w:rPr>
                <w:rFonts w:ascii="宋体" w:hAnsi="宋体" w:cs="宋体" w:eastAsia="宋体" w:hint="default"/>
                <w:w w:val="99"/>
                <w:sz w:val="20"/>
                <w:szCs w:val="20"/>
              </w:rPr>
              <w:t> </w:t>
            </w:r>
            <w:r>
              <w:rPr>
                <w:rFonts w:ascii="宋体" w:hAnsi="宋体" w:cs="宋体" w:eastAsia="宋体" w:hint="default"/>
                <w:sz w:val="20"/>
                <w:szCs w:val="20"/>
              </w:rPr>
              <w:t>企业以后</w:t>
            </w:r>
            <w:r>
              <w:rPr>
                <w:rFonts w:ascii="宋体" w:hAnsi="宋体" w:cs="宋体" w:eastAsia="宋体" w:hint="default"/>
                <w:w w:val="99"/>
                <w:sz w:val="20"/>
                <w:szCs w:val="20"/>
              </w:rPr>
              <w:t> </w:t>
            </w:r>
            <w:r>
              <w:rPr>
                <w:rFonts w:ascii="宋体" w:hAnsi="宋体" w:cs="宋体" w:eastAsia="宋体" w:hint="default"/>
                <w:sz w:val="20"/>
                <w:szCs w:val="20"/>
              </w:rPr>
              <w:t>期间的相</w:t>
            </w:r>
            <w:r>
              <w:rPr>
                <w:rFonts w:ascii="宋体" w:hAnsi="宋体" w:cs="宋体" w:eastAsia="宋体" w:hint="default"/>
                <w:w w:val="99"/>
                <w:sz w:val="20"/>
                <w:szCs w:val="20"/>
              </w:rPr>
              <w:t> </w:t>
            </w:r>
            <w:r>
              <w:rPr>
                <w:rFonts w:ascii="宋体" w:hAnsi="宋体" w:cs="宋体" w:eastAsia="宋体" w:hint="default"/>
                <w:sz w:val="20"/>
                <w:szCs w:val="20"/>
              </w:rPr>
              <w:t>关费用或</w:t>
            </w:r>
          </w:p>
          <w:p>
            <w:pPr>
              <w:pStyle w:val="TableParagraph"/>
              <w:spacing w:line="240" w:lineRule="exact"/>
              <w:ind w:left="674" w:right="0"/>
              <w:jc w:val="left"/>
              <w:rPr>
                <w:rFonts w:ascii="宋体" w:hAnsi="宋体" w:cs="宋体" w:eastAsia="宋体" w:hint="default"/>
                <w:sz w:val="20"/>
                <w:szCs w:val="20"/>
              </w:rPr>
            </w:pPr>
            <w:r>
              <w:rPr>
                <w:rFonts w:ascii="宋体" w:hAnsi="宋体" w:cs="宋体" w:eastAsia="宋体" w:hint="default"/>
                <w:sz w:val="20"/>
                <w:szCs w:val="20"/>
              </w:rPr>
              <w:t>损失</w:t>
            </w:r>
          </w:p>
        </w:tc>
      </w:tr>
      <w:tr>
        <w:trPr>
          <w:trHeight w:val="360" w:hRule="exact"/>
        </w:trPr>
        <w:tc>
          <w:tcPr>
            <w:tcW w:w="15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0"/>
                <w:szCs w:val="20"/>
              </w:rPr>
            </w:pPr>
            <w:r>
              <w:rPr>
                <w:rFonts w:ascii="宋体" w:hAnsi="宋体" w:cs="宋体" w:eastAsia="宋体" w:hint="default"/>
                <w:spacing w:val="-7"/>
                <w:sz w:val="20"/>
                <w:szCs w:val="20"/>
              </w:rPr>
              <w:t>减：重分类至一</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99" w:right="0"/>
              <w:jc w:val="center"/>
              <w:rPr>
                <w:rFonts w:ascii="宋体" w:hAnsi="宋体" w:cs="宋体" w:eastAsia="宋体" w:hint="default"/>
                <w:sz w:val="20"/>
                <w:szCs w:val="20"/>
              </w:rPr>
            </w:pPr>
            <w:r>
              <w:rPr>
                <w:rFonts w:ascii="宋体"/>
                <w:sz w:val="20"/>
              </w:rPr>
              <w:t>8,472,517.91</w:t>
            </w:r>
          </w:p>
        </w:tc>
        <w:tc>
          <w:tcPr>
            <w:tcW w:w="1517" w:type="dxa"/>
            <w:tcBorders>
              <w:top w:val="single" w:sz="4" w:space="0" w:color="000000"/>
              <w:left w:val="single" w:sz="4" w:space="0" w:color="000000"/>
              <w:bottom w:val="single" w:sz="12" w:space="0" w:color="000000"/>
              <w:right w:val="single" w:sz="4" w:space="0" w:color="000000"/>
            </w:tcBorders>
          </w:tcPr>
          <w:p>
            <w:pPr/>
          </w:p>
        </w:tc>
        <w:tc>
          <w:tcPr>
            <w:tcW w:w="1515"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5,339,994.36</w:t>
            </w:r>
          </w:p>
        </w:tc>
        <w:tc>
          <w:tcPr>
            <w:tcW w:w="118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0" w:footer="1409" w:top="1420" w:bottom="1600" w:left="1300" w:right="1300"/>
        </w:sectPr>
      </w:pPr>
    </w:p>
    <w:p>
      <w:pPr>
        <w:spacing w:line="240" w:lineRule="auto" w:before="12"/>
        <w:rPr>
          <w:rFonts w:ascii="宋体" w:hAnsi="宋体" w:cs="宋体" w:eastAsia="宋体" w:hint="default"/>
          <w:sz w:val="3"/>
          <w:szCs w:val="3"/>
        </w:rPr>
      </w:pPr>
    </w:p>
    <w:tbl>
      <w:tblPr>
        <w:tblW w:w="0" w:type="auto"/>
        <w:jc w:val="left"/>
        <w:tblInd w:w="325" w:type="dxa"/>
        <w:tblLayout w:type="fixed"/>
        <w:tblCellMar>
          <w:top w:w="0" w:type="dxa"/>
          <w:left w:w="0" w:type="dxa"/>
          <w:bottom w:w="0" w:type="dxa"/>
          <w:right w:w="0" w:type="dxa"/>
        </w:tblCellMar>
        <w:tblLook w:val="01E0"/>
      </w:tblPr>
      <w:tblGrid>
        <w:gridCol w:w="1582"/>
        <w:gridCol w:w="1517"/>
        <w:gridCol w:w="1517"/>
        <w:gridCol w:w="1515"/>
        <w:gridCol w:w="1417"/>
        <w:gridCol w:w="1188"/>
      </w:tblGrid>
      <w:tr>
        <w:trPr>
          <w:trHeight w:val="360" w:hRule="exact"/>
        </w:trPr>
        <w:tc>
          <w:tcPr>
            <w:tcW w:w="1582" w:type="dxa"/>
            <w:tcBorders>
              <w:top w:val="single" w:sz="12" w:space="0" w:color="000000"/>
              <w:left w:val="nil" w:sz="6" w:space="0" w:color="auto"/>
              <w:bottom w:val="single" w:sz="4" w:space="0" w:color="000000"/>
              <w:right w:val="single" w:sz="4" w:space="0" w:color="000000"/>
            </w:tcBorders>
          </w:tcPr>
          <w:p>
            <w:pPr>
              <w:pStyle w:val="TableParagraph"/>
              <w:tabs>
                <w:tab w:pos="1000" w:val="left" w:leader="none"/>
              </w:tabs>
              <w:spacing w:line="291" w:lineRule="exact"/>
              <w:ind w:left="3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5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5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515"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5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188"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形成原因</w:t>
            </w:r>
            <w:r>
              <w:rPr>
                <w:rFonts w:ascii="Microsoft JhengHei" w:hAnsi="Microsoft JhengHei" w:cs="Microsoft JhengHei" w:eastAsia="Microsoft JhengHei" w:hint="default"/>
                <w:sz w:val="20"/>
                <w:szCs w:val="20"/>
              </w:rPr>
            </w:r>
          </w:p>
        </w:tc>
      </w:tr>
      <w:tr>
        <w:trPr>
          <w:trHeight w:val="530"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1"/>
              <w:ind w:left="122" w:right="69"/>
              <w:jc w:val="left"/>
              <w:rPr>
                <w:rFonts w:ascii="宋体" w:hAnsi="宋体" w:cs="宋体" w:eastAsia="宋体" w:hint="default"/>
                <w:sz w:val="20"/>
                <w:szCs w:val="20"/>
              </w:rPr>
            </w:pPr>
            <w:r>
              <w:rPr>
                <w:rFonts w:ascii="宋体" w:hAnsi="宋体" w:cs="宋体" w:eastAsia="宋体" w:hint="default"/>
                <w:spacing w:val="25"/>
                <w:sz w:val="20"/>
                <w:szCs w:val="20"/>
              </w:rPr>
              <w:t>年内到期的非</w:t>
            </w:r>
            <w:r>
              <w:rPr>
                <w:rFonts w:ascii="宋体" w:hAnsi="宋体" w:cs="宋体" w:eastAsia="宋体" w:hint="default"/>
                <w:spacing w:val="-69"/>
                <w:sz w:val="20"/>
                <w:szCs w:val="20"/>
              </w:rPr>
              <w:t> </w:t>
            </w:r>
            <w:r>
              <w:rPr>
                <w:rFonts w:ascii="宋体" w:hAnsi="宋体" w:cs="宋体" w:eastAsia="宋体" w:hint="default"/>
                <w:sz w:val="20"/>
                <w:szCs w:val="20"/>
              </w:rPr>
              <w:t>流动资产</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82"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94" w:right="0"/>
              <w:jc w:val="left"/>
              <w:rPr>
                <w:rFonts w:ascii="Arial" w:hAnsi="Arial" w:cs="Arial" w:eastAsia="Arial" w:hint="default"/>
                <w:sz w:val="20"/>
                <w:szCs w:val="20"/>
              </w:rPr>
            </w:pPr>
            <w:r>
              <w:rPr>
                <w:rFonts w:ascii="Arial"/>
                <w:b/>
                <w:sz w:val="20"/>
              </w:rPr>
              <w:t>5,409,475.49</w:t>
            </w:r>
            <w:r>
              <w:rPr>
                <w:rFonts w:ascii="Arial"/>
                <w:sz w:val="20"/>
              </w:rPr>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Arial" w:hAnsi="Arial" w:cs="Arial" w:eastAsia="Arial" w:hint="default"/>
                <w:sz w:val="20"/>
                <w:szCs w:val="20"/>
              </w:rPr>
            </w:pPr>
            <w:r>
              <w:rPr>
                <w:rFonts w:ascii="Arial"/>
                <w:b/>
                <w:w w:val="149"/>
                <w:sz w:val="20"/>
              </w:rPr>
              <w:t>-</w:t>
            </w:r>
            <w:r>
              <w:rPr>
                <w:rFonts w:ascii="Arial"/>
                <w:sz w:val="20"/>
              </w:rPr>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Arial" w:hAnsi="Arial" w:cs="Arial" w:eastAsia="Arial" w:hint="default"/>
                <w:sz w:val="20"/>
                <w:szCs w:val="20"/>
              </w:rPr>
            </w:pPr>
            <w:r>
              <w:rPr>
                <w:rFonts w:ascii="Arial"/>
                <w:b/>
                <w:w w:val="149"/>
                <w:sz w:val="20"/>
              </w:rPr>
              <w:t>-</w:t>
            </w:r>
            <w:r>
              <w:rPr>
                <w:rFonts w:ascii="Arial"/>
                <w:sz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Arial" w:hAnsi="Arial" w:cs="Arial" w:eastAsia="Arial" w:hint="default"/>
                <w:sz w:val="20"/>
                <w:szCs w:val="20"/>
              </w:rPr>
            </w:pPr>
            <w:r>
              <w:rPr>
                <w:rFonts w:ascii="Arial"/>
                <w:b/>
                <w:w w:val="89"/>
                <w:sz w:val="20"/>
              </w:rPr>
              <w:t>0</w:t>
            </w:r>
            <w:r>
              <w:rPr>
                <w:rFonts w:ascii="Arial"/>
                <w:sz w:val="20"/>
              </w:rPr>
            </w:r>
          </w:p>
        </w:tc>
        <w:tc>
          <w:tcPr>
            <w:tcW w:w="118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88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政府补助项目情况</w:t>
      </w: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912"/>
        <w:gridCol w:w="1370"/>
        <w:gridCol w:w="1371"/>
        <w:gridCol w:w="1373"/>
        <w:gridCol w:w="1169"/>
        <w:gridCol w:w="1270"/>
        <w:gridCol w:w="965"/>
        <w:gridCol w:w="737"/>
      </w:tblGrid>
      <w:tr>
        <w:trPr>
          <w:trHeight w:val="823" w:hRule="exact"/>
        </w:trPr>
        <w:tc>
          <w:tcPr>
            <w:tcW w:w="9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3"/>
              <w:ind w:left="2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3"/>
              <w:ind w:left="2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371" w:type="dxa"/>
            <w:tcBorders>
              <w:top w:val="single" w:sz="12" w:space="0" w:color="000000"/>
              <w:left w:val="single" w:sz="6" w:space="0" w:color="000000"/>
              <w:bottom w:val="single" w:sz="6" w:space="0" w:color="000000"/>
              <w:right w:val="single" w:sz="6" w:space="0" w:color="000000"/>
            </w:tcBorders>
          </w:tcPr>
          <w:p>
            <w:pPr>
              <w:pStyle w:val="TableParagraph"/>
              <w:spacing w:line="165" w:lineRule="auto" w:before="145"/>
              <w:ind w:left="475" w:right="76" w:hanging="4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本期新增补助</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373" w:type="dxa"/>
            <w:tcBorders>
              <w:top w:val="single" w:sz="12" w:space="0" w:color="000000"/>
              <w:left w:val="single" w:sz="6" w:space="0" w:color="000000"/>
              <w:bottom w:val="single" w:sz="6" w:space="0" w:color="000000"/>
              <w:right w:val="single" w:sz="6" w:space="0" w:color="000000"/>
            </w:tcBorders>
          </w:tcPr>
          <w:p>
            <w:pPr>
              <w:pStyle w:val="TableParagraph"/>
              <w:spacing w:line="165" w:lineRule="auto" w:before="145"/>
              <w:ind w:left="177" w:right="76" w:hanging="10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本期计入营业</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外收入金额</w:t>
            </w:r>
            <w:r>
              <w:rPr>
                <w:rFonts w:ascii="Microsoft JhengHei" w:hAnsi="Microsoft JhengHei" w:cs="Microsoft JhengHei" w:eastAsia="Microsoft JhengHei" w:hint="default"/>
                <w:sz w:val="20"/>
                <w:szCs w:val="20"/>
              </w:rPr>
            </w:r>
          </w:p>
        </w:tc>
        <w:tc>
          <w:tcPr>
            <w:tcW w:w="1169" w:type="dxa"/>
            <w:tcBorders>
              <w:top w:val="single" w:sz="12" w:space="0" w:color="000000"/>
              <w:left w:val="single" w:sz="6" w:space="0" w:color="000000"/>
              <w:bottom w:val="single" w:sz="6" w:space="0" w:color="000000"/>
              <w:right w:val="single" w:sz="6" w:space="0" w:color="000000"/>
            </w:tcBorders>
          </w:tcPr>
          <w:p>
            <w:pPr>
              <w:pStyle w:val="TableParagraph"/>
              <w:spacing w:line="192" w:lineRule="auto" w:before="93"/>
              <w:ind w:left="374" w:right="37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变动</w:t>
            </w:r>
            <w:r>
              <w:rPr>
                <w:rFonts w:ascii="Microsoft JhengHei" w:hAnsi="Microsoft JhengHei" w:cs="Microsoft JhengHei" w:eastAsia="Microsoft JhengHei" w:hint="default"/>
                <w:sz w:val="20"/>
                <w:szCs w:val="20"/>
              </w:rPr>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192" w:lineRule="auto" w:before="93"/>
              <w:ind w:left="424" w:right="42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165" w:lineRule="auto" w:before="25"/>
              <w:ind w:left="21" w:right="19"/>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与资产相</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1"/>
                <w:w w:val="105"/>
                <w:sz w:val="20"/>
                <w:szCs w:val="20"/>
              </w:rPr>
              <w:t>关</w:t>
            </w:r>
            <w:r>
              <w:rPr>
                <w:rFonts w:ascii="Arial" w:hAnsi="Arial" w:cs="Arial" w:eastAsia="Arial" w:hint="default"/>
                <w:b/>
                <w:bCs/>
                <w:spacing w:val="1"/>
                <w:w w:val="105"/>
                <w:sz w:val="20"/>
                <w:szCs w:val="20"/>
              </w:rPr>
              <w:t>/</w:t>
            </w:r>
            <w:r>
              <w:rPr>
                <w:rFonts w:ascii="Microsoft JhengHei" w:hAnsi="Microsoft JhengHei" w:cs="Microsoft JhengHei" w:eastAsia="Microsoft JhengHei" w:hint="default"/>
                <w:b/>
                <w:bCs/>
                <w:spacing w:val="1"/>
                <w:w w:val="105"/>
                <w:sz w:val="20"/>
                <w:szCs w:val="20"/>
              </w:rPr>
              <w:t>与收益</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105"/>
                <w:sz w:val="20"/>
                <w:szCs w:val="20"/>
              </w:rPr>
              <w:t>相关</w:t>
            </w:r>
            <w:r>
              <w:rPr>
                <w:rFonts w:ascii="Microsoft JhengHei" w:hAnsi="Microsoft JhengHei" w:cs="Microsoft JhengHei" w:eastAsia="Microsoft JhengHei" w:hint="default"/>
                <w:sz w:val="20"/>
                <w:szCs w:val="20"/>
              </w:rPr>
            </w:r>
          </w:p>
        </w:tc>
        <w:tc>
          <w:tcPr>
            <w:tcW w:w="73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3"/>
              <w:ind w:left="16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备注</w:t>
            </w:r>
            <w:r>
              <w:rPr>
                <w:rFonts w:ascii="Microsoft JhengHei" w:hAnsi="Microsoft JhengHei" w:cs="Microsoft JhengHei" w:eastAsia="Microsoft JhengHei" w:hint="default"/>
                <w:sz w:val="20"/>
                <w:szCs w:val="20"/>
              </w:rPr>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939,130.43</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626,088.00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313,042.43</w:t>
            </w:r>
            <w:r>
              <w:rPr>
                <w:rFonts w:ascii="宋体"/>
                <w:sz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1</w:t>
            </w:r>
          </w:p>
        </w:tc>
      </w:tr>
      <w:tr>
        <w:trPr>
          <w:trHeight w:val="615"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3,333,333.33</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1,666,666.68</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1,666,666.65</w:t>
            </w:r>
            <w:r>
              <w:rPr>
                <w:rFonts w:ascii="宋体"/>
                <w:sz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2</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3,833,333.33</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2,000,000.04</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1,833,333.29</w:t>
            </w:r>
            <w:r>
              <w:rPr>
                <w:rFonts w:ascii="宋体"/>
                <w:sz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3</w:t>
            </w:r>
          </w:p>
        </w:tc>
      </w:tr>
      <w:tr>
        <w:trPr>
          <w:trHeight w:val="617"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2,026,197.33</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874,138.55</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7" w:right="0"/>
              <w:jc w:val="center"/>
              <w:rPr>
                <w:rFonts w:ascii="宋体" w:hAnsi="宋体" w:cs="宋体" w:eastAsia="宋体" w:hint="default"/>
                <w:sz w:val="20"/>
                <w:szCs w:val="20"/>
              </w:rPr>
            </w:pPr>
            <w:r>
              <w:rPr>
                <w:rFonts w:ascii="宋体"/>
                <w:sz w:val="20"/>
              </w:rPr>
              <w:t>-208,440.18</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943,618.60</w:t>
            </w:r>
            <w:r>
              <w:rPr>
                <w:rFonts w:ascii="宋体"/>
                <w:sz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4</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499,998.97</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500,000.00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999,998.97</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5</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166,666.66</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166,666.66</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6</w:t>
            </w:r>
          </w:p>
        </w:tc>
      </w:tr>
      <w:tr>
        <w:trPr>
          <w:trHeight w:val="615"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宋体" w:hAnsi="宋体" w:cs="宋体" w:eastAsia="宋体" w:hint="default"/>
                <w:sz w:val="20"/>
                <w:szCs w:val="20"/>
              </w:rPr>
            </w:pPr>
            <w:r>
              <w:rPr>
                <w:rFonts w:ascii="宋体"/>
                <w:w w:val="95"/>
                <w:sz w:val="20"/>
              </w:rPr>
              <w:t>1,583,333.35</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宋体" w:hAnsi="宋体" w:cs="宋体" w:eastAsia="宋体" w:hint="default"/>
                <w:sz w:val="20"/>
                <w:szCs w:val="20"/>
              </w:rPr>
            </w:pPr>
            <w:r>
              <w:rPr>
                <w:rFonts w:ascii="宋体"/>
                <w:w w:val="95"/>
                <w:sz w:val="20"/>
              </w:rPr>
              <w:t>999,999.96</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22"/>
              <w:jc w:val="right"/>
              <w:rPr>
                <w:rFonts w:ascii="宋体" w:hAnsi="宋体" w:cs="宋体" w:eastAsia="宋体" w:hint="default"/>
                <w:sz w:val="20"/>
                <w:szCs w:val="20"/>
              </w:rPr>
            </w:pPr>
            <w:r>
              <w:rPr>
                <w:rFonts w:ascii="宋体"/>
                <w:w w:val="95"/>
                <w:sz w:val="20"/>
              </w:rPr>
              <w:t>583,333.39</w:t>
            </w:r>
            <w:r>
              <w:rPr>
                <w:rFonts w:ascii="宋体"/>
                <w:sz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9"/>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7</w:t>
            </w:r>
          </w:p>
        </w:tc>
      </w:tr>
      <w:tr>
        <w:trPr>
          <w:trHeight w:val="617"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1,500,000.00</w:t>
            </w:r>
            <w:r>
              <w:rPr>
                <w:rFonts w:ascii="宋体"/>
                <w:sz w:val="20"/>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1,500,000.00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8</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2"/>
                <w:sz w:val="20"/>
                <w:szCs w:val="20"/>
              </w:rPr>
              <w:t> </w:t>
            </w:r>
            <w:r>
              <w:rPr>
                <w:rFonts w:ascii="宋体" w:hAnsi="宋体" w:cs="宋体" w:eastAsia="宋体" w:hint="default"/>
                <w:sz w:val="20"/>
                <w:szCs w:val="20"/>
              </w:rPr>
              <w:t>9</w:t>
            </w: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800,000.00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800,000.00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9"/>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2"/>
                <w:sz w:val="20"/>
                <w:szCs w:val="20"/>
              </w:rPr>
              <w:t> </w:t>
            </w:r>
            <w:r>
              <w:rPr>
                <w:rFonts w:ascii="宋体" w:hAnsi="宋体" w:cs="宋体" w:eastAsia="宋体" w:hint="default"/>
                <w:sz w:val="20"/>
                <w:szCs w:val="20"/>
              </w:rPr>
              <w:t>9</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1"/>
                <w:sz w:val="20"/>
                <w:szCs w:val="20"/>
              </w:rPr>
              <w:t> </w:t>
            </w:r>
            <w:r>
              <w:rPr>
                <w:rFonts w:ascii="宋体" w:hAnsi="宋体" w:cs="宋体" w:eastAsia="宋体" w:hint="default"/>
                <w:sz w:val="20"/>
                <w:szCs w:val="20"/>
              </w:rPr>
              <w:t>10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700,000.00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700,000.00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6"/>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10</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1"/>
                <w:sz w:val="20"/>
                <w:szCs w:val="20"/>
              </w:rPr>
              <w:t> </w:t>
            </w:r>
            <w:r>
              <w:rPr>
                <w:rFonts w:ascii="宋体" w:hAnsi="宋体" w:cs="宋体" w:eastAsia="宋体" w:hint="default"/>
                <w:sz w:val="20"/>
                <w:szCs w:val="20"/>
              </w:rPr>
              <w:t>11</w:t>
            </w: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3"/>
              <w:jc w:val="right"/>
              <w:rPr>
                <w:rFonts w:ascii="宋体" w:hAnsi="宋体" w:cs="宋体" w:eastAsia="宋体" w:hint="default"/>
                <w:sz w:val="20"/>
                <w:szCs w:val="20"/>
              </w:rPr>
            </w:pPr>
            <w:r>
              <w:rPr>
                <w:rFonts w:ascii="宋体"/>
                <w:w w:val="95"/>
                <w:sz w:val="20"/>
              </w:rPr>
              <w:t>9,000,000.00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9,000,000.00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26"/>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11</w:t>
            </w:r>
          </w:p>
        </w:tc>
      </w:tr>
      <w:tr>
        <w:trPr>
          <w:trHeight w:val="617"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1"/>
                <w:sz w:val="20"/>
                <w:szCs w:val="20"/>
              </w:rPr>
              <w:t> </w:t>
            </w:r>
            <w:r>
              <w:rPr>
                <w:rFonts w:ascii="宋体" w:hAnsi="宋体" w:cs="宋体" w:eastAsia="宋体" w:hint="default"/>
                <w:sz w:val="20"/>
                <w:szCs w:val="20"/>
              </w:rPr>
              <w:t>12</w:t>
            </w: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3"/>
              <w:jc w:val="right"/>
              <w:rPr>
                <w:rFonts w:ascii="宋体" w:hAnsi="宋体" w:cs="宋体" w:eastAsia="宋体" w:hint="default"/>
                <w:sz w:val="20"/>
                <w:szCs w:val="20"/>
              </w:rPr>
            </w:pPr>
            <w:r>
              <w:rPr>
                <w:rFonts w:ascii="宋体"/>
                <w:w w:val="95"/>
                <w:sz w:val="20"/>
              </w:rPr>
              <w:t>20,000,000.00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22"/>
              <w:jc w:val="right"/>
              <w:rPr>
                <w:rFonts w:ascii="宋体" w:hAnsi="宋体" w:cs="宋体" w:eastAsia="宋体" w:hint="default"/>
                <w:sz w:val="20"/>
                <w:szCs w:val="20"/>
              </w:rPr>
            </w:pPr>
            <w:r>
              <w:rPr>
                <w:rFonts w:ascii="宋体"/>
                <w:w w:val="95"/>
                <w:sz w:val="20"/>
              </w:rPr>
              <w:t>20,000,000.00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26"/>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12</w:t>
            </w:r>
          </w:p>
        </w:tc>
      </w:tr>
      <w:tr>
        <w:trPr>
          <w:trHeight w:val="614" w:hRule="exact"/>
        </w:trPr>
        <w:tc>
          <w:tcPr>
            <w:tcW w:w="9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45"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pacing w:val="-51"/>
                <w:sz w:val="20"/>
                <w:szCs w:val="20"/>
              </w:rPr>
              <w:t> </w:t>
            </w:r>
            <w:r>
              <w:rPr>
                <w:rFonts w:ascii="宋体" w:hAnsi="宋体" w:cs="宋体" w:eastAsia="宋体" w:hint="default"/>
                <w:sz w:val="20"/>
                <w:szCs w:val="20"/>
              </w:rPr>
              <w:t>13</w:t>
            </w:r>
          </w:p>
        </w:tc>
        <w:tc>
          <w:tcPr>
            <w:tcW w:w="137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3"/>
              <w:jc w:val="right"/>
              <w:rPr>
                <w:rFonts w:ascii="宋体" w:hAnsi="宋体" w:cs="宋体" w:eastAsia="宋体" w:hint="default"/>
                <w:sz w:val="20"/>
                <w:szCs w:val="20"/>
              </w:rPr>
            </w:pPr>
            <w:r>
              <w:rPr>
                <w:rFonts w:ascii="宋体"/>
                <w:w w:val="95"/>
                <w:sz w:val="20"/>
              </w:rPr>
              <w:t>1,240,000.00</w:t>
            </w:r>
            <w:r>
              <w:rPr>
                <w:rFonts w:ascii="宋体"/>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22"/>
              <w:jc w:val="right"/>
              <w:rPr>
                <w:rFonts w:ascii="宋体" w:hAnsi="宋体" w:cs="宋体" w:eastAsia="宋体" w:hint="default"/>
                <w:sz w:val="20"/>
                <w:szCs w:val="20"/>
              </w:rPr>
            </w:pPr>
            <w:r>
              <w:rPr>
                <w:rFonts w:ascii="宋体"/>
                <w:w w:val="95"/>
                <w:sz w:val="20"/>
              </w:rPr>
              <w:t>1,240,000.00</w:t>
            </w:r>
            <w:r>
              <w:rPr>
                <w:rFonts w:ascii="宋体"/>
                <w:sz w:val="20"/>
              </w:rPr>
            </w:r>
          </w:p>
        </w:tc>
        <w:tc>
          <w:tcPr>
            <w:tcW w:w="1169"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528" w:right="23" w:hanging="200"/>
              <w:jc w:val="left"/>
              <w:rPr>
                <w:rFonts w:ascii="宋体" w:hAnsi="宋体" w:cs="宋体" w:eastAsia="宋体" w:hint="default"/>
                <w:sz w:val="20"/>
                <w:szCs w:val="20"/>
              </w:rPr>
            </w:pPr>
            <w:r>
              <w:rPr>
                <w:rFonts w:ascii="宋体" w:hAnsi="宋体" w:cs="宋体" w:eastAsia="宋体" w:hint="default"/>
                <w:sz w:val="20"/>
                <w:szCs w:val="20"/>
              </w:rPr>
              <w:t>与收益</w:t>
            </w:r>
            <w:r>
              <w:rPr>
                <w:rFonts w:ascii="宋体" w:hAnsi="宋体" w:cs="宋体" w:eastAsia="宋体" w:hint="default"/>
                <w:w w:val="99"/>
                <w:sz w:val="20"/>
                <w:szCs w:val="20"/>
              </w:rPr>
              <w:t> </w:t>
            </w:r>
            <w:r>
              <w:rPr>
                <w:rFonts w:ascii="宋体" w:hAnsi="宋体" w:cs="宋体" w:eastAsia="宋体" w:hint="default"/>
                <w:sz w:val="20"/>
                <w:szCs w:val="20"/>
              </w:rPr>
              <w:t>相关</w:t>
            </w:r>
          </w:p>
        </w:tc>
        <w:tc>
          <w:tcPr>
            <w:tcW w:w="7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6"/>
              <w:ind w:right="26"/>
              <w:jc w:val="righ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宋体" w:hAnsi="宋体" w:cs="宋体" w:eastAsia="宋体" w:hint="default"/>
                <w:sz w:val="20"/>
                <w:szCs w:val="20"/>
              </w:rPr>
              <w:t>13</w:t>
            </w:r>
          </w:p>
        </w:tc>
      </w:tr>
      <w:tr>
        <w:trPr>
          <w:trHeight w:val="362" w:hRule="exact"/>
        </w:trPr>
        <w:tc>
          <w:tcPr>
            <w:tcW w:w="912" w:type="dxa"/>
            <w:tcBorders>
              <w:top w:val="single" w:sz="6" w:space="0" w:color="000000"/>
              <w:left w:val="nil" w:sz="6" w:space="0" w:color="auto"/>
              <w:bottom w:val="single" w:sz="12" w:space="0" w:color="000000"/>
              <w:right w:val="single" w:sz="6" w:space="0" w:color="000000"/>
            </w:tcBorders>
          </w:tcPr>
          <w:p>
            <w:pPr>
              <w:pStyle w:val="TableParagraph"/>
              <w:tabs>
                <w:tab w:pos="549" w:val="left" w:leader="none"/>
              </w:tabs>
              <w:spacing w:line="291" w:lineRule="exact"/>
              <w:ind w:left="4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3"/>
              <w:jc w:val="right"/>
              <w:rPr>
                <w:rFonts w:ascii="Arial" w:hAnsi="Arial" w:cs="Arial" w:eastAsia="Arial" w:hint="default"/>
                <w:sz w:val="20"/>
                <w:szCs w:val="20"/>
              </w:rPr>
            </w:pPr>
            <w:r>
              <w:rPr>
                <w:rFonts w:ascii="Arial"/>
                <w:b/>
                <w:sz w:val="20"/>
              </w:rPr>
              <w:t>13,881,993.40</w:t>
            </w:r>
            <w:r>
              <w:rPr>
                <w:rFonts w:ascii="Arial"/>
                <w:sz w:val="20"/>
              </w:rPr>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2"/>
              <w:jc w:val="right"/>
              <w:rPr>
                <w:rFonts w:ascii="Arial" w:hAnsi="Arial" w:cs="Arial" w:eastAsia="Arial" w:hint="default"/>
                <w:sz w:val="20"/>
                <w:szCs w:val="20"/>
              </w:rPr>
            </w:pPr>
            <w:r>
              <w:rPr>
                <w:rFonts w:ascii="Arial"/>
                <w:b/>
                <w:sz w:val="20"/>
              </w:rPr>
              <w:t>32,240,000.00</w:t>
            </w:r>
            <w:r>
              <w:rPr>
                <w:rFonts w:ascii="Arial"/>
                <w:sz w:val="20"/>
              </w:rPr>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2"/>
              <w:jc w:val="right"/>
              <w:rPr>
                <w:rFonts w:ascii="Arial" w:hAnsi="Arial" w:cs="Arial" w:eastAsia="Arial" w:hint="default"/>
                <w:sz w:val="20"/>
                <w:szCs w:val="20"/>
              </w:rPr>
            </w:pPr>
            <w:r>
              <w:rPr>
                <w:rFonts w:ascii="Arial"/>
                <w:b/>
                <w:sz w:val="20"/>
              </w:rPr>
              <w:t>40,573,558.86</w:t>
            </w:r>
            <w:r>
              <w:rPr>
                <w:rFonts w:ascii="Arial"/>
                <w:sz w:val="20"/>
              </w:rPr>
            </w: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20"/>
                <w:szCs w:val="20"/>
              </w:rPr>
            </w:pPr>
            <w:r>
              <w:rPr>
                <w:rFonts w:ascii="Arial"/>
                <w:b/>
                <w:w w:val="105"/>
                <w:sz w:val="20"/>
              </w:rPr>
              <w:t>-208,440.18</w:t>
            </w:r>
            <w:r>
              <w:rPr>
                <w:rFonts w:ascii="Arial"/>
                <w:sz w:val="20"/>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3"/>
              <w:jc w:val="right"/>
              <w:rPr>
                <w:rFonts w:ascii="Arial" w:hAnsi="Arial" w:cs="Arial" w:eastAsia="Arial" w:hint="default"/>
                <w:sz w:val="20"/>
                <w:szCs w:val="20"/>
              </w:rPr>
            </w:pPr>
            <w:r>
              <w:rPr>
                <w:rFonts w:ascii="Arial"/>
                <w:b/>
                <w:sz w:val="20"/>
              </w:rPr>
              <w:t>5,339,994.36</w:t>
            </w:r>
            <w:r>
              <w:rPr>
                <w:rFonts w:ascii="Arial"/>
                <w:sz w:val="20"/>
              </w:rPr>
            </w:r>
          </w:p>
        </w:tc>
        <w:tc>
          <w:tcPr>
            <w:tcW w:w="965" w:type="dxa"/>
            <w:tcBorders>
              <w:top w:val="single" w:sz="6" w:space="0" w:color="000000"/>
              <w:left w:val="single" w:sz="6" w:space="0" w:color="000000"/>
              <w:bottom w:val="single" w:sz="12" w:space="0" w:color="000000"/>
              <w:right w:val="single" w:sz="6" w:space="0" w:color="000000"/>
            </w:tcBorders>
          </w:tcPr>
          <w:p>
            <w:pPr/>
          </w:p>
        </w:tc>
        <w:tc>
          <w:tcPr>
            <w:tcW w:w="73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881" w:right="0" w:firstLine="0"/>
        <w:jc w:val="left"/>
        <w:rPr>
          <w:rFonts w:ascii="宋体" w:hAnsi="宋体" w:cs="宋体" w:eastAsia="宋体" w:hint="default"/>
          <w:sz w:val="21"/>
          <w:szCs w:val="21"/>
        </w:rPr>
      </w:pPr>
      <w:r>
        <w:rPr>
          <w:rFonts w:ascii="宋体" w:hAnsi="宋体" w:cs="宋体" w:eastAsia="宋体" w:hint="default"/>
          <w:sz w:val="21"/>
          <w:szCs w:val="21"/>
        </w:rPr>
        <w:t>期初余额包含递延收益所属的政府补贴于</w:t>
      </w:r>
      <w:r>
        <w:rPr>
          <w:rFonts w:ascii="宋体" w:hAnsi="宋体" w:cs="宋体" w:eastAsia="宋体" w:hint="default"/>
          <w:spacing w:val="-72"/>
          <w:sz w:val="21"/>
          <w:szCs w:val="21"/>
        </w:rPr>
        <w:t> </w:t>
      </w:r>
      <w:r>
        <w:rPr>
          <w:rFonts w:ascii="宋体" w:hAnsi="宋体" w:cs="宋体" w:eastAsia="宋体" w:hint="default"/>
          <w:sz w:val="21"/>
          <w:szCs w:val="21"/>
        </w:rPr>
        <w:t>2014</w:t>
      </w:r>
      <w:r>
        <w:rPr>
          <w:rFonts w:ascii="宋体" w:hAnsi="宋体" w:cs="宋体" w:eastAsia="宋体" w:hint="default"/>
          <w:spacing w:val="-72"/>
          <w:sz w:val="21"/>
          <w:szCs w:val="21"/>
        </w:rPr>
        <w:t> </w:t>
      </w:r>
      <w:r>
        <w:rPr>
          <w:rFonts w:ascii="宋体" w:hAnsi="宋体" w:cs="宋体" w:eastAsia="宋体" w:hint="default"/>
          <w:sz w:val="21"/>
          <w:szCs w:val="21"/>
        </w:rPr>
        <w:t>年摊销进入营业外收入金额</w:t>
      </w:r>
      <w:r>
        <w:rPr>
          <w:rFonts w:ascii="宋体" w:hAnsi="宋体" w:cs="宋体" w:eastAsia="宋体" w:hint="default"/>
          <w:spacing w:val="-74"/>
          <w:sz w:val="21"/>
          <w:szCs w:val="21"/>
        </w:rPr>
        <w:t> </w:t>
      </w:r>
      <w:r>
        <w:rPr>
          <w:rFonts w:ascii="宋体" w:hAnsi="宋体" w:cs="宋体" w:eastAsia="宋体" w:hint="default"/>
          <w:sz w:val="21"/>
          <w:szCs w:val="21"/>
        </w:rPr>
        <w:t>8,472,517.91</w:t>
      </w:r>
    </w:p>
    <w:p>
      <w:pPr>
        <w:spacing w:line="240" w:lineRule="auto" w:before="3"/>
        <w:rPr>
          <w:rFonts w:ascii="宋体" w:hAnsi="宋体" w:cs="宋体" w:eastAsia="宋体" w:hint="default"/>
          <w:sz w:val="14"/>
          <w:szCs w:val="14"/>
        </w:rPr>
      </w:pPr>
    </w:p>
    <w:p>
      <w:pPr>
        <w:spacing w:before="0"/>
        <w:ind w:left="462" w:right="0" w:firstLine="0"/>
        <w:jc w:val="left"/>
        <w:rPr>
          <w:rFonts w:ascii="宋体" w:hAnsi="宋体" w:cs="宋体" w:eastAsia="宋体" w:hint="default"/>
          <w:sz w:val="21"/>
          <w:szCs w:val="21"/>
        </w:rPr>
      </w:pPr>
      <w:r>
        <w:rPr>
          <w:rFonts w:ascii="宋体" w:hAnsi="宋体" w:cs="宋体" w:eastAsia="宋体" w:hint="default"/>
          <w:sz w:val="21"/>
          <w:szCs w:val="21"/>
        </w:rPr>
        <w:t>元；期末余额包含递延收益所属的政府补贴中预计将于</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年后一年内摊销进入营业外收入</w:t>
      </w:r>
    </w:p>
    <w:p>
      <w:pPr>
        <w:spacing w:line="240" w:lineRule="auto" w:before="0"/>
        <w:rPr>
          <w:rFonts w:ascii="宋体" w:hAnsi="宋体" w:cs="宋体" w:eastAsia="宋体" w:hint="default"/>
          <w:sz w:val="14"/>
          <w:szCs w:val="14"/>
        </w:rPr>
      </w:pPr>
    </w:p>
    <w:p>
      <w:pPr>
        <w:spacing w:before="0"/>
        <w:ind w:left="462" w:right="0" w:firstLine="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pacing w:val="-57"/>
          <w:sz w:val="21"/>
          <w:szCs w:val="21"/>
        </w:rPr>
        <w:t> </w:t>
      </w:r>
      <w:r>
        <w:rPr>
          <w:rFonts w:ascii="宋体" w:hAnsi="宋体" w:cs="宋体" w:eastAsia="宋体" w:hint="default"/>
          <w:sz w:val="21"/>
          <w:szCs w:val="21"/>
        </w:rPr>
        <w:t>5,339,994.36</w:t>
      </w:r>
      <w:r>
        <w:rPr>
          <w:rFonts w:ascii="宋体" w:hAnsi="宋体" w:cs="宋体" w:eastAsia="宋体" w:hint="default"/>
          <w:spacing w:val="-57"/>
          <w:sz w:val="21"/>
          <w:szCs w:val="21"/>
        </w:rPr>
        <w:t> </w:t>
      </w:r>
      <w:r>
        <w:rPr>
          <w:rFonts w:ascii="宋体" w:hAnsi="宋体" w:cs="宋体" w:eastAsia="宋体" w:hint="default"/>
          <w:sz w:val="21"/>
          <w:szCs w:val="21"/>
        </w:rPr>
        <w:t>元。见本附注五、（二十四）。</w:t>
      </w:r>
    </w:p>
    <w:p>
      <w:pPr>
        <w:spacing w:line="240" w:lineRule="auto" w:before="4"/>
        <w:rPr>
          <w:rFonts w:ascii="宋体" w:hAnsi="宋体" w:cs="宋体" w:eastAsia="宋体" w:hint="default"/>
          <w:sz w:val="17"/>
          <w:szCs w:val="17"/>
        </w:rPr>
      </w:pPr>
    </w:p>
    <w:p>
      <w:pPr>
        <w:spacing w:line="400" w:lineRule="auto" w:before="0"/>
        <w:ind w:left="462" w:right="0" w:firstLine="41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8"/>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、根据国民电商与深圳市科技创新委员会签订的《深圳市战略新兴产业发展专项资</w:t>
      </w:r>
      <w:r>
        <w:rPr>
          <w:rFonts w:ascii="宋体" w:hAnsi="宋体" w:cs="宋体" w:eastAsia="宋体" w:hint="default"/>
          <w:w w:val="100"/>
          <w:sz w:val="21"/>
          <w:szCs w:val="21"/>
        </w:rPr>
        <w:t> </w:t>
      </w:r>
      <w:r>
        <w:rPr>
          <w:rFonts w:ascii="宋体" w:hAnsi="宋体" w:cs="宋体" w:eastAsia="宋体" w:hint="default"/>
          <w:sz w:val="21"/>
          <w:szCs w:val="21"/>
        </w:rPr>
        <w:t>金项目合同书》规定，确认项目资金</w:t>
      </w:r>
      <w:r>
        <w:rPr>
          <w:rFonts w:ascii="宋体" w:hAnsi="宋体" w:cs="宋体" w:eastAsia="宋体" w:hint="default"/>
          <w:spacing w:val="-46"/>
          <w:sz w:val="21"/>
          <w:szCs w:val="21"/>
        </w:rPr>
        <w:t> </w:t>
      </w:r>
      <w:r>
        <w:rPr>
          <w:rFonts w:ascii="宋体" w:hAnsi="宋体" w:cs="宋体" w:eastAsia="宋体" w:hint="default"/>
          <w:sz w:val="21"/>
          <w:szCs w:val="21"/>
        </w:rPr>
        <w:t>1,200,000.00</w:t>
      </w:r>
      <w:r>
        <w:rPr>
          <w:rFonts w:ascii="宋体" w:hAnsi="宋体" w:cs="宋体" w:eastAsia="宋体" w:hint="default"/>
          <w:spacing w:val="-49"/>
          <w:sz w:val="21"/>
          <w:szCs w:val="21"/>
        </w:rPr>
        <w:t> </w:t>
      </w:r>
      <w:r>
        <w:rPr>
          <w:rFonts w:ascii="宋体" w:hAnsi="宋体" w:cs="宋体" w:eastAsia="宋体" w:hint="default"/>
          <w:sz w:val="21"/>
          <w:szCs w:val="21"/>
        </w:rPr>
        <w:t>元，项目实施期间为</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2015</w:t>
      </w:r>
    </w:p>
    <w:p>
      <w:pPr>
        <w:spacing w:after="0" w:line="400" w:lineRule="auto"/>
        <w:jc w:val="left"/>
        <w:rPr>
          <w:rFonts w:ascii="宋体" w:hAnsi="宋体" w:cs="宋体" w:eastAsia="宋体" w:hint="default"/>
          <w:sz w:val="21"/>
          <w:szCs w:val="21"/>
        </w:rPr>
        <w:sectPr>
          <w:pgSz w:w="11910" w:h="16840"/>
          <w:pgMar w:header="870" w:footer="1409" w:top="1420" w:bottom="1600" w:left="1240" w:right="1240"/>
        </w:sectPr>
      </w:pPr>
    </w:p>
    <w:p>
      <w:pPr>
        <w:spacing w:line="240" w:lineRule="auto" w:before="11"/>
        <w:rPr>
          <w:rFonts w:ascii="宋体" w:hAnsi="宋体" w:cs="宋体" w:eastAsia="宋体" w:hint="default"/>
          <w:sz w:val="12"/>
          <w:szCs w:val="12"/>
        </w:rPr>
      </w:pPr>
    </w:p>
    <w:p>
      <w:pPr>
        <w:spacing w:before="36"/>
        <w:ind w:left="14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月。按照项目实施进度，国民电商公司本期结转政府补助</w:t>
      </w:r>
      <w:r>
        <w:rPr>
          <w:rFonts w:ascii="宋体" w:hAnsi="宋体" w:cs="宋体" w:eastAsia="宋体" w:hint="default"/>
          <w:spacing w:val="-54"/>
          <w:sz w:val="21"/>
          <w:szCs w:val="21"/>
        </w:rPr>
        <w:t> </w:t>
      </w:r>
      <w:r>
        <w:rPr>
          <w:rFonts w:ascii="宋体" w:hAnsi="宋体" w:cs="宋体" w:eastAsia="宋体" w:hint="default"/>
          <w:sz w:val="21"/>
          <w:szCs w:val="21"/>
        </w:rPr>
        <w:t>626,088.00</w:t>
      </w:r>
      <w:r>
        <w:rPr>
          <w:rFonts w:ascii="宋体" w:hAnsi="宋体" w:cs="宋体" w:eastAsia="宋体" w:hint="default"/>
          <w:spacing w:val="-5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line="400" w:lineRule="auto" w:before="0"/>
        <w:ind w:left="142" w:right="112"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38"/>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、根据本公司与工业和信息化部电子发展基金管理办公室签订的《集成电路产业研</w:t>
      </w:r>
      <w:r>
        <w:rPr>
          <w:rFonts w:ascii="宋体" w:hAnsi="宋体" w:cs="宋体" w:eastAsia="宋体" w:hint="default"/>
          <w:w w:val="100"/>
          <w:sz w:val="21"/>
          <w:szCs w:val="21"/>
        </w:rPr>
        <w:t> </w:t>
      </w:r>
      <w:r>
        <w:rPr>
          <w:rFonts w:ascii="宋体" w:hAnsi="宋体" w:cs="宋体" w:eastAsia="宋体" w:hint="default"/>
          <w:sz w:val="21"/>
          <w:szCs w:val="21"/>
        </w:rPr>
        <w:t>究与开发专项资金研发资助项目协议书》规定，信息化部电子发展基金管理办公室因本公司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承担该项目的执行给予</w:t>
      </w:r>
      <w:r>
        <w:rPr>
          <w:rFonts w:ascii="宋体" w:hAnsi="宋体" w:cs="宋体" w:eastAsia="宋体" w:hint="default"/>
          <w:spacing w:val="-53"/>
          <w:sz w:val="21"/>
          <w:szCs w:val="21"/>
        </w:rPr>
        <w:t> </w:t>
      </w:r>
      <w:r>
        <w:rPr>
          <w:rFonts w:ascii="宋体" w:hAnsi="宋体" w:cs="宋体" w:eastAsia="宋体" w:hint="default"/>
          <w:sz w:val="21"/>
          <w:szCs w:val="21"/>
        </w:rPr>
        <w:t>5,000,000.00</w:t>
      </w:r>
      <w:r>
        <w:rPr>
          <w:rFonts w:ascii="宋体" w:hAnsi="宋体" w:cs="宋体" w:eastAsia="宋体" w:hint="default"/>
          <w:spacing w:val="-54"/>
          <w:sz w:val="21"/>
          <w:szCs w:val="21"/>
        </w:rPr>
        <w:t> </w:t>
      </w:r>
      <w:r>
        <w:rPr>
          <w:rFonts w:ascii="宋体" w:hAnsi="宋体" w:cs="宋体" w:eastAsia="宋体" w:hint="default"/>
          <w:sz w:val="21"/>
          <w:szCs w:val="21"/>
        </w:rPr>
        <w:t>元资助，项目实施期间为</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spacing w:before="45"/>
        <w:ind w:left="142" w:right="0" w:firstLine="0"/>
        <w:jc w:val="left"/>
        <w:rPr>
          <w:rFonts w:ascii="宋体" w:hAnsi="宋体" w:cs="宋体" w:eastAsia="宋体" w:hint="default"/>
          <w:sz w:val="21"/>
          <w:szCs w:val="21"/>
        </w:rPr>
      </w:pPr>
      <w:r>
        <w:rPr>
          <w:rFonts w:ascii="宋体" w:hAnsi="宋体" w:cs="宋体" w:eastAsia="宋体" w:hint="default"/>
          <w:sz w:val="21"/>
          <w:szCs w:val="21"/>
        </w:rPr>
        <w:t>按照项目实施期间摊销，本公司本期结转政府补助收入</w:t>
      </w:r>
      <w:r>
        <w:rPr>
          <w:rFonts w:ascii="宋体" w:hAnsi="宋体" w:cs="宋体" w:eastAsia="宋体" w:hint="default"/>
          <w:spacing w:val="-54"/>
          <w:sz w:val="21"/>
          <w:szCs w:val="21"/>
        </w:rPr>
        <w:t> </w:t>
      </w:r>
      <w:r>
        <w:rPr>
          <w:rFonts w:ascii="宋体" w:hAnsi="宋体" w:cs="宋体" w:eastAsia="宋体" w:hint="default"/>
          <w:sz w:val="21"/>
          <w:szCs w:val="21"/>
        </w:rPr>
        <w:t>1,666,666.68</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7"/>
          <w:szCs w:val="17"/>
        </w:rPr>
      </w:pPr>
    </w:p>
    <w:p>
      <w:pPr>
        <w:spacing w:line="403" w:lineRule="auto" w:before="0"/>
        <w:ind w:left="142" w:right="0" w:firstLine="41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9"/>
          <w:sz w:val="21"/>
          <w:szCs w:val="21"/>
        </w:rPr>
        <w:t> </w:t>
      </w:r>
      <w:r>
        <w:rPr>
          <w:rFonts w:ascii="宋体" w:hAnsi="宋体" w:cs="宋体" w:eastAsia="宋体" w:hint="default"/>
          <w:spacing w:val="-6"/>
          <w:sz w:val="21"/>
          <w:szCs w:val="21"/>
        </w:rPr>
        <w:t>3</w:t>
      </w:r>
      <w:r>
        <w:rPr>
          <w:rFonts w:ascii="宋体" w:hAnsi="宋体" w:cs="宋体" w:eastAsia="宋体" w:hint="default"/>
          <w:spacing w:val="-6"/>
          <w:sz w:val="21"/>
          <w:szCs w:val="21"/>
        </w:rPr>
        <w:t>、根据本公司与深圳市科技创新委员会签订的《深圳市科技研发资金项目合同书》，</w:t>
      </w:r>
      <w:r>
        <w:rPr>
          <w:rFonts w:ascii="宋体" w:hAnsi="宋体" w:cs="宋体" w:eastAsia="宋体" w:hint="default"/>
          <w:w w:val="100"/>
          <w:sz w:val="21"/>
          <w:szCs w:val="21"/>
        </w:rPr>
        <w:t> </w:t>
      </w:r>
      <w:r>
        <w:rPr>
          <w:rFonts w:ascii="宋体" w:hAnsi="宋体" w:cs="宋体" w:eastAsia="宋体" w:hint="default"/>
          <w:sz w:val="21"/>
          <w:szCs w:val="21"/>
        </w:rPr>
        <w:t>深圳市科技创新委员会资助本公司研发资金</w:t>
      </w:r>
      <w:r>
        <w:rPr>
          <w:rFonts w:ascii="宋体" w:hAnsi="宋体" w:cs="宋体" w:eastAsia="宋体" w:hint="default"/>
          <w:spacing w:val="-36"/>
          <w:sz w:val="21"/>
          <w:szCs w:val="21"/>
        </w:rPr>
        <w:t> </w:t>
      </w:r>
      <w:r>
        <w:rPr>
          <w:rFonts w:ascii="宋体" w:hAnsi="宋体" w:cs="宋体" w:eastAsia="宋体" w:hint="default"/>
          <w:sz w:val="21"/>
          <w:szCs w:val="21"/>
        </w:rPr>
        <w:t>4,000,000</w:t>
      </w:r>
      <w:r>
        <w:rPr>
          <w:rFonts w:ascii="宋体" w:hAnsi="宋体" w:cs="宋体" w:eastAsia="宋体" w:hint="default"/>
          <w:spacing w:val="-36"/>
          <w:sz w:val="21"/>
          <w:szCs w:val="21"/>
        </w:rPr>
        <w:t> </w:t>
      </w:r>
      <w:r>
        <w:rPr>
          <w:rFonts w:ascii="宋体" w:hAnsi="宋体" w:cs="宋体" w:eastAsia="宋体" w:hint="default"/>
          <w:sz w:val="21"/>
          <w:szCs w:val="21"/>
        </w:rPr>
        <w:t>元，项目实施期间为</w:t>
      </w:r>
      <w:r>
        <w:rPr>
          <w:rFonts w:ascii="宋体" w:hAnsi="宋体" w:cs="宋体" w:eastAsia="宋体" w:hint="default"/>
          <w:spacing w:val="-36"/>
          <w:sz w:val="21"/>
          <w:szCs w:val="21"/>
        </w:rPr>
        <w:t> </w:t>
      </w:r>
      <w:r>
        <w:rPr>
          <w:rFonts w:ascii="宋体" w:hAnsi="宋体" w:cs="宋体" w:eastAsia="宋体" w:hint="default"/>
          <w:sz w:val="21"/>
          <w:szCs w:val="21"/>
        </w:rPr>
        <w:t>2013</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spacing w:before="43"/>
        <w:ind w:left="142" w:right="0" w:firstLine="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月。按照项目实施期间进行摊销，本期结转政府补助</w:t>
      </w:r>
      <w:r>
        <w:rPr>
          <w:rFonts w:ascii="宋体" w:hAnsi="宋体" w:cs="宋体" w:eastAsia="宋体" w:hint="default"/>
          <w:spacing w:val="-52"/>
          <w:sz w:val="21"/>
          <w:szCs w:val="21"/>
        </w:rPr>
        <w:t> </w:t>
      </w:r>
      <w:r>
        <w:rPr>
          <w:rFonts w:ascii="宋体" w:hAnsi="宋体" w:cs="宋体" w:eastAsia="宋体" w:hint="default"/>
          <w:sz w:val="21"/>
          <w:szCs w:val="21"/>
        </w:rPr>
        <w:t>2,000,000.04</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line="403" w:lineRule="auto" w:before="0"/>
        <w:ind w:left="142" w:right="208" w:firstLine="419"/>
        <w:jc w:val="left"/>
        <w:rPr>
          <w:rFonts w:ascii="宋体" w:hAnsi="宋体" w:cs="宋体" w:eastAsia="宋体" w:hint="default"/>
          <w:sz w:val="21"/>
          <w:szCs w:val="21"/>
        </w:rPr>
      </w:pPr>
      <w:r>
        <w:rPr>
          <w:rFonts w:ascii="宋体" w:hAnsi="宋体" w:cs="宋体" w:eastAsia="宋体" w:hint="default"/>
          <w:sz w:val="21"/>
          <w:szCs w:val="21"/>
        </w:rPr>
        <w:t>项目 </w:t>
      </w:r>
      <w:r>
        <w:rPr>
          <w:rFonts w:ascii="宋体" w:hAnsi="宋体" w:cs="宋体" w:eastAsia="宋体" w:hint="default"/>
          <w:sz w:val="21"/>
          <w:szCs w:val="21"/>
        </w:rPr>
        <w:t>4</w:t>
      </w:r>
      <w:r>
        <w:rPr>
          <w:rFonts w:ascii="宋体" w:hAnsi="宋体" w:cs="宋体" w:eastAsia="宋体" w:hint="default"/>
          <w:sz w:val="21"/>
          <w:szCs w:val="21"/>
        </w:rPr>
        <w:t>、依据工业和信息化部下发的工信专项三函【</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29</w:t>
      </w:r>
      <w:r>
        <w:rPr>
          <w:rFonts w:ascii="宋体" w:hAnsi="宋体" w:cs="宋体" w:eastAsia="宋体" w:hint="default"/>
          <w:spacing w:val="-8"/>
          <w:sz w:val="21"/>
          <w:szCs w:val="21"/>
        </w:rPr>
        <w:t> </w:t>
      </w:r>
      <w:r>
        <w:rPr>
          <w:rFonts w:ascii="宋体" w:hAnsi="宋体" w:cs="宋体" w:eastAsia="宋体" w:hint="default"/>
          <w:sz w:val="21"/>
          <w:szCs w:val="21"/>
        </w:rPr>
        <w:t>号文件《于新一代宽带无</w:t>
      </w:r>
      <w:r>
        <w:rPr>
          <w:rFonts w:ascii="宋体" w:hAnsi="宋体" w:cs="宋体" w:eastAsia="宋体" w:hint="default"/>
          <w:w w:val="100"/>
          <w:sz w:val="21"/>
          <w:szCs w:val="21"/>
        </w:rPr>
        <w:t> </w:t>
      </w:r>
      <w:r>
        <w:rPr>
          <w:rFonts w:ascii="宋体" w:hAnsi="宋体" w:cs="宋体" w:eastAsia="宋体" w:hint="default"/>
          <w:sz w:val="21"/>
          <w:szCs w:val="21"/>
        </w:rPr>
        <w:t>线移动通信网国家科技重大专项</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年立项课题中央财政启动资金的通知》，本项目获批中</w:t>
      </w:r>
    </w:p>
    <w:p>
      <w:pPr>
        <w:spacing w:before="40"/>
        <w:ind w:left="142" w:right="0" w:firstLine="0"/>
        <w:jc w:val="left"/>
        <w:rPr>
          <w:rFonts w:ascii="宋体" w:hAnsi="宋体" w:cs="宋体" w:eastAsia="宋体" w:hint="default"/>
          <w:sz w:val="21"/>
          <w:szCs w:val="21"/>
        </w:rPr>
      </w:pPr>
      <w:r>
        <w:rPr>
          <w:rFonts w:ascii="宋体" w:hAnsi="宋体" w:cs="宋体" w:eastAsia="宋体" w:hint="default"/>
          <w:sz w:val="21"/>
          <w:szCs w:val="21"/>
        </w:rPr>
        <w:t>央启动资金拨款 </w:t>
      </w:r>
      <w:r>
        <w:rPr>
          <w:rFonts w:ascii="宋体" w:hAnsi="宋体" w:cs="宋体" w:eastAsia="宋体" w:hint="default"/>
          <w:sz w:val="21"/>
          <w:szCs w:val="21"/>
        </w:rPr>
        <w:t>416 </w:t>
      </w:r>
      <w:r>
        <w:rPr>
          <w:rFonts w:ascii="宋体" w:hAnsi="宋体" w:cs="宋体" w:eastAsia="宋体" w:hint="default"/>
          <w:sz w:val="21"/>
          <w:szCs w:val="21"/>
        </w:rPr>
        <w:t>万元。本公司为该项目的牵头单位，上期收到项目资助资金</w:t>
      </w:r>
      <w:r>
        <w:rPr>
          <w:rFonts w:ascii="宋体" w:hAnsi="宋体" w:cs="宋体" w:eastAsia="宋体" w:hint="default"/>
          <w:spacing w:val="-9"/>
          <w:sz w:val="21"/>
          <w:szCs w:val="21"/>
        </w:rPr>
        <w:t> </w:t>
      </w:r>
      <w:r>
        <w:rPr>
          <w:rFonts w:ascii="宋体" w:hAnsi="宋体" w:cs="宋体" w:eastAsia="宋体" w:hint="default"/>
          <w:sz w:val="21"/>
          <w:szCs w:val="21"/>
        </w:rPr>
        <w:t>3,039,296</w:t>
      </w:r>
    </w:p>
    <w:p>
      <w:pPr>
        <w:spacing w:line="240" w:lineRule="auto" w:before="3"/>
        <w:rPr>
          <w:rFonts w:ascii="宋体" w:hAnsi="宋体" w:cs="宋体" w:eastAsia="宋体" w:hint="default"/>
          <w:sz w:val="14"/>
          <w:szCs w:val="14"/>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元，本期根据政府文件要求返还了</w:t>
      </w:r>
      <w:r>
        <w:rPr>
          <w:rFonts w:ascii="宋体" w:hAnsi="宋体" w:cs="宋体" w:eastAsia="宋体" w:hint="default"/>
          <w:spacing w:val="-54"/>
          <w:sz w:val="21"/>
          <w:szCs w:val="21"/>
        </w:rPr>
        <w:t> </w:t>
      </w:r>
      <w:r>
        <w:rPr>
          <w:rFonts w:ascii="宋体" w:hAnsi="宋体" w:cs="宋体" w:eastAsia="宋体" w:hint="default"/>
          <w:sz w:val="21"/>
          <w:szCs w:val="21"/>
        </w:rPr>
        <w:t>208,440.18</w:t>
      </w:r>
      <w:r>
        <w:rPr>
          <w:rFonts w:ascii="宋体" w:hAnsi="宋体" w:cs="宋体" w:eastAsia="宋体" w:hint="default"/>
          <w:spacing w:val="-54"/>
          <w:sz w:val="21"/>
          <w:szCs w:val="21"/>
        </w:rPr>
        <w:t> </w:t>
      </w:r>
      <w:r>
        <w:rPr>
          <w:rFonts w:ascii="宋体" w:hAnsi="宋体" w:cs="宋体" w:eastAsia="宋体" w:hint="default"/>
          <w:sz w:val="21"/>
          <w:szCs w:val="21"/>
        </w:rPr>
        <w:t>元，按照项目实施期间</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p>
    <w:p>
      <w:pPr>
        <w:spacing w:line="240" w:lineRule="auto" w:before="3"/>
        <w:rPr>
          <w:rFonts w:ascii="宋体" w:hAnsi="宋体" w:cs="宋体" w:eastAsia="宋体" w:hint="default"/>
          <w:sz w:val="14"/>
          <w:szCs w:val="14"/>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月共</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pacing w:val="-3"/>
          <w:sz w:val="21"/>
          <w:szCs w:val="21"/>
        </w:rPr>
        <w:t>年进行摊销，本公司上期已确认政府补助收入</w:t>
      </w:r>
      <w:r>
        <w:rPr>
          <w:rFonts w:ascii="宋体" w:hAnsi="宋体" w:cs="宋体" w:eastAsia="宋体" w:hint="default"/>
          <w:spacing w:val="-43"/>
          <w:sz w:val="21"/>
          <w:szCs w:val="21"/>
        </w:rPr>
        <w:t> </w:t>
      </w:r>
      <w:r>
        <w:rPr>
          <w:rFonts w:ascii="宋体" w:hAnsi="宋体" w:cs="宋体" w:eastAsia="宋体" w:hint="default"/>
          <w:sz w:val="21"/>
          <w:szCs w:val="21"/>
        </w:rPr>
        <w:t>1,013,098.67</w:t>
      </w:r>
      <w:r>
        <w:rPr>
          <w:rFonts w:ascii="宋体" w:hAnsi="宋体" w:cs="宋体" w:eastAsia="宋体" w:hint="default"/>
          <w:spacing w:val="-47"/>
          <w:sz w:val="21"/>
          <w:szCs w:val="21"/>
        </w:rPr>
        <w:t> </w:t>
      </w:r>
      <w:r>
        <w:rPr>
          <w:rFonts w:ascii="宋体" w:hAnsi="宋体" w:cs="宋体" w:eastAsia="宋体" w:hint="default"/>
          <w:spacing w:val="-4"/>
          <w:sz w:val="21"/>
          <w:szCs w:val="21"/>
        </w:rPr>
        <w:t>元，本期由于项目资助</w:t>
      </w:r>
    </w:p>
    <w:p>
      <w:pPr>
        <w:spacing w:line="240" w:lineRule="auto" w:before="0"/>
        <w:rPr>
          <w:rFonts w:ascii="宋体" w:hAnsi="宋体" w:cs="宋体" w:eastAsia="宋体" w:hint="default"/>
          <w:sz w:val="14"/>
          <w:szCs w:val="14"/>
        </w:rPr>
      </w:pPr>
    </w:p>
    <w:p>
      <w:pPr>
        <w:spacing w:before="0"/>
        <w:ind w:left="142" w:right="0" w:firstLine="0"/>
        <w:jc w:val="left"/>
        <w:rPr>
          <w:rFonts w:ascii="宋体" w:hAnsi="宋体" w:cs="宋体" w:eastAsia="宋体" w:hint="default"/>
          <w:sz w:val="21"/>
          <w:szCs w:val="21"/>
        </w:rPr>
      </w:pPr>
      <w:r>
        <w:rPr>
          <w:rFonts w:ascii="宋体" w:hAnsi="宋体" w:cs="宋体" w:eastAsia="宋体" w:hint="default"/>
          <w:sz w:val="21"/>
          <w:szCs w:val="21"/>
        </w:rPr>
        <w:t>资金总额调减，结转政府补助</w:t>
      </w:r>
      <w:r>
        <w:rPr>
          <w:rFonts w:ascii="宋体" w:hAnsi="宋体" w:cs="宋体" w:eastAsia="宋体" w:hint="default"/>
          <w:spacing w:val="-54"/>
          <w:sz w:val="21"/>
          <w:szCs w:val="21"/>
        </w:rPr>
        <w:t> </w:t>
      </w:r>
      <w:r>
        <w:rPr>
          <w:rFonts w:ascii="宋体" w:hAnsi="宋体" w:cs="宋体" w:eastAsia="宋体" w:hint="default"/>
          <w:sz w:val="21"/>
          <w:szCs w:val="21"/>
        </w:rPr>
        <w:t>874,138.55</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5"/>
        <w:rPr>
          <w:rFonts w:ascii="宋体" w:hAnsi="宋体" w:cs="宋体" w:eastAsia="宋体" w:hint="default"/>
          <w:sz w:val="17"/>
          <w:szCs w:val="17"/>
        </w:rPr>
      </w:pPr>
    </w:p>
    <w:p>
      <w:pPr>
        <w:spacing w:line="400" w:lineRule="auto" w:before="0"/>
        <w:ind w:left="142" w:right="0" w:firstLine="41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30"/>
          <w:sz w:val="21"/>
          <w:szCs w:val="21"/>
        </w:rPr>
        <w:t> </w:t>
      </w:r>
      <w:r>
        <w:rPr>
          <w:rFonts w:ascii="宋体" w:hAnsi="宋体" w:cs="宋体" w:eastAsia="宋体" w:hint="default"/>
          <w:sz w:val="21"/>
          <w:szCs w:val="21"/>
        </w:rPr>
        <w:t>5</w:t>
      </w:r>
      <w:r>
        <w:rPr>
          <w:rFonts w:ascii="宋体" w:hAnsi="宋体" w:cs="宋体" w:eastAsia="宋体" w:hint="default"/>
          <w:sz w:val="21"/>
          <w:szCs w:val="21"/>
        </w:rPr>
        <w:t>、依据工业和信息化部下发的工信部科【</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583</w:t>
      </w:r>
      <w:r>
        <w:rPr>
          <w:rFonts w:ascii="宋体" w:hAnsi="宋体" w:cs="宋体" w:eastAsia="宋体" w:hint="default"/>
          <w:spacing w:val="-27"/>
          <w:sz w:val="21"/>
          <w:szCs w:val="21"/>
        </w:rPr>
        <w:t> </w:t>
      </w:r>
      <w:r>
        <w:rPr>
          <w:rFonts w:ascii="宋体" w:hAnsi="宋体" w:cs="宋体" w:eastAsia="宋体" w:hint="default"/>
          <w:sz w:val="21"/>
          <w:szCs w:val="21"/>
        </w:rPr>
        <w:t>号文件《关于下达</w:t>
      </w:r>
      <w:r>
        <w:rPr>
          <w:rFonts w:ascii="宋体" w:hAnsi="宋体" w:cs="宋体" w:eastAsia="宋体" w:hint="default"/>
          <w:spacing w:val="-27"/>
          <w:sz w:val="21"/>
          <w:szCs w:val="21"/>
        </w:rPr>
        <w:t> </w:t>
      </w:r>
      <w:r>
        <w:rPr>
          <w:rFonts w:ascii="宋体" w:hAnsi="宋体" w:cs="宋体" w:eastAsia="宋体" w:hint="default"/>
          <w:sz w:val="21"/>
          <w:szCs w:val="21"/>
        </w:rPr>
        <w:t>2012</w:t>
      </w:r>
      <w:r>
        <w:rPr>
          <w:rFonts w:ascii="宋体" w:hAnsi="宋体" w:cs="宋体" w:eastAsia="宋体" w:hint="default"/>
          <w:spacing w:val="-30"/>
          <w:sz w:val="21"/>
          <w:szCs w:val="21"/>
        </w:rPr>
        <w:t> </w:t>
      </w:r>
      <w:r>
        <w:rPr>
          <w:rFonts w:ascii="宋体" w:hAnsi="宋体" w:cs="宋体" w:eastAsia="宋体" w:hint="default"/>
          <w:sz w:val="21"/>
          <w:szCs w:val="21"/>
        </w:rPr>
        <w:t>年物</w:t>
      </w:r>
      <w:r>
        <w:rPr>
          <w:rFonts w:ascii="宋体" w:hAnsi="宋体" w:cs="宋体" w:eastAsia="宋体" w:hint="default"/>
          <w:w w:val="100"/>
          <w:sz w:val="21"/>
          <w:szCs w:val="21"/>
        </w:rPr>
        <w:t> </w:t>
      </w:r>
      <w:r>
        <w:rPr>
          <w:rFonts w:ascii="宋体" w:hAnsi="宋体" w:cs="宋体" w:eastAsia="宋体" w:hint="default"/>
          <w:spacing w:val="-5"/>
          <w:sz w:val="21"/>
          <w:szCs w:val="21"/>
        </w:rPr>
        <w:t>联网发展专项资金项目支持计划的通知》，本公司拟获项目资金支持额度为</w:t>
      </w:r>
      <w:r>
        <w:rPr>
          <w:rFonts w:ascii="宋体" w:hAnsi="宋体" w:cs="宋体" w:eastAsia="宋体" w:hint="default"/>
          <w:spacing w:val="-32"/>
          <w:sz w:val="21"/>
          <w:szCs w:val="21"/>
        </w:rPr>
        <w:t> </w:t>
      </w:r>
      <w:r>
        <w:rPr>
          <w:rFonts w:ascii="宋体" w:hAnsi="宋体" w:cs="宋体" w:eastAsia="宋体" w:hint="default"/>
          <w:sz w:val="21"/>
          <w:szCs w:val="21"/>
        </w:rPr>
        <w:t>2,000,000.00</w:t>
      </w:r>
      <w:r>
        <w:rPr>
          <w:rFonts w:ascii="宋体" w:hAnsi="宋体" w:cs="宋体" w:eastAsia="宋体" w:hint="default"/>
          <w:spacing w:val="-32"/>
          <w:sz w:val="21"/>
          <w:szCs w:val="21"/>
        </w:rPr>
        <w:t> </w:t>
      </w:r>
      <w:r>
        <w:rPr>
          <w:rFonts w:ascii="宋体" w:hAnsi="宋体" w:cs="宋体" w:eastAsia="宋体" w:hint="default"/>
          <w:sz w:val="21"/>
          <w:szCs w:val="21"/>
        </w:rPr>
        <w:t>元。</w:t>
      </w:r>
      <w:r>
        <w:rPr>
          <w:rFonts w:ascii="宋体" w:hAnsi="宋体" w:cs="宋体" w:eastAsia="宋体" w:hint="default"/>
          <w:spacing w:val="-97"/>
          <w:sz w:val="21"/>
          <w:szCs w:val="21"/>
        </w:rPr>
        <w:t> </w:t>
      </w:r>
      <w:r>
        <w:rPr>
          <w:rFonts w:ascii="宋体" w:hAnsi="宋体" w:cs="宋体" w:eastAsia="宋体" w:hint="default"/>
          <w:sz w:val="21"/>
          <w:szCs w:val="21"/>
        </w:rPr>
        <w:t>本公司与协作方签订《</w:t>
      </w:r>
      <w:r>
        <w:rPr>
          <w:rFonts w:ascii="宋体" w:hAnsi="宋体" w:cs="宋体" w:eastAsia="宋体" w:hint="default"/>
          <w:sz w:val="21"/>
          <w:szCs w:val="21"/>
        </w:rPr>
        <w:t>2012</w:t>
      </w:r>
      <w:r>
        <w:rPr>
          <w:rFonts w:ascii="宋体" w:hAnsi="宋体" w:cs="宋体" w:eastAsia="宋体" w:hint="default"/>
          <w:spacing w:val="-5"/>
          <w:sz w:val="21"/>
          <w:szCs w:val="21"/>
        </w:rPr>
        <w:t> </w:t>
      </w:r>
      <w:r>
        <w:rPr>
          <w:rFonts w:ascii="宋体" w:hAnsi="宋体" w:cs="宋体" w:eastAsia="宋体" w:hint="default"/>
          <w:sz w:val="21"/>
          <w:szCs w:val="21"/>
        </w:rPr>
        <w:t>年物联网发展专项资金项目联合申请协议》，专项资金的资助拨</w:t>
      </w:r>
      <w:r>
        <w:rPr>
          <w:rFonts w:ascii="宋体" w:hAnsi="宋体" w:cs="宋体" w:eastAsia="宋体" w:hint="default"/>
          <w:w w:val="100"/>
          <w:sz w:val="21"/>
          <w:szCs w:val="21"/>
        </w:rPr>
        <w:t> </w:t>
      </w:r>
      <w:r>
        <w:rPr>
          <w:rFonts w:ascii="宋体" w:hAnsi="宋体" w:cs="宋体" w:eastAsia="宋体" w:hint="default"/>
          <w:spacing w:val="-3"/>
          <w:sz w:val="21"/>
          <w:szCs w:val="21"/>
        </w:rPr>
        <w:t>款按照约定比例进行分配。本公司上期收到</w:t>
      </w:r>
      <w:r>
        <w:rPr>
          <w:rFonts w:ascii="宋体" w:hAnsi="宋体" w:cs="宋体" w:eastAsia="宋体" w:hint="default"/>
          <w:spacing w:val="-45"/>
          <w:sz w:val="21"/>
          <w:szCs w:val="21"/>
        </w:rPr>
        <w:t> </w:t>
      </w:r>
      <w:r>
        <w:rPr>
          <w:rFonts w:ascii="宋体" w:hAnsi="宋体" w:cs="宋体" w:eastAsia="宋体" w:hint="default"/>
          <w:sz w:val="21"/>
          <w:szCs w:val="21"/>
        </w:rPr>
        <w:t>1,000,000.00</w:t>
      </w:r>
      <w:r>
        <w:rPr>
          <w:rFonts w:ascii="宋体" w:hAnsi="宋体" w:cs="宋体" w:eastAsia="宋体" w:hint="default"/>
          <w:spacing w:val="-47"/>
          <w:sz w:val="21"/>
          <w:szCs w:val="21"/>
        </w:rPr>
        <w:t> </w:t>
      </w:r>
      <w:r>
        <w:rPr>
          <w:rFonts w:ascii="宋体" w:hAnsi="宋体" w:cs="宋体" w:eastAsia="宋体" w:hint="default"/>
          <w:spacing w:val="-5"/>
          <w:sz w:val="21"/>
          <w:szCs w:val="21"/>
        </w:rPr>
        <w:t>元补助资金，本期收到</w:t>
      </w:r>
      <w:r>
        <w:rPr>
          <w:rFonts w:ascii="宋体" w:hAnsi="宋体" w:cs="宋体" w:eastAsia="宋体" w:hint="default"/>
          <w:spacing w:val="-43"/>
          <w:sz w:val="21"/>
          <w:szCs w:val="21"/>
        </w:rPr>
        <w:t> </w:t>
      </w:r>
      <w:r>
        <w:rPr>
          <w:rFonts w:ascii="宋体" w:hAnsi="宋体" w:cs="宋体" w:eastAsia="宋体" w:hint="default"/>
          <w:sz w:val="21"/>
          <w:szCs w:val="21"/>
        </w:rPr>
        <w:t>500,000.00</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元补助资金。按照《</w:t>
      </w:r>
      <w:r>
        <w:rPr>
          <w:rFonts w:ascii="宋体" w:hAnsi="宋体" w:cs="宋体" w:eastAsia="宋体" w:hint="default"/>
          <w:sz w:val="21"/>
          <w:szCs w:val="21"/>
        </w:rPr>
        <w:t>2012</w:t>
      </w:r>
      <w:r>
        <w:rPr>
          <w:rFonts w:ascii="宋体" w:hAnsi="宋体" w:cs="宋体" w:eastAsia="宋体" w:hint="default"/>
          <w:spacing w:val="-6"/>
          <w:sz w:val="21"/>
          <w:szCs w:val="21"/>
        </w:rPr>
        <w:t> </w:t>
      </w:r>
      <w:r>
        <w:rPr>
          <w:rFonts w:ascii="宋体" w:hAnsi="宋体" w:cs="宋体" w:eastAsia="宋体" w:hint="default"/>
          <w:sz w:val="21"/>
          <w:szCs w:val="21"/>
        </w:rPr>
        <w:t>年物联网发展专项基金项目申请报告》，按照项目进度本公司上期</w:t>
      </w:r>
      <w:r>
        <w:rPr>
          <w:rFonts w:ascii="宋体" w:hAnsi="宋体" w:cs="宋体" w:eastAsia="宋体" w:hint="default"/>
          <w:w w:val="100"/>
          <w:sz w:val="21"/>
          <w:szCs w:val="21"/>
        </w:rPr>
        <w:t> </w:t>
      </w:r>
      <w:r>
        <w:rPr>
          <w:rFonts w:ascii="宋体" w:hAnsi="宋体" w:cs="宋体" w:eastAsia="宋体" w:hint="default"/>
          <w:sz w:val="21"/>
          <w:szCs w:val="21"/>
        </w:rPr>
        <w:t>确认政府补助收入</w:t>
      </w:r>
      <w:r>
        <w:rPr>
          <w:rFonts w:ascii="宋体" w:hAnsi="宋体" w:cs="宋体" w:eastAsia="宋体" w:hint="default"/>
          <w:spacing w:val="-28"/>
          <w:sz w:val="21"/>
          <w:szCs w:val="21"/>
        </w:rPr>
        <w:t> </w:t>
      </w:r>
      <w:r>
        <w:rPr>
          <w:rFonts w:ascii="宋体" w:hAnsi="宋体" w:cs="宋体" w:eastAsia="宋体" w:hint="default"/>
          <w:sz w:val="21"/>
          <w:szCs w:val="21"/>
        </w:rPr>
        <w:t>500,001.03</w:t>
      </w:r>
      <w:r>
        <w:rPr>
          <w:rFonts w:ascii="宋体" w:hAnsi="宋体" w:cs="宋体" w:eastAsia="宋体" w:hint="default"/>
          <w:spacing w:val="-29"/>
          <w:sz w:val="21"/>
          <w:szCs w:val="21"/>
        </w:rPr>
        <w:t> </w:t>
      </w:r>
      <w:r>
        <w:rPr>
          <w:rFonts w:ascii="宋体" w:hAnsi="宋体" w:cs="宋体" w:eastAsia="宋体" w:hint="default"/>
          <w:sz w:val="21"/>
          <w:szCs w:val="21"/>
        </w:rPr>
        <w:t>元，本期将剩余补助资金</w:t>
      </w:r>
      <w:r>
        <w:rPr>
          <w:rFonts w:ascii="宋体" w:hAnsi="宋体" w:cs="宋体" w:eastAsia="宋体" w:hint="default"/>
          <w:spacing w:val="-30"/>
          <w:sz w:val="21"/>
          <w:szCs w:val="21"/>
        </w:rPr>
        <w:t> </w:t>
      </w:r>
      <w:r>
        <w:rPr>
          <w:rFonts w:ascii="宋体" w:hAnsi="宋体" w:cs="宋体" w:eastAsia="宋体" w:hint="default"/>
          <w:sz w:val="21"/>
          <w:szCs w:val="21"/>
        </w:rPr>
        <w:t>999,998.97</w:t>
      </w:r>
      <w:r>
        <w:rPr>
          <w:rFonts w:ascii="宋体" w:hAnsi="宋体" w:cs="宋体" w:eastAsia="宋体" w:hint="default"/>
          <w:spacing w:val="-30"/>
          <w:sz w:val="21"/>
          <w:szCs w:val="21"/>
        </w:rPr>
        <w:t> </w:t>
      </w:r>
      <w:r>
        <w:rPr>
          <w:rFonts w:ascii="宋体" w:hAnsi="宋体" w:cs="宋体" w:eastAsia="宋体" w:hint="default"/>
          <w:sz w:val="21"/>
          <w:szCs w:val="21"/>
        </w:rPr>
        <w:t>元全部结转政府补助收</w:t>
      </w:r>
      <w:r>
        <w:rPr>
          <w:rFonts w:ascii="宋体" w:hAnsi="宋体" w:cs="宋体" w:eastAsia="宋体" w:hint="default"/>
          <w:w w:val="100"/>
          <w:sz w:val="21"/>
          <w:szCs w:val="21"/>
        </w:rPr>
        <w:t> </w:t>
      </w:r>
      <w:r>
        <w:rPr>
          <w:rFonts w:ascii="宋体" w:hAnsi="宋体" w:cs="宋体" w:eastAsia="宋体" w:hint="default"/>
          <w:sz w:val="21"/>
          <w:szCs w:val="21"/>
        </w:rPr>
        <w:t>入。</w:t>
      </w:r>
    </w:p>
    <w:p>
      <w:pPr>
        <w:spacing w:line="400" w:lineRule="auto" w:before="84"/>
        <w:ind w:left="142" w:right="213"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31"/>
          <w:sz w:val="21"/>
          <w:szCs w:val="21"/>
        </w:rPr>
        <w:t> </w:t>
      </w:r>
      <w:r>
        <w:rPr>
          <w:rFonts w:ascii="宋体" w:hAnsi="宋体" w:cs="宋体" w:eastAsia="宋体" w:hint="default"/>
          <w:sz w:val="21"/>
          <w:szCs w:val="21"/>
        </w:rPr>
        <w:t>6</w:t>
      </w:r>
      <w:r>
        <w:rPr>
          <w:rFonts w:ascii="宋体" w:hAnsi="宋体" w:cs="宋体" w:eastAsia="宋体" w:hint="default"/>
          <w:sz w:val="21"/>
          <w:szCs w:val="21"/>
        </w:rPr>
        <w:t>、依据粤财教【</w:t>
      </w:r>
      <w:r>
        <w:rPr>
          <w:rFonts w:ascii="宋体" w:hAnsi="宋体" w:cs="宋体" w:eastAsia="宋体" w:hint="default"/>
          <w:sz w:val="21"/>
          <w:szCs w:val="21"/>
        </w:rPr>
        <w:t>2012</w:t>
      </w:r>
      <w:r>
        <w:rPr>
          <w:rFonts w:ascii="宋体" w:hAnsi="宋体" w:cs="宋体" w:eastAsia="宋体" w:hint="default"/>
          <w:sz w:val="21"/>
          <w:szCs w:val="21"/>
        </w:rPr>
        <w:t>】</w:t>
      </w:r>
      <w:r>
        <w:rPr>
          <w:rFonts w:ascii="宋体" w:hAnsi="宋体" w:cs="宋体" w:eastAsia="宋体" w:hint="default"/>
          <w:sz w:val="21"/>
          <w:szCs w:val="21"/>
        </w:rPr>
        <w:t>352</w:t>
      </w:r>
      <w:r>
        <w:rPr>
          <w:rFonts w:ascii="宋体" w:hAnsi="宋体" w:cs="宋体" w:eastAsia="宋体" w:hint="default"/>
          <w:spacing w:val="-28"/>
          <w:sz w:val="21"/>
          <w:szCs w:val="21"/>
        </w:rPr>
        <w:t> </w:t>
      </w:r>
      <w:r>
        <w:rPr>
          <w:rFonts w:ascii="宋体" w:hAnsi="宋体" w:cs="宋体" w:eastAsia="宋体" w:hint="default"/>
          <w:sz w:val="21"/>
          <w:szCs w:val="21"/>
        </w:rPr>
        <w:t>号文件《关于安排</w:t>
      </w:r>
      <w:r>
        <w:rPr>
          <w:rFonts w:ascii="宋体" w:hAnsi="宋体" w:cs="宋体" w:eastAsia="宋体" w:hint="default"/>
          <w:spacing w:val="-28"/>
          <w:sz w:val="21"/>
          <w:szCs w:val="21"/>
        </w:rPr>
        <w:t> </w:t>
      </w:r>
      <w:r>
        <w:rPr>
          <w:rFonts w:ascii="宋体" w:hAnsi="宋体" w:cs="宋体" w:eastAsia="宋体" w:hint="default"/>
          <w:sz w:val="21"/>
          <w:szCs w:val="21"/>
        </w:rPr>
        <w:t>2012</w:t>
      </w:r>
      <w:r>
        <w:rPr>
          <w:rFonts w:ascii="宋体" w:hAnsi="宋体" w:cs="宋体" w:eastAsia="宋体" w:hint="default"/>
          <w:spacing w:val="-31"/>
          <w:sz w:val="21"/>
          <w:szCs w:val="21"/>
        </w:rPr>
        <w:t> </w:t>
      </w:r>
      <w:r>
        <w:rPr>
          <w:rFonts w:ascii="宋体" w:hAnsi="宋体" w:cs="宋体" w:eastAsia="宋体" w:hint="default"/>
          <w:sz w:val="21"/>
          <w:szCs w:val="21"/>
        </w:rPr>
        <w:t>年广东省实验室体系建设专项</w:t>
      </w:r>
      <w:r>
        <w:rPr>
          <w:rFonts w:ascii="宋体" w:hAnsi="宋体" w:cs="宋体" w:eastAsia="宋体" w:hint="default"/>
          <w:w w:val="100"/>
          <w:sz w:val="21"/>
          <w:szCs w:val="21"/>
        </w:rPr>
        <w:t> </w:t>
      </w:r>
      <w:r>
        <w:rPr>
          <w:rFonts w:ascii="宋体" w:hAnsi="宋体" w:cs="宋体" w:eastAsia="宋体" w:hint="default"/>
          <w:sz w:val="21"/>
          <w:szCs w:val="21"/>
        </w:rPr>
        <w:t>资金（第二批）的通知》，本公司获批资助</w:t>
      </w:r>
      <w:r>
        <w:rPr>
          <w:rFonts w:ascii="宋体" w:hAnsi="宋体" w:cs="宋体" w:eastAsia="宋体" w:hint="default"/>
          <w:spacing w:val="-57"/>
          <w:sz w:val="21"/>
          <w:szCs w:val="21"/>
        </w:rPr>
        <w:t> </w:t>
      </w:r>
      <w:r>
        <w:rPr>
          <w:rFonts w:ascii="宋体" w:hAnsi="宋体" w:cs="宋体" w:eastAsia="宋体" w:hint="default"/>
          <w:sz w:val="21"/>
          <w:szCs w:val="21"/>
        </w:rPr>
        <w:t>500,000.00</w:t>
      </w:r>
      <w:r>
        <w:rPr>
          <w:rFonts w:ascii="宋体" w:hAnsi="宋体" w:cs="宋体" w:eastAsia="宋体" w:hint="default"/>
          <w:spacing w:val="-59"/>
          <w:sz w:val="21"/>
          <w:szCs w:val="21"/>
        </w:rPr>
        <w:t> </w:t>
      </w:r>
      <w:r>
        <w:rPr>
          <w:rFonts w:ascii="宋体" w:hAnsi="宋体" w:cs="宋体" w:eastAsia="宋体" w:hint="default"/>
          <w:sz w:val="21"/>
          <w:szCs w:val="21"/>
        </w:rPr>
        <w:t>元。按照本公司与深圳市经济贸易和</w:t>
      </w:r>
      <w:r>
        <w:rPr>
          <w:rFonts w:ascii="宋体" w:hAnsi="宋体" w:cs="宋体" w:eastAsia="宋体" w:hint="default"/>
          <w:w w:val="100"/>
          <w:sz w:val="21"/>
          <w:szCs w:val="21"/>
        </w:rPr>
        <w:t> </w:t>
      </w:r>
      <w:r>
        <w:rPr>
          <w:rFonts w:ascii="宋体" w:hAnsi="宋体" w:cs="宋体" w:eastAsia="宋体" w:hint="default"/>
          <w:sz w:val="21"/>
          <w:szCs w:val="21"/>
        </w:rPr>
        <w:t>信息化委员会签订的《深圳市战略性新兴产业发展专项资金项目合同书》，该项目的实施周</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期为</w:t>
      </w:r>
      <w:r>
        <w:rPr>
          <w:rFonts w:ascii="宋体" w:hAnsi="宋体" w:cs="宋体" w:eastAsia="宋体" w:hint="default"/>
          <w:spacing w:val="-19"/>
          <w:sz w:val="21"/>
          <w:szCs w:val="21"/>
        </w:rPr>
        <w:t> </w:t>
      </w:r>
      <w:r>
        <w:rPr>
          <w:rFonts w:ascii="宋体" w:hAnsi="宋体" w:cs="宋体" w:eastAsia="宋体" w:hint="default"/>
          <w:sz w:val="21"/>
          <w:szCs w:val="21"/>
        </w:rPr>
        <w:t>2012</w:t>
      </w:r>
      <w:r>
        <w:rPr>
          <w:rFonts w:ascii="宋体" w:hAnsi="宋体" w:cs="宋体" w:eastAsia="宋体"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8</w:t>
      </w:r>
      <w:r>
        <w:rPr>
          <w:rFonts w:ascii="宋体" w:hAnsi="宋体" w:cs="宋体" w:eastAsia="宋体"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宋体" w:hAnsi="宋体" w:cs="宋体" w:eastAsia="宋体" w:hint="default"/>
          <w:sz w:val="21"/>
          <w:szCs w:val="21"/>
        </w:rPr>
        <w:t>1</w:t>
      </w:r>
      <w:r>
        <w:rPr>
          <w:rFonts w:ascii="宋体" w:hAnsi="宋体" w:cs="宋体" w:eastAsia="宋体" w:hint="default"/>
          <w:spacing w:val="-19"/>
          <w:sz w:val="21"/>
          <w:szCs w:val="21"/>
        </w:rPr>
        <w:t> </w:t>
      </w:r>
      <w:r>
        <w:rPr>
          <w:rFonts w:ascii="宋体" w:hAnsi="宋体" w:cs="宋体" w:eastAsia="宋体" w:hint="default"/>
          <w:sz w:val="21"/>
          <w:szCs w:val="21"/>
        </w:rPr>
        <w:t>日至</w:t>
      </w:r>
      <w:r>
        <w:rPr>
          <w:rFonts w:ascii="宋体" w:hAnsi="宋体" w:cs="宋体" w:eastAsia="宋体" w:hint="default"/>
          <w:spacing w:val="-18"/>
          <w:sz w:val="21"/>
          <w:szCs w:val="21"/>
        </w:rPr>
        <w:t> </w:t>
      </w:r>
      <w:r>
        <w:rPr>
          <w:rFonts w:ascii="宋体" w:hAnsi="宋体" w:cs="宋体" w:eastAsia="宋体" w:hint="default"/>
          <w:sz w:val="21"/>
          <w:szCs w:val="21"/>
        </w:rPr>
        <w:t>2014</w:t>
      </w:r>
      <w:r>
        <w:rPr>
          <w:rFonts w:ascii="宋体" w:hAnsi="宋体" w:cs="宋体" w:eastAsia="宋体"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7</w:t>
      </w:r>
      <w:r>
        <w:rPr>
          <w:rFonts w:ascii="宋体" w:hAnsi="宋体" w:cs="宋体" w:eastAsia="宋体"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宋体" w:hAnsi="宋体" w:cs="宋体" w:eastAsia="宋体" w:hint="default"/>
          <w:sz w:val="21"/>
          <w:szCs w:val="21"/>
        </w:rPr>
        <w:t>31</w:t>
      </w:r>
      <w:r>
        <w:rPr>
          <w:rFonts w:ascii="宋体" w:hAnsi="宋体" w:cs="宋体" w:eastAsia="宋体" w:hint="default"/>
          <w:spacing w:val="-19"/>
          <w:sz w:val="21"/>
          <w:szCs w:val="21"/>
        </w:rPr>
        <w:t> </w:t>
      </w:r>
      <w:r>
        <w:rPr>
          <w:rFonts w:ascii="宋体" w:hAnsi="宋体" w:cs="宋体" w:eastAsia="宋体" w:hint="default"/>
          <w:sz w:val="21"/>
          <w:szCs w:val="21"/>
        </w:rPr>
        <w:t>日，依据项目进度进行摊销，本期结转政府补助</w:t>
      </w:r>
    </w:p>
    <w:p>
      <w:pPr>
        <w:spacing w:before="45"/>
        <w:ind w:left="142" w:right="0" w:firstLine="0"/>
        <w:jc w:val="left"/>
        <w:rPr>
          <w:rFonts w:ascii="宋体" w:hAnsi="宋体" w:cs="宋体" w:eastAsia="宋体" w:hint="default"/>
          <w:sz w:val="21"/>
          <w:szCs w:val="21"/>
        </w:rPr>
      </w:pPr>
      <w:r>
        <w:rPr>
          <w:rFonts w:ascii="宋体" w:hAnsi="宋体" w:cs="宋体" w:eastAsia="宋体" w:hint="default"/>
          <w:sz w:val="21"/>
          <w:szCs w:val="21"/>
        </w:rPr>
        <w:t>166,666.66</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line="403" w:lineRule="auto" w:before="0"/>
        <w:ind w:left="142" w:right="212" w:firstLine="41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7"/>
          <w:sz w:val="21"/>
          <w:szCs w:val="21"/>
        </w:rPr>
        <w:t> </w:t>
      </w:r>
      <w:r>
        <w:rPr>
          <w:rFonts w:ascii="宋体" w:hAnsi="宋体" w:cs="宋体" w:eastAsia="宋体" w:hint="default"/>
          <w:spacing w:val="-3"/>
          <w:sz w:val="21"/>
          <w:szCs w:val="21"/>
        </w:rPr>
        <w:t>7</w:t>
      </w:r>
      <w:r>
        <w:rPr>
          <w:rFonts w:ascii="宋体" w:hAnsi="宋体" w:cs="宋体" w:eastAsia="宋体" w:hint="default"/>
          <w:spacing w:val="-3"/>
          <w:sz w:val="21"/>
          <w:szCs w:val="21"/>
        </w:rPr>
        <w:t>、根据本公司与深圳市科技创新委员会签订的《深圳市战略新兴产业发展专项资金</w:t>
      </w:r>
      <w:r>
        <w:rPr>
          <w:rFonts w:ascii="宋体" w:hAnsi="宋体" w:cs="宋体" w:eastAsia="宋体" w:hint="default"/>
          <w:w w:val="100"/>
          <w:sz w:val="21"/>
          <w:szCs w:val="21"/>
        </w:rPr>
        <w:t> </w:t>
      </w:r>
      <w:r>
        <w:rPr>
          <w:rFonts w:ascii="宋体" w:hAnsi="宋体" w:cs="宋体" w:eastAsia="宋体" w:hint="default"/>
          <w:sz w:val="21"/>
          <w:szCs w:val="21"/>
        </w:rPr>
        <w:t>项目合同书》规定，深圳市科技创新委员会无偿资助给本公司</w:t>
      </w:r>
      <w:r>
        <w:rPr>
          <w:rFonts w:ascii="宋体" w:hAnsi="宋体" w:cs="宋体" w:eastAsia="宋体" w:hint="default"/>
          <w:spacing w:val="-58"/>
          <w:sz w:val="21"/>
          <w:szCs w:val="21"/>
        </w:rPr>
        <w:t> </w:t>
      </w:r>
      <w:r>
        <w:rPr>
          <w:rFonts w:ascii="宋体" w:hAnsi="宋体" w:cs="宋体" w:eastAsia="宋体" w:hint="default"/>
          <w:sz w:val="21"/>
          <w:szCs w:val="21"/>
        </w:rPr>
        <w:t>2,000,000.00</w:t>
      </w:r>
      <w:r>
        <w:rPr>
          <w:rFonts w:ascii="宋体" w:hAnsi="宋体" w:cs="宋体" w:eastAsia="宋体" w:hint="default"/>
          <w:spacing w:val="-60"/>
          <w:sz w:val="21"/>
          <w:szCs w:val="21"/>
        </w:rPr>
        <w:t> </w:t>
      </w:r>
      <w:r>
        <w:rPr>
          <w:rFonts w:ascii="宋体" w:hAnsi="宋体" w:cs="宋体" w:eastAsia="宋体" w:hint="default"/>
          <w:sz w:val="21"/>
          <w:szCs w:val="21"/>
        </w:rPr>
        <w:t>元，项目实施期</w:t>
      </w:r>
    </w:p>
    <w:p>
      <w:pPr>
        <w:spacing w:before="41"/>
        <w:ind w:left="142" w:right="0" w:firstLine="0"/>
        <w:jc w:val="left"/>
        <w:rPr>
          <w:rFonts w:ascii="宋体" w:hAnsi="宋体" w:cs="宋体" w:eastAsia="宋体" w:hint="default"/>
          <w:sz w:val="21"/>
          <w:szCs w:val="21"/>
        </w:rPr>
      </w:pPr>
      <w:r>
        <w:rPr>
          <w:rFonts w:ascii="宋体" w:hAnsi="宋体" w:cs="宋体" w:eastAsia="宋体" w:hint="default"/>
          <w:sz w:val="21"/>
          <w:szCs w:val="21"/>
        </w:rPr>
        <w:t>间为</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日。按照项目实施期间进行摊销，本期结转政府补助</w:t>
      </w:r>
    </w:p>
    <w:p>
      <w:pPr>
        <w:spacing w:after="0"/>
        <w:jc w:val="left"/>
        <w:rPr>
          <w:rFonts w:ascii="宋体" w:hAnsi="宋体" w:cs="宋体" w:eastAsia="宋体" w:hint="default"/>
          <w:sz w:val="21"/>
          <w:szCs w:val="21"/>
        </w:rPr>
        <w:sectPr>
          <w:footerReference w:type="default" r:id="rId49"/>
          <w:pgSz w:w="11910" w:h="16840"/>
          <w:pgMar w:footer="1409" w:header="870" w:top="1420" w:bottom="1600" w:left="1560" w:right="1480"/>
          <w:pgNumType w:start="116"/>
        </w:sectPr>
      </w:pPr>
    </w:p>
    <w:p>
      <w:pPr>
        <w:spacing w:line="240" w:lineRule="auto" w:before="11"/>
        <w:rPr>
          <w:rFonts w:ascii="宋体" w:hAnsi="宋体" w:cs="宋体" w:eastAsia="宋体" w:hint="default"/>
          <w:sz w:val="12"/>
          <w:szCs w:val="12"/>
        </w:rPr>
      </w:pPr>
    </w:p>
    <w:p>
      <w:pPr>
        <w:spacing w:before="36"/>
        <w:ind w:left="242" w:right="0" w:firstLine="0"/>
        <w:jc w:val="left"/>
        <w:rPr>
          <w:rFonts w:ascii="宋体" w:hAnsi="宋体" w:cs="宋体" w:eastAsia="宋体" w:hint="default"/>
          <w:sz w:val="21"/>
          <w:szCs w:val="21"/>
        </w:rPr>
      </w:pPr>
      <w:r>
        <w:rPr>
          <w:rFonts w:ascii="宋体" w:hAnsi="宋体" w:cs="宋体" w:eastAsia="宋体" w:hint="default"/>
          <w:sz w:val="21"/>
          <w:szCs w:val="21"/>
        </w:rPr>
        <w:t>999,999.96</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7"/>
          <w:szCs w:val="17"/>
        </w:rPr>
      </w:pPr>
    </w:p>
    <w:p>
      <w:pPr>
        <w:spacing w:line="400" w:lineRule="auto" w:before="0"/>
        <w:ind w:left="242" w:right="232"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9"/>
          <w:sz w:val="21"/>
          <w:szCs w:val="21"/>
        </w:rPr>
        <w:t> </w:t>
      </w:r>
      <w:r>
        <w:rPr>
          <w:rFonts w:ascii="宋体" w:hAnsi="宋体" w:cs="宋体" w:eastAsia="宋体" w:hint="default"/>
          <w:spacing w:val="-3"/>
          <w:sz w:val="21"/>
          <w:szCs w:val="21"/>
        </w:rPr>
        <w:t>8</w:t>
      </w:r>
      <w:r>
        <w:rPr>
          <w:rFonts w:ascii="宋体" w:hAnsi="宋体" w:cs="宋体" w:eastAsia="宋体" w:hint="default"/>
          <w:spacing w:val="-3"/>
          <w:sz w:val="21"/>
          <w:szCs w:val="21"/>
        </w:rPr>
        <w:t>、根据本公司与深圳市南山区科技创新局签订的《深圳市南山区技术研发和创意设</w:t>
      </w:r>
      <w:r>
        <w:rPr>
          <w:rFonts w:ascii="宋体" w:hAnsi="宋体" w:cs="宋体" w:eastAsia="宋体" w:hint="default"/>
          <w:w w:val="100"/>
          <w:sz w:val="21"/>
          <w:szCs w:val="21"/>
        </w:rPr>
        <w:t> </w:t>
      </w:r>
      <w:r>
        <w:rPr>
          <w:rFonts w:ascii="宋体" w:hAnsi="宋体" w:cs="宋体" w:eastAsia="宋体" w:hint="default"/>
          <w:sz w:val="21"/>
          <w:szCs w:val="21"/>
        </w:rPr>
        <w:t>计项目分项基金核心技术突破资助项目合同书》规定，深圳市南山区科技创新局针对该项目</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资助本公司</w:t>
      </w:r>
      <w:r>
        <w:rPr>
          <w:rFonts w:ascii="宋体" w:hAnsi="宋体" w:cs="宋体" w:eastAsia="宋体" w:hint="default"/>
          <w:spacing w:val="-53"/>
          <w:sz w:val="21"/>
          <w:szCs w:val="21"/>
        </w:rPr>
        <w:t> </w:t>
      </w:r>
      <w:r>
        <w:rPr>
          <w:rFonts w:ascii="宋体" w:hAnsi="宋体" w:cs="宋体" w:eastAsia="宋体" w:hint="default"/>
          <w:sz w:val="21"/>
          <w:szCs w:val="21"/>
        </w:rPr>
        <w:t>3,000,000.00</w:t>
      </w:r>
      <w:r>
        <w:rPr>
          <w:rFonts w:ascii="宋体" w:hAnsi="宋体" w:cs="宋体" w:eastAsia="宋体" w:hint="default"/>
          <w:spacing w:val="-55"/>
          <w:sz w:val="21"/>
          <w:szCs w:val="21"/>
        </w:rPr>
        <w:t> </w:t>
      </w:r>
      <w:r>
        <w:rPr>
          <w:rFonts w:ascii="宋体" w:hAnsi="宋体" w:cs="宋体" w:eastAsia="宋体" w:hint="default"/>
          <w:sz w:val="21"/>
          <w:szCs w:val="21"/>
        </w:rPr>
        <w:t>元，项目实施期间为</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日。按照</w:t>
      </w:r>
    </w:p>
    <w:p>
      <w:pPr>
        <w:spacing w:before="45"/>
        <w:ind w:left="242" w:right="0" w:firstLine="0"/>
        <w:jc w:val="left"/>
        <w:rPr>
          <w:rFonts w:ascii="宋体" w:hAnsi="宋体" w:cs="宋体" w:eastAsia="宋体" w:hint="default"/>
          <w:sz w:val="21"/>
          <w:szCs w:val="21"/>
        </w:rPr>
      </w:pPr>
      <w:r>
        <w:rPr>
          <w:rFonts w:ascii="宋体" w:hAnsi="宋体" w:cs="宋体" w:eastAsia="宋体" w:hint="default"/>
          <w:sz w:val="21"/>
          <w:szCs w:val="21"/>
        </w:rPr>
        <w:t>项目实施期间进行摊销，本公司本期结转政府补助收入</w:t>
      </w:r>
      <w:r>
        <w:rPr>
          <w:rFonts w:ascii="宋体" w:hAnsi="宋体" w:cs="宋体" w:eastAsia="宋体" w:hint="default"/>
          <w:spacing w:val="-54"/>
          <w:sz w:val="21"/>
          <w:szCs w:val="21"/>
        </w:rPr>
        <w:t> </w:t>
      </w:r>
      <w:r>
        <w:rPr>
          <w:rFonts w:ascii="宋体" w:hAnsi="宋体" w:cs="宋体" w:eastAsia="宋体" w:hint="default"/>
          <w:sz w:val="21"/>
          <w:szCs w:val="21"/>
        </w:rPr>
        <w:t>1,500,000.00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7"/>
          <w:szCs w:val="17"/>
        </w:rPr>
      </w:pPr>
    </w:p>
    <w:p>
      <w:pPr>
        <w:spacing w:line="403" w:lineRule="auto" w:before="0"/>
        <w:ind w:left="242" w:right="233"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7"/>
          <w:sz w:val="21"/>
          <w:szCs w:val="21"/>
        </w:rPr>
        <w:t> </w:t>
      </w:r>
      <w:r>
        <w:rPr>
          <w:rFonts w:ascii="宋体" w:hAnsi="宋体" w:cs="宋体" w:eastAsia="宋体" w:hint="default"/>
          <w:spacing w:val="-3"/>
          <w:sz w:val="21"/>
          <w:szCs w:val="21"/>
        </w:rPr>
        <w:t>9</w:t>
      </w:r>
      <w:r>
        <w:rPr>
          <w:rFonts w:ascii="宋体" w:hAnsi="宋体" w:cs="宋体" w:eastAsia="宋体" w:hint="default"/>
          <w:spacing w:val="-3"/>
          <w:sz w:val="21"/>
          <w:szCs w:val="21"/>
        </w:rPr>
        <w:t>、根据本公司与深圳市经济贸易和信息化委员会签订的《深圳市战略性新兴产业发</w:t>
      </w:r>
      <w:r>
        <w:rPr>
          <w:rFonts w:ascii="宋体" w:hAnsi="宋体" w:cs="宋体" w:eastAsia="宋体" w:hint="default"/>
          <w:w w:val="100"/>
          <w:sz w:val="21"/>
          <w:szCs w:val="21"/>
        </w:rPr>
        <w:t> </w:t>
      </w:r>
      <w:r>
        <w:rPr>
          <w:rFonts w:ascii="宋体" w:hAnsi="宋体" w:cs="宋体" w:eastAsia="宋体" w:hint="default"/>
          <w:sz w:val="21"/>
          <w:szCs w:val="21"/>
        </w:rPr>
        <w:t>展专项资金项目合同书》规定，深圳市经济贸易和信息化委员会针对该项目无偿资助本公司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1"/>
          <w:sz w:val="21"/>
          <w:szCs w:val="21"/>
        </w:rPr>
        <w:t>800,000.00</w:t>
      </w:r>
      <w:r>
        <w:rPr>
          <w:rFonts w:ascii="宋体" w:hAnsi="宋体" w:cs="宋体" w:eastAsia="宋体" w:hint="default"/>
          <w:sz w:val="21"/>
          <w:szCs w:val="21"/>
        </w:rPr>
        <w:t> </w:t>
      </w:r>
      <w:r>
        <w:rPr>
          <w:rFonts w:ascii="宋体" w:hAnsi="宋体" w:cs="宋体" w:eastAsia="宋体" w:hint="default"/>
          <w:spacing w:val="-2"/>
          <w:sz w:val="21"/>
          <w:szCs w:val="21"/>
        </w:rPr>
        <w:t>元，按照项目实施期间，本期全部结转政府补助收入。</w:t>
      </w:r>
    </w:p>
    <w:p>
      <w:pPr>
        <w:spacing w:line="400" w:lineRule="auto" w:before="81"/>
        <w:ind w:left="242" w:right="217"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6"/>
          <w:sz w:val="21"/>
          <w:szCs w:val="21"/>
        </w:rPr>
        <w:t> </w:t>
      </w:r>
      <w:r>
        <w:rPr>
          <w:rFonts w:ascii="宋体" w:hAnsi="宋体" w:cs="宋体" w:eastAsia="宋体" w:hint="default"/>
          <w:sz w:val="21"/>
          <w:szCs w:val="21"/>
        </w:rPr>
        <w:t>10</w:t>
      </w:r>
      <w:r>
        <w:rPr>
          <w:rFonts w:ascii="宋体" w:hAnsi="宋体" w:cs="宋体" w:eastAsia="宋体" w:hint="default"/>
          <w:sz w:val="21"/>
          <w:szCs w:val="21"/>
        </w:rPr>
        <w:t>、根据本公司与深圳市经济贸易和信息化委员会签订的《深圳市产业技术进步资</w:t>
      </w:r>
      <w:r>
        <w:rPr>
          <w:rFonts w:ascii="宋体" w:hAnsi="宋体" w:cs="宋体" w:eastAsia="宋体" w:hint="default"/>
          <w:w w:val="100"/>
          <w:sz w:val="21"/>
          <w:szCs w:val="21"/>
        </w:rPr>
        <w:t> </w:t>
      </w:r>
      <w:r>
        <w:rPr>
          <w:rFonts w:ascii="宋体" w:hAnsi="宋体" w:cs="宋体" w:eastAsia="宋体" w:hint="default"/>
          <w:spacing w:val="17"/>
          <w:sz w:val="21"/>
          <w:szCs w:val="21"/>
        </w:rPr>
        <w:t>金使用合同书》，深圳市经济贸易和信息化委员会无偿资助本公司产业技术进步资金</w:t>
      </w:r>
      <w:r>
        <w:rPr>
          <w:rFonts w:ascii="宋体" w:hAnsi="宋体" w:cs="宋体" w:eastAsia="宋体" w:hint="default"/>
          <w:spacing w:val="-7"/>
          <w:sz w:val="21"/>
          <w:szCs w:val="21"/>
        </w:rPr>
        <w:t> </w:t>
      </w:r>
      <w:r>
        <w:rPr>
          <w:rFonts w:ascii="宋体" w:hAnsi="宋体" w:cs="宋体" w:eastAsia="宋体" w:hint="default"/>
          <w:spacing w:val="-1"/>
          <w:sz w:val="21"/>
          <w:szCs w:val="21"/>
        </w:rPr>
        <w:t>700,000.00</w:t>
      </w:r>
      <w:r>
        <w:rPr>
          <w:rFonts w:ascii="宋体" w:hAnsi="宋体" w:cs="宋体" w:eastAsia="宋体" w:hint="default"/>
          <w:sz w:val="21"/>
          <w:szCs w:val="21"/>
        </w:rPr>
        <w:t> </w:t>
      </w:r>
      <w:r>
        <w:rPr>
          <w:rFonts w:ascii="宋体" w:hAnsi="宋体" w:cs="宋体" w:eastAsia="宋体" w:hint="default"/>
          <w:spacing w:val="-2"/>
          <w:sz w:val="21"/>
          <w:szCs w:val="21"/>
        </w:rPr>
        <w:t>元，按照项目实施期间，本期全部结转政府补助收入。</w:t>
      </w:r>
    </w:p>
    <w:p>
      <w:pPr>
        <w:spacing w:line="400" w:lineRule="auto" w:before="86"/>
        <w:ind w:left="242" w:right="232" w:firstLine="419"/>
        <w:jc w:val="both"/>
        <w:rPr>
          <w:rFonts w:ascii="宋体" w:hAnsi="宋体" w:cs="宋体" w:eastAsia="宋体" w:hint="default"/>
          <w:sz w:val="21"/>
          <w:szCs w:val="21"/>
        </w:rPr>
      </w:pPr>
      <w:r>
        <w:rPr>
          <w:rFonts w:ascii="宋体" w:hAnsi="宋体" w:cs="宋体" w:eastAsia="宋体" w:hint="default"/>
          <w:spacing w:val="4"/>
          <w:sz w:val="21"/>
          <w:szCs w:val="21"/>
        </w:rPr>
        <w:t>项目 </w:t>
      </w:r>
      <w:r>
        <w:rPr>
          <w:rFonts w:ascii="宋体" w:hAnsi="宋体" w:cs="宋体" w:eastAsia="宋体" w:hint="default"/>
          <w:spacing w:val="3"/>
          <w:sz w:val="21"/>
          <w:szCs w:val="21"/>
        </w:rPr>
        <w:t>11</w:t>
      </w:r>
      <w:r>
        <w:rPr>
          <w:rFonts w:ascii="宋体" w:hAnsi="宋体" w:cs="宋体" w:eastAsia="宋体" w:hint="default"/>
          <w:spacing w:val="3"/>
          <w:sz w:val="21"/>
          <w:szCs w:val="21"/>
        </w:rPr>
        <w:t>、依据发改办高技</w:t>
      </w:r>
      <w:r>
        <w:rPr>
          <w:rFonts w:ascii="宋体" w:hAnsi="宋体" w:cs="宋体" w:eastAsia="宋体" w:hint="default"/>
          <w:spacing w:val="3"/>
          <w:sz w:val="21"/>
          <w:szCs w:val="21"/>
        </w:rPr>
        <w:t>[2014]528 </w:t>
      </w:r>
      <w:r>
        <w:rPr>
          <w:rFonts w:ascii="宋体" w:hAnsi="宋体" w:cs="宋体" w:eastAsia="宋体" w:hint="default"/>
          <w:spacing w:val="3"/>
          <w:sz w:val="21"/>
          <w:szCs w:val="21"/>
        </w:rPr>
        <w:t>号文件、发改高技</w:t>
      </w:r>
      <w:r>
        <w:rPr>
          <w:rFonts w:ascii="宋体" w:hAnsi="宋体" w:cs="宋体" w:eastAsia="宋体" w:hint="default"/>
          <w:spacing w:val="3"/>
          <w:sz w:val="21"/>
          <w:szCs w:val="21"/>
        </w:rPr>
        <w:t>[2014]1224</w:t>
      </w:r>
      <w:r>
        <w:rPr>
          <w:rFonts w:ascii="宋体" w:hAnsi="宋体" w:cs="宋体" w:eastAsia="宋体" w:hint="default"/>
          <w:spacing w:val="11"/>
          <w:sz w:val="21"/>
          <w:szCs w:val="21"/>
        </w:rPr>
        <w:t> </w:t>
      </w:r>
      <w:r>
        <w:rPr>
          <w:rFonts w:ascii="宋体" w:hAnsi="宋体" w:cs="宋体" w:eastAsia="宋体" w:hint="default"/>
          <w:spacing w:val="7"/>
          <w:sz w:val="21"/>
          <w:szCs w:val="21"/>
        </w:rPr>
        <w:t>号文件、深发改</w:t>
      </w:r>
      <w:r>
        <w:rPr>
          <w:rFonts w:ascii="宋体" w:hAnsi="宋体" w:cs="宋体" w:eastAsia="宋体" w:hint="default"/>
          <w:w w:val="100"/>
          <w:sz w:val="21"/>
          <w:szCs w:val="21"/>
        </w:rPr>
        <w:t> </w:t>
      </w:r>
      <w:r>
        <w:rPr>
          <w:rFonts w:ascii="宋体" w:hAnsi="宋体" w:cs="宋体" w:eastAsia="宋体" w:hint="default"/>
          <w:spacing w:val="-1"/>
          <w:w w:val="100"/>
          <w:sz w:val="21"/>
          <w:szCs w:val="21"/>
        </w:rPr>
        <w:t>[2014]318</w:t>
      </w:r>
      <w:r>
        <w:rPr>
          <w:rFonts w:ascii="宋体" w:hAnsi="宋体" w:cs="宋体" w:eastAsia="宋体" w:hint="default"/>
          <w:spacing w:val="-66"/>
          <w:w w:val="100"/>
          <w:sz w:val="21"/>
          <w:szCs w:val="21"/>
        </w:rPr>
        <w:t> </w:t>
      </w:r>
      <w:r>
        <w:rPr>
          <w:rFonts w:ascii="宋体" w:hAnsi="宋体" w:cs="宋体" w:eastAsia="宋体" w:hint="default"/>
          <w:spacing w:val="-8"/>
          <w:w w:val="100"/>
          <w:sz w:val="21"/>
          <w:szCs w:val="21"/>
        </w:rPr>
        <w:t>号文件、深发改</w:t>
      </w:r>
      <w:r>
        <w:rPr>
          <w:rFonts w:ascii="宋体" w:hAnsi="宋体" w:cs="宋体" w:eastAsia="宋体" w:hint="default"/>
          <w:spacing w:val="-8"/>
          <w:w w:val="100"/>
          <w:sz w:val="21"/>
          <w:szCs w:val="21"/>
        </w:rPr>
        <w:t>[2014]894</w:t>
      </w:r>
      <w:r>
        <w:rPr>
          <w:rFonts w:ascii="宋体" w:hAnsi="宋体" w:cs="宋体" w:eastAsia="宋体" w:hint="default"/>
          <w:spacing w:val="-66"/>
          <w:w w:val="100"/>
          <w:sz w:val="21"/>
          <w:szCs w:val="21"/>
        </w:rPr>
        <w:t> </w:t>
      </w:r>
      <w:r>
        <w:rPr>
          <w:rFonts w:ascii="宋体" w:hAnsi="宋体" w:cs="宋体" w:eastAsia="宋体" w:hint="default"/>
          <w:spacing w:val="-7"/>
          <w:w w:val="100"/>
          <w:sz w:val="21"/>
          <w:szCs w:val="21"/>
        </w:rPr>
        <w:t>号文件，本公司收到中央产业技术研发资金</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9,000,000.00</w:t>
      </w:r>
    </w:p>
    <w:p>
      <w:pPr>
        <w:spacing w:before="45"/>
        <w:ind w:left="242" w:right="0" w:firstLine="0"/>
        <w:jc w:val="left"/>
        <w:rPr>
          <w:rFonts w:ascii="宋体" w:hAnsi="宋体" w:cs="宋体" w:eastAsia="宋体" w:hint="default"/>
          <w:sz w:val="21"/>
          <w:szCs w:val="21"/>
        </w:rPr>
      </w:pPr>
      <w:r>
        <w:rPr>
          <w:rFonts w:ascii="宋体" w:hAnsi="宋体" w:cs="宋体" w:eastAsia="宋体" w:hint="default"/>
          <w:sz w:val="21"/>
          <w:szCs w:val="21"/>
        </w:rPr>
        <w:t>元，按项目期间，本期确认政府补助收入</w:t>
      </w:r>
      <w:r>
        <w:rPr>
          <w:rFonts w:ascii="宋体" w:hAnsi="宋体" w:cs="宋体" w:eastAsia="宋体" w:hint="default"/>
          <w:spacing w:val="-54"/>
          <w:sz w:val="21"/>
          <w:szCs w:val="21"/>
        </w:rPr>
        <w:t> </w:t>
      </w:r>
      <w:r>
        <w:rPr>
          <w:rFonts w:ascii="宋体" w:hAnsi="宋体" w:cs="宋体" w:eastAsia="宋体" w:hint="default"/>
          <w:sz w:val="21"/>
          <w:szCs w:val="21"/>
        </w:rPr>
        <w:t>9,000,000.00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17"/>
          <w:szCs w:val="17"/>
        </w:rPr>
      </w:pPr>
    </w:p>
    <w:p>
      <w:pPr>
        <w:spacing w:line="403" w:lineRule="auto" w:before="0"/>
        <w:ind w:left="242" w:right="233"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z w:val="21"/>
          <w:szCs w:val="21"/>
        </w:rPr>
        <w:t>、依据发改办高技</w:t>
      </w:r>
      <w:r>
        <w:rPr>
          <w:rFonts w:ascii="宋体" w:hAnsi="宋体" w:cs="宋体" w:eastAsia="宋体" w:hint="default"/>
          <w:sz w:val="21"/>
          <w:szCs w:val="21"/>
        </w:rPr>
        <w:t>[2014]1397</w:t>
      </w:r>
      <w:r>
        <w:rPr>
          <w:rFonts w:ascii="宋体" w:hAnsi="宋体" w:cs="宋体" w:eastAsia="宋体" w:hint="default"/>
          <w:spacing w:val="-46"/>
          <w:sz w:val="21"/>
          <w:szCs w:val="21"/>
        </w:rPr>
        <w:t> </w:t>
      </w:r>
      <w:r>
        <w:rPr>
          <w:rFonts w:ascii="宋体" w:hAnsi="宋体" w:cs="宋体" w:eastAsia="宋体" w:hint="default"/>
          <w:spacing w:val="-3"/>
          <w:sz w:val="21"/>
          <w:szCs w:val="21"/>
        </w:rPr>
        <w:t>号文件、深发改</w:t>
      </w:r>
      <w:r>
        <w:rPr>
          <w:rFonts w:ascii="宋体" w:hAnsi="宋体" w:cs="宋体" w:eastAsia="宋体" w:hint="default"/>
          <w:spacing w:val="-3"/>
          <w:sz w:val="21"/>
          <w:szCs w:val="21"/>
        </w:rPr>
        <w:t>[2014]1093</w:t>
      </w:r>
      <w:r>
        <w:rPr>
          <w:rFonts w:ascii="宋体" w:hAnsi="宋体" w:cs="宋体" w:eastAsia="宋体" w:hint="default"/>
          <w:spacing w:val="-44"/>
          <w:sz w:val="21"/>
          <w:szCs w:val="21"/>
        </w:rPr>
        <w:t> </w:t>
      </w:r>
      <w:r>
        <w:rPr>
          <w:rFonts w:ascii="宋体" w:hAnsi="宋体" w:cs="宋体" w:eastAsia="宋体" w:hint="default"/>
          <w:spacing w:val="-4"/>
          <w:sz w:val="21"/>
          <w:szCs w:val="21"/>
        </w:rPr>
        <w:t>号文件，本公司收到中</w:t>
      </w:r>
      <w:r>
        <w:rPr>
          <w:rFonts w:ascii="宋体" w:hAnsi="宋体" w:cs="宋体" w:eastAsia="宋体" w:hint="default"/>
          <w:w w:val="100"/>
          <w:sz w:val="21"/>
          <w:szCs w:val="21"/>
        </w:rPr>
        <w:t> </w:t>
      </w:r>
      <w:r>
        <w:rPr>
          <w:rFonts w:ascii="宋体" w:hAnsi="宋体" w:cs="宋体" w:eastAsia="宋体" w:hint="default"/>
          <w:sz w:val="21"/>
          <w:szCs w:val="21"/>
        </w:rPr>
        <w:t>央财政资金</w:t>
      </w:r>
      <w:r>
        <w:rPr>
          <w:rFonts w:ascii="宋体" w:hAnsi="宋体" w:cs="宋体" w:eastAsia="宋体" w:hint="default"/>
          <w:spacing w:val="-54"/>
          <w:sz w:val="21"/>
          <w:szCs w:val="21"/>
        </w:rPr>
        <w:t> </w:t>
      </w:r>
      <w:r>
        <w:rPr>
          <w:rFonts w:ascii="宋体" w:hAnsi="宋体" w:cs="宋体" w:eastAsia="宋体" w:hint="default"/>
          <w:sz w:val="21"/>
          <w:szCs w:val="21"/>
        </w:rPr>
        <w:t>20,000,000</w:t>
      </w:r>
      <w:r>
        <w:rPr>
          <w:rFonts w:ascii="宋体" w:hAnsi="宋体" w:cs="宋体" w:eastAsia="宋体" w:hint="default"/>
          <w:spacing w:val="-56"/>
          <w:sz w:val="21"/>
          <w:szCs w:val="21"/>
        </w:rPr>
        <w:t> </w:t>
      </w:r>
      <w:r>
        <w:rPr>
          <w:rFonts w:ascii="宋体" w:hAnsi="宋体" w:cs="宋体" w:eastAsia="宋体" w:hint="default"/>
          <w:sz w:val="21"/>
          <w:szCs w:val="21"/>
        </w:rPr>
        <w:t>元，按项目期间，本期确认政府补助收入</w:t>
      </w:r>
      <w:r>
        <w:rPr>
          <w:rFonts w:ascii="宋体" w:hAnsi="宋体" w:cs="宋体" w:eastAsia="宋体" w:hint="default"/>
          <w:spacing w:val="-54"/>
          <w:sz w:val="21"/>
          <w:szCs w:val="21"/>
        </w:rPr>
        <w:t> </w:t>
      </w:r>
      <w:r>
        <w:rPr>
          <w:rFonts w:ascii="宋体" w:hAnsi="宋体" w:cs="宋体" w:eastAsia="宋体" w:hint="default"/>
          <w:sz w:val="21"/>
          <w:szCs w:val="21"/>
        </w:rPr>
        <w:t>20,000,000</w:t>
      </w:r>
      <w:r>
        <w:rPr>
          <w:rFonts w:ascii="宋体" w:hAnsi="宋体" w:cs="宋体" w:eastAsia="宋体" w:hint="default"/>
          <w:spacing w:val="-56"/>
          <w:sz w:val="21"/>
          <w:szCs w:val="21"/>
        </w:rPr>
        <w:t> </w:t>
      </w:r>
      <w:r>
        <w:rPr>
          <w:rFonts w:ascii="宋体" w:hAnsi="宋体" w:cs="宋体" w:eastAsia="宋体" w:hint="default"/>
          <w:sz w:val="21"/>
          <w:szCs w:val="21"/>
        </w:rPr>
        <w:t>元。</w:t>
      </w:r>
    </w:p>
    <w:p>
      <w:pPr>
        <w:spacing w:line="403" w:lineRule="auto" w:before="81"/>
        <w:ind w:left="242" w:right="233" w:firstLine="419"/>
        <w:jc w:val="both"/>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7"/>
          <w:sz w:val="21"/>
          <w:szCs w:val="21"/>
        </w:rPr>
        <w:t> </w:t>
      </w:r>
      <w:r>
        <w:rPr>
          <w:rFonts w:ascii="宋体" w:hAnsi="宋体" w:cs="宋体" w:eastAsia="宋体" w:hint="default"/>
          <w:sz w:val="21"/>
          <w:szCs w:val="21"/>
        </w:rPr>
        <w:t>13</w:t>
      </w:r>
      <w:r>
        <w:rPr>
          <w:rFonts w:ascii="宋体" w:hAnsi="宋体" w:cs="宋体" w:eastAsia="宋体" w:hint="default"/>
          <w:sz w:val="21"/>
          <w:szCs w:val="21"/>
        </w:rPr>
        <w:t>、根据国民电商与深圳市科技创新委员会签订的《深圳市战略新兴产业发展专项</w:t>
      </w:r>
      <w:r>
        <w:rPr>
          <w:rFonts w:ascii="宋体" w:hAnsi="宋体" w:cs="宋体" w:eastAsia="宋体" w:hint="default"/>
          <w:w w:val="100"/>
          <w:sz w:val="21"/>
          <w:szCs w:val="21"/>
        </w:rPr>
        <w:t> </w:t>
      </w:r>
      <w:r>
        <w:rPr>
          <w:rFonts w:ascii="宋体" w:hAnsi="宋体" w:cs="宋体" w:eastAsia="宋体" w:hint="default"/>
          <w:sz w:val="21"/>
          <w:szCs w:val="21"/>
        </w:rPr>
        <w:t>资金国家和省计划配套项目合同书》规定，确认项目资金</w:t>
      </w:r>
      <w:r>
        <w:rPr>
          <w:rFonts w:ascii="宋体" w:hAnsi="宋体" w:cs="宋体" w:eastAsia="宋体" w:hint="default"/>
          <w:spacing w:val="-59"/>
          <w:sz w:val="21"/>
          <w:szCs w:val="21"/>
        </w:rPr>
        <w:t> </w:t>
      </w:r>
      <w:r>
        <w:rPr>
          <w:rFonts w:ascii="宋体" w:hAnsi="宋体" w:cs="宋体" w:eastAsia="宋体" w:hint="default"/>
          <w:sz w:val="21"/>
          <w:szCs w:val="21"/>
        </w:rPr>
        <w:t>1,240,000.00</w:t>
      </w:r>
      <w:r>
        <w:rPr>
          <w:rFonts w:ascii="宋体" w:hAnsi="宋体" w:cs="宋体" w:eastAsia="宋体" w:hint="default"/>
          <w:spacing w:val="-59"/>
          <w:sz w:val="21"/>
          <w:szCs w:val="21"/>
        </w:rPr>
        <w:t> </w:t>
      </w:r>
      <w:r>
        <w:rPr>
          <w:rFonts w:ascii="宋体" w:hAnsi="宋体" w:cs="宋体" w:eastAsia="宋体" w:hint="default"/>
          <w:sz w:val="21"/>
          <w:szCs w:val="21"/>
        </w:rPr>
        <w:t>元，按项目期间，本</w:t>
      </w:r>
    </w:p>
    <w:p>
      <w:pPr>
        <w:spacing w:line="436" w:lineRule="auto" w:before="43"/>
        <w:ind w:left="661" w:right="5053" w:hanging="420"/>
        <w:jc w:val="left"/>
        <w:rPr>
          <w:rFonts w:ascii="宋体" w:hAnsi="宋体" w:cs="宋体" w:eastAsia="宋体" w:hint="default"/>
          <w:sz w:val="21"/>
          <w:szCs w:val="21"/>
        </w:rPr>
      </w:pPr>
      <w:r>
        <w:rPr>
          <w:rFonts w:ascii="宋体" w:hAnsi="宋体" w:cs="宋体" w:eastAsia="宋体" w:hint="default"/>
          <w:sz w:val="21"/>
          <w:szCs w:val="21"/>
        </w:rPr>
        <w:t>期确认政府补助收入</w:t>
      </w:r>
      <w:r>
        <w:rPr>
          <w:rFonts w:ascii="宋体" w:hAnsi="宋体" w:cs="宋体" w:eastAsia="宋体" w:hint="default"/>
          <w:spacing w:val="-53"/>
          <w:sz w:val="21"/>
          <w:szCs w:val="21"/>
        </w:rPr>
        <w:t> </w:t>
      </w:r>
      <w:r>
        <w:rPr>
          <w:rFonts w:ascii="宋体" w:hAnsi="宋体" w:cs="宋体" w:eastAsia="宋体" w:hint="default"/>
          <w:sz w:val="21"/>
          <w:szCs w:val="21"/>
        </w:rPr>
        <w:t>1,240,000.00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二十七</w:t>
      </w:r>
      <w:r>
        <w:rPr>
          <w:rFonts w:ascii="宋体" w:hAnsi="宋体" w:cs="宋体" w:eastAsia="宋体" w:hint="default"/>
          <w:sz w:val="21"/>
          <w:szCs w:val="21"/>
        </w:rPr>
        <w:t>)</w:t>
      </w:r>
      <w:r>
        <w:rPr>
          <w:rFonts w:ascii="宋体" w:hAnsi="宋体" w:cs="宋体" w:eastAsia="宋体" w:hint="default"/>
          <w:sz w:val="21"/>
          <w:szCs w:val="21"/>
        </w:rPr>
        <w:t>股本</w:t>
      </w:r>
    </w:p>
    <w:tbl>
      <w:tblPr>
        <w:tblW w:w="0" w:type="auto"/>
        <w:jc w:val="left"/>
        <w:tblInd w:w="105" w:type="dxa"/>
        <w:tblLayout w:type="fixed"/>
        <w:tblCellMar>
          <w:top w:w="0" w:type="dxa"/>
          <w:left w:w="0" w:type="dxa"/>
          <w:bottom w:w="0" w:type="dxa"/>
          <w:right w:w="0" w:type="dxa"/>
        </w:tblCellMar>
        <w:tblLook w:val="01E0"/>
      </w:tblPr>
      <w:tblGrid>
        <w:gridCol w:w="2038"/>
        <w:gridCol w:w="1318"/>
        <w:gridCol w:w="566"/>
        <w:gridCol w:w="418"/>
        <w:gridCol w:w="646"/>
        <w:gridCol w:w="1217"/>
        <w:gridCol w:w="1217"/>
        <w:gridCol w:w="1315"/>
      </w:tblGrid>
      <w:tr>
        <w:trPr>
          <w:trHeight w:val="361" w:hRule="exact"/>
        </w:trPr>
        <w:tc>
          <w:tcPr>
            <w:tcW w:w="203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tabs>
                <w:tab w:pos="1228" w:val="left" w:leader="none"/>
              </w:tabs>
              <w:spacing w:line="240" w:lineRule="auto"/>
              <w:ind w:left="6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31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4064" w:type="dxa"/>
            <w:gridSpan w:val="5"/>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10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本次变动增减（</w:t>
            </w:r>
            <w:r>
              <w:rPr>
                <w:rFonts w:ascii="Arial" w:hAnsi="Arial" w:cs="Arial" w:eastAsia="Arial" w:hint="default"/>
                <w:b/>
                <w:bCs/>
                <w:w w:val="105"/>
                <w:sz w:val="20"/>
                <w:szCs w:val="20"/>
              </w:rPr>
              <w:t>+</w:t>
            </w:r>
            <w:r>
              <w:rPr>
                <w:rFonts w:ascii="Microsoft JhengHei" w:hAnsi="Microsoft JhengHei" w:cs="Microsoft JhengHei" w:eastAsia="Microsoft JhengHei" w:hint="default"/>
                <w:b/>
                <w:bCs/>
                <w:w w:val="105"/>
                <w:sz w:val="20"/>
                <w:szCs w:val="20"/>
              </w:rPr>
              <w:t>、</w:t>
            </w:r>
            <w:r>
              <w:rPr>
                <w:rFonts w:ascii="Arial" w:hAnsi="Arial" w:cs="Arial" w:eastAsia="Arial" w:hint="default"/>
                <w:b/>
                <w:bCs/>
                <w:w w:val="105"/>
                <w:sz w:val="20"/>
                <w:szCs w:val="20"/>
              </w:rPr>
              <w:t>-</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1315"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1049" w:hRule="exact"/>
        </w:trPr>
        <w:tc>
          <w:tcPr>
            <w:tcW w:w="2038" w:type="dxa"/>
            <w:vMerge/>
            <w:tcBorders>
              <w:left w:val="nil" w:sz="6" w:space="0" w:color="auto"/>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75" w:right="180"/>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发</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行</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新</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股</w:t>
            </w:r>
            <w:r>
              <w:rPr>
                <w:rFonts w:ascii="Microsoft JhengHei" w:hAnsi="Microsoft JhengHei" w:cs="Microsoft JhengHei" w:eastAsia="Microsoft JhengHei" w:hint="default"/>
                <w:sz w:val="20"/>
                <w:szCs w:val="20"/>
              </w:rPr>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165" w:lineRule="auto"/>
              <w:ind w:left="103" w:right="10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送</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股</w:t>
            </w:r>
            <w:r>
              <w:rPr>
                <w:rFonts w:ascii="Microsoft JhengHei" w:hAnsi="Microsoft JhengHei" w:cs="Microsoft JhengHei" w:eastAsia="Microsoft JhengHei" w:hint="default"/>
                <w:sz w:val="20"/>
                <w:szCs w:val="20"/>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11"/>
              <w:ind w:left="115" w:right="11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公积</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金</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转股</w:t>
            </w:r>
            <w:r>
              <w:rPr>
                <w:rFonts w:ascii="Microsoft JhengHei" w:hAnsi="Microsoft JhengHei" w:cs="Microsoft JhengHei" w:eastAsia="Microsoft JhengHei" w:hint="default"/>
                <w:sz w:val="20"/>
                <w:szCs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w:t>
            </w:r>
            <w:r>
              <w:rPr>
                <w:rFonts w:ascii="Microsoft JhengHei" w:hAnsi="Microsoft JhengHei" w:cs="Microsoft JhengHei" w:eastAsia="Microsoft JhengHei" w:hint="default"/>
                <w:sz w:val="20"/>
                <w:szCs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小计</w:t>
            </w:r>
            <w:r>
              <w:rPr>
                <w:rFonts w:ascii="Microsoft JhengHei" w:hAnsi="Microsoft JhengHei" w:cs="Microsoft JhengHei" w:eastAsia="Microsoft JhengHei" w:hint="default"/>
                <w:sz w:val="20"/>
                <w:szCs w:val="20"/>
              </w:rPr>
            </w:r>
          </w:p>
        </w:tc>
        <w:tc>
          <w:tcPr>
            <w:tcW w:w="1315" w:type="dxa"/>
            <w:vMerge/>
            <w:tcBorders>
              <w:left w:val="single" w:sz="4" w:space="0" w:color="000000"/>
              <w:bottom w:val="single" w:sz="4" w:space="0" w:color="000000"/>
              <w:right w:val="nil" w:sz="6" w:space="0" w:color="auto"/>
            </w:tcBorders>
          </w:tcPr>
          <w:p>
            <w:pP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有限售条件股份</w:t>
            </w:r>
          </w:p>
        </w:tc>
        <w:tc>
          <w:tcPr>
            <w:tcW w:w="13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境内自然人持股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22,389,975</w:t>
            </w:r>
            <w:r>
              <w:rPr>
                <w:rFonts w:ascii="宋体"/>
                <w:sz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-7,566,850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-7,566,850</w:t>
            </w:r>
            <w:r>
              <w:rPr>
                <w:rFonts w:ascii="宋体"/>
                <w:sz w:val="20"/>
              </w:rPr>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14,823,125</w:t>
            </w:r>
            <w:r>
              <w:rPr>
                <w:rFonts w:ascii="宋体"/>
                <w:sz w:val="20"/>
              </w:rPr>
            </w: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有限售条件股份合计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22,389,975</w:t>
            </w:r>
            <w:r>
              <w:rPr>
                <w:rFonts w:ascii="宋体"/>
                <w:sz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sz w:val="20"/>
              </w:rPr>
              <w:t>-7,566,850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-7,566,850</w:t>
            </w:r>
            <w:r>
              <w:rPr>
                <w:rFonts w:ascii="宋体"/>
                <w:sz w:val="20"/>
              </w:rPr>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14,823,125</w:t>
            </w:r>
            <w:r>
              <w:rPr>
                <w:rFonts w:ascii="宋体"/>
                <w:sz w:val="20"/>
              </w:rPr>
            </w: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无限售条件股份</w:t>
            </w:r>
          </w:p>
        </w:tc>
        <w:tc>
          <w:tcPr>
            <w:tcW w:w="13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24"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249,610,025</w:t>
            </w:r>
            <w:r>
              <w:rPr>
                <w:rFonts w:ascii="宋体"/>
                <w:sz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0"/>
                <w:szCs w:val="20"/>
              </w:rPr>
            </w:pPr>
            <w:r>
              <w:rPr>
                <w:rFonts w:ascii="宋体"/>
                <w:sz w:val="20"/>
              </w:rPr>
              <w:t>7,566,850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7,566,850</w:t>
            </w:r>
            <w:r>
              <w:rPr>
                <w:rFonts w:ascii="宋体"/>
                <w:sz w:val="20"/>
              </w:rPr>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257,176,875</w:t>
            </w:r>
            <w:r>
              <w:rPr>
                <w:rFonts w:ascii="宋体"/>
                <w:sz w:val="20"/>
              </w:rPr>
            </w:r>
          </w:p>
        </w:tc>
      </w:tr>
      <w:tr>
        <w:trPr>
          <w:trHeight w:val="348" w:hRule="exact"/>
        </w:trPr>
        <w:tc>
          <w:tcPr>
            <w:tcW w:w="2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无限售条件股份合计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249,610,025</w:t>
            </w:r>
            <w:r>
              <w:rPr>
                <w:rFonts w:ascii="宋体"/>
                <w:sz w:val="20"/>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0"/>
                <w:szCs w:val="20"/>
              </w:rPr>
            </w:pPr>
            <w:r>
              <w:rPr>
                <w:rFonts w:ascii="宋体"/>
                <w:sz w:val="20"/>
              </w:rPr>
              <w:t>7,566,850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7,566,850</w:t>
            </w:r>
            <w:r>
              <w:rPr>
                <w:rFonts w:ascii="宋体"/>
                <w:sz w:val="20"/>
              </w:rPr>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257,176,875</w:t>
            </w:r>
            <w:r>
              <w:rPr>
                <w:rFonts w:ascii="宋体"/>
                <w:sz w:val="20"/>
              </w:rPr>
            </w:r>
          </w:p>
        </w:tc>
      </w:tr>
      <w:tr>
        <w:trPr>
          <w:trHeight w:val="363" w:hRule="exact"/>
        </w:trPr>
        <w:tc>
          <w:tcPr>
            <w:tcW w:w="2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20"/>
                <w:szCs w:val="20"/>
              </w:rPr>
            </w:pPr>
            <w:r>
              <w:rPr>
                <w:rFonts w:ascii="宋体" w:hAnsi="宋体" w:cs="宋体" w:eastAsia="宋体" w:hint="default"/>
                <w:sz w:val="20"/>
                <w:szCs w:val="20"/>
              </w:rPr>
              <w:t>股份总额</w:t>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272,000,000</w:t>
            </w:r>
            <w:r>
              <w:rPr>
                <w:rFonts w:ascii="宋体"/>
                <w:sz w:val="20"/>
              </w:rPr>
            </w:r>
          </w:p>
        </w:tc>
        <w:tc>
          <w:tcPr>
            <w:tcW w:w="566" w:type="dxa"/>
            <w:tcBorders>
              <w:top w:val="single" w:sz="4" w:space="0" w:color="000000"/>
              <w:left w:val="single" w:sz="4" w:space="0" w:color="000000"/>
              <w:bottom w:val="single" w:sz="12" w:space="0" w:color="000000"/>
              <w:right w:val="single" w:sz="4" w:space="0" w:color="000000"/>
            </w:tcBorders>
          </w:tcPr>
          <w:p>
            <w:pPr/>
          </w:p>
        </w:tc>
        <w:tc>
          <w:tcPr>
            <w:tcW w:w="418" w:type="dxa"/>
            <w:tcBorders>
              <w:top w:val="single" w:sz="4" w:space="0" w:color="000000"/>
              <w:left w:val="single" w:sz="4" w:space="0" w:color="000000"/>
              <w:bottom w:val="single" w:sz="12" w:space="0" w:color="000000"/>
              <w:right w:val="single" w:sz="4" w:space="0" w:color="000000"/>
            </w:tcBorders>
          </w:tcPr>
          <w:p>
            <w:pPr/>
          </w:p>
        </w:tc>
        <w:tc>
          <w:tcPr>
            <w:tcW w:w="646"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4" w:space="0" w:color="000000"/>
            </w:tcBorders>
          </w:tcPr>
          <w:p>
            <w:pPr/>
          </w:p>
        </w:tc>
        <w:tc>
          <w:tcPr>
            <w:tcW w:w="13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272,000,000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70" w:footer="1409" w:top="1420" w:bottom="1600" w:left="1460" w:right="1460"/>
        </w:sectPr>
      </w:pPr>
    </w:p>
    <w:p>
      <w:pPr>
        <w:spacing w:line="240" w:lineRule="auto" w:before="1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二十八</w:t>
      </w:r>
      <w:r>
        <w:rPr>
          <w:rFonts w:ascii="宋体" w:hAnsi="宋体" w:cs="宋体" w:eastAsia="宋体" w:hint="default"/>
          <w:sz w:val="21"/>
          <w:szCs w:val="21"/>
        </w:rPr>
        <w:t>)</w:t>
      </w:r>
      <w:r>
        <w:rPr>
          <w:rFonts w:ascii="宋体" w:hAnsi="宋体" w:cs="宋体" w:eastAsia="宋体" w:hint="default"/>
          <w:sz w:val="21"/>
          <w:szCs w:val="21"/>
        </w:rPr>
        <w:t>资本公积</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26"/>
        <w:gridCol w:w="1829"/>
        <w:gridCol w:w="1224"/>
        <w:gridCol w:w="1226"/>
        <w:gridCol w:w="1829"/>
      </w:tblGrid>
      <w:tr>
        <w:trPr>
          <w:trHeight w:val="362" w:hRule="exact"/>
        </w:trPr>
        <w:tc>
          <w:tcPr>
            <w:tcW w:w="2626" w:type="dxa"/>
            <w:tcBorders>
              <w:top w:val="single" w:sz="12" w:space="0" w:color="000000"/>
              <w:left w:val="nil" w:sz="6" w:space="0" w:color="auto"/>
              <w:bottom w:val="single" w:sz="4" w:space="0" w:color="000000"/>
              <w:right w:val="single" w:sz="4" w:space="0" w:color="000000"/>
            </w:tcBorders>
          </w:tcPr>
          <w:p>
            <w:pPr>
              <w:pStyle w:val="TableParagraph"/>
              <w:tabs>
                <w:tab w:pos="520"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224"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829"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48" w:hRule="exact"/>
        </w:trPr>
        <w:tc>
          <w:tcPr>
            <w:tcW w:w="26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5"/>
              <w:jc w:val="center"/>
              <w:rPr>
                <w:rFonts w:ascii="宋体" w:hAnsi="宋体" w:cs="宋体" w:eastAsia="宋体" w:hint="default"/>
                <w:sz w:val="20"/>
                <w:szCs w:val="20"/>
              </w:rPr>
            </w:pPr>
            <w:r>
              <w:rPr>
                <w:rFonts w:ascii="宋体"/>
                <w:sz w:val="20"/>
              </w:rPr>
              <w:t>2,193,194,936.71</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6"/>
              <w:jc w:val="center"/>
              <w:rPr>
                <w:rFonts w:ascii="宋体" w:hAnsi="宋体" w:cs="宋体" w:eastAsia="宋体" w:hint="default"/>
                <w:sz w:val="20"/>
                <w:szCs w:val="20"/>
              </w:rPr>
            </w:pPr>
            <w:r>
              <w:rPr>
                <w:rFonts w:ascii="宋体"/>
                <w:sz w:val="20"/>
              </w:rPr>
              <w:t>2,193,194,936.71</w:t>
            </w:r>
          </w:p>
        </w:tc>
      </w:tr>
      <w:tr>
        <w:trPr>
          <w:trHeight w:val="362" w:hRule="exact"/>
        </w:trPr>
        <w:tc>
          <w:tcPr>
            <w:tcW w:w="2626"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2"/>
              <w:jc w:val="center"/>
              <w:rPr>
                <w:rFonts w:ascii="Arial" w:hAnsi="Arial" w:cs="Arial" w:eastAsia="Arial" w:hint="default"/>
                <w:sz w:val="20"/>
                <w:szCs w:val="20"/>
              </w:rPr>
            </w:pPr>
            <w:r>
              <w:rPr>
                <w:rFonts w:ascii="Arial"/>
                <w:b/>
                <w:sz w:val="20"/>
              </w:rPr>
              <w:t>2,193,194,936.71</w:t>
            </w:r>
            <w:r>
              <w:rPr>
                <w:rFonts w:ascii="Arial"/>
                <w:sz w:val="20"/>
              </w:rPr>
            </w:r>
          </w:p>
        </w:tc>
        <w:tc>
          <w:tcPr>
            <w:tcW w:w="1224"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3"/>
              <w:jc w:val="center"/>
              <w:rPr>
                <w:rFonts w:ascii="Arial" w:hAnsi="Arial" w:cs="Arial" w:eastAsia="Arial" w:hint="default"/>
                <w:sz w:val="20"/>
                <w:szCs w:val="20"/>
              </w:rPr>
            </w:pPr>
            <w:r>
              <w:rPr>
                <w:rFonts w:ascii="Arial"/>
                <w:b/>
                <w:sz w:val="20"/>
              </w:rPr>
              <w:t>2,193,194,936.71</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二十九</w:t>
      </w:r>
      <w:r>
        <w:rPr>
          <w:rFonts w:ascii="宋体" w:hAnsi="宋体" w:cs="宋体" w:eastAsia="宋体" w:hint="default"/>
          <w:sz w:val="21"/>
          <w:szCs w:val="21"/>
        </w:rPr>
        <w:t>)</w:t>
      </w:r>
      <w:r>
        <w:rPr>
          <w:rFonts w:ascii="宋体" w:hAnsi="宋体" w:cs="宋体" w:eastAsia="宋体" w:hint="default"/>
          <w:sz w:val="21"/>
          <w:szCs w:val="21"/>
        </w:rPr>
        <w:t>其他综合收益</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39"/>
        <w:gridCol w:w="1316"/>
        <w:gridCol w:w="1116"/>
        <w:gridCol w:w="1066"/>
        <w:gridCol w:w="734"/>
        <w:gridCol w:w="1147"/>
        <w:gridCol w:w="701"/>
        <w:gridCol w:w="1315"/>
      </w:tblGrid>
      <w:tr>
        <w:trPr>
          <w:trHeight w:val="362" w:hRule="exact"/>
        </w:trPr>
        <w:tc>
          <w:tcPr>
            <w:tcW w:w="133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31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80" w:lineRule="exact"/>
              <w:ind w:left="448" w:right="45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c>
          <w:tcPr>
            <w:tcW w:w="4765" w:type="dxa"/>
            <w:gridSpan w:val="5"/>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1315"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80" w:lineRule="exact"/>
              <w:ind w:left="451" w:right="45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1289" w:hRule="exact"/>
        </w:trPr>
        <w:tc>
          <w:tcPr>
            <w:tcW w:w="1339" w:type="dxa"/>
            <w:vMerge/>
            <w:tcBorders>
              <w:left w:val="nil" w:sz="6" w:space="0" w:color="auto"/>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165" w:lineRule="auto"/>
              <w:ind w:left="151" w:right="14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本期所得</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税前发生</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24" w:right="12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减：前期</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计入其他</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综合收益</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当期转入</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损益</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165" w:lineRule="auto"/>
              <w:ind w:left="160" w:right="101" w:hanging="58"/>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7"/>
                <w:w w:val="99"/>
                <w:sz w:val="20"/>
                <w:szCs w:val="20"/>
              </w:rPr>
              <w:t>减：所</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得税</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费用</w:t>
            </w:r>
            <w:r>
              <w:rPr>
                <w:rFonts w:ascii="Microsoft JhengHei" w:hAnsi="Microsoft JhengHei" w:cs="Microsoft JhengHei" w:eastAsia="Microsoft JhengHei" w:hint="default"/>
                <w:sz w:val="20"/>
                <w:szCs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163" w:lineRule="auto"/>
              <w:ind w:left="165" w:right="16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税后归属</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z w:val="20"/>
                <w:szCs w:val="20"/>
              </w:rPr>
              <w:t>于母公司</w:t>
            </w:r>
            <w:r>
              <w:rPr>
                <w:rFonts w:ascii="Microsoft JhengHei" w:hAnsi="Microsoft JhengHei" w:cs="Microsoft JhengHei" w:eastAsia="Microsoft JhengHei" w:hint="default"/>
                <w:sz w:val="20"/>
                <w:szCs w:val="20"/>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43" w:right="142"/>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税后</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归属</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于少</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数股</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东</w:t>
            </w:r>
            <w:r>
              <w:rPr>
                <w:rFonts w:ascii="Microsoft JhengHei" w:hAnsi="Microsoft JhengHei" w:cs="Microsoft JhengHei" w:eastAsia="Microsoft JhengHei" w:hint="default"/>
                <w:sz w:val="20"/>
                <w:szCs w:val="20"/>
              </w:rPr>
            </w:r>
          </w:p>
        </w:tc>
        <w:tc>
          <w:tcPr>
            <w:tcW w:w="1315" w:type="dxa"/>
            <w:vMerge/>
            <w:tcBorders>
              <w:left w:val="single" w:sz="4" w:space="0" w:color="000000"/>
              <w:bottom w:val="single" w:sz="4" w:space="0" w:color="000000"/>
              <w:right w:val="nil" w:sz="6" w:space="0" w:color="auto"/>
            </w:tcBorders>
          </w:tcPr>
          <w:p>
            <w:pPr/>
          </w:p>
        </w:tc>
      </w:tr>
      <w:tr>
        <w:trPr>
          <w:trHeight w:val="1051" w:hRule="exact"/>
        </w:trPr>
        <w:tc>
          <w:tcPr>
            <w:tcW w:w="1339"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2" w:right="103"/>
              <w:jc w:val="both"/>
              <w:rPr>
                <w:rFonts w:ascii="宋体" w:hAnsi="宋体" w:cs="宋体" w:eastAsia="宋体" w:hint="default"/>
                <w:sz w:val="20"/>
                <w:szCs w:val="20"/>
              </w:rPr>
            </w:pPr>
            <w:r>
              <w:rPr>
                <w:rFonts w:ascii="宋体" w:hAnsi="宋体" w:cs="宋体" w:eastAsia="宋体" w:hint="default"/>
                <w:spacing w:val="-16"/>
                <w:w w:val="99"/>
                <w:sz w:val="20"/>
                <w:szCs w:val="20"/>
              </w:rPr>
              <w:t>一、以后将重</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分</w:t>
            </w:r>
            <w:r>
              <w:rPr>
                <w:rFonts w:ascii="宋体" w:hAnsi="宋体" w:cs="宋体" w:eastAsia="宋体" w:hint="default"/>
                <w:spacing w:val="-75"/>
                <w:sz w:val="20"/>
                <w:szCs w:val="20"/>
              </w:rPr>
              <w:t> </w:t>
            </w:r>
            <w:r>
              <w:rPr>
                <w:rFonts w:ascii="宋体" w:hAnsi="宋体" w:cs="宋体" w:eastAsia="宋体" w:hint="default"/>
                <w:sz w:val="20"/>
                <w:szCs w:val="20"/>
              </w:rPr>
              <w:t>类</w:t>
            </w:r>
            <w:r>
              <w:rPr>
                <w:rFonts w:ascii="宋体" w:hAnsi="宋体" w:cs="宋体" w:eastAsia="宋体" w:hint="default"/>
                <w:spacing w:val="-73"/>
                <w:sz w:val="20"/>
                <w:szCs w:val="20"/>
              </w:rPr>
              <w:t> </w:t>
            </w:r>
            <w:r>
              <w:rPr>
                <w:rFonts w:ascii="宋体" w:hAnsi="宋体" w:cs="宋体" w:eastAsia="宋体" w:hint="default"/>
                <w:sz w:val="20"/>
                <w:szCs w:val="20"/>
              </w:rPr>
              <w:t>进</w:t>
            </w:r>
            <w:r>
              <w:rPr>
                <w:rFonts w:ascii="宋体" w:hAnsi="宋体" w:cs="宋体" w:eastAsia="宋体" w:hint="default"/>
                <w:spacing w:val="-75"/>
                <w:sz w:val="20"/>
                <w:szCs w:val="20"/>
              </w:rPr>
              <w:t> </w:t>
            </w:r>
            <w:r>
              <w:rPr>
                <w:rFonts w:ascii="宋体" w:hAnsi="宋体" w:cs="宋体" w:eastAsia="宋体" w:hint="default"/>
                <w:sz w:val="20"/>
                <w:szCs w:val="20"/>
              </w:rPr>
              <w:t>损</w:t>
            </w:r>
            <w:r>
              <w:rPr>
                <w:rFonts w:ascii="宋体" w:hAnsi="宋体" w:cs="宋体" w:eastAsia="宋体" w:hint="default"/>
                <w:spacing w:val="-73"/>
                <w:sz w:val="20"/>
                <w:szCs w:val="20"/>
              </w:rPr>
              <w:t> </w:t>
            </w:r>
            <w:r>
              <w:rPr>
                <w:rFonts w:ascii="宋体" w:hAnsi="宋体" w:cs="宋体" w:eastAsia="宋体" w:hint="default"/>
                <w:sz w:val="20"/>
                <w:szCs w:val="20"/>
              </w:rPr>
              <w:t>益</w:t>
            </w:r>
            <w:r>
              <w:rPr>
                <w:rFonts w:ascii="宋体" w:hAnsi="宋体" w:cs="宋体" w:eastAsia="宋体" w:hint="default"/>
                <w:w w:val="99"/>
                <w:sz w:val="20"/>
                <w:szCs w:val="20"/>
              </w:rPr>
              <w:t> </w:t>
            </w:r>
            <w:r>
              <w:rPr>
                <w:rFonts w:ascii="宋体" w:hAnsi="宋体" w:cs="宋体" w:eastAsia="宋体" w:hint="default"/>
                <w:sz w:val="20"/>
                <w:szCs w:val="20"/>
              </w:rPr>
              <w:t>的</w:t>
            </w:r>
            <w:r>
              <w:rPr>
                <w:rFonts w:ascii="宋体" w:hAnsi="宋体" w:cs="宋体" w:eastAsia="宋体" w:hint="default"/>
                <w:spacing w:val="-75"/>
                <w:sz w:val="20"/>
                <w:szCs w:val="20"/>
              </w:rPr>
              <w:t> </w:t>
            </w:r>
            <w:r>
              <w:rPr>
                <w:rFonts w:ascii="宋体" w:hAnsi="宋体" w:cs="宋体" w:eastAsia="宋体" w:hint="default"/>
                <w:sz w:val="20"/>
                <w:szCs w:val="20"/>
              </w:rPr>
              <w:t>其</w:t>
            </w:r>
            <w:r>
              <w:rPr>
                <w:rFonts w:ascii="宋体" w:hAnsi="宋体" w:cs="宋体" w:eastAsia="宋体" w:hint="default"/>
                <w:spacing w:val="-73"/>
                <w:sz w:val="20"/>
                <w:szCs w:val="20"/>
              </w:rPr>
              <w:t> </w:t>
            </w:r>
            <w:r>
              <w:rPr>
                <w:rFonts w:ascii="宋体" w:hAnsi="宋体" w:cs="宋体" w:eastAsia="宋体" w:hint="default"/>
                <w:sz w:val="20"/>
                <w:szCs w:val="20"/>
              </w:rPr>
              <w:t>他</w:t>
            </w:r>
            <w:r>
              <w:rPr>
                <w:rFonts w:ascii="宋体" w:hAnsi="宋体" w:cs="宋体" w:eastAsia="宋体" w:hint="default"/>
                <w:spacing w:val="-75"/>
                <w:sz w:val="20"/>
                <w:szCs w:val="20"/>
              </w:rPr>
              <w:t> </w:t>
            </w:r>
            <w:r>
              <w:rPr>
                <w:rFonts w:ascii="宋体" w:hAnsi="宋体" w:cs="宋体" w:eastAsia="宋体" w:hint="default"/>
                <w:sz w:val="20"/>
                <w:szCs w:val="20"/>
              </w:rPr>
              <w:t>综</w:t>
            </w:r>
            <w:r>
              <w:rPr>
                <w:rFonts w:ascii="宋体" w:hAnsi="宋体" w:cs="宋体" w:eastAsia="宋体" w:hint="default"/>
                <w:spacing w:val="-73"/>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4"/>
              <w:jc w:val="right"/>
              <w:rPr>
                <w:rFonts w:ascii="宋体" w:hAnsi="宋体" w:cs="宋体" w:eastAsia="宋体" w:hint="default"/>
                <w:sz w:val="20"/>
                <w:szCs w:val="20"/>
              </w:rPr>
            </w:pPr>
            <w:r>
              <w:rPr>
                <w:rFonts w:ascii="宋体"/>
                <w:w w:val="95"/>
                <w:sz w:val="20"/>
              </w:rPr>
              <w:t>-287,190.70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47,292.25</w:t>
            </w:r>
          </w:p>
        </w:tc>
        <w:tc>
          <w:tcPr>
            <w:tcW w:w="10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9"/>
              <w:jc w:val="center"/>
              <w:rPr>
                <w:rFonts w:ascii="宋体" w:hAnsi="宋体" w:cs="宋体" w:eastAsia="宋体" w:hint="default"/>
                <w:sz w:val="20"/>
                <w:szCs w:val="20"/>
              </w:rPr>
            </w:pPr>
            <w:r>
              <w:rPr>
                <w:rFonts w:ascii="宋体"/>
                <w:sz w:val="20"/>
              </w:rPr>
              <w:t>47,292.25</w:t>
            </w: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6"/>
              <w:jc w:val="right"/>
              <w:rPr>
                <w:rFonts w:ascii="宋体" w:hAnsi="宋体" w:cs="宋体" w:eastAsia="宋体" w:hint="default"/>
                <w:sz w:val="20"/>
                <w:szCs w:val="20"/>
              </w:rPr>
            </w:pPr>
            <w:r>
              <w:rPr>
                <w:rFonts w:ascii="宋体"/>
                <w:w w:val="95"/>
                <w:sz w:val="20"/>
              </w:rPr>
              <w:t>-239,898.45</w:t>
            </w:r>
            <w:r>
              <w:rPr>
                <w:rFonts w:ascii="宋体"/>
                <w:sz w:val="20"/>
              </w:rPr>
            </w:r>
          </w:p>
        </w:tc>
      </w:tr>
      <w:tr>
        <w:trPr>
          <w:trHeight w:val="809" w:hRule="exact"/>
        </w:trPr>
        <w:tc>
          <w:tcPr>
            <w:tcW w:w="1339" w:type="dxa"/>
            <w:tcBorders>
              <w:top w:val="single" w:sz="4" w:space="0" w:color="000000"/>
              <w:left w:val="nil" w:sz="6" w:space="0" w:color="auto"/>
              <w:bottom w:val="single" w:sz="4" w:space="0" w:color="000000"/>
              <w:right w:val="single" w:sz="4" w:space="0" w:color="000000"/>
            </w:tcBorders>
          </w:tcPr>
          <w:p>
            <w:pPr>
              <w:pStyle w:val="TableParagraph"/>
              <w:spacing w:line="218" w:lineRule="auto" w:before="18"/>
              <w:ind w:left="122" w:right="103"/>
              <w:jc w:val="both"/>
              <w:rPr>
                <w:rFonts w:ascii="宋体" w:hAnsi="宋体" w:cs="宋体" w:eastAsia="宋体" w:hint="default"/>
                <w:sz w:val="20"/>
                <w:szCs w:val="20"/>
              </w:rPr>
            </w:pPr>
            <w:r>
              <w:rPr>
                <w:rFonts w:ascii="宋体" w:hAnsi="宋体" w:cs="宋体" w:eastAsia="宋体" w:hint="default"/>
                <w:spacing w:val="-16"/>
                <w:w w:val="99"/>
                <w:sz w:val="20"/>
                <w:szCs w:val="20"/>
              </w:rPr>
              <w:t>其中：外币财</w:t>
            </w:r>
            <w:r>
              <w:rPr>
                <w:rFonts w:ascii="宋体" w:hAnsi="宋体" w:cs="宋体" w:eastAsia="宋体" w:hint="default"/>
                <w:spacing w:val="-94"/>
                <w:w w:val="99"/>
                <w:sz w:val="20"/>
                <w:szCs w:val="20"/>
              </w:rPr>
              <w:t> </w:t>
            </w:r>
            <w:r>
              <w:rPr>
                <w:rFonts w:ascii="宋体" w:hAnsi="宋体" w:cs="宋体" w:eastAsia="宋体" w:hint="default"/>
                <w:spacing w:val="-94"/>
                <w:w w:val="99"/>
                <w:sz w:val="20"/>
                <w:szCs w:val="20"/>
              </w:rPr>
            </w:r>
            <w:r>
              <w:rPr>
                <w:rFonts w:ascii="宋体" w:hAnsi="宋体" w:cs="宋体" w:eastAsia="宋体" w:hint="default"/>
                <w:sz w:val="20"/>
                <w:szCs w:val="20"/>
              </w:rPr>
              <w:t>务</w:t>
            </w:r>
            <w:r>
              <w:rPr>
                <w:rFonts w:ascii="宋体" w:hAnsi="宋体" w:cs="宋体" w:eastAsia="宋体" w:hint="default"/>
                <w:spacing w:val="-75"/>
                <w:sz w:val="20"/>
                <w:szCs w:val="20"/>
              </w:rPr>
              <w:t> </w:t>
            </w:r>
            <w:r>
              <w:rPr>
                <w:rFonts w:ascii="宋体" w:hAnsi="宋体" w:cs="宋体" w:eastAsia="宋体" w:hint="default"/>
                <w:sz w:val="20"/>
                <w:szCs w:val="20"/>
              </w:rPr>
              <w:t>报</w:t>
            </w:r>
            <w:r>
              <w:rPr>
                <w:rFonts w:ascii="宋体" w:hAnsi="宋体" w:cs="宋体" w:eastAsia="宋体" w:hint="default"/>
                <w:spacing w:val="-73"/>
                <w:sz w:val="20"/>
                <w:szCs w:val="20"/>
              </w:rPr>
              <w:t> </w:t>
            </w:r>
            <w:r>
              <w:rPr>
                <w:rFonts w:ascii="宋体" w:hAnsi="宋体" w:cs="宋体" w:eastAsia="宋体" w:hint="default"/>
                <w:sz w:val="20"/>
                <w:szCs w:val="20"/>
              </w:rPr>
              <w:t>表</w:t>
            </w:r>
            <w:r>
              <w:rPr>
                <w:rFonts w:ascii="宋体" w:hAnsi="宋体" w:cs="宋体" w:eastAsia="宋体" w:hint="default"/>
                <w:spacing w:val="-75"/>
                <w:sz w:val="20"/>
                <w:szCs w:val="20"/>
              </w:rPr>
              <w:t> </w:t>
            </w:r>
            <w:r>
              <w:rPr>
                <w:rFonts w:ascii="宋体" w:hAnsi="宋体" w:cs="宋体" w:eastAsia="宋体" w:hint="default"/>
                <w:sz w:val="20"/>
                <w:szCs w:val="20"/>
              </w:rPr>
              <w:t>折</w:t>
            </w:r>
            <w:r>
              <w:rPr>
                <w:rFonts w:ascii="宋体" w:hAnsi="宋体" w:cs="宋体" w:eastAsia="宋体" w:hint="default"/>
                <w:spacing w:val="-73"/>
                <w:sz w:val="20"/>
                <w:szCs w:val="20"/>
              </w:rPr>
              <w:t> </w:t>
            </w:r>
            <w:r>
              <w:rPr>
                <w:rFonts w:ascii="宋体" w:hAnsi="宋体" w:cs="宋体" w:eastAsia="宋体" w:hint="default"/>
                <w:sz w:val="20"/>
                <w:szCs w:val="20"/>
              </w:rPr>
              <w:t>算</w:t>
            </w:r>
            <w:r>
              <w:rPr>
                <w:rFonts w:ascii="宋体" w:hAnsi="宋体" w:cs="宋体" w:eastAsia="宋体" w:hint="default"/>
                <w:w w:val="99"/>
                <w:sz w:val="20"/>
                <w:szCs w:val="20"/>
              </w:rPr>
              <w:t> </w:t>
            </w:r>
            <w:r>
              <w:rPr>
                <w:rFonts w:ascii="宋体" w:hAnsi="宋体" w:cs="宋体" w:eastAsia="宋体" w:hint="default"/>
                <w:sz w:val="20"/>
                <w:szCs w:val="20"/>
              </w:rPr>
              <w:t>差额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0"/>
                <w:szCs w:val="20"/>
              </w:rPr>
            </w:pPr>
            <w:r>
              <w:rPr>
                <w:rFonts w:ascii="宋体"/>
                <w:w w:val="95"/>
                <w:sz w:val="20"/>
              </w:rPr>
              <w:t>-287,190.70</w:t>
            </w:r>
            <w:r>
              <w:rPr>
                <w:rFonts w:ascii="宋体"/>
                <w:sz w:val="20"/>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47,292.25</w:t>
            </w:r>
          </w:p>
        </w:tc>
        <w:tc>
          <w:tcPr>
            <w:tcW w:w="10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20"/>
                <w:szCs w:val="20"/>
              </w:rPr>
            </w:pPr>
            <w:r>
              <w:rPr>
                <w:rFonts w:ascii="宋体"/>
                <w:sz w:val="20"/>
              </w:rPr>
              <w:t>47,292.25</w:t>
            </w:r>
          </w:p>
        </w:tc>
        <w:tc>
          <w:tcPr>
            <w:tcW w:w="70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0"/>
                <w:szCs w:val="20"/>
              </w:rPr>
            </w:pPr>
            <w:r>
              <w:rPr>
                <w:rFonts w:ascii="宋体"/>
                <w:w w:val="95"/>
                <w:sz w:val="20"/>
              </w:rPr>
              <w:t>-239,898.45</w:t>
            </w:r>
            <w:r>
              <w:rPr>
                <w:rFonts w:ascii="宋体"/>
                <w:sz w:val="20"/>
              </w:rPr>
            </w:r>
          </w:p>
        </w:tc>
      </w:tr>
      <w:tr>
        <w:trPr>
          <w:trHeight w:val="581" w:hRule="exact"/>
        </w:trPr>
        <w:tc>
          <w:tcPr>
            <w:tcW w:w="1339" w:type="dxa"/>
            <w:tcBorders>
              <w:top w:val="single" w:sz="4" w:space="0" w:color="000000"/>
              <w:left w:val="nil" w:sz="6" w:space="0" w:color="auto"/>
              <w:bottom w:val="single" w:sz="12" w:space="0" w:color="000000"/>
              <w:right w:val="single" w:sz="4" w:space="0" w:color="000000"/>
            </w:tcBorders>
          </w:tcPr>
          <w:p>
            <w:pPr>
              <w:pStyle w:val="TableParagraph"/>
              <w:spacing w:line="240" w:lineRule="exact" w:before="38"/>
              <w:ind w:left="122" w:right="103"/>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75"/>
                <w:sz w:val="20"/>
                <w:szCs w:val="20"/>
              </w:rPr>
              <w:t> </w:t>
            </w:r>
            <w:r>
              <w:rPr>
                <w:rFonts w:ascii="宋体" w:hAnsi="宋体" w:cs="宋体" w:eastAsia="宋体" w:hint="default"/>
                <w:sz w:val="20"/>
                <w:szCs w:val="20"/>
              </w:rPr>
              <w:t>他</w:t>
            </w:r>
            <w:r>
              <w:rPr>
                <w:rFonts w:ascii="宋体" w:hAnsi="宋体" w:cs="宋体" w:eastAsia="宋体" w:hint="default"/>
                <w:spacing w:val="-73"/>
                <w:sz w:val="20"/>
                <w:szCs w:val="20"/>
              </w:rPr>
              <w:t> </w:t>
            </w:r>
            <w:r>
              <w:rPr>
                <w:rFonts w:ascii="宋体" w:hAnsi="宋体" w:cs="宋体" w:eastAsia="宋体" w:hint="default"/>
                <w:sz w:val="20"/>
                <w:szCs w:val="20"/>
              </w:rPr>
              <w:t>综</w:t>
            </w:r>
            <w:r>
              <w:rPr>
                <w:rFonts w:ascii="宋体" w:hAnsi="宋体" w:cs="宋体" w:eastAsia="宋体" w:hint="default"/>
                <w:spacing w:val="-75"/>
                <w:sz w:val="20"/>
                <w:szCs w:val="20"/>
              </w:rPr>
              <w:t> </w:t>
            </w:r>
            <w:r>
              <w:rPr>
                <w:rFonts w:ascii="宋体" w:hAnsi="宋体" w:cs="宋体" w:eastAsia="宋体" w:hint="default"/>
                <w:sz w:val="20"/>
                <w:szCs w:val="20"/>
              </w:rPr>
              <w:t>合</w:t>
            </w:r>
            <w:r>
              <w:rPr>
                <w:rFonts w:ascii="宋体" w:hAnsi="宋体" w:cs="宋体" w:eastAsia="宋体" w:hint="default"/>
                <w:spacing w:val="-73"/>
                <w:sz w:val="20"/>
                <w:szCs w:val="20"/>
              </w:rPr>
              <w:t> </w:t>
            </w:r>
            <w:r>
              <w:rPr>
                <w:rFonts w:ascii="宋体" w:hAnsi="宋体" w:cs="宋体" w:eastAsia="宋体" w:hint="default"/>
                <w:sz w:val="20"/>
                <w:szCs w:val="20"/>
              </w:rPr>
              <w:t>收</w:t>
            </w:r>
            <w:r>
              <w:rPr>
                <w:rFonts w:ascii="宋体" w:hAnsi="宋体" w:cs="宋体" w:eastAsia="宋体" w:hint="default"/>
                <w:w w:val="99"/>
                <w:sz w:val="20"/>
                <w:szCs w:val="20"/>
              </w:rPr>
              <w:t> </w:t>
            </w:r>
            <w:r>
              <w:rPr>
                <w:rFonts w:ascii="宋体" w:hAnsi="宋体" w:cs="宋体" w:eastAsia="宋体" w:hint="default"/>
                <w:sz w:val="20"/>
                <w:szCs w:val="20"/>
              </w:rPr>
              <w:t>益合计</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-287,190.70</w:t>
            </w:r>
            <w:r>
              <w:rPr>
                <w:rFonts w:ascii="宋体"/>
                <w:sz w:val="20"/>
              </w:rPr>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宋体" w:hAnsi="宋体" w:cs="宋体" w:eastAsia="宋体" w:hint="default"/>
                <w:sz w:val="20"/>
                <w:szCs w:val="20"/>
              </w:rPr>
            </w:pPr>
            <w:r>
              <w:rPr>
                <w:rFonts w:ascii="宋体"/>
                <w:sz w:val="20"/>
              </w:rPr>
              <w:t>47,292.25</w:t>
            </w:r>
          </w:p>
        </w:tc>
        <w:tc>
          <w:tcPr>
            <w:tcW w:w="1066" w:type="dxa"/>
            <w:tcBorders>
              <w:top w:val="single" w:sz="4" w:space="0" w:color="000000"/>
              <w:left w:val="single" w:sz="4" w:space="0" w:color="000000"/>
              <w:bottom w:val="single" w:sz="12" w:space="0" w:color="000000"/>
              <w:right w:val="single" w:sz="4" w:space="0" w:color="000000"/>
            </w:tcBorders>
          </w:tcPr>
          <w:p>
            <w:pPr/>
          </w:p>
        </w:tc>
        <w:tc>
          <w:tcPr>
            <w:tcW w:w="734" w:type="dxa"/>
            <w:tcBorders>
              <w:top w:val="single" w:sz="4" w:space="0" w:color="000000"/>
              <w:left w:val="single" w:sz="4" w:space="0" w:color="000000"/>
              <w:bottom w:val="single" w:sz="12" w:space="0" w:color="000000"/>
              <w:right w:val="single" w:sz="4" w:space="0" w:color="000000"/>
            </w:tcBorders>
          </w:tcPr>
          <w:p>
            <w:pP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29"/>
              <w:jc w:val="center"/>
              <w:rPr>
                <w:rFonts w:ascii="宋体" w:hAnsi="宋体" w:cs="宋体" w:eastAsia="宋体" w:hint="default"/>
                <w:sz w:val="20"/>
                <w:szCs w:val="20"/>
              </w:rPr>
            </w:pPr>
            <w:r>
              <w:rPr>
                <w:rFonts w:ascii="宋体"/>
                <w:sz w:val="20"/>
              </w:rPr>
              <w:t>47,292.25</w:t>
            </w:r>
          </w:p>
        </w:tc>
        <w:tc>
          <w:tcPr>
            <w:tcW w:w="701" w:type="dxa"/>
            <w:tcBorders>
              <w:top w:val="single" w:sz="4" w:space="0" w:color="000000"/>
              <w:left w:val="single" w:sz="4" w:space="0" w:color="000000"/>
              <w:bottom w:val="single" w:sz="12" w:space="0" w:color="000000"/>
              <w:right w:val="single" w:sz="4" w:space="0" w:color="000000"/>
            </w:tcBorders>
          </w:tcPr>
          <w:p>
            <w:pPr/>
          </w:p>
        </w:tc>
        <w:tc>
          <w:tcPr>
            <w:tcW w:w="13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-239,898.45</w:t>
            </w:r>
            <w:r>
              <w:rPr>
                <w:rFonts w:ascii="宋体"/>
                <w:sz w:val="20"/>
              </w:rPr>
            </w:r>
          </w:p>
        </w:tc>
      </w:tr>
    </w:tbl>
    <w:p>
      <w:pPr>
        <w:spacing w:line="240" w:lineRule="auto" w:before="13"/>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盈余公积</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16"/>
        <w:gridCol w:w="1681"/>
        <w:gridCol w:w="1678"/>
        <w:gridCol w:w="1680"/>
        <w:gridCol w:w="1680"/>
      </w:tblGrid>
      <w:tr>
        <w:trPr>
          <w:trHeight w:val="360" w:hRule="exact"/>
        </w:trPr>
        <w:tc>
          <w:tcPr>
            <w:tcW w:w="2016" w:type="dxa"/>
            <w:tcBorders>
              <w:top w:val="single" w:sz="12" w:space="0" w:color="000000"/>
              <w:left w:val="nil" w:sz="6" w:space="0" w:color="auto"/>
              <w:bottom w:val="single" w:sz="4" w:space="0" w:color="000000"/>
              <w:right w:val="single" w:sz="4" w:space="0" w:color="000000"/>
            </w:tcBorders>
          </w:tcPr>
          <w:p>
            <w:pPr>
              <w:pStyle w:val="TableParagraph"/>
              <w:tabs>
                <w:tab w:pos="1216" w:val="left" w:leader="none"/>
              </w:tabs>
              <w:spacing w:line="291" w:lineRule="exact"/>
              <w:ind w:left="6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1681"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43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678"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本期增加额</w:t>
            </w:r>
            <w:r>
              <w:rPr>
                <w:rFonts w:ascii="Microsoft JhengHei" w:hAnsi="Microsoft JhengHei" w:cs="Microsoft JhengHei" w:eastAsia="Microsoft JhengHei" w:hint="default"/>
                <w:sz w:val="20"/>
                <w:szCs w:val="20"/>
              </w:rPr>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3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本期减少额</w:t>
            </w:r>
            <w:r>
              <w:rPr>
                <w:rFonts w:ascii="Microsoft JhengHei" w:hAnsi="Microsoft JhengHei" w:cs="Microsoft JhengHei" w:eastAsia="Microsoft JhengHei"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43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0"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48,573,973.44</w:t>
            </w:r>
            <w:r>
              <w:rPr>
                <w:rFonts w:ascii="宋体"/>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64" w:right="0"/>
              <w:jc w:val="left"/>
              <w:rPr>
                <w:rFonts w:ascii="宋体" w:hAnsi="宋体" w:cs="宋体" w:eastAsia="宋体" w:hint="default"/>
                <w:sz w:val="20"/>
                <w:szCs w:val="20"/>
              </w:rPr>
            </w:pPr>
            <w:r>
              <w:rPr>
                <w:rFonts w:ascii="宋体"/>
                <w:sz w:val="20"/>
              </w:rPr>
              <w:t>1,818,314.70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50,392,288.14</w:t>
            </w:r>
            <w:r>
              <w:rPr>
                <w:rFonts w:ascii="宋体"/>
                <w:sz w:val="20"/>
              </w:rPr>
            </w:r>
          </w:p>
        </w:tc>
      </w:tr>
      <w:tr>
        <w:trPr>
          <w:trHeight w:val="360" w:hRule="exact"/>
        </w:trPr>
        <w:tc>
          <w:tcPr>
            <w:tcW w:w="2016" w:type="dxa"/>
            <w:tcBorders>
              <w:top w:val="single" w:sz="4" w:space="0" w:color="000000"/>
              <w:left w:val="nil" w:sz="6" w:space="0" w:color="auto"/>
              <w:bottom w:val="single" w:sz="12" w:space="0" w:color="000000"/>
              <w:right w:val="single" w:sz="4" w:space="0" w:color="000000"/>
            </w:tcBorders>
          </w:tcPr>
          <w:p>
            <w:pPr>
              <w:pStyle w:val="TableParagraph"/>
              <w:tabs>
                <w:tab w:pos="9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48,573,973.44</w:t>
            </w:r>
            <w:r>
              <w:rPr>
                <w:rFonts w:ascii="Arial"/>
                <w:sz w:val="20"/>
              </w:rPr>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355" w:right="0"/>
              <w:jc w:val="left"/>
              <w:rPr>
                <w:rFonts w:ascii="Arial" w:hAnsi="Arial" w:cs="Arial" w:eastAsia="Arial" w:hint="default"/>
                <w:sz w:val="20"/>
                <w:szCs w:val="20"/>
              </w:rPr>
            </w:pPr>
            <w:r>
              <w:rPr>
                <w:rFonts w:ascii="Arial"/>
                <w:b/>
                <w:sz w:val="20"/>
              </w:rPr>
              <w:t>1,818,314.70</w:t>
            </w:r>
            <w:r>
              <w:rPr>
                <w:rFonts w:ascii="Arial"/>
                <w:sz w:val="20"/>
              </w:rPr>
            </w:r>
          </w:p>
        </w:tc>
        <w:tc>
          <w:tcPr>
            <w:tcW w:w="1680" w:type="dxa"/>
            <w:tcBorders>
              <w:top w:val="single" w:sz="4" w:space="0" w:color="000000"/>
              <w:left w:val="single" w:sz="4" w:space="0" w:color="000000"/>
              <w:bottom w:val="single" w:sz="12" w:space="0" w:color="000000"/>
              <w:right w:val="single" w:sz="4" w:space="0" w:color="000000"/>
            </w:tcBorders>
          </w:tcPr>
          <w:p>
            <w:pP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50,392,288.14</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65"/>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14</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净利润</w:t>
      </w:r>
      <w:r>
        <w:rPr>
          <w:rFonts w:ascii="宋体" w:hAnsi="宋体" w:cs="宋体" w:eastAsia="宋体" w:hint="default"/>
          <w:spacing w:val="-64"/>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8,1</w:t>
      </w:r>
      <w:r>
        <w:rPr>
          <w:rFonts w:ascii="宋体" w:hAnsi="宋体" w:cs="宋体" w:eastAsia="宋体" w:hint="default"/>
          <w:spacing w:val="-3"/>
          <w:w w:val="100"/>
          <w:sz w:val="21"/>
          <w:szCs w:val="21"/>
        </w:rPr>
        <w:t>8</w:t>
      </w:r>
      <w:r>
        <w:rPr>
          <w:rFonts w:ascii="宋体" w:hAnsi="宋体" w:cs="宋体" w:eastAsia="宋体" w:hint="default"/>
          <w:w w:val="100"/>
          <w:sz w:val="21"/>
          <w:szCs w:val="21"/>
        </w:rPr>
        <w:t>3,1</w:t>
      </w:r>
      <w:r>
        <w:rPr>
          <w:rFonts w:ascii="宋体" w:hAnsi="宋体" w:cs="宋体" w:eastAsia="宋体" w:hint="default"/>
          <w:spacing w:val="-3"/>
          <w:w w:val="100"/>
          <w:sz w:val="21"/>
          <w:szCs w:val="21"/>
        </w:rPr>
        <w:t>4</w:t>
      </w:r>
      <w:r>
        <w:rPr>
          <w:rFonts w:ascii="宋体" w:hAnsi="宋体" w:cs="宋体" w:eastAsia="宋体" w:hint="default"/>
          <w:w w:val="100"/>
          <w:sz w:val="21"/>
          <w:szCs w:val="21"/>
        </w:rPr>
        <w:t>6.98</w:t>
      </w:r>
      <w:r>
        <w:rPr>
          <w:rFonts w:ascii="宋体" w:hAnsi="宋体" w:cs="宋体" w:eastAsia="宋体" w:hint="default"/>
          <w:spacing w:val="-65"/>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，按</w:t>
      </w:r>
      <w:r>
        <w:rPr>
          <w:rFonts w:ascii="宋体" w:hAnsi="宋体" w:cs="宋体" w:eastAsia="宋体" w:hint="default"/>
          <w:spacing w:val="-3"/>
          <w:w w:val="100"/>
          <w:sz w:val="21"/>
          <w:szCs w:val="21"/>
        </w:rPr>
        <w:t>照</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法</w:t>
      </w:r>
      <w:r>
        <w:rPr>
          <w:rFonts w:ascii="宋体" w:hAnsi="宋体" w:cs="宋体" w:eastAsia="宋体" w:hint="default"/>
          <w:spacing w:val="-3"/>
          <w:w w:val="100"/>
          <w:sz w:val="21"/>
          <w:szCs w:val="21"/>
        </w:rPr>
        <w:t>及</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规定</w:t>
      </w:r>
      <w:r>
        <w:rPr>
          <w:rFonts w:ascii="宋体" w:hAnsi="宋体" w:cs="宋体" w:eastAsia="宋体" w:hint="default"/>
          <w:spacing w:val="-3"/>
          <w:w w:val="100"/>
          <w:sz w:val="21"/>
          <w:szCs w:val="21"/>
        </w:rPr>
        <w:t>，</w:t>
      </w:r>
      <w:r>
        <w:rPr>
          <w:rFonts w:ascii="宋体" w:hAnsi="宋体" w:cs="宋体" w:eastAsia="宋体" w:hint="default"/>
          <w:w w:val="100"/>
          <w:sz w:val="21"/>
          <w:szCs w:val="21"/>
        </w:rPr>
        <w:t>按</w:t>
      </w:r>
      <w:r>
        <w:rPr>
          <w:rFonts w:ascii="宋体" w:hAnsi="宋体" w:cs="宋体" w:eastAsia="宋体" w:hint="default"/>
          <w:spacing w:val="-65"/>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0</w:t>
      </w:r>
      <w:r>
        <w:rPr>
          <w:rFonts w:ascii="宋体" w:hAnsi="宋体" w:cs="宋体" w:eastAsia="宋体" w:hint="default"/>
          <w:w w:val="100"/>
          <w:sz w:val="21"/>
          <w:szCs w:val="21"/>
        </w:rPr>
        <w:t>%</w:t>
      </w:r>
    </w:p>
    <w:p>
      <w:pPr>
        <w:spacing w:line="240" w:lineRule="auto" w:before="3"/>
        <w:rPr>
          <w:rFonts w:ascii="宋体" w:hAnsi="宋体" w:cs="宋体" w:eastAsia="宋体" w:hint="default"/>
          <w:sz w:val="14"/>
          <w:szCs w:val="14"/>
        </w:rPr>
      </w:pPr>
    </w:p>
    <w:p>
      <w:pPr>
        <w:spacing w:line="400" w:lineRule="auto" w:before="0"/>
        <w:ind w:left="661" w:right="4848" w:hanging="420"/>
        <w:jc w:val="left"/>
        <w:rPr>
          <w:rFonts w:ascii="宋体" w:hAnsi="宋体" w:cs="宋体" w:eastAsia="宋体" w:hint="default"/>
          <w:sz w:val="21"/>
          <w:szCs w:val="21"/>
        </w:rPr>
      </w:pPr>
      <w:r>
        <w:rPr>
          <w:rFonts w:ascii="宋体" w:hAnsi="宋体" w:cs="宋体" w:eastAsia="宋体" w:hint="default"/>
          <w:sz w:val="21"/>
          <w:szCs w:val="21"/>
        </w:rPr>
        <w:t>比例计提法定盈余公积</w:t>
      </w:r>
      <w:r>
        <w:rPr>
          <w:rFonts w:ascii="宋体" w:hAnsi="宋体" w:cs="宋体" w:eastAsia="宋体" w:hint="default"/>
          <w:spacing w:val="-53"/>
          <w:sz w:val="21"/>
          <w:szCs w:val="21"/>
        </w:rPr>
        <w:t> </w:t>
      </w:r>
      <w:r>
        <w:rPr>
          <w:rFonts w:ascii="宋体" w:hAnsi="宋体" w:cs="宋体" w:eastAsia="宋体" w:hint="default"/>
          <w:sz w:val="21"/>
          <w:szCs w:val="21"/>
        </w:rPr>
        <w:t>1,818,314.70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三十一</w:t>
      </w:r>
      <w:r>
        <w:rPr>
          <w:rFonts w:ascii="宋体" w:hAnsi="宋体" w:cs="宋体" w:eastAsia="宋体" w:hint="default"/>
          <w:sz w:val="21"/>
          <w:szCs w:val="21"/>
        </w:rPr>
        <w:t>)</w:t>
      </w:r>
      <w:r>
        <w:rPr>
          <w:rFonts w:ascii="宋体" w:hAnsi="宋体" w:cs="宋体" w:eastAsia="宋体" w:hint="default"/>
          <w:sz w:val="21"/>
          <w:szCs w:val="21"/>
        </w:rPr>
        <w:t>未分配利润</w:t>
      </w:r>
    </w:p>
    <w:p>
      <w:pPr>
        <w:spacing w:line="240" w:lineRule="auto" w:before="9"/>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69"/>
        <w:gridCol w:w="1851"/>
        <w:gridCol w:w="2516"/>
      </w:tblGrid>
      <w:tr>
        <w:trPr>
          <w:trHeight w:val="363" w:hRule="exact"/>
        </w:trPr>
        <w:tc>
          <w:tcPr>
            <w:tcW w:w="4369" w:type="dxa"/>
            <w:vMerge w:val="restart"/>
            <w:tcBorders>
              <w:top w:val="single" w:sz="12" w:space="0" w:color="000000"/>
              <w:left w:val="nil" w:sz="6" w:space="0" w:color="auto"/>
              <w:right w:val="single" w:sz="6" w:space="0" w:color="000000"/>
            </w:tcBorders>
          </w:tcPr>
          <w:p>
            <w:pPr>
              <w:pStyle w:val="TableParagraph"/>
              <w:tabs>
                <w:tab w:pos="624" w:val="left" w:leader="none"/>
              </w:tabs>
              <w:spacing w:line="240" w:lineRule="auto" w:before="123"/>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4367" w:type="dxa"/>
            <w:gridSpan w:val="2"/>
            <w:tcBorders>
              <w:top w:val="single" w:sz="12" w:space="0" w:color="000000"/>
              <w:left w:val="single" w:sz="6" w:space="0" w:color="000000"/>
              <w:bottom w:val="single" w:sz="6" w:space="0" w:color="000000"/>
              <w:right w:val="nil" w:sz="6" w:space="0" w:color="auto"/>
            </w:tcBorders>
          </w:tcPr>
          <w:p>
            <w:pPr>
              <w:pStyle w:val="TableParagraph"/>
              <w:spacing w:line="294"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5" w:hRule="exact"/>
        </w:trPr>
        <w:tc>
          <w:tcPr>
            <w:tcW w:w="4369" w:type="dxa"/>
            <w:vMerge/>
            <w:tcBorders>
              <w:left w:val="nil" w:sz="6" w:space="0" w:color="auto"/>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tabs>
                <w:tab w:pos="1118" w:val="left" w:leader="none"/>
              </w:tabs>
              <w:spacing w:line="293" w:lineRule="exact"/>
              <w:ind w:left="5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金</w:t>
              <w:tab/>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2516"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left="5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提取或分配比例</w:t>
            </w:r>
            <w:r>
              <w:rPr>
                <w:rFonts w:ascii="Microsoft JhengHei" w:hAnsi="Microsoft JhengHei" w:cs="Microsoft JhengHei" w:eastAsia="Microsoft JhengHei" w:hint="default"/>
                <w:sz w:val="20"/>
                <w:szCs w:val="20"/>
              </w:rPr>
            </w: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调整前上年未分配利润</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193,311,886.46</w:t>
            </w:r>
            <w:r>
              <w:rPr>
                <w:rFonts w:ascii="宋体"/>
                <w:sz w:val="20"/>
              </w:rPr>
            </w: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调整期初未分配利润合计数（调增</w:t>
            </w:r>
            <w:r>
              <w:rPr>
                <w:rFonts w:ascii="宋体" w:hAnsi="宋体" w:cs="宋体" w:eastAsia="宋体" w:hint="default"/>
                <w:sz w:val="20"/>
                <w:szCs w:val="20"/>
              </w:rPr>
              <w:t>+</w:t>
            </w:r>
            <w:r>
              <w:rPr>
                <w:rFonts w:ascii="宋体" w:hAnsi="宋体" w:cs="宋体" w:eastAsia="宋体" w:hint="default"/>
                <w:sz w:val="20"/>
                <w:szCs w:val="20"/>
              </w:rPr>
              <w:t>，调减</w:t>
            </w:r>
            <w:r>
              <w:rPr>
                <w:rFonts w:ascii="宋体" w:hAnsi="宋体" w:cs="宋体" w:eastAsia="宋体" w:hint="default"/>
                <w:sz w:val="20"/>
                <w:szCs w:val="20"/>
              </w:rPr>
              <w:t>-</w:t>
            </w:r>
            <w:r>
              <w:rPr>
                <w:rFonts w:ascii="宋体" w:hAnsi="宋体" w:cs="宋体" w:eastAsia="宋体" w:hint="default"/>
                <w:sz w:val="20"/>
                <w:szCs w:val="20"/>
              </w:rPr>
              <w:t>）</w:t>
            </w:r>
          </w:p>
        </w:tc>
        <w:tc>
          <w:tcPr>
            <w:tcW w:w="1851"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调整后期初未分配利润</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193,311,886.46</w:t>
            </w:r>
            <w:r>
              <w:rPr>
                <w:rFonts w:ascii="宋体"/>
                <w:sz w:val="20"/>
              </w:rPr>
            </w: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加：本期归属于母公司所有者的净利润</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10,149,592.48</w:t>
            </w:r>
            <w:r>
              <w:rPr>
                <w:rFonts w:ascii="宋体"/>
                <w:sz w:val="20"/>
              </w:rPr>
            </w: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1,818,314.70</w:t>
            </w:r>
            <w:r>
              <w:rPr>
                <w:rFonts w:ascii="宋体"/>
                <w:sz w:val="20"/>
              </w:rPr>
            </w:r>
          </w:p>
        </w:tc>
        <w:tc>
          <w:tcPr>
            <w:tcW w:w="25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left="849" w:right="0"/>
              <w:jc w:val="left"/>
              <w:rPr>
                <w:rFonts w:ascii="宋体" w:hAnsi="宋体" w:cs="宋体" w:eastAsia="宋体" w:hint="default"/>
                <w:sz w:val="20"/>
                <w:szCs w:val="20"/>
              </w:rPr>
            </w:pPr>
            <w:r>
              <w:rPr>
                <w:rFonts w:ascii="宋体" w:hAnsi="宋体" w:cs="宋体" w:eastAsia="宋体" w:hint="default"/>
                <w:sz w:val="20"/>
                <w:szCs w:val="20"/>
              </w:rPr>
              <w:t>母公司净利润</w:t>
            </w:r>
            <w:r>
              <w:rPr>
                <w:rFonts w:ascii="宋体" w:hAnsi="宋体" w:cs="宋体" w:eastAsia="宋体" w:hint="default"/>
                <w:spacing w:val="-50"/>
                <w:sz w:val="20"/>
                <w:szCs w:val="20"/>
              </w:rPr>
              <w:t> </w:t>
            </w:r>
            <w:r>
              <w:rPr>
                <w:rFonts w:ascii="宋体" w:hAnsi="宋体" w:cs="宋体" w:eastAsia="宋体" w:hint="default"/>
                <w:sz w:val="20"/>
                <w:szCs w:val="20"/>
              </w:rPr>
              <w:t>10%</w:t>
            </w: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851"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1851"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584" w:hRule="exact"/>
        </w:trPr>
        <w:tc>
          <w:tcPr>
            <w:tcW w:w="43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7"/>
              <w:ind w:left="12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4,080,000.00</w:t>
            </w:r>
            <w:r>
              <w:rPr>
                <w:rFonts w:ascii="宋体"/>
                <w:sz w:val="20"/>
              </w:rPr>
            </w:r>
          </w:p>
        </w:tc>
        <w:tc>
          <w:tcPr>
            <w:tcW w:w="2516" w:type="dxa"/>
            <w:tcBorders>
              <w:top w:val="single" w:sz="6" w:space="0" w:color="000000"/>
              <w:left w:val="single" w:sz="6" w:space="0" w:color="000000"/>
              <w:bottom w:val="single" w:sz="12" w:space="0" w:color="000000"/>
              <w:right w:val="nil" w:sz="6" w:space="0" w:color="auto"/>
            </w:tcBorders>
          </w:tcPr>
          <w:p>
            <w:pPr>
              <w:pStyle w:val="TableParagraph"/>
              <w:spacing w:line="247" w:lineRule="exact"/>
              <w:ind w:right="106"/>
              <w:jc w:val="right"/>
              <w:rPr>
                <w:rFonts w:ascii="宋体" w:hAnsi="宋体" w:cs="宋体" w:eastAsia="宋体" w:hint="default"/>
                <w:sz w:val="20"/>
                <w:szCs w:val="20"/>
              </w:rPr>
            </w:pPr>
            <w:r>
              <w:rPr>
                <w:rFonts w:ascii="宋体" w:hAnsi="宋体" w:cs="宋体" w:eastAsia="宋体" w:hint="default"/>
                <w:w w:val="99"/>
                <w:sz w:val="20"/>
                <w:szCs w:val="20"/>
              </w:rPr>
              <w:t>每</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0</w:t>
            </w:r>
            <w:r>
              <w:rPr>
                <w:rFonts w:ascii="宋体" w:hAnsi="宋体" w:cs="宋体" w:eastAsia="宋体" w:hint="default"/>
                <w:spacing w:val="-49"/>
                <w:sz w:val="20"/>
                <w:szCs w:val="20"/>
              </w:rPr>
              <w:t> </w:t>
            </w:r>
            <w:r>
              <w:rPr>
                <w:rFonts w:ascii="宋体" w:hAnsi="宋体" w:cs="宋体" w:eastAsia="宋体" w:hint="default"/>
                <w:w w:val="99"/>
                <w:sz w:val="20"/>
                <w:szCs w:val="20"/>
              </w:rPr>
              <w:t>股派红利</w:t>
            </w:r>
            <w:r>
              <w:rPr>
                <w:rFonts w:ascii="宋体" w:hAnsi="宋体" w:cs="宋体" w:eastAsia="宋体" w:hint="default"/>
                <w:spacing w:val="-49"/>
                <w:sz w:val="20"/>
                <w:szCs w:val="20"/>
              </w:rPr>
              <w:t> </w:t>
            </w:r>
            <w:r>
              <w:rPr>
                <w:rFonts w:ascii="宋体" w:hAnsi="宋体" w:cs="宋体" w:eastAsia="宋体" w:hint="default"/>
                <w:spacing w:val="1"/>
                <w:w w:val="99"/>
                <w:sz w:val="20"/>
                <w:szCs w:val="20"/>
              </w:rPr>
              <w:t>0.1</w:t>
            </w:r>
            <w:r>
              <w:rPr>
                <w:rFonts w:ascii="宋体" w:hAnsi="宋体" w:cs="宋体" w:eastAsia="宋体" w:hint="default"/>
                <w:w w:val="99"/>
                <w:sz w:val="20"/>
                <w:szCs w:val="20"/>
              </w:rPr>
              <w:t>5</w:t>
            </w:r>
            <w:r>
              <w:rPr>
                <w:rFonts w:ascii="宋体" w:hAnsi="宋体" w:cs="宋体" w:eastAsia="宋体" w:hint="default"/>
                <w:spacing w:val="-49"/>
                <w:sz w:val="20"/>
                <w:szCs w:val="20"/>
              </w:rPr>
              <w:t> </w:t>
            </w:r>
            <w:r>
              <w:rPr>
                <w:rFonts w:ascii="宋体" w:hAnsi="宋体" w:cs="宋体" w:eastAsia="宋体" w:hint="default"/>
                <w:spacing w:val="-99"/>
                <w:w w:val="99"/>
                <w:sz w:val="20"/>
                <w:szCs w:val="20"/>
              </w:rPr>
              <w:t>元</w:t>
            </w:r>
            <w:r>
              <w:rPr>
                <w:rFonts w:ascii="宋体" w:hAnsi="宋体" w:cs="宋体" w:eastAsia="宋体" w:hint="default"/>
                <w:w w:val="99"/>
                <w:sz w:val="20"/>
                <w:szCs w:val="20"/>
              </w:rPr>
              <w:t>（含</w:t>
            </w:r>
            <w:r>
              <w:rPr>
                <w:rFonts w:ascii="宋体" w:hAnsi="宋体" w:cs="宋体" w:eastAsia="宋体" w:hint="default"/>
                <w:sz w:val="20"/>
                <w:szCs w:val="20"/>
              </w:rPr>
            </w:r>
          </w:p>
          <w:p>
            <w:pPr>
              <w:pStyle w:val="TableParagraph"/>
              <w:spacing w:line="250" w:lineRule="exact"/>
              <w:ind w:right="108"/>
              <w:jc w:val="right"/>
              <w:rPr>
                <w:rFonts w:ascii="宋体" w:hAnsi="宋体" w:cs="宋体" w:eastAsia="宋体" w:hint="default"/>
                <w:sz w:val="20"/>
                <w:szCs w:val="20"/>
              </w:rPr>
            </w:pPr>
            <w:r>
              <w:rPr>
                <w:rFonts w:ascii="宋体" w:hAnsi="宋体" w:cs="宋体" w:eastAsia="宋体" w:hint="default"/>
                <w:w w:val="95"/>
                <w:sz w:val="20"/>
                <w:szCs w:val="20"/>
              </w:rPr>
              <w:t>税）</w:t>
            </w:r>
            <w:r>
              <w:rPr>
                <w:rFonts w:ascii="宋体" w:hAnsi="宋体" w:cs="宋体" w:eastAsia="宋体" w:hint="default"/>
                <w:sz w:val="20"/>
                <w:szCs w:val="20"/>
              </w:rPr>
            </w:r>
          </w:p>
        </w:tc>
      </w:tr>
    </w:tbl>
    <w:p>
      <w:pPr>
        <w:spacing w:after="0" w:line="250" w:lineRule="exact"/>
        <w:jc w:val="right"/>
        <w:rPr>
          <w:rFonts w:ascii="宋体" w:hAnsi="宋体" w:cs="宋体" w:eastAsia="宋体"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369"/>
        <w:gridCol w:w="1851"/>
        <w:gridCol w:w="2516"/>
      </w:tblGrid>
      <w:tr>
        <w:trPr>
          <w:trHeight w:val="363" w:hRule="exact"/>
        </w:trPr>
        <w:tc>
          <w:tcPr>
            <w:tcW w:w="4369" w:type="dxa"/>
            <w:vMerge w:val="restart"/>
            <w:tcBorders>
              <w:top w:val="single" w:sz="12" w:space="0" w:color="000000"/>
              <w:left w:val="nil" w:sz="6" w:space="0" w:color="auto"/>
              <w:right w:val="single" w:sz="6" w:space="0" w:color="000000"/>
            </w:tcBorders>
          </w:tcPr>
          <w:p>
            <w:pPr>
              <w:pStyle w:val="TableParagraph"/>
              <w:tabs>
                <w:tab w:pos="624" w:val="left" w:leader="none"/>
              </w:tabs>
              <w:spacing w:line="240" w:lineRule="auto" w:before="120"/>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4367" w:type="dxa"/>
            <w:gridSpan w:val="2"/>
            <w:tcBorders>
              <w:top w:val="single" w:sz="12" w:space="0" w:color="000000"/>
              <w:left w:val="single" w:sz="6" w:space="0" w:color="000000"/>
              <w:bottom w:val="single" w:sz="6" w:space="0" w:color="000000"/>
              <w:right w:val="nil" w:sz="6" w:space="0" w:color="auto"/>
            </w:tcBorders>
          </w:tcPr>
          <w:p>
            <w:pPr>
              <w:pStyle w:val="TableParagraph"/>
              <w:spacing w:line="291"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5" w:hRule="exact"/>
        </w:trPr>
        <w:tc>
          <w:tcPr>
            <w:tcW w:w="4369" w:type="dxa"/>
            <w:vMerge/>
            <w:tcBorders>
              <w:left w:val="nil" w:sz="6" w:space="0" w:color="auto"/>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tabs>
                <w:tab w:pos="1118" w:val="left" w:leader="none"/>
              </w:tabs>
              <w:spacing w:line="291" w:lineRule="exact"/>
              <w:ind w:left="51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金</w:t>
              <w:tab/>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251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5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提取或分配比例</w:t>
            </w:r>
            <w:r>
              <w:rPr>
                <w:rFonts w:ascii="Microsoft JhengHei" w:hAnsi="Microsoft JhengHei" w:cs="Microsoft JhengHei" w:eastAsia="Microsoft JhengHei" w:hint="default"/>
                <w:sz w:val="20"/>
                <w:szCs w:val="20"/>
              </w:rPr>
            </w:r>
          </w:p>
        </w:tc>
      </w:tr>
      <w:tr>
        <w:trPr>
          <w:trHeight w:val="355" w:hRule="exact"/>
        </w:trPr>
        <w:tc>
          <w:tcPr>
            <w:tcW w:w="43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851" w:type="dxa"/>
            <w:tcBorders>
              <w:top w:val="single" w:sz="6" w:space="0" w:color="000000"/>
              <w:left w:val="single" w:sz="6" w:space="0" w:color="000000"/>
              <w:bottom w:val="single" w:sz="6" w:space="0" w:color="000000"/>
              <w:right w:val="single" w:sz="6" w:space="0" w:color="000000"/>
            </w:tcBorders>
          </w:tcPr>
          <w:p>
            <w:pPr/>
          </w:p>
        </w:tc>
        <w:tc>
          <w:tcPr>
            <w:tcW w:w="251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3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1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left="333" w:right="0"/>
              <w:jc w:val="left"/>
              <w:rPr>
                <w:rFonts w:ascii="宋体" w:hAnsi="宋体" w:cs="宋体" w:eastAsia="宋体" w:hint="default"/>
                <w:sz w:val="20"/>
                <w:szCs w:val="20"/>
              </w:rPr>
            </w:pPr>
            <w:r>
              <w:rPr>
                <w:rFonts w:ascii="宋体"/>
                <w:sz w:val="20"/>
              </w:rPr>
              <w:t>197,563,164.24</w:t>
            </w:r>
          </w:p>
        </w:tc>
        <w:tc>
          <w:tcPr>
            <w:tcW w:w="251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三十二</w:t>
      </w:r>
      <w:r>
        <w:rPr>
          <w:rFonts w:ascii="宋体" w:hAnsi="宋体" w:cs="宋体" w:eastAsia="宋体" w:hint="default"/>
          <w:sz w:val="21"/>
          <w:szCs w:val="21"/>
        </w:rPr>
        <w:t>)</w:t>
      </w:r>
      <w:r>
        <w:rPr>
          <w:rFonts w:ascii="宋体" w:hAnsi="宋体" w:cs="宋体" w:eastAsia="宋体" w:hint="default"/>
          <w:sz w:val="21"/>
          <w:szCs w:val="21"/>
        </w:rPr>
        <w:t>营业收入和营业成本</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27"/>
        <w:gridCol w:w="1628"/>
        <w:gridCol w:w="1628"/>
        <w:gridCol w:w="1625"/>
        <w:gridCol w:w="1628"/>
      </w:tblGrid>
      <w:tr>
        <w:trPr>
          <w:trHeight w:val="362" w:hRule="exact"/>
        </w:trPr>
        <w:tc>
          <w:tcPr>
            <w:tcW w:w="2227" w:type="dxa"/>
            <w:vMerge w:val="restart"/>
            <w:tcBorders>
              <w:top w:val="single" w:sz="12" w:space="0" w:color="000000"/>
              <w:left w:val="nil" w:sz="6" w:space="0" w:color="auto"/>
              <w:right w:val="single" w:sz="4" w:space="0" w:color="000000"/>
            </w:tcBorders>
          </w:tcPr>
          <w:p>
            <w:pPr>
              <w:pStyle w:val="TableParagraph"/>
              <w:tabs>
                <w:tab w:pos="1322" w:val="left" w:leader="none"/>
              </w:tabs>
              <w:spacing w:line="240" w:lineRule="auto" w:before="120"/>
              <w:ind w:left="7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255" w:type="dxa"/>
            <w:gridSpan w:val="2"/>
            <w:tcBorders>
              <w:top w:val="single" w:sz="12" w:space="0" w:color="000000"/>
              <w:left w:val="single" w:sz="4" w:space="0" w:color="000000"/>
              <w:bottom w:val="single" w:sz="6" w:space="0" w:color="000000"/>
              <w:right w:val="single" w:sz="4" w:space="0" w:color="000000"/>
            </w:tcBorders>
          </w:tcPr>
          <w:p>
            <w:pPr>
              <w:pStyle w:val="TableParagraph"/>
              <w:spacing w:line="30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3252" w:type="dxa"/>
            <w:gridSpan w:val="2"/>
            <w:tcBorders>
              <w:top w:val="single" w:sz="12" w:space="0" w:color="000000"/>
              <w:left w:val="single" w:sz="4" w:space="0" w:color="000000"/>
              <w:bottom w:val="single" w:sz="6" w:space="0" w:color="000000"/>
              <w:right w:val="nil" w:sz="6" w:space="0" w:color="auto"/>
            </w:tcBorders>
          </w:tcPr>
          <w:p>
            <w:pPr>
              <w:pStyle w:val="TableParagraph"/>
              <w:spacing w:line="303"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3" w:hRule="exact"/>
        </w:trPr>
        <w:tc>
          <w:tcPr>
            <w:tcW w:w="2227" w:type="dxa"/>
            <w:vMerge/>
            <w:tcBorders>
              <w:left w:val="nil" w:sz="6" w:space="0" w:color="auto"/>
              <w:bottom w:val="single" w:sz="4" w:space="0" w:color="000000"/>
              <w:right w:val="single" w:sz="4" w:space="0" w:color="000000"/>
            </w:tcBorders>
          </w:tcPr>
          <w:p>
            <w:pPr/>
          </w:p>
        </w:tc>
        <w:tc>
          <w:tcPr>
            <w:tcW w:w="1628" w:type="dxa"/>
            <w:tcBorders>
              <w:top w:val="single" w:sz="6" w:space="0" w:color="000000"/>
              <w:left w:val="single" w:sz="4" w:space="0" w:color="000000"/>
              <w:bottom w:val="single" w:sz="4" w:space="0" w:color="000000"/>
              <w:right w:val="single" w:sz="6" w:space="0" w:color="000000"/>
            </w:tcBorders>
          </w:tcPr>
          <w:p>
            <w:pPr>
              <w:pStyle w:val="TableParagraph"/>
              <w:spacing w:line="30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single" w:sz="4" w:space="0" w:color="000000"/>
            </w:tcBorders>
          </w:tcPr>
          <w:p>
            <w:pPr>
              <w:pStyle w:val="TableParagraph"/>
              <w:spacing w:line="303"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c>
          <w:tcPr>
            <w:tcW w:w="1625" w:type="dxa"/>
            <w:tcBorders>
              <w:top w:val="single" w:sz="6" w:space="0" w:color="000000"/>
              <w:left w:val="single" w:sz="4" w:space="0" w:color="000000"/>
              <w:bottom w:val="single" w:sz="4" w:space="0" w:color="000000"/>
              <w:right w:val="single" w:sz="6" w:space="0" w:color="000000"/>
            </w:tcBorders>
          </w:tcPr>
          <w:p>
            <w:pPr>
              <w:pStyle w:val="TableParagraph"/>
              <w:spacing w:line="30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nil" w:sz="6" w:space="0" w:color="auto"/>
            </w:tcBorders>
          </w:tcPr>
          <w:p>
            <w:pPr>
              <w:pStyle w:val="TableParagraph"/>
              <w:spacing w:line="30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一、主营业务小计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420,258,420.63</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257,147,301.08</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429,152,441.14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266,779,879.49</w:t>
            </w:r>
            <w:r>
              <w:rPr>
                <w:rFonts w:ascii="宋体"/>
                <w:sz w:val="20"/>
              </w:rPr>
            </w:r>
          </w:p>
        </w:tc>
      </w:tr>
      <w:tr>
        <w:trPr>
          <w:trHeight w:val="351"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、安全芯片类产品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362,692,869.31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214,492,249.31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363,781,682.09</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221,270,942.42</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其中：移动支付类产品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46,922,821.29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18,796,413.82</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73,045,826.84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33,859,065.04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、通讯芯片类产品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32,570,628.66</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23,173,431.84</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30,278,734.11</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22,434,354.45</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、合作类产品及其他</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24,994,922.66</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19,481,619.93</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35,092,024.94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23,074,582.62</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二、其他业务小计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5,437,036.91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1,767,370.75</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4,469,172.28</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1,687,976.64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、租赁业务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3,808,312.87</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1,380,939.99</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1,065,290.24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143,467.70</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、技术服务业务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1,626,108.65</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386,430.76</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3,398,588.02</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1,544,508.94</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、维修业务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2,615.39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w w:val="95"/>
                <w:sz w:val="20"/>
              </w:rPr>
              <w:t>5,294.02</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
        </w:tc>
      </w:tr>
      <w:tr>
        <w:trPr>
          <w:trHeight w:val="362" w:hRule="exact"/>
        </w:trPr>
        <w:tc>
          <w:tcPr>
            <w:tcW w:w="222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425,695,457.54</w:t>
            </w:r>
            <w:r>
              <w:rPr>
                <w:rFonts w:ascii="Arial"/>
                <w:sz w:val="20"/>
              </w:rPr>
            </w:r>
          </w:p>
        </w:tc>
        <w:tc>
          <w:tcPr>
            <w:tcW w:w="1628"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258,914,671.83</w:t>
            </w:r>
            <w:r>
              <w:rPr>
                <w:rFonts w:ascii="Arial"/>
                <w:sz w:val="20"/>
              </w:rPr>
            </w:r>
          </w:p>
        </w:tc>
        <w:tc>
          <w:tcPr>
            <w:tcW w:w="162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5"/>
              <w:ind w:right="98"/>
              <w:jc w:val="right"/>
              <w:rPr>
                <w:rFonts w:ascii="Arial" w:hAnsi="Arial" w:cs="Arial" w:eastAsia="Arial" w:hint="default"/>
                <w:sz w:val="20"/>
                <w:szCs w:val="20"/>
              </w:rPr>
            </w:pPr>
            <w:r>
              <w:rPr>
                <w:rFonts w:ascii="Arial"/>
                <w:b/>
                <w:sz w:val="20"/>
              </w:rPr>
              <w:t>433,621,613.42</w:t>
            </w:r>
            <w:r>
              <w:rPr>
                <w:rFonts w:ascii="Arial"/>
                <w:sz w:val="20"/>
              </w:rPr>
            </w:r>
          </w:p>
        </w:tc>
        <w:tc>
          <w:tcPr>
            <w:tcW w:w="162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z w:val="20"/>
              </w:rPr>
              <w:t>268,467,856.13</w:t>
            </w:r>
            <w:r>
              <w:rPr>
                <w:rFonts w:ascii="Arial"/>
                <w:sz w:val="20"/>
              </w:rPr>
            </w:r>
          </w:p>
        </w:tc>
      </w:tr>
    </w:tbl>
    <w:p>
      <w:pPr>
        <w:spacing w:line="240" w:lineRule="auto" w:before="13"/>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按地区分类</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27"/>
        <w:gridCol w:w="1628"/>
        <w:gridCol w:w="1628"/>
        <w:gridCol w:w="1625"/>
        <w:gridCol w:w="1628"/>
      </w:tblGrid>
      <w:tr>
        <w:trPr>
          <w:trHeight w:val="365" w:hRule="exact"/>
        </w:trPr>
        <w:tc>
          <w:tcPr>
            <w:tcW w:w="2227" w:type="dxa"/>
            <w:vMerge w:val="restart"/>
            <w:tcBorders>
              <w:top w:val="single" w:sz="12" w:space="0" w:color="000000"/>
              <w:left w:val="nil" w:sz="6" w:space="0" w:color="auto"/>
              <w:right w:val="single" w:sz="4" w:space="0" w:color="000000"/>
            </w:tcBorders>
          </w:tcPr>
          <w:p>
            <w:pPr>
              <w:pStyle w:val="TableParagraph"/>
              <w:tabs>
                <w:tab w:pos="1322" w:val="left" w:leader="none"/>
              </w:tabs>
              <w:spacing w:line="240" w:lineRule="auto" w:before="122"/>
              <w:ind w:left="7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255" w:type="dxa"/>
            <w:gridSpan w:val="2"/>
            <w:tcBorders>
              <w:top w:val="single" w:sz="12" w:space="0" w:color="000000"/>
              <w:left w:val="single" w:sz="4" w:space="0" w:color="000000"/>
              <w:bottom w:val="single" w:sz="6" w:space="0" w:color="000000"/>
              <w:right w:val="single" w:sz="4" w:space="0" w:color="000000"/>
            </w:tcBorders>
          </w:tcPr>
          <w:p>
            <w:pPr>
              <w:pStyle w:val="TableParagraph"/>
              <w:spacing w:line="30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3252" w:type="dxa"/>
            <w:gridSpan w:val="2"/>
            <w:tcBorders>
              <w:top w:val="single" w:sz="12" w:space="0" w:color="000000"/>
              <w:left w:val="single" w:sz="4" w:space="0" w:color="000000"/>
              <w:bottom w:val="single" w:sz="6" w:space="0" w:color="000000"/>
              <w:right w:val="nil" w:sz="6" w:space="0" w:color="auto"/>
            </w:tcBorders>
          </w:tcPr>
          <w:p>
            <w:pPr>
              <w:pStyle w:val="TableParagraph"/>
              <w:spacing w:line="303"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2227" w:type="dxa"/>
            <w:vMerge/>
            <w:tcBorders>
              <w:left w:val="nil" w:sz="6" w:space="0" w:color="auto"/>
              <w:bottom w:val="single" w:sz="4" w:space="0" w:color="000000"/>
              <w:right w:val="single" w:sz="4" w:space="0" w:color="000000"/>
            </w:tcBorders>
          </w:tcPr>
          <w:p>
            <w:pPr/>
          </w:p>
        </w:tc>
        <w:tc>
          <w:tcPr>
            <w:tcW w:w="1628" w:type="dxa"/>
            <w:tcBorders>
              <w:top w:val="single" w:sz="6" w:space="0" w:color="000000"/>
              <w:left w:val="single" w:sz="4" w:space="0" w:color="000000"/>
              <w:bottom w:val="single" w:sz="4" w:space="0" w:color="000000"/>
              <w:right w:val="single" w:sz="6" w:space="0" w:color="000000"/>
            </w:tcBorders>
          </w:tcPr>
          <w:p>
            <w:pPr>
              <w:pStyle w:val="TableParagraph"/>
              <w:spacing w:line="30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single" w:sz="4" w:space="0" w:color="000000"/>
            </w:tcBorders>
          </w:tcPr>
          <w:p>
            <w:pPr>
              <w:pStyle w:val="TableParagraph"/>
              <w:spacing w:line="300"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c>
          <w:tcPr>
            <w:tcW w:w="1625" w:type="dxa"/>
            <w:tcBorders>
              <w:top w:val="single" w:sz="6" w:space="0" w:color="000000"/>
              <w:left w:val="single" w:sz="4" w:space="0" w:color="000000"/>
              <w:bottom w:val="single" w:sz="4" w:space="0" w:color="000000"/>
              <w:right w:val="single" w:sz="6" w:space="0" w:color="000000"/>
            </w:tcBorders>
          </w:tcPr>
          <w:p>
            <w:pPr>
              <w:pStyle w:val="TableParagraph"/>
              <w:spacing w:line="30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nil" w:sz="6" w:space="0" w:color="auto"/>
            </w:tcBorders>
          </w:tcPr>
          <w:p>
            <w:pPr>
              <w:pStyle w:val="TableParagraph"/>
              <w:spacing w:line="300"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一、境内</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398,996,268.55</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242,154,453.47</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425,839,508.79</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264,606,537.36</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267,126.51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393,615.05</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135,136.74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61,306.22</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291,998,515.58</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178,079,171.13</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313,375,754.94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199,527,179.78</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29,104,182.24</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14,161,096.28</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39,674,180.70</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18,561,446.20</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77,452,716.89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49,412,792.98</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72,500,241.97</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46,381,197.68</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84,485.03</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24,458.52</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w w:val="95"/>
                <w:sz w:val="20"/>
              </w:rPr>
              <w:t>61,459.40</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25,943.91</w:t>
            </w:r>
            <w:r>
              <w:rPr>
                <w:rFonts w:ascii="宋体"/>
                <w:sz w:val="20"/>
              </w:rPr>
            </w:r>
          </w:p>
        </w:tc>
      </w:tr>
      <w:tr>
        <w:trPr>
          <w:trHeight w:val="351"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89,242.30</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83,319.51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95"/>
                <w:sz w:val="20"/>
              </w:rPr>
              <w:t>92,735.04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49,463.57</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二、境外</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21,262,152.08</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14,992,847.61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3,312,932.35</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2,173,342.13</w:t>
            </w:r>
            <w:r>
              <w:rPr>
                <w:rFonts w:ascii="宋体"/>
                <w:sz w:val="20"/>
              </w:rPr>
            </w:r>
          </w:p>
        </w:tc>
      </w:tr>
      <w:tr>
        <w:trPr>
          <w:trHeight w:val="360" w:hRule="exact"/>
        </w:trPr>
        <w:tc>
          <w:tcPr>
            <w:tcW w:w="222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420,258,420.63</w:t>
            </w:r>
            <w:r>
              <w:rPr>
                <w:rFonts w:ascii="Arial"/>
                <w:sz w:val="20"/>
              </w:rPr>
            </w:r>
          </w:p>
        </w:tc>
        <w:tc>
          <w:tcPr>
            <w:tcW w:w="1628"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257,147,301.08</w:t>
            </w:r>
            <w:r>
              <w:rPr>
                <w:rFonts w:ascii="Arial"/>
                <w:sz w:val="20"/>
              </w:rPr>
            </w:r>
          </w:p>
        </w:tc>
        <w:tc>
          <w:tcPr>
            <w:tcW w:w="162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20"/>
                <w:szCs w:val="20"/>
              </w:rPr>
            </w:pPr>
            <w:r>
              <w:rPr>
                <w:rFonts w:ascii="Arial"/>
                <w:b/>
                <w:sz w:val="20"/>
              </w:rPr>
              <w:t>429,152,441.14</w:t>
            </w:r>
            <w:r>
              <w:rPr>
                <w:rFonts w:ascii="Arial"/>
                <w:sz w:val="20"/>
              </w:rPr>
            </w:r>
          </w:p>
        </w:tc>
        <w:tc>
          <w:tcPr>
            <w:tcW w:w="162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z w:val="20"/>
              </w:rPr>
              <w:t>266,779,879.49</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前五名客户的营业收入情况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591"/>
        <w:gridCol w:w="2432"/>
        <w:gridCol w:w="2712"/>
      </w:tblGrid>
      <w:tr>
        <w:trPr>
          <w:trHeight w:val="360" w:hRule="exact"/>
        </w:trPr>
        <w:tc>
          <w:tcPr>
            <w:tcW w:w="3591"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32"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8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2712"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占全部营业收入的比例（</w:t>
            </w:r>
            <w:r>
              <w:rPr>
                <w:rFonts w:ascii="Arial" w:hAnsi="Arial" w:cs="Arial" w:eastAsia="Arial" w:hint="default"/>
                <w:b/>
                <w:bCs/>
                <w:w w:val="95"/>
                <w:sz w:val="20"/>
                <w:szCs w:val="20"/>
              </w:rPr>
              <w:t>%</w:t>
            </w:r>
            <w:r>
              <w:rPr>
                <w:rFonts w:ascii="Microsoft JhengHei" w:hAnsi="Microsoft JhengHei" w:cs="Microsoft JhengHei" w:eastAsia="Microsoft JhengHei" w:hint="default"/>
                <w:b/>
                <w:bCs/>
                <w:w w:val="95"/>
                <w:sz w:val="20"/>
                <w:szCs w:val="20"/>
              </w:rPr>
              <w:t>）</w:t>
            </w:r>
            <w:r>
              <w:rPr>
                <w:rFonts w:ascii="Microsoft JhengHei" w:hAnsi="Microsoft JhengHei" w:cs="Microsoft JhengHei" w:eastAsia="Microsoft JhengHei" w:hint="default"/>
                <w:sz w:val="20"/>
                <w:szCs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91,212,477.61</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21.43</w:t>
            </w:r>
            <w:r>
              <w:rPr>
                <w:rFonts w:ascii="宋体"/>
                <w:sz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79,406,199.39</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18.65</w:t>
            </w:r>
            <w:r>
              <w:rPr>
                <w:rFonts w:ascii="宋体"/>
                <w:sz w:val="20"/>
              </w:rPr>
            </w:r>
          </w:p>
        </w:tc>
      </w:tr>
      <w:tr>
        <w:trPr>
          <w:trHeight w:val="360" w:hRule="exact"/>
        </w:trPr>
        <w:tc>
          <w:tcPr>
            <w:tcW w:w="35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4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w w:val="95"/>
                <w:sz w:val="20"/>
              </w:rPr>
              <w:t>34,495,192.29</w:t>
            </w:r>
            <w:r>
              <w:rPr>
                <w:rFonts w:ascii="宋体"/>
                <w:sz w:val="20"/>
              </w:rPr>
            </w:r>
          </w:p>
        </w:tc>
        <w:tc>
          <w:tcPr>
            <w:tcW w:w="27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sz w:val="20"/>
              </w:rPr>
              <w:t>8.10</w:t>
            </w:r>
          </w:p>
        </w:tc>
      </w:tr>
    </w:tbl>
    <w:p>
      <w:pPr>
        <w:spacing w:after="0" w:line="240" w:lineRule="auto"/>
        <w:jc w:val="right"/>
        <w:rPr>
          <w:rFonts w:ascii="宋体" w:hAnsi="宋体" w:cs="宋体" w:eastAsia="宋体"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591"/>
        <w:gridCol w:w="2432"/>
        <w:gridCol w:w="2712"/>
      </w:tblGrid>
      <w:tr>
        <w:trPr>
          <w:trHeight w:val="360" w:hRule="exact"/>
        </w:trPr>
        <w:tc>
          <w:tcPr>
            <w:tcW w:w="3591"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32"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8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2712"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占全部营业收入的比例（</w:t>
            </w:r>
            <w:r>
              <w:rPr>
                <w:rFonts w:ascii="Arial" w:hAnsi="Arial" w:cs="Arial" w:eastAsia="Arial" w:hint="default"/>
                <w:b/>
                <w:bCs/>
                <w:w w:val="95"/>
                <w:sz w:val="20"/>
                <w:szCs w:val="20"/>
              </w:rPr>
              <w:t>%</w:t>
            </w:r>
            <w:r>
              <w:rPr>
                <w:rFonts w:ascii="Microsoft JhengHei" w:hAnsi="Microsoft JhengHei" w:cs="Microsoft JhengHei" w:eastAsia="Microsoft JhengHei" w:hint="default"/>
                <w:b/>
                <w:bCs/>
                <w:w w:val="95"/>
                <w:sz w:val="20"/>
                <w:szCs w:val="20"/>
              </w:rPr>
              <w:t>）</w:t>
            </w:r>
            <w:r>
              <w:rPr>
                <w:rFonts w:ascii="Microsoft JhengHei" w:hAnsi="Microsoft JhengHei" w:cs="Microsoft JhengHei" w:eastAsia="Microsoft JhengHei" w:hint="default"/>
                <w:sz w:val="20"/>
                <w:szCs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22,603,311.47</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5.31</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22,410,804.17</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5.26</w:t>
            </w:r>
          </w:p>
        </w:tc>
      </w:tr>
      <w:tr>
        <w:trPr>
          <w:trHeight w:val="360" w:hRule="exact"/>
        </w:trPr>
        <w:tc>
          <w:tcPr>
            <w:tcW w:w="359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250,127,984.93</w:t>
            </w:r>
            <w:r>
              <w:rPr>
                <w:rFonts w:ascii="Arial"/>
                <w:sz w:val="20"/>
              </w:rPr>
            </w:r>
          </w:p>
        </w:tc>
        <w:tc>
          <w:tcPr>
            <w:tcW w:w="27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58.75</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三十三</w:t>
      </w:r>
      <w:r>
        <w:rPr>
          <w:rFonts w:ascii="宋体" w:hAnsi="宋体" w:cs="宋体" w:eastAsia="宋体" w:hint="default"/>
          <w:sz w:val="21"/>
          <w:szCs w:val="21"/>
        </w:rPr>
        <w:t>)</w:t>
      </w:r>
      <w:r>
        <w:rPr>
          <w:rFonts w:ascii="宋体" w:hAnsi="宋体" w:cs="宋体" w:eastAsia="宋体" w:hint="default"/>
          <w:sz w:val="21"/>
          <w:szCs w:val="21"/>
        </w:rPr>
        <w:t>营业税金及附加</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21"/>
        <w:gridCol w:w="2429"/>
        <w:gridCol w:w="2285"/>
      </w:tblGrid>
      <w:tr>
        <w:trPr>
          <w:trHeight w:val="360" w:hRule="exact"/>
        </w:trPr>
        <w:tc>
          <w:tcPr>
            <w:tcW w:w="40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285"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6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178,585.98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25,778.29</w:t>
            </w:r>
            <w:r>
              <w:rPr>
                <w:rFonts w:ascii="宋体"/>
                <w:sz w:val="20"/>
              </w:rPr>
            </w:r>
          </w:p>
        </w:tc>
      </w:tr>
      <w:tr>
        <w:trPr>
          <w:trHeight w:val="348"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1,130,430.08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1,655,285.48</w:t>
            </w:r>
            <w:r>
              <w:rPr>
                <w:rFonts w:ascii="宋体"/>
                <w:sz w:val="20"/>
              </w:rPr>
            </w:r>
          </w:p>
        </w:tc>
      </w:tr>
      <w:tr>
        <w:trPr>
          <w:trHeight w:val="351"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808,811.18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1,206,114.86</w:t>
            </w:r>
            <w:r>
              <w:rPr>
                <w:rFonts w:ascii="宋体"/>
                <w:sz w:val="20"/>
              </w:rPr>
            </w:r>
          </w:p>
        </w:tc>
      </w:tr>
      <w:tr>
        <w:trPr>
          <w:trHeight w:val="362" w:hRule="exact"/>
        </w:trPr>
        <w:tc>
          <w:tcPr>
            <w:tcW w:w="402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2,117,827.24</w:t>
            </w:r>
            <w:r>
              <w:rPr>
                <w:rFonts w:ascii="Arial"/>
                <w:sz w:val="20"/>
              </w:rPr>
            </w:r>
          </w:p>
        </w:tc>
        <w:tc>
          <w:tcPr>
            <w:tcW w:w="22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2,887,178.63</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三十四</w:t>
      </w:r>
      <w:r>
        <w:rPr>
          <w:rFonts w:ascii="宋体" w:hAnsi="宋体" w:cs="宋体" w:eastAsia="宋体" w:hint="default"/>
          <w:sz w:val="21"/>
          <w:szCs w:val="21"/>
        </w:rPr>
        <w:t>)</w:t>
      </w:r>
      <w:r>
        <w:rPr>
          <w:rFonts w:ascii="宋体" w:hAnsi="宋体" w:cs="宋体" w:eastAsia="宋体" w:hint="default"/>
          <w:sz w:val="21"/>
          <w:szCs w:val="21"/>
        </w:rPr>
        <w:t>销售费用</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21"/>
        <w:gridCol w:w="2429"/>
        <w:gridCol w:w="2285"/>
      </w:tblGrid>
      <w:tr>
        <w:trPr>
          <w:trHeight w:val="360" w:hRule="exact"/>
        </w:trPr>
        <w:tc>
          <w:tcPr>
            <w:tcW w:w="40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285"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6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16,949,085.00</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15,921,763.91</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折旧与摊销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14,995,313.13</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14,615,839.69</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9,347,598.71</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5,225,150.14</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3,163,822.13</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1,483,415.54</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890,639.20</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962,472.32</w:t>
            </w:r>
            <w:r>
              <w:rPr>
                <w:rFonts w:ascii="宋体"/>
                <w:sz w:val="20"/>
              </w:rPr>
            </w:r>
          </w:p>
        </w:tc>
      </w:tr>
      <w:tr>
        <w:trPr>
          <w:trHeight w:val="348"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咨询服务费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4,804,159.78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3,911,199.79</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宣传费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771,988.63</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1,651,407.39</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686,645.48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501,928.04</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办公及差旅费及其他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5,308,381.33</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3,971,474.39</w:t>
            </w:r>
            <w:r>
              <w:rPr>
                <w:rFonts w:ascii="宋体"/>
                <w:sz w:val="20"/>
              </w:rPr>
            </w:r>
          </w:p>
        </w:tc>
      </w:tr>
      <w:tr>
        <w:trPr>
          <w:trHeight w:val="360" w:hRule="exact"/>
        </w:trPr>
        <w:tc>
          <w:tcPr>
            <w:tcW w:w="402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56,917,633.39</w:t>
            </w:r>
            <w:r>
              <w:rPr>
                <w:rFonts w:ascii="Arial"/>
                <w:sz w:val="20"/>
              </w:rPr>
            </w:r>
          </w:p>
        </w:tc>
        <w:tc>
          <w:tcPr>
            <w:tcW w:w="22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48,244,651.21</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三十五</w:t>
      </w:r>
      <w:r>
        <w:rPr>
          <w:rFonts w:ascii="宋体" w:hAnsi="宋体" w:cs="宋体" w:eastAsia="宋体" w:hint="default"/>
          <w:sz w:val="21"/>
          <w:szCs w:val="21"/>
        </w:rPr>
        <w:t>)</w:t>
      </w:r>
      <w:r>
        <w:rPr>
          <w:rFonts w:ascii="宋体" w:hAnsi="宋体" w:cs="宋体" w:eastAsia="宋体" w:hint="default"/>
          <w:sz w:val="21"/>
          <w:szCs w:val="21"/>
        </w:rPr>
        <w:t>管理费用</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21"/>
        <w:gridCol w:w="2429"/>
        <w:gridCol w:w="2285"/>
      </w:tblGrid>
      <w:tr>
        <w:trPr>
          <w:trHeight w:val="360" w:hRule="exact"/>
        </w:trPr>
        <w:tc>
          <w:tcPr>
            <w:tcW w:w="40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285"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6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研究与开发费用</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144,927,087.65</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163,355,465.70</w:t>
            </w:r>
            <w:r>
              <w:rPr>
                <w:rFonts w:ascii="宋体"/>
                <w:sz w:val="20"/>
              </w:rPr>
            </w:r>
          </w:p>
        </w:tc>
      </w:tr>
      <w:tr>
        <w:trPr>
          <w:trHeight w:val="351"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职工薪酬</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19,276,893.59</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w w:val="95"/>
                <w:sz w:val="20"/>
              </w:rPr>
              <w:t>19,048,266.58</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办公场地费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3,989,522.97</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4,624,934.10</w:t>
            </w:r>
            <w:r>
              <w:rPr>
                <w:rFonts w:ascii="宋体"/>
                <w:sz w:val="20"/>
              </w:rPr>
            </w:r>
          </w:p>
        </w:tc>
      </w:tr>
      <w:tr>
        <w:trPr>
          <w:trHeight w:val="348"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5,194,916.47</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5,513,510.96</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2,101,291.54</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2,762,459.36</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服务费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5,471,274.56</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5,423,899.36</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办公及差旅费用及其他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11,249,399.04</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10,458,948.26</w:t>
            </w:r>
            <w:r>
              <w:rPr>
                <w:rFonts w:ascii="宋体"/>
                <w:sz w:val="20"/>
              </w:rPr>
            </w:r>
          </w:p>
        </w:tc>
      </w:tr>
      <w:tr>
        <w:trPr>
          <w:trHeight w:val="360" w:hRule="exact"/>
        </w:trPr>
        <w:tc>
          <w:tcPr>
            <w:tcW w:w="402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192,210,385.82</w:t>
            </w:r>
            <w:r>
              <w:rPr>
                <w:rFonts w:ascii="Arial"/>
                <w:sz w:val="20"/>
              </w:rPr>
            </w:r>
          </w:p>
        </w:tc>
        <w:tc>
          <w:tcPr>
            <w:tcW w:w="22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211,187,484.32</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三十六</w:t>
      </w:r>
      <w:r>
        <w:rPr>
          <w:rFonts w:ascii="宋体" w:hAnsi="宋体" w:cs="宋体" w:eastAsia="宋体" w:hint="default"/>
          <w:sz w:val="21"/>
          <w:szCs w:val="21"/>
        </w:rPr>
        <w:t>)</w:t>
      </w:r>
      <w:r>
        <w:rPr>
          <w:rFonts w:ascii="宋体" w:hAnsi="宋体" w:cs="宋体" w:eastAsia="宋体" w:hint="default"/>
          <w:sz w:val="21"/>
          <w:szCs w:val="21"/>
        </w:rPr>
        <w:t>财务费用</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21"/>
        <w:gridCol w:w="2429"/>
        <w:gridCol w:w="2285"/>
      </w:tblGrid>
      <w:tr>
        <w:trPr>
          <w:trHeight w:val="360" w:hRule="exact"/>
        </w:trPr>
        <w:tc>
          <w:tcPr>
            <w:tcW w:w="40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285"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6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60" w:hRule="exact"/>
        </w:trPr>
        <w:tc>
          <w:tcPr>
            <w:tcW w:w="40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429" w:type="dxa"/>
            <w:tcBorders>
              <w:top w:val="single" w:sz="4" w:space="0" w:color="000000"/>
              <w:left w:val="single" w:sz="4" w:space="0" w:color="000000"/>
              <w:bottom w:val="single" w:sz="12" w:space="0" w:color="000000"/>
              <w:right w:val="single" w:sz="4" w:space="0" w:color="000000"/>
            </w:tcBorders>
          </w:tcPr>
          <w:p>
            <w:pPr/>
          </w:p>
        </w:tc>
        <w:tc>
          <w:tcPr>
            <w:tcW w:w="228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21"/>
        <w:gridCol w:w="2429"/>
        <w:gridCol w:w="2285"/>
      </w:tblGrid>
      <w:tr>
        <w:trPr>
          <w:trHeight w:val="360" w:hRule="exact"/>
        </w:trPr>
        <w:tc>
          <w:tcPr>
            <w:tcW w:w="40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285"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6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63,884,409.66</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63,801,541.35</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241,004.78</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102,833.60</w:t>
            </w:r>
            <w:r>
              <w:rPr>
                <w:rFonts w:ascii="宋体"/>
                <w:sz w:val="20"/>
              </w:rPr>
            </w:r>
          </w:p>
        </w:tc>
      </w:tr>
      <w:tr>
        <w:trPr>
          <w:trHeight w:val="348"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减：汇兑收益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28,879.89</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15,920.12</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95"/>
                <w:sz w:val="20"/>
              </w:rPr>
              <w:t>132,312.96</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136,785.42</w:t>
            </w:r>
            <w:r>
              <w:rPr>
                <w:rFonts w:ascii="宋体"/>
                <w:sz w:val="20"/>
              </w:rPr>
            </w:r>
          </w:p>
        </w:tc>
      </w:tr>
      <w:tr>
        <w:trPr>
          <w:trHeight w:val="350" w:hRule="exact"/>
        </w:trPr>
        <w:tc>
          <w:tcPr>
            <w:tcW w:w="4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其他支出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3,985.33</w:t>
            </w:r>
            <w:r>
              <w:rPr>
                <w:rFonts w:ascii="宋体"/>
                <w:sz w:val="20"/>
              </w:rPr>
            </w:r>
          </w:p>
        </w:tc>
        <w:tc>
          <w:tcPr>
            <w:tcW w:w="22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-300,000.00</w:t>
            </w:r>
            <w:r>
              <w:rPr>
                <w:rFonts w:ascii="宋体"/>
                <w:sz w:val="20"/>
              </w:rPr>
            </w:r>
          </w:p>
        </w:tc>
      </w:tr>
      <w:tr>
        <w:trPr>
          <w:trHeight w:val="360" w:hRule="exact"/>
        </w:trPr>
        <w:tc>
          <w:tcPr>
            <w:tcW w:w="402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-63,535,986.48</w:t>
            </w:r>
            <w:r>
              <w:rPr>
                <w:rFonts w:ascii="Arial"/>
                <w:sz w:val="20"/>
              </w:rPr>
            </w:r>
          </w:p>
        </w:tc>
        <w:tc>
          <w:tcPr>
            <w:tcW w:w="22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-63,877,842.45</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三十七</w:t>
      </w:r>
      <w:r>
        <w:rPr>
          <w:rFonts w:ascii="宋体" w:hAnsi="宋体" w:cs="宋体" w:eastAsia="宋体" w:hint="default"/>
          <w:sz w:val="21"/>
          <w:szCs w:val="21"/>
        </w:rPr>
        <w:t>)</w:t>
      </w:r>
      <w:r>
        <w:rPr>
          <w:rFonts w:ascii="宋体" w:hAnsi="宋体" w:cs="宋体" w:eastAsia="宋体" w:hint="default"/>
          <w:sz w:val="21"/>
          <w:szCs w:val="21"/>
        </w:rPr>
        <w:t>资产减值损失</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43"/>
        <w:gridCol w:w="2597"/>
        <w:gridCol w:w="2595"/>
      </w:tblGrid>
      <w:tr>
        <w:trPr>
          <w:trHeight w:val="361" w:hRule="exact"/>
        </w:trPr>
        <w:tc>
          <w:tcPr>
            <w:tcW w:w="3543" w:type="dxa"/>
            <w:tcBorders>
              <w:top w:val="single" w:sz="12" w:space="0" w:color="000000"/>
              <w:left w:val="nil" w:sz="6" w:space="0" w:color="auto"/>
              <w:bottom w:val="single" w:sz="4" w:space="0" w:color="000000"/>
              <w:right w:val="single" w:sz="4" w:space="0" w:color="000000"/>
            </w:tcBorders>
          </w:tcPr>
          <w:p>
            <w:pPr>
              <w:pStyle w:val="TableParagraph"/>
              <w:tabs>
                <w:tab w:pos="520"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59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9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595"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7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一、坏账损失</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1,561,345.35</w:t>
            </w:r>
            <w:r>
              <w:rPr>
                <w:rFonts w:ascii="宋体"/>
                <w:sz w:val="20"/>
              </w:rPr>
            </w:r>
          </w:p>
        </w:tc>
        <w:tc>
          <w:tcPr>
            <w:tcW w:w="2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591,216.14</w:t>
            </w:r>
            <w:r>
              <w:rPr>
                <w:rFonts w:ascii="宋体"/>
                <w:sz w:val="20"/>
              </w:rPr>
            </w:r>
          </w:p>
        </w:tc>
      </w:tr>
      <w:tr>
        <w:trPr>
          <w:trHeight w:val="35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二、存货跌价损失</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30,197,670.83</w:t>
            </w:r>
            <w:r>
              <w:rPr>
                <w:rFonts w:ascii="宋体"/>
                <w:sz w:val="20"/>
              </w:rPr>
            </w:r>
          </w:p>
        </w:tc>
        <w:tc>
          <w:tcPr>
            <w:tcW w:w="2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16,892,805.86</w:t>
            </w:r>
            <w:r>
              <w:rPr>
                <w:rFonts w:ascii="宋体"/>
                <w:sz w:val="20"/>
              </w:rPr>
            </w:r>
          </w:p>
        </w:tc>
      </w:tr>
      <w:tr>
        <w:trPr>
          <w:trHeight w:val="360" w:hRule="exact"/>
        </w:trPr>
        <w:tc>
          <w:tcPr>
            <w:tcW w:w="3543"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5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31,759,016.18</w:t>
            </w:r>
            <w:r>
              <w:rPr>
                <w:rFonts w:ascii="Arial"/>
                <w:sz w:val="20"/>
              </w:rPr>
            </w:r>
          </w:p>
        </w:tc>
        <w:tc>
          <w:tcPr>
            <w:tcW w:w="25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17,484,022.00</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三十八</w:t>
      </w:r>
      <w:r>
        <w:rPr>
          <w:rFonts w:ascii="宋体" w:hAnsi="宋体" w:cs="宋体" w:eastAsia="宋体" w:hint="default"/>
          <w:sz w:val="21"/>
          <w:szCs w:val="21"/>
        </w:rPr>
        <w:t>)</w:t>
      </w:r>
      <w:r>
        <w:rPr>
          <w:rFonts w:ascii="宋体" w:hAnsi="宋体" w:cs="宋体" w:eastAsia="宋体" w:hint="default"/>
          <w:sz w:val="21"/>
          <w:szCs w:val="21"/>
        </w:rPr>
        <w:t>投资收益</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287"/>
        <w:gridCol w:w="2297"/>
        <w:gridCol w:w="2151"/>
      </w:tblGrid>
      <w:tr>
        <w:trPr>
          <w:trHeight w:val="360" w:hRule="exact"/>
        </w:trPr>
        <w:tc>
          <w:tcPr>
            <w:tcW w:w="4287" w:type="dxa"/>
            <w:tcBorders>
              <w:top w:val="single" w:sz="12" w:space="0" w:color="000000"/>
              <w:left w:val="nil" w:sz="6" w:space="0" w:color="auto"/>
              <w:bottom w:val="single" w:sz="4" w:space="0" w:color="000000"/>
              <w:right w:val="single" w:sz="4" w:space="0" w:color="000000"/>
            </w:tcBorders>
          </w:tcPr>
          <w:p>
            <w:pPr>
              <w:pStyle w:val="TableParagraph"/>
              <w:tabs>
                <w:tab w:pos="521"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2297" w:type="dxa"/>
            <w:tcBorders>
              <w:top w:val="single" w:sz="12" w:space="0" w:color="000000"/>
              <w:left w:val="single" w:sz="4" w:space="0" w:color="000000"/>
              <w:bottom w:val="single" w:sz="4" w:space="0" w:color="000000"/>
              <w:right w:val="single" w:sz="4" w:space="0" w:color="000000"/>
            </w:tcBorders>
          </w:tcPr>
          <w:p>
            <w:pPr>
              <w:pStyle w:val="TableParagraph"/>
              <w:spacing w:line="303" w:lineRule="exact"/>
              <w:ind w:left="63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151" w:type="dxa"/>
            <w:tcBorders>
              <w:top w:val="single" w:sz="12" w:space="0" w:color="000000"/>
              <w:left w:val="single" w:sz="4" w:space="0" w:color="000000"/>
              <w:bottom w:val="single" w:sz="4" w:space="0" w:color="000000"/>
              <w:right w:val="nil" w:sz="6" w:space="0" w:color="auto"/>
            </w:tcBorders>
          </w:tcPr>
          <w:p>
            <w:pPr>
              <w:pStyle w:val="TableParagraph"/>
              <w:spacing w:line="303" w:lineRule="exact"/>
              <w:ind w:left="56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782,146.75</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-782,146.75</w:t>
            </w:r>
            <w:r>
              <w:rPr>
                <w:rFonts w:ascii="宋体"/>
                <w:sz w:val="20"/>
              </w:rPr>
            </w:r>
          </w:p>
        </w:tc>
      </w:tr>
      <w:tr>
        <w:trPr>
          <w:trHeight w:val="350"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150,000.00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购买理财产品取得的投资收益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4,536,832.19</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3,013,434.97</w:t>
            </w:r>
            <w:r>
              <w:rPr>
                <w:rFonts w:ascii="宋体"/>
                <w:sz w:val="20"/>
              </w:rPr>
            </w:r>
          </w:p>
        </w:tc>
      </w:tr>
      <w:tr>
        <w:trPr>
          <w:trHeight w:val="360" w:hRule="exact"/>
        </w:trPr>
        <w:tc>
          <w:tcPr>
            <w:tcW w:w="428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3"/>
              <w:jc w:val="right"/>
              <w:rPr>
                <w:rFonts w:ascii="Arial" w:hAnsi="Arial" w:cs="Arial" w:eastAsia="Arial" w:hint="default"/>
                <w:sz w:val="20"/>
                <w:szCs w:val="20"/>
              </w:rPr>
            </w:pPr>
            <w:r>
              <w:rPr>
                <w:rFonts w:ascii="Arial"/>
                <w:b/>
                <w:sz w:val="20"/>
              </w:rPr>
              <w:t>5,468,978.94</w:t>
            </w:r>
            <w:r>
              <w:rPr>
                <w:rFonts w:ascii="Arial"/>
                <w:sz w:val="20"/>
              </w:rPr>
            </w:r>
          </w:p>
        </w:tc>
        <w:tc>
          <w:tcPr>
            <w:tcW w:w="21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05"/>
              <w:jc w:val="right"/>
              <w:rPr>
                <w:rFonts w:ascii="Arial" w:hAnsi="Arial" w:cs="Arial" w:eastAsia="Arial" w:hint="default"/>
                <w:sz w:val="20"/>
                <w:szCs w:val="20"/>
              </w:rPr>
            </w:pPr>
            <w:r>
              <w:rPr>
                <w:rFonts w:ascii="Arial"/>
                <w:b/>
                <w:sz w:val="20"/>
              </w:rPr>
              <w:t>2,231,288.22</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三十九</w:t>
      </w:r>
      <w:r>
        <w:rPr>
          <w:rFonts w:ascii="宋体" w:hAnsi="宋体" w:cs="宋体" w:eastAsia="宋体" w:hint="default"/>
          <w:sz w:val="21"/>
          <w:szCs w:val="21"/>
        </w:rPr>
        <w:t>)</w:t>
      </w:r>
      <w:r>
        <w:rPr>
          <w:rFonts w:ascii="宋体" w:hAnsi="宋体" w:cs="宋体" w:eastAsia="宋体" w:hint="default"/>
          <w:sz w:val="21"/>
          <w:szCs w:val="21"/>
        </w:rPr>
        <w:t>营业外收入</w:t>
      </w:r>
    </w:p>
    <w:p>
      <w:pPr>
        <w:spacing w:line="240" w:lineRule="auto" w:before="3"/>
        <w:rPr>
          <w:rFonts w:ascii="宋体" w:hAnsi="宋体" w:cs="宋体" w:eastAsia="宋体" w:hint="default"/>
          <w:sz w:val="14"/>
          <w:szCs w:val="14"/>
        </w:rPr>
      </w:pPr>
    </w:p>
    <w:p>
      <w:pPr>
        <w:spacing w:before="0"/>
        <w:ind w:left="669"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营业外收入分项列示</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650"/>
        <w:gridCol w:w="2016"/>
        <w:gridCol w:w="1889"/>
        <w:gridCol w:w="2180"/>
      </w:tblGrid>
      <w:tr>
        <w:trPr>
          <w:trHeight w:val="581" w:hRule="exact"/>
        </w:trPr>
        <w:tc>
          <w:tcPr>
            <w:tcW w:w="2650"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40" w:lineRule="auto" w:before="55"/>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0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1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5"/>
              <w:ind w:left="43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163" w:lineRule="auto" w:before="30"/>
              <w:ind w:left="681" w:right="186" w:hanging="5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计入当期非经常性损</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pacing w:val="-46"/>
                <w:sz w:val="20"/>
                <w:szCs w:val="20"/>
              </w:rPr>
            </w:r>
            <w:r>
              <w:rPr>
                <w:rFonts w:ascii="Microsoft JhengHei" w:hAnsi="Microsoft JhengHei" w:cs="Microsoft JhengHei" w:eastAsia="Microsoft JhengHei" w:hint="default"/>
                <w:b/>
                <w:bCs/>
                <w:sz w:val="20"/>
                <w:szCs w:val="20"/>
              </w:rPr>
              <w:t>益的金额</w:t>
            </w:r>
            <w:r>
              <w:rPr>
                <w:rFonts w:ascii="Microsoft JhengHei" w:hAnsi="Microsoft JhengHei" w:cs="Microsoft JhengHei" w:eastAsia="Microsoft JhengHei" w:hint="default"/>
                <w:sz w:val="20"/>
                <w:szCs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非流动资产处置利得合计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257,777.55</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214,064.65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257,777.55</w:t>
            </w:r>
            <w:r>
              <w:rPr>
                <w:rFonts w:ascii="宋体"/>
                <w:sz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257,777.55</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214,064.65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257,777.55</w:t>
            </w:r>
            <w:r>
              <w:rPr>
                <w:rFonts w:ascii="宋体"/>
                <w:sz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58,996,952.71</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62,806,710.29</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47,112,458.86</w:t>
            </w:r>
            <w:r>
              <w:rPr>
                <w:rFonts w:ascii="宋体"/>
                <w:sz w:val="20"/>
              </w:rPr>
            </w:r>
          </w:p>
        </w:tc>
      </w:tr>
      <w:tr>
        <w:trPr>
          <w:trHeight w:val="349"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1,204,536.63</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42,512.15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1,204,536.63</w:t>
            </w:r>
            <w:r>
              <w:rPr>
                <w:rFonts w:ascii="宋体"/>
                <w:sz w:val="20"/>
              </w:rPr>
            </w:r>
          </w:p>
        </w:tc>
      </w:tr>
      <w:tr>
        <w:trPr>
          <w:trHeight w:val="362" w:hRule="exact"/>
        </w:trPr>
        <w:tc>
          <w:tcPr>
            <w:tcW w:w="2650"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60,459,266.89</w:t>
            </w:r>
            <w:r>
              <w:rPr>
                <w:rFonts w:ascii="Arial"/>
                <w:sz w:val="20"/>
              </w:rPr>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63,063,287.09</w:t>
            </w:r>
            <w:r>
              <w:rPr>
                <w:rFonts w:ascii="Arial"/>
                <w:sz w:val="20"/>
              </w:rPr>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48,574,773.04</w:t>
            </w:r>
            <w:r>
              <w:rPr>
                <w:rFonts w:ascii="Arial"/>
                <w:sz w:val="20"/>
              </w:rPr>
            </w:r>
          </w:p>
        </w:tc>
      </w:tr>
    </w:tbl>
    <w:p>
      <w:pPr>
        <w:spacing w:line="240" w:lineRule="auto" w:before="12"/>
        <w:rPr>
          <w:rFonts w:ascii="宋体" w:hAnsi="宋体" w:cs="宋体" w:eastAsia="宋体" w:hint="default"/>
          <w:sz w:val="8"/>
          <w:szCs w:val="8"/>
        </w:rPr>
      </w:pPr>
    </w:p>
    <w:p>
      <w:pPr>
        <w:spacing w:before="36"/>
        <w:ind w:left="669"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计入当期损益的政府补助</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36"/>
        <w:gridCol w:w="1870"/>
        <w:gridCol w:w="1870"/>
        <w:gridCol w:w="2660"/>
      </w:tblGrid>
      <w:tr>
        <w:trPr>
          <w:trHeight w:val="362" w:hRule="exact"/>
        </w:trPr>
        <w:tc>
          <w:tcPr>
            <w:tcW w:w="2336" w:type="dxa"/>
            <w:tcBorders>
              <w:top w:val="single" w:sz="12" w:space="0" w:color="000000"/>
              <w:left w:val="nil" w:sz="6" w:space="0" w:color="auto"/>
              <w:bottom w:val="single" w:sz="4" w:space="0" w:color="000000"/>
              <w:right w:val="single" w:sz="4" w:space="0" w:color="000000"/>
            </w:tcBorders>
          </w:tcPr>
          <w:p>
            <w:pPr>
              <w:pStyle w:val="TableParagraph"/>
              <w:tabs>
                <w:tab w:pos="1377" w:val="left" w:leader="none"/>
              </w:tabs>
              <w:spacing w:line="293" w:lineRule="exact"/>
              <w:ind w:left="7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4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1870"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4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c>
          <w:tcPr>
            <w:tcW w:w="2660"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26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与资产相关</w:t>
            </w:r>
            <w:r>
              <w:rPr>
                <w:rFonts w:ascii="Arial" w:hAnsi="Arial" w:cs="Arial" w:eastAsia="Arial" w:hint="default"/>
                <w:b/>
                <w:bCs/>
                <w:w w:val="105"/>
                <w:sz w:val="20"/>
                <w:szCs w:val="20"/>
              </w:rPr>
              <w:t>/</w:t>
            </w:r>
            <w:r>
              <w:rPr>
                <w:rFonts w:ascii="Microsoft JhengHei" w:hAnsi="Microsoft JhengHei" w:cs="Microsoft JhengHei" w:eastAsia="Microsoft JhengHei" w:hint="default"/>
                <w:b/>
                <w:bCs/>
                <w:w w:val="105"/>
                <w:sz w:val="20"/>
                <w:szCs w:val="20"/>
              </w:rPr>
              <w:t>与收益相关</w:t>
            </w:r>
            <w:r>
              <w:rPr>
                <w:rFonts w:ascii="Microsoft JhengHei" w:hAnsi="Microsoft JhengHei" w:cs="Microsoft JhengHei" w:eastAsia="Microsoft JhengHei" w:hint="default"/>
                <w:sz w:val="20"/>
                <w:szCs w:val="20"/>
              </w:rPr>
            </w:r>
          </w:p>
        </w:tc>
      </w:tr>
      <w:tr>
        <w:trPr>
          <w:trHeight w:val="809"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18" w:lineRule="auto" w:before="18"/>
              <w:ind w:left="122" w:right="104"/>
              <w:jc w:val="both"/>
              <w:rPr>
                <w:rFonts w:ascii="宋体" w:hAnsi="宋体" w:cs="宋体" w:eastAsia="宋体" w:hint="default"/>
                <w:sz w:val="20"/>
                <w:szCs w:val="20"/>
              </w:rPr>
            </w:pPr>
            <w:r>
              <w:rPr>
                <w:rFonts w:ascii="宋体" w:hAnsi="宋体" w:cs="宋体" w:eastAsia="宋体" w:hint="default"/>
                <w:spacing w:val="11"/>
                <w:w w:val="95"/>
                <w:sz w:val="20"/>
                <w:szCs w:val="20"/>
              </w:rPr>
              <w:t>软件产品增值税实际税</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sz w:val="20"/>
                <w:szCs w:val="20"/>
              </w:rPr>
              <w:t>负超过</w:t>
            </w:r>
            <w:r>
              <w:rPr>
                <w:rFonts w:ascii="宋体" w:hAnsi="宋体" w:cs="宋体" w:eastAsia="宋体" w:hint="default"/>
                <w:spacing w:val="-1"/>
                <w:sz w:val="20"/>
                <w:szCs w:val="20"/>
              </w:rPr>
              <w:t> </w:t>
            </w:r>
            <w:r>
              <w:rPr>
                <w:rFonts w:ascii="宋体" w:hAnsi="宋体" w:cs="宋体" w:eastAsia="宋体" w:hint="default"/>
                <w:sz w:val="20"/>
                <w:szCs w:val="20"/>
              </w:rPr>
              <w:t>3%</w:t>
            </w:r>
            <w:r>
              <w:rPr>
                <w:rFonts w:ascii="宋体" w:hAnsi="宋体" w:cs="宋体" w:eastAsia="宋体" w:hint="default"/>
                <w:sz w:val="20"/>
                <w:szCs w:val="20"/>
              </w:rPr>
              <w:t>的部分即征即</w:t>
            </w:r>
            <w:r>
              <w:rPr>
                <w:rFonts w:ascii="宋体" w:hAnsi="宋体" w:cs="宋体" w:eastAsia="宋体" w:hint="default"/>
                <w:w w:val="99"/>
                <w:sz w:val="20"/>
                <w:szCs w:val="20"/>
              </w:rPr>
              <w:t> </w:t>
            </w:r>
            <w:r>
              <w:rPr>
                <w:rFonts w:ascii="宋体" w:hAnsi="宋体" w:cs="宋体" w:eastAsia="宋体" w:hint="default"/>
                <w:sz w:val="20"/>
                <w:szCs w:val="20"/>
              </w:rPr>
              <w:t>退</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3" w:right="0"/>
              <w:jc w:val="left"/>
              <w:rPr>
                <w:rFonts w:ascii="宋体" w:hAnsi="宋体" w:cs="宋体" w:eastAsia="宋体" w:hint="default"/>
                <w:sz w:val="20"/>
                <w:szCs w:val="20"/>
              </w:rPr>
            </w:pPr>
            <w:r>
              <w:rPr>
                <w:rFonts w:ascii="宋体"/>
                <w:sz w:val="20"/>
              </w:rPr>
              <w:t>11,884,493.85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0"/>
                <w:szCs w:val="20"/>
              </w:rPr>
            </w:pPr>
            <w:r>
              <w:rPr>
                <w:rFonts w:ascii="宋体"/>
                <w:sz w:val="20"/>
              </w:rPr>
              <w:t>13.811,834.20</w:t>
            </w:r>
          </w:p>
        </w:tc>
        <w:tc>
          <w:tcPr>
            <w:tcW w:w="2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0"/>
                <w:szCs w:val="20"/>
              </w:rPr>
            </w:pPr>
            <w:r>
              <w:rPr>
                <w:rFonts w:ascii="宋体" w:hAnsi="宋体" w:cs="宋体" w:eastAsia="宋体" w:hint="default"/>
                <w:w w:val="95"/>
                <w:sz w:val="20"/>
                <w:szCs w:val="20"/>
              </w:rPr>
              <w:t>与收益相关</w:t>
            </w:r>
            <w:r>
              <w:rPr>
                <w:rFonts w:ascii="宋体" w:hAnsi="宋体" w:cs="宋体" w:eastAsia="宋体" w:hint="default"/>
                <w:sz w:val="20"/>
                <w:szCs w:val="20"/>
              </w:rPr>
            </w:r>
          </w:p>
        </w:tc>
      </w:tr>
      <w:tr>
        <w:trPr>
          <w:trHeight w:val="350"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科技专项补贴收入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3" w:right="0"/>
              <w:jc w:val="left"/>
              <w:rPr>
                <w:rFonts w:ascii="宋体" w:hAnsi="宋体" w:cs="宋体" w:eastAsia="宋体" w:hint="default"/>
                <w:sz w:val="20"/>
                <w:szCs w:val="20"/>
              </w:rPr>
            </w:pPr>
            <w:r>
              <w:rPr>
                <w:rFonts w:ascii="宋体"/>
                <w:sz w:val="20"/>
              </w:rPr>
              <w:t>47,112,458.86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5" w:right="0"/>
              <w:jc w:val="left"/>
              <w:rPr>
                <w:rFonts w:ascii="宋体" w:hAnsi="宋体" w:cs="宋体" w:eastAsia="宋体" w:hint="default"/>
                <w:sz w:val="20"/>
                <w:szCs w:val="20"/>
              </w:rPr>
            </w:pPr>
            <w:r>
              <w:rPr>
                <w:rFonts w:ascii="宋体"/>
                <w:sz w:val="20"/>
              </w:rPr>
              <w:t>48,994,876.09</w:t>
            </w:r>
          </w:p>
        </w:tc>
        <w:tc>
          <w:tcPr>
            <w:tcW w:w="2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hAnsi="宋体" w:cs="宋体" w:eastAsia="宋体" w:hint="default"/>
                <w:w w:val="95"/>
                <w:sz w:val="20"/>
                <w:szCs w:val="20"/>
              </w:rPr>
              <w:t>与收益相关</w:t>
            </w:r>
            <w:r>
              <w:rPr>
                <w:rFonts w:ascii="宋体" w:hAnsi="宋体" w:cs="宋体" w:eastAsia="宋体" w:hint="default"/>
                <w:sz w:val="20"/>
                <w:szCs w:val="20"/>
              </w:rPr>
            </w:r>
          </w:p>
        </w:tc>
      </w:tr>
      <w:tr>
        <w:trPr>
          <w:trHeight w:val="360" w:hRule="exact"/>
        </w:trPr>
        <w:tc>
          <w:tcPr>
            <w:tcW w:w="2336"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44" w:right="0"/>
              <w:jc w:val="left"/>
              <w:rPr>
                <w:rFonts w:ascii="Arial" w:hAnsi="Arial" w:cs="Arial" w:eastAsia="Arial" w:hint="default"/>
                <w:sz w:val="20"/>
                <w:szCs w:val="20"/>
              </w:rPr>
            </w:pPr>
            <w:r>
              <w:rPr>
                <w:rFonts w:ascii="Arial"/>
                <w:b/>
                <w:sz w:val="20"/>
              </w:rPr>
              <w:t>58,996,952.71</w:t>
            </w:r>
            <w:r>
              <w:rPr>
                <w:rFonts w:ascii="Arial"/>
                <w:sz w:val="20"/>
              </w:rPr>
            </w:r>
          </w:p>
        </w:tc>
        <w:tc>
          <w:tcPr>
            <w:tcW w:w="18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46" w:right="0"/>
              <w:jc w:val="left"/>
              <w:rPr>
                <w:rFonts w:ascii="Arial" w:hAnsi="Arial" w:cs="Arial" w:eastAsia="Arial" w:hint="default"/>
                <w:sz w:val="20"/>
                <w:szCs w:val="20"/>
              </w:rPr>
            </w:pPr>
            <w:r>
              <w:rPr>
                <w:rFonts w:ascii="Arial"/>
                <w:b/>
                <w:sz w:val="20"/>
              </w:rPr>
              <w:t>62,806,710.29</w:t>
            </w:r>
            <w:r>
              <w:rPr>
                <w:rFonts w:ascii="Arial"/>
                <w:sz w:val="20"/>
              </w:rPr>
            </w:r>
          </w:p>
        </w:tc>
        <w:tc>
          <w:tcPr>
            <w:tcW w:w="26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w:t>
      </w:r>
      <w:r>
        <w:rPr>
          <w:rFonts w:ascii="宋体" w:hAnsi="宋体" w:cs="宋体" w:eastAsia="宋体" w:hint="default"/>
          <w:sz w:val="21"/>
          <w:szCs w:val="21"/>
        </w:rPr>
        <w:t>)</w:t>
      </w:r>
      <w:r>
        <w:rPr>
          <w:rFonts w:ascii="宋体" w:hAnsi="宋体" w:cs="宋体" w:eastAsia="宋体" w:hint="default"/>
          <w:spacing w:val="-20"/>
          <w:sz w:val="21"/>
          <w:szCs w:val="21"/>
        </w:rPr>
        <w:t> </w:t>
      </w:r>
      <w:r>
        <w:rPr>
          <w:rFonts w:ascii="宋体" w:hAnsi="宋体" w:cs="宋体" w:eastAsia="宋体" w:hint="default"/>
          <w:sz w:val="21"/>
          <w:szCs w:val="21"/>
        </w:rPr>
        <w:t>营业外支出</w:t>
      </w:r>
    </w:p>
    <w:p>
      <w:pPr>
        <w:spacing w:after="0"/>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50"/>
        <w:gridCol w:w="2016"/>
        <w:gridCol w:w="1889"/>
        <w:gridCol w:w="2180"/>
      </w:tblGrid>
      <w:tr>
        <w:trPr>
          <w:trHeight w:val="581" w:hRule="exact"/>
        </w:trPr>
        <w:tc>
          <w:tcPr>
            <w:tcW w:w="2650"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40" w:lineRule="auto" w:before="53"/>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0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1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3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165" w:lineRule="auto" w:before="25"/>
              <w:ind w:left="681" w:right="186" w:hanging="5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计入当期非经常性损</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pacing w:val="-46"/>
                <w:sz w:val="20"/>
                <w:szCs w:val="20"/>
              </w:rPr>
            </w:r>
            <w:r>
              <w:rPr>
                <w:rFonts w:ascii="Microsoft JhengHei" w:hAnsi="Microsoft JhengHei" w:cs="Microsoft JhengHei" w:eastAsia="Microsoft JhengHei" w:hint="default"/>
                <w:b/>
                <w:bCs/>
                <w:sz w:val="20"/>
                <w:szCs w:val="20"/>
              </w:rPr>
              <w:t>益的金额</w:t>
            </w:r>
            <w:r>
              <w:rPr>
                <w:rFonts w:ascii="Microsoft JhengHei" w:hAnsi="Microsoft JhengHei" w:cs="Microsoft JhengHei" w:eastAsia="Microsoft JhengHei" w:hint="default"/>
                <w:sz w:val="20"/>
                <w:szCs w:val="20"/>
              </w:rPr>
            </w:r>
          </w:p>
        </w:tc>
      </w:tr>
      <w:tr>
        <w:trPr>
          <w:trHeight w:val="348"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10,000.63</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129,132.42</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10,000.63</w:t>
            </w:r>
            <w:r>
              <w:rPr>
                <w:rFonts w:ascii="宋体"/>
                <w:sz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10,000.63</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129,132.42</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10,000.63</w:t>
            </w:r>
            <w:r>
              <w:rPr>
                <w:rFonts w:ascii="宋体"/>
                <w:sz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3,000,000.00</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5,000.00</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3,000,000.00</w:t>
            </w:r>
            <w:r>
              <w:rPr>
                <w:rFonts w:ascii="宋体"/>
                <w:sz w:val="20"/>
              </w:rPr>
            </w:r>
          </w:p>
        </w:tc>
      </w:tr>
      <w:tr>
        <w:trPr>
          <w:trHeight w:val="350" w:hRule="exact"/>
        </w:trPr>
        <w:tc>
          <w:tcPr>
            <w:tcW w:w="2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15,000.00</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7,000,329.45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15,000.00</w:t>
            </w:r>
            <w:r>
              <w:rPr>
                <w:rFonts w:ascii="宋体"/>
                <w:sz w:val="20"/>
              </w:rPr>
            </w:r>
          </w:p>
        </w:tc>
      </w:tr>
      <w:tr>
        <w:trPr>
          <w:trHeight w:val="360" w:hRule="exact"/>
        </w:trPr>
        <w:tc>
          <w:tcPr>
            <w:tcW w:w="2650"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0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3,025,000.63</w:t>
            </w:r>
            <w:r>
              <w:rPr>
                <w:rFonts w:ascii="Arial"/>
                <w:sz w:val="20"/>
              </w:rPr>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7,134,461.87</w:t>
            </w:r>
            <w:r>
              <w:rPr>
                <w:rFonts w:ascii="Arial"/>
                <w:sz w:val="20"/>
              </w:rPr>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3,025,000.63</w:t>
            </w:r>
            <w:r>
              <w:rPr>
                <w:rFonts w:ascii="Arial"/>
                <w:sz w:val="20"/>
              </w:rPr>
            </w:r>
          </w:p>
        </w:tc>
      </w:tr>
    </w:tbl>
    <w:p>
      <w:pPr>
        <w:spacing w:line="240" w:lineRule="auto" w:before="12"/>
        <w:rPr>
          <w:rFonts w:ascii="宋体" w:hAnsi="宋体" w:cs="宋体" w:eastAsia="宋体" w:hint="default"/>
          <w:sz w:val="8"/>
          <w:szCs w:val="8"/>
        </w:rPr>
      </w:pPr>
    </w:p>
    <w:p>
      <w:pPr>
        <w:spacing w:line="403" w:lineRule="auto" w:before="36"/>
        <w:ind w:left="661" w:right="505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四十一</w:t>
      </w:r>
      <w:r>
        <w:rPr>
          <w:rFonts w:ascii="宋体" w:hAnsi="宋体" w:cs="宋体" w:eastAsia="宋体" w:hint="default"/>
          <w:sz w:val="21"/>
          <w:szCs w:val="21"/>
        </w:rPr>
        <w:t>)</w:t>
      </w:r>
      <w:r>
        <w:rPr>
          <w:rFonts w:ascii="宋体" w:hAnsi="宋体" w:cs="宋体" w:eastAsia="宋体" w:hint="default"/>
          <w:sz w:val="21"/>
          <w:szCs w:val="21"/>
        </w:rPr>
        <w:t>所得税费用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1</w:t>
      </w:r>
      <w:r>
        <w:rPr>
          <w:rFonts w:ascii="宋体" w:hAnsi="宋体" w:cs="宋体" w:eastAsia="宋体" w:hint="default"/>
          <w:sz w:val="21"/>
          <w:szCs w:val="21"/>
        </w:rPr>
        <w:t>、所得税费用明细</w:t>
      </w:r>
    </w:p>
    <w:p>
      <w:pPr>
        <w:spacing w:line="240" w:lineRule="auto" w:before="7"/>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47"/>
        <w:gridCol w:w="2648"/>
        <w:gridCol w:w="2340"/>
      </w:tblGrid>
      <w:tr>
        <w:trPr>
          <w:trHeight w:val="360" w:hRule="exact"/>
        </w:trPr>
        <w:tc>
          <w:tcPr>
            <w:tcW w:w="3747"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1"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648" w:type="dxa"/>
            <w:tcBorders>
              <w:top w:val="single" w:sz="12" w:space="0" w:color="000000"/>
              <w:left w:val="single" w:sz="4" w:space="0" w:color="000000"/>
              <w:bottom w:val="single" w:sz="4" w:space="0" w:color="000000"/>
              <w:right w:val="single" w:sz="4" w:space="0" w:color="000000"/>
            </w:tcBorders>
          </w:tcPr>
          <w:p>
            <w:pPr>
              <w:pStyle w:val="TableParagraph"/>
              <w:spacing w:line="300" w:lineRule="exact"/>
              <w:ind w:left="8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300" w:lineRule="exact"/>
              <w:ind w:left="66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3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2,260,634.03</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4,986,048.78</w:t>
            </w:r>
            <w:r>
              <w:rPr>
                <w:rFonts w:ascii="宋体"/>
                <w:sz w:val="20"/>
              </w:rPr>
            </w:r>
          </w:p>
        </w:tc>
      </w:tr>
      <w:tr>
        <w:trPr>
          <w:trHeight w:val="348" w:hRule="exact"/>
        </w:trPr>
        <w:tc>
          <w:tcPr>
            <w:tcW w:w="37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-2,183,205.13</w:t>
            </w:r>
            <w:r>
              <w:rPr>
                <w:rFonts w:ascii="宋体"/>
                <w:sz w:val="20"/>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-2,275,916.74</w:t>
            </w:r>
            <w:r>
              <w:rPr>
                <w:rFonts w:ascii="宋体"/>
                <w:sz w:val="20"/>
              </w:rPr>
            </w:r>
          </w:p>
        </w:tc>
      </w:tr>
      <w:tr>
        <w:trPr>
          <w:trHeight w:val="362" w:hRule="exact"/>
        </w:trPr>
        <w:tc>
          <w:tcPr>
            <w:tcW w:w="374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6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77,428.90</w:t>
            </w:r>
            <w:r>
              <w:rPr>
                <w:rFonts w:ascii="Arial"/>
                <w:sz w:val="20"/>
              </w:rPr>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2,710,132.04</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、会计利润与所得税费用调整过程</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315"/>
        <w:gridCol w:w="2420"/>
      </w:tblGrid>
      <w:tr>
        <w:trPr>
          <w:trHeight w:val="379" w:hRule="exact"/>
        </w:trPr>
        <w:tc>
          <w:tcPr>
            <w:tcW w:w="6315" w:type="dxa"/>
            <w:tcBorders>
              <w:top w:val="single" w:sz="12" w:space="0" w:color="000000"/>
              <w:left w:val="nil" w:sz="6" w:space="0" w:color="auto"/>
              <w:bottom w:val="single" w:sz="4" w:space="0" w:color="000000"/>
              <w:right w:val="single" w:sz="4" w:space="0" w:color="000000"/>
            </w:tcBorders>
          </w:tcPr>
          <w:p>
            <w:pPr>
              <w:pStyle w:val="TableParagraph"/>
              <w:tabs>
                <w:tab w:pos="624" w:val="left" w:leader="none"/>
              </w:tabs>
              <w:spacing w:line="303"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0" w:type="dxa"/>
            <w:tcBorders>
              <w:top w:val="single" w:sz="12" w:space="0" w:color="000000"/>
              <w:left w:val="single" w:sz="4" w:space="0" w:color="000000"/>
              <w:bottom w:val="single" w:sz="4" w:space="0" w:color="000000"/>
              <w:right w:val="nil" w:sz="6" w:space="0" w:color="auto"/>
            </w:tcBorders>
          </w:tcPr>
          <w:p>
            <w:pPr>
              <w:pStyle w:val="TableParagraph"/>
              <w:spacing w:line="30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r>
      <w:tr>
        <w:trPr>
          <w:trHeight w:val="367" w:hRule="exact"/>
        </w:trPr>
        <w:tc>
          <w:tcPr>
            <w:tcW w:w="6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w w:val="95"/>
                <w:sz w:val="20"/>
              </w:rPr>
              <w:t>10,215,154.76</w:t>
            </w:r>
            <w:r>
              <w:rPr>
                <w:rFonts w:ascii="宋体"/>
                <w:sz w:val="20"/>
              </w:rPr>
            </w:r>
          </w:p>
        </w:tc>
      </w:tr>
      <w:tr>
        <w:trPr>
          <w:trHeight w:val="370" w:hRule="exact"/>
        </w:trPr>
        <w:tc>
          <w:tcPr>
            <w:tcW w:w="6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按法定</w:t>
            </w:r>
            <w:r>
              <w:rPr>
                <w:rFonts w:ascii="宋体" w:hAnsi="宋体" w:cs="宋体" w:eastAsia="宋体" w:hint="default"/>
                <w:sz w:val="20"/>
                <w:szCs w:val="20"/>
              </w:rPr>
              <w:t>/</w:t>
            </w:r>
            <w:r>
              <w:rPr>
                <w:rFonts w:ascii="宋体" w:hAnsi="宋体" w:cs="宋体" w:eastAsia="宋体" w:hint="default"/>
                <w:sz w:val="20"/>
                <w:szCs w:val="20"/>
              </w:rPr>
              <w:t>适用税率计算的所得税费用</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w w:val="95"/>
                <w:sz w:val="20"/>
              </w:rPr>
              <w:t>1,021,515.48</w:t>
            </w:r>
            <w:r>
              <w:rPr>
                <w:rFonts w:ascii="宋体"/>
                <w:sz w:val="20"/>
              </w:rPr>
            </w:r>
          </w:p>
        </w:tc>
      </w:tr>
      <w:tr>
        <w:trPr>
          <w:trHeight w:val="368" w:hRule="exact"/>
        </w:trPr>
        <w:tc>
          <w:tcPr>
            <w:tcW w:w="6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w w:val="95"/>
                <w:sz w:val="20"/>
              </w:rPr>
              <w:t>865,989.44</w:t>
            </w:r>
            <w:r>
              <w:rPr>
                <w:rFonts w:ascii="宋体"/>
                <w:sz w:val="20"/>
              </w:rPr>
            </w:r>
          </w:p>
        </w:tc>
      </w:tr>
      <w:tr>
        <w:trPr>
          <w:trHeight w:val="367" w:hRule="exact"/>
        </w:trPr>
        <w:tc>
          <w:tcPr>
            <w:tcW w:w="6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w w:val="95"/>
                <w:sz w:val="20"/>
              </w:rPr>
              <w:t>1,047,926.08</w:t>
            </w:r>
            <w:r>
              <w:rPr>
                <w:rFonts w:ascii="宋体"/>
                <w:sz w:val="20"/>
              </w:rPr>
            </w:r>
          </w:p>
        </w:tc>
      </w:tr>
      <w:tr>
        <w:trPr>
          <w:trHeight w:val="370" w:hRule="exact"/>
        </w:trPr>
        <w:tc>
          <w:tcPr>
            <w:tcW w:w="63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加计扣除费用的影响</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宋体" w:hAnsi="宋体" w:cs="宋体" w:eastAsia="宋体" w:hint="default"/>
                <w:sz w:val="20"/>
                <w:szCs w:val="20"/>
              </w:rPr>
            </w:pPr>
            <w:r>
              <w:rPr>
                <w:rFonts w:ascii="宋体"/>
                <w:w w:val="95"/>
                <w:sz w:val="20"/>
              </w:rPr>
              <w:t>-2,858,002.10</w:t>
            </w:r>
            <w:r>
              <w:rPr>
                <w:rFonts w:ascii="宋体"/>
                <w:sz w:val="20"/>
              </w:rPr>
            </w:r>
          </w:p>
        </w:tc>
      </w:tr>
      <w:tr>
        <w:trPr>
          <w:trHeight w:val="379" w:hRule="exact"/>
        </w:trPr>
        <w:tc>
          <w:tcPr>
            <w:tcW w:w="63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4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6"/>
              <w:ind w:right="105"/>
              <w:jc w:val="right"/>
              <w:rPr>
                <w:rFonts w:ascii="宋体" w:hAnsi="宋体" w:cs="宋体" w:eastAsia="宋体" w:hint="default"/>
                <w:sz w:val="20"/>
                <w:szCs w:val="20"/>
              </w:rPr>
            </w:pPr>
            <w:r>
              <w:rPr>
                <w:rFonts w:ascii="宋体"/>
                <w:w w:val="95"/>
                <w:sz w:val="20"/>
              </w:rPr>
              <w:t>77,428.90</w:t>
            </w:r>
            <w:r>
              <w:rPr>
                <w:rFonts w:ascii="宋体"/>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四十二</w:t>
      </w:r>
      <w:r>
        <w:rPr>
          <w:rFonts w:ascii="宋体" w:hAnsi="宋体" w:cs="宋体" w:eastAsia="宋体" w:hint="default"/>
          <w:sz w:val="21"/>
          <w:szCs w:val="21"/>
        </w:rPr>
        <w:t>)</w:t>
      </w:r>
      <w:r>
        <w:rPr>
          <w:rFonts w:ascii="宋体" w:hAnsi="宋体" w:cs="宋体" w:eastAsia="宋体" w:hint="default"/>
          <w:sz w:val="21"/>
          <w:szCs w:val="21"/>
        </w:rPr>
        <w:t>现金流量表</w:t>
      </w:r>
    </w:p>
    <w:p>
      <w:pPr>
        <w:spacing w:line="240" w:lineRule="auto" w:before="0"/>
        <w:rPr>
          <w:rFonts w:ascii="宋体" w:hAnsi="宋体" w:cs="宋体" w:eastAsia="宋体" w:hint="default"/>
          <w:sz w:val="14"/>
          <w:szCs w:val="14"/>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 收到或支付的其他与经营活动有关的现金</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234"/>
        <w:gridCol w:w="2424"/>
        <w:gridCol w:w="2076"/>
      </w:tblGrid>
      <w:tr>
        <w:trPr>
          <w:trHeight w:val="360" w:hRule="exact"/>
        </w:trPr>
        <w:tc>
          <w:tcPr>
            <w:tcW w:w="4234" w:type="dxa"/>
            <w:tcBorders>
              <w:top w:val="single" w:sz="12" w:space="0" w:color="000000"/>
              <w:left w:val="nil" w:sz="6" w:space="0" w:color="auto"/>
              <w:bottom w:val="single" w:sz="4" w:space="0" w:color="000000"/>
              <w:right w:val="single" w:sz="4" w:space="0" w:color="000000"/>
            </w:tcBorders>
          </w:tcPr>
          <w:p>
            <w:pPr>
              <w:pStyle w:val="TableParagraph"/>
              <w:tabs>
                <w:tab w:pos="622"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4"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7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076"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53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214,601,038.69</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298,714,479.14</w:t>
            </w:r>
            <w:r>
              <w:rPr>
                <w:rFonts w:ascii="宋体"/>
                <w:sz w:val="20"/>
              </w:rPr>
            </w:r>
          </w:p>
        </w:tc>
      </w:tr>
      <w:tr>
        <w:trPr>
          <w:trHeight w:val="351"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其中：利息收入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w w:val="95"/>
                <w:sz w:val="20"/>
              </w:rPr>
              <w:t>63,470,456.40</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w w:val="95"/>
                <w:sz w:val="20"/>
              </w:rPr>
              <w:t>63,801,541.35</w:t>
            </w:r>
            <w:r>
              <w:rPr>
                <w:rFonts w:ascii="宋体"/>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38,778,900.00</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70,579,130.20</w:t>
            </w:r>
            <w:r>
              <w:rPr>
                <w:rFonts w:ascii="宋体"/>
                <w:sz w:val="20"/>
              </w:rPr>
            </w:r>
          </w:p>
        </w:tc>
      </w:tr>
      <w:tr>
        <w:trPr>
          <w:trHeight w:val="348"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收回其他往来款</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112,351,682.29</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164,333,807.59</w:t>
            </w:r>
            <w:r>
              <w:rPr>
                <w:rFonts w:ascii="宋体"/>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192,270,371.15</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258,212,238.80</w:t>
            </w:r>
            <w:r>
              <w:rPr>
                <w:rFonts w:ascii="宋体"/>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其中：费用类支出</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74,384,272.14</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70,411,934.19</w:t>
            </w:r>
            <w:r>
              <w:rPr>
                <w:rFonts w:ascii="宋体"/>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往来款、备用金</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117,753,786.05</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187,663,519.19</w:t>
            </w:r>
            <w:r>
              <w:rPr>
                <w:rFonts w:ascii="宋体"/>
                <w:sz w:val="20"/>
              </w:rPr>
            </w:r>
          </w:p>
        </w:tc>
      </w:tr>
      <w:tr>
        <w:trPr>
          <w:trHeight w:val="360"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手续费及其他</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132,312.96</w:t>
            </w:r>
            <w:r>
              <w:rPr>
                <w:rFonts w:ascii="宋体"/>
                <w:sz w:val="20"/>
              </w:rPr>
            </w:r>
          </w:p>
        </w:tc>
        <w:tc>
          <w:tcPr>
            <w:tcW w:w="20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136,785.42</w:t>
            </w:r>
            <w:r>
              <w:rPr>
                <w:rFonts w:ascii="宋体"/>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支付的其他与筹资活动有关的现金</w:t>
      </w: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234"/>
        <w:gridCol w:w="2424"/>
        <w:gridCol w:w="2076"/>
      </w:tblGrid>
      <w:tr>
        <w:trPr>
          <w:trHeight w:val="372" w:hRule="exact"/>
        </w:trPr>
        <w:tc>
          <w:tcPr>
            <w:tcW w:w="4234" w:type="dxa"/>
            <w:tcBorders>
              <w:top w:val="single" w:sz="12" w:space="0" w:color="000000"/>
              <w:left w:val="nil" w:sz="6" w:space="0" w:color="auto"/>
              <w:bottom w:val="single" w:sz="12" w:space="0" w:color="000000"/>
              <w:right w:val="single" w:sz="4" w:space="0" w:color="000000"/>
            </w:tcBorders>
          </w:tcPr>
          <w:p>
            <w:pPr>
              <w:pStyle w:val="TableParagraph"/>
              <w:tabs>
                <w:tab w:pos="622" w:val="left" w:leader="none"/>
              </w:tabs>
              <w:spacing w:line="294"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4" w:type="dxa"/>
            <w:tcBorders>
              <w:top w:val="single" w:sz="12" w:space="0" w:color="000000"/>
              <w:left w:val="single" w:sz="4" w:space="0" w:color="000000"/>
              <w:bottom w:val="single" w:sz="12" w:space="0" w:color="000000"/>
              <w:right w:val="single" w:sz="4" w:space="0" w:color="000000"/>
            </w:tcBorders>
          </w:tcPr>
          <w:p>
            <w:pPr>
              <w:pStyle w:val="TableParagraph"/>
              <w:spacing w:line="294" w:lineRule="exact"/>
              <w:ind w:left="7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076" w:type="dxa"/>
            <w:tcBorders>
              <w:top w:val="single" w:sz="12" w:space="0" w:color="000000"/>
              <w:left w:val="single" w:sz="4" w:space="0" w:color="000000"/>
              <w:bottom w:val="single" w:sz="12" w:space="0" w:color="000000"/>
              <w:right w:val="nil" w:sz="6" w:space="0" w:color="auto"/>
            </w:tcBorders>
          </w:tcPr>
          <w:p>
            <w:pPr>
              <w:pStyle w:val="TableParagraph"/>
              <w:spacing w:line="294" w:lineRule="exact"/>
              <w:ind w:left="53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bl>
    <w:p>
      <w:pPr>
        <w:spacing w:after="0" w:line="294" w:lineRule="exact"/>
        <w:jc w:val="left"/>
        <w:rPr>
          <w:rFonts w:ascii="Microsoft JhengHei" w:hAnsi="Microsoft JhengHei" w:cs="Microsoft JhengHei" w:eastAsia="Microsoft JhengHei"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34"/>
        <w:gridCol w:w="2424"/>
        <w:gridCol w:w="2076"/>
      </w:tblGrid>
      <w:tr>
        <w:trPr>
          <w:trHeight w:val="360" w:hRule="exact"/>
        </w:trPr>
        <w:tc>
          <w:tcPr>
            <w:tcW w:w="4234" w:type="dxa"/>
            <w:tcBorders>
              <w:top w:val="single" w:sz="12" w:space="0" w:color="000000"/>
              <w:left w:val="nil" w:sz="6" w:space="0" w:color="auto"/>
              <w:bottom w:val="single" w:sz="4" w:space="0" w:color="000000"/>
              <w:right w:val="single" w:sz="4" w:space="0" w:color="000000"/>
            </w:tcBorders>
          </w:tcPr>
          <w:p>
            <w:pPr>
              <w:pStyle w:val="TableParagraph"/>
              <w:tabs>
                <w:tab w:pos="622"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24"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7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076"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53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11,751.26</w:t>
            </w:r>
            <w:r>
              <w:rPr>
                <w:rFonts w:ascii="宋体"/>
                <w:sz w:val="20"/>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79,130.84</w:t>
            </w:r>
            <w:r>
              <w:rPr>
                <w:rFonts w:ascii="宋体"/>
                <w:sz w:val="20"/>
              </w:rPr>
            </w:r>
          </w:p>
        </w:tc>
      </w:tr>
      <w:tr>
        <w:trPr>
          <w:trHeight w:val="360"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其中：派发现金股利手续费</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11,751.26</w:t>
            </w:r>
            <w:r>
              <w:rPr>
                <w:rFonts w:ascii="宋体"/>
                <w:sz w:val="20"/>
              </w:rPr>
            </w:r>
          </w:p>
        </w:tc>
        <w:tc>
          <w:tcPr>
            <w:tcW w:w="20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79,130.84</w:t>
            </w:r>
            <w:r>
              <w:rPr>
                <w:rFonts w:ascii="宋体"/>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四十三</w:t>
      </w:r>
      <w:r>
        <w:rPr>
          <w:rFonts w:ascii="宋体" w:hAnsi="宋体" w:cs="宋体" w:eastAsia="宋体" w:hint="default"/>
          <w:sz w:val="21"/>
          <w:szCs w:val="21"/>
        </w:rPr>
        <w:t>)</w:t>
      </w:r>
      <w:r>
        <w:rPr>
          <w:rFonts w:ascii="宋体" w:hAnsi="宋体" w:cs="宋体" w:eastAsia="宋体" w:hint="default"/>
          <w:sz w:val="21"/>
          <w:szCs w:val="21"/>
        </w:rPr>
        <w:t>现金流量表补充资料</w:t>
      </w:r>
    </w:p>
    <w:p>
      <w:pPr>
        <w:spacing w:line="240" w:lineRule="auto" w:before="3"/>
        <w:rPr>
          <w:rFonts w:ascii="宋体" w:hAnsi="宋体" w:cs="宋体" w:eastAsia="宋体" w:hint="default"/>
          <w:sz w:val="14"/>
          <w:szCs w:val="14"/>
        </w:rPr>
      </w:pPr>
    </w:p>
    <w:p>
      <w:pPr>
        <w:spacing w:before="0"/>
        <w:ind w:left="6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现金流量表补充资料</w:t>
      </w: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919"/>
        <w:gridCol w:w="1908"/>
        <w:gridCol w:w="1908"/>
      </w:tblGrid>
      <w:tr>
        <w:trPr>
          <w:trHeight w:val="362" w:hRule="exact"/>
        </w:trPr>
        <w:tc>
          <w:tcPr>
            <w:tcW w:w="4919" w:type="dxa"/>
            <w:tcBorders>
              <w:top w:val="single" w:sz="12" w:space="0" w:color="000000"/>
              <w:left w:val="nil" w:sz="6" w:space="0" w:color="auto"/>
              <w:bottom w:val="single" w:sz="4" w:space="0" w:color="000000"/>
              <w:right w:val="single" w:sz="4" w:space="0" w:color="000000"/>
            </w:tcBorders>
          </w:tcPr>
          <w:p>
            <w:pPr>
              <w:pStyle w:val="TableParagraph"/>
              <w:tabs>
                <w:tab w:pos="624"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908"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4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1908"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44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48"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、将净利润调节为经营活动现金流量</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10,137,725.86</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4,678,244.98</w:t>
            </w:r>
            <w:r>
              <w:rPr>
                <w:rFonts w:ascii="宋体"/>
                <w:sz w:val="20"/>
              </w:rPr>
            </w:r>
          </w:p>
        </w:tc>
      </w:tr>
      <w:tr>
        <w:trPr>
          <w:trHeight w:val="35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31,759,016.18</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17,484,022.00</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25,008,905.72</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26,561,162.37</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22,160,728.75</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21,223,045.41</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5,582,257.54</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5,345,729.16</w:t>
            </w:r>
            <w:r>
              <w:rPr>
                <w:rFonts w:ascii="宋体"/>
                <w:sz w:val="20"/>
              </w:rPr>
            </w:r>
          </w:p>
        </w:tc>
      </w:tr>
      <w:tr>
        <w:trPr>
          <w:trHeight w:val="569"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97"/>
              <w:jc w:val="left"/>
              <w:rPr>
                <w:rFonts w:ascii="宋体" w:hAnsi="宋体" w:cs="宋体" w:eastAsia="宋体" w:hint="default"/>
                <w:sz w:val="20"/>
                <w:szCs w:val="20"/>
              </w:rPr>
            </w:pPr>
            <w:r>
              <w:rPr>
                <w:rFonts w:ascii="宋体" w:hAnsi="宋体" w:cs="宋体" w:eastAsia="宋体" w:hint="default"/>
                <w:spacing w:val="4"/>
                <w:w w:val="95"/>
                <w:sz w:val="20"/>
                <w:szCs w:val="20"/>
              </w:rPr>
              <w:t>处置固定资产、无形资产和其他长期资产的损失（收</w:t>
            </w:r>
            <w:r>
              <w:rPr>
                <w:rFonts w:ascii="宋体" w:hAnsi="宋体" w:cs="宋体" w:eastAsia="宋体" w:hint="default"/>
                <w:spacing w:val="17"/>
                <w:w w:val="95"/>
                <w:sz w:val="20"/>
                <w:szCs w:val="20"/>
              </w:rPr>
              <w:t> </w:t>
            </w:r>
            <w:r>
              <w:rPr>
                <w:rFonts w:ascii="宋体" w:hAnsi="宋体" w:cs="宋体" w:eastAsia="宋体" w:hint="default"/>
                <w:sz w:val="20"/>
                <w:szCs w:val="20"/>
              </w:rPr>
              <w:t>益以“－”号填列）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-247,776.92</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-84,932.23</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固定资产报废损失（收益以“－”号填列）</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公允价值变动损失（收益以“－”号填列）</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财务费用（收益以“－”号填列）</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-5,468,978.94</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-2,231,288.22</w:t>
            </w:r>
            <w:r>
              <w:rPr>
                <w:rFonts w:ascii="宋体"/>
                <w:sz w:val="20"/>
              </w:rPr>
            </w:r>
          </w:p>
        </w:tc>
      </w:tr>
      <w:tr>
        <w:trPr>
          <w:trHeight w:val="35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-2,183,205.13</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-2,275,916.74</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递延所得税负债增加（减少以“－”号填列）</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-57,796,636.37</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-2,974,406.04</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-50,292,180.84</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-9,876,864.99</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经营性应付项目的增加（减少以“－”号填列）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-12,637,375.52</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-39,692,644.16</w:t>
            </w:r>
            <w:r>
              <w:rPr>
                <w:rFonts w:ascii="宋体"/>
                <w:sz w:val="20"/>
              </w:rPr>
            </w:r>
          </w:p>
        </w:tc>
      </w:tr>
      <w:tr>
        <w:trPr>
          <w:trHeight w:val="348"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95"/>
                <w:sz w:val="20"/>
              </w:rPr>
              <w:t>-33,977,519.67</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18,156,151.54</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、不涉及现金收支的重大投资和筹资活动</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、现金及现金等价物净变动情况</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1,905,791,192.23</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2,069,352,541.45</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2,069,352,541.45</w:t>
            </w:r>
            <w:r>
              <w:rPr>
                <w:rFonts w:ascii="宋体"/>
                <w:sz w:val="20"/>
              </w:rPr>
            </w:r>
          </w:p>
        </w:tc>
        <w:tc>
          <w:tcPr>
            <w:tcW w:w="1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2,202,362,258.68</w:t>
            </w:r>
            <w:r>
              <w:rPr>
                <w:rFonts w:ascii="宋体"/>
                <w:sz w:val="20"/>
              </w:rPr>
            </w: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190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9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9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-163,561,349.22</w:t>
            </w:r>
            <w:r>
              <w:rPr>
                <w:rFonts w:ascii="宋体"/>
                <w:sz w:val="20"/>
              </w:rPr>
            </w:r>
          </w:p>
        </w:tc>
        <w:tc>
          <w:tcPr>
            <w:tcW w:w="1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-133,009,717.23</w:t>
            </w:r>
            <w:r>
              <w:rPr>
                <w:rFonts w:ascii="宋体"/>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现金及现金等价物</w:t>
      </w:r>
    </w:p>
    <w:p>
      <w:pPr>
        <w:spacing w:line="240" w:lineRule="auto" w:before="6"/>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5103"/>
        <w:gridCol w:w="1817"/>
        <w:gridCol w:w="1815"/>
      </w:tblGrid>
      <w:tr>
        <w:trPr>
          <w:trHeight w:val="370" w:hRule="exact"/>
        </w:trPr>
        <w:tc>
          <w:tcPr>
            <w:tcW w:w="5103" w:type="dxa"/>
            <w:tcBorders>
              <w:top w:val="single" w:sz="12" w:space="0" w:color="000000"/>
              <w:left w:val="nil" w:sz="6" w:space="0" w:color="auto"/>
              <w:bottom w:val="single" w:sz="12" w:space="0" w:color="000000"/>
              <w:right w:val="single" w:sz="4" w:space="0" w:color="000000"/>
            </w:tcBorders>
          </w:tcPr>
          <w:p>
            <w:pPr>
              <w:pStyle w:val="TableParagraph"/>
              <w:tabs>
                <w:tab w:pos="621"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817" w:type="dxa"/>
            <w:tcBorders>
              <w:top w:val="single" w:sz="12" w:space="0" w:color="000000"/>
              <w:left w:val="single" w:sz="4" w:space="0" w:color="000000"/>
              <w:bottom w:val="single" w:sz="12" w:space="0" w:color="000000"/>
              <w:right w:val="single" w:sz="4" w:space="0" w:color="000000"/>
            </w:tcBorders>
          </w:tcPr>
          <w:p>
            <w:pPr>
              <w:pStyle w:val="TableParagraph"/>
              <w:spacing w:line="291" w:lineRule="exact"/>
              <w:ind w:left="5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815" w:type="dxa"/>
            <w:tcBorders>
              <w:top w:val="single" w:sz="12" w:space="0" w:color="000000"/>
              <w:left w:val="single" w:sz="4" w:space="0" w:color="000000"/>
              <w:bottom w:val="single" w:sz="12" w:space="0" w:color="000000"/>
              <w:right w:val="nil" w:sz="6" w:space="0" w:color="auto"/>
            </w:tcBorders>
          </w:tcPr>
          <w:p>
            <w:pPr>
              <w:pStyle w:val="TableParagraph"/>
              <w:spacing w:line="291" w:lineRule="exact"/>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bl>
    <w:p>
      <w:pPr>
        <w:spacing w:after="0" w:line="291" w:lineRule="exact"/>
        <w:jc w:val="left"/>
        <w:rPr>
          <w:rFonts w:ascii="Microsoft JhengHei" w:hAnsi="Microsoft JhengHei" w:cs="Microsoft JhengHei" w:eastAsia="Microsoft JhengHei" w:hint="default"/>
          <w:sz w:val="20"/>
          <w:szCs w:val="20"/>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205" w:type="dxa"/>
        <w:tblLayout w:type="fixed"/>
        <w:tblCellMar>
          <w:top w:w="0" w:type="dxa"/>
          <w:left w:w="0" w:type="dxa"/>
          <w:bottom w:w="0" w:type="dxa"/>
          <w:right w:w="0" w:type="dxa"/>
        </w:tblCellMar>
        <w:tblLook w:val="01E0"/>
      </w:tblPr>
      <w:tblGrid>
        <w:gridCol w:w="5103"/>
        <w:gridCol w:w="1817"/>
        <w:gridCol w:w="1815"/>
      </w:tblGrid>
      <w:tr>
        <w:trPr>
          <w:trHeight w:val="360" w:hRule="exact"/>
        </w:trPr>
        <w:tc>
          <w:tcPr>
            <w:tcW w:w="5103" w:type="dxa"/>
            <w:tcBorders>
              <w:top w:val="single" w:sz="12" w:space="0" w:color="000000"/>
              <w:left w:val="nil" w:sz="6" w:space="0" w:color="auto"/>
              <w:bottom w:val="single" w:sz="4" w:space="0" w:color="000000"/>
              <w:right w:val="single" w:sz="4" w:space="0" w:color="000000"/>
            </w:tcBorders>
          </w:tcPr>
          <w:p>
            <w:pPr>
              <w:pStyle w:val="TableParagraph"/>
              <w:tabs>
                <w:tab w:pos="621"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5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815"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4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一、现金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1,905,791,192.23</w:t>
            </w:r>
            <w:r>
              <w:rPr>
                <w:rFonts w:ascii="宋体"/>
                <w:sz w:val="20"/>
              </w:rPr>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2,069,352,541.45</w:t>
            </w:r>
            <w:r>
              <w:rPr>
                <w:rFonts w:ascii="宋体"/>
                <w:sz w:val="20"/>
              </w:rPr>
            </w: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62,392.07</w:t>
            </w:r>
            <w:r>
              <w:rPr>
                <w:rFonts w:ascii="宋体"/>
                <w:sz w:val="20"/>
              </w:rPr>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60,325.80</w:t>
            </w:r>
            <w:r>
              <w:rPr>
                <w:rFonts w:ascii="宋体"/>
                <w:sz w:val="20"/>
              </w:rPr>
            </w:r>
          </w:p>
        </w:tc>
      </w:tr>
      <w:tr>
        <w:trPr>
          <w:trHeight w:val="348"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1,903,146,177.16</w:t>
            </w:r>
            <w:r>
              <w:rPr>
                <w:rFonts w:ascii="宋体"/>
                <w:sz w:val="20"/>
              </w:rPr>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2,069,292,215.65</w:t>
            </w:r>
            <w:r>
              <w:rPr>
                <w:rFonts w:ascii="宋体"/>
                <w:sz w:val="20"/>
              </w:rPr>
            </w: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2,582,623.00</w:t>
            </w:r>
            <w:r>
              <w:rPr>
                <w:rFonts w:ascii="宋体"/>
                <w:sz w:val="20"/>
              </w:rPr>
            </w: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可用于支付的存放中央银行款项</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二、现金等价物</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5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三、期末现金及现金等价物余额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1,905,791,192.23</w:t>
            </w:r>
            <w:r>
              <w:rPr>
                <w:rFonts w:ascii="宋体"/>
                <w:sz w:val="20"/>
              </w:rPr>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2,069,352,541.45</w:t>
            </w:r>
            <w:r>
              <w:rPr>
                <w:rFonts w:ascii="宋体"/>
                <w:sz w:val="20"/>
              </w:rPr>
            </w:r>
          </w:p>
        </w:tc>
      </w:tr>
      <w:tr>
        <w:trPr>
          <w:trHeight w:val="581" w:hRule="exact"/>
        </w:trPr>
        <w:tc>
          <w:tcPr>
            <w:tcW w:w="5103" w:type="dxa"/>
            <w:tcBorders>
              <w:top w:val="single" w:sz="4" w:space="0" w:color="000000"/>
              <w:left w:val="nil" w:sz="6" w:space="0" w:color="auto"/>
              <w:bottom w:val="single" w:sz="12" w:space="0" w:color="000000"/>
              <w:right w:val="single" w:sz="4" w:space="0" w:color="000000"/>
            </w:tcBorders>
          </w:tcPr>
          <w:p>
            <w:pPr>
              <w:pStyle w:val="TableParagraph"/>
              <w:spacing w:line="240" w:lineRule="exact" w:before="38"/>
              <w:ind w:left="122" w:right="109"/>
              <w:jc w:val="left"/>
              <w:rPr>
                <w:rFonts w:ascii="宋体" w:hAnsi="宋体" w:cs="宋体" w:eastAsia="宋体" w:hint="default"/>
                <w:sz w:val="20"/>
                <w:szCs w:val="20"/>
              </w:rPr>
            </w:pPr>
            <w:r>
              <w:rPr>
                <w:rFonts w:ascii="宋体" w:hAnsi="宋体" w:cs="宋体" w:eastAsia="宋体" w:hint="default"/>
                <w:spacing w:val="3"/>
                <w:w w:val="95"/>
                <w:sz w:val="20"/>
                <w:szCs w:val="20"/>
              </w:rPr>
              <w:t>其中：母公司或集团内子公司使用受限制的现金及现金</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sz w:val="20"/>
                <w:szCs w:val="20"/>
              </w:rPr>
              <w:t>等价物</w:t>
            </w:r>
          </w:p>
        </w:tc>
        <w:tc>
          <w:tcPr>
            <w:tcW w:w="1817" w:type="dxa"/>
            <w:tcBorders>
              <w:top w:val="single" w:sz="4" w:space="0" w:color="000000"/>
              <w:left w:val="single" w:sz="4" w:space="0" w:color="000000"/>
              <w:bottom w:val="single" w:sz="12" w:space="0" w:color="000000"/>
              <w:right w:val="single" w:sz="4" w:space="0" w:color="000000"/>
            </w:tcBorders>
          </w:tcPr>
          <w:p>
            <w:pPr/>
          </w:p>
        </w:tc>
        <w:tc>
          <w:tcPr>
            <w:tcW w:w="181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7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四十四</w:t>
      </w:r>
      <w:r>
        <w:rPr>
          <w:rFonts w:ascii="宋体" w:hAnsi="宋体" w:cs="宋体" w:eastAsia="宋体" w:hint="default"/>
          <w:sz w:val="21"/>
          <w:szCs w:val="21"/>
        </w:rPr>
        <w:t>)</w:t>
      </w:r>
      <w:r>
        <w:rPr>
          <w:rFonts w:ascii="宋体" w:hAnsi="宋体" w:cs="宋体" w:eastAsia="宋体" w:hint="default"/>
          <w:sz w:val="21"/>
          <w:szCs w:val="21"/>
        </w:rPr>
        <w:t>外币货币性项目</w:t>
      </w: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813"/>
        <w:gridCol w:w="1973"/>
        <w:gridCol w:w="1976"/>
        <w:gridCol w:w="2151"/>
      </w:tblGrid>
      <w:tr>
        <w:trPr>
          <w:trHeight w:val="360" w:hRule="exact"/>
        </w:trPr>
        <w:tc>
          <w:tcPr>
            <w:tcW w:w="2813" w:type="dxa"/>
            <w:tcBorders>
              <w:top w:val="single" w:sz="12" w:space="0" w:color="000000"/>
              <w:left w:val="nil" w:sz="6" w:space="0" w:color="auto"/>
              <w:bottom w:val="single" w:sz="4" w:space="0" w:color="000000"/>
              <w:right w:val="single" w:sz="4" w:space="0" w:color="000000"/>
            </w:tcBorders>
          </w:tcPr>
          <w:p>
            <w:pPr>
              <w:pStyle w:val="TableParagraph"/>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973"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7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期末外币余额</w:t>
            </w:r>
            <w:r>
              <w:rPr>
                <w:rFonts w:ascii="Microsoft JhengHei" w:hAnsi="Microsoft JhengHei" w:cs="Microsoft JhengHei" w:eastAsia="Microsoft JhengHei" w:hint="default"/>
                <w:sz w:val="20"/>
                <w:szCs w:val="20"/>
              </w:rPr>
            </w:r>
          </w:p>
        </w:tc>
        <w:tc>
          <w:tcPr>
            <w:tcW w:w="1976"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57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折算汇率</w:t>
            </w:r>
            <w:r>
              <w:rPr>
                <w:rFonts w:ascii="Microsoft JhengHei" w:hAnsi="Microsoft JhengHei" w:cs="Microsoft JhengHei" w:eastAsia="Microsoft JhengHei" w:hint="default"/>
                <w:sz w:val="20"/>
                <w:szCs w:val="20"/>
              </w:rPr>
            </w:r>
          </w:p>
        </w:tc>
        <w:tc>
          <w:tcPr>
            <w:tcW w:w="2151" w:type="dxa"/>
            <w:tcBorders>
              <w:top w:val="single" w:sz="12" w:space="0" w:color="000000"/>
              <w:left w:val="single" w:sz="4" w:space="0" w:color="000000"/>
              <w:bottom w:val="single" w:sz="4" w:space="0" w:color="000000"/>
              <w:right w:val="nil" w:sz="6" w:space="0" w:color="auto"/>
            </w:tcBorders>
          </w:tcPr>
          <w:p>
            <w:pPr>
              <w:pStyle w:val="TableParagraph"/>
              <w:spacing w:line="281" w:lineRule="exact"/>
              <w:ind w:left="16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期末折算人民币余额</w:t>
            </w:r>
            <w:r>
              <w:rPr>
                <w:rFonts w:ascii="Microsoft JhengHei" w:hAnsi="Microsoft JhengHei" w:cs="Microsoft JhengHei" w:eastAsia="Microsoft JhengHei" w:hint="default"/>
                <w:sz w:val="20"/>
                <w:szCs w:val="20"/>
              </w:rPr>
            </w: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1,969,619.49</w:t>
            </w:r>
            <w:r>
              <w:rPr>
                <w:rFonts w:ascii="宋体"/>
                <w:sz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6.1190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12,052,101.71</w:t>
            </w:r>
            <w:r>
              <w:rPr>
                <w:rFonts w:ascii="宋体"/>
                <w:sz w:val="20"/>
              </w:rPr>
            </w: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114,617.28</w:t>
            </w:r>
            <w:r>
              <w:rPr>
                <w:rFonts w:ascii="宋体"/>
                <w:sz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0.7890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90,430.55</w:t>
            </w:r>
            <w:r>
              <w:rPr>
                <w:rFonts w:ascii="宋体"/>
                <w:sz w:val="20"/>
              </w:rPr>
            </w:r>
          </w:p>
        </w:tc>
      </w:tr>
      <w:tr>
        <w:trPr>
          <w:trHeight w:val="348"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1,093,688.88</w:t>
            </w:r>
            <w:r>
              <w:rPr>
                <w:rFonts w:ascii="宋体"/>
                <w:sz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6.1190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95"/>
                <w:sz w:val="20"/>
              </w:rPr>
              <w:t>6,692,282.27</w:t>
            </w:r>
            <w:r>
              <w:rPr>
                <w:rFonts w:ascii="宋体"/>
                <w:sz w:val="20"/>
              </w:rPr>
            </w: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1,231,139.96</w:t>
            </w:r>
            <w:r>
              <w:rPr>
                <w:rFonts w:ascii="宋体"/>
                <w:sz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6.1190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7,533,345.42</w:t>
            </w:r>
            <w:r>
              <w:rPr>
                <w:rFonts w:ascii="宋体"/>
                <w:sz w:val="20"/>
              </w:rPr>
            </w: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60,000.00</w:t>
            </w:r>
            <w:r>
              <w:rPr>
                <w:rFonts w:ascii="宋体"/>
                <w:sz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6.1190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8"/>
              <w:jc w:val="right"/>
              <w:rPr>
                <w:rFonts w:ascii="宋体" w:hAnsi="宋体" w:cs="宋体" w:eastAsia="宋体" w:hint="default"/>
                <w:sz w:val="20"/>
                <w:szCs w:val="20"/>
              </w:rPr>
            </w:pPr>
            <w:r>
              <w:rPr>
                <w:rFonts w:ascii="宋体"/>
                <w:w w:val="95"/>
                <w:sz w:val="20"/>
              </w:rPr>
              <w:t>367,140.02</w:t>
            </w:r>
            <w:r>
              <w:rPr>
                <w:rFonts w:ascii="宋体"/>
                <w:sz w:val="20"/>
              </w:rPr>
            </w:r>
          </w:p>
        </w:tc>
      </w:tr>
      <w:tr>
        <w:trPr>
          <w:trHeight w:val="348" w:hRule="exact"/>
        </w:trPr>
        <w:tc>
          <w:tcPr>
            <w:tcW w:w="2813"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813" w:type="dxa"/>
            <w:tcBorders>
              <w:top w:val="single" w:sz="4" w:space="0" w:color="000000"/>
              <w:left w:val="nil" w:sz="6" w:space="0" w:color="auto"/>
              <w:bottom w:val="single" w:sz="12" w:space="0" w:color="000000"/>
              <w:right w:val="single" w:sz="4" w:space="0" w:color="000000"/>
            </w:tcBorders>
          </w:tcPr>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sz w:val="20"/>
                <w:szCs w:val="20"/>
              </w:rPr>
              <w:t>其中：美元</w:t>
            </w:r>
          </w:p>
        </w:tc>
        <w:tc>
          <w:tcPr>
            <w:tcW w:w="19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30,695.85</w:t>
            </w:r>
            <w:r>
              <w:rPr>
                <w:rFonts w:ascii="宋体"/>
                <w:sz w:val="20"/>
              </w:rPr>
            </w:r>
          </w:p>
        </w:tc>
        <w:tc>
          <w:tcPr>
            <w:tcW w:w="1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6.1190</w:t>
            </w:r>
            <w:r>
              <w:rPr>
                <w:rFonts w:ascii="宋体"/>
                <w:sz w:val="20"/>
              </w:rPr>
            </w:r>
          </w:p>
        </w:tc>
        <w:tc>
          <w:tcPr>
            <w:tcW w:w="21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8"/>
              <w:jc w:val="right"/>
              <w:rPr>
                <w:rFonts w:ascii="宋体" w:hAnsi="宋体" w:cs="宋体" w:eastAsia="宋体" w:hint="default"/>
                <w:sz w:val="20"/>
                <w:szCs w:val="20"/>
              </w:rPr>
            </w:pPr>
            <w:r>
              <w:rPr>
                <w:rFonts w:ascii="宋体"/>
                <w:w w:val="95"/>
                <w:sz w:val="20"/>
              </w:rPr>
              <w:t>187,827.93</w:t>
            </w:r>
            <w:r>
              <w:rPr>
                <w:rFonts w:ascii="宋体"/>
                <w:sz w:val="20"/>
              </w:rPr>
            </w:r>
          </w:p>
        </w:tc>
      </w:tr>
    </w:tbl>
    <w:p>
      <w:pPr>
        <w:spacing w:line="240" w:lineRule="auto" w:before="9"/>
        <w:rPr>
          <w:rFonts w:ascii="宋体" w:hAnsi="宋体" w:cs="宋体" w:eastAsia="宋体" w:hint="default"/>
          <w:sz w:val="24"/>
          <w:szCs w:val="24"/>
        </w:rPr>
      </w:pPr>
    </w:p>
    <w:p>
      <w:pPr>
        <w:pStyle w:val="Heading3"/>
        <w:spacing w:line="367" w:lineRule="exact"/>
        <w:ind w:left="824" w:right="0"/>
        <w:jc w:val="left"/>
        <w:rPr>
          <w:b w:val="0"/>
          <w:bCs w:val="0"/>
        </w:rPr>
      </w:pPr>
      <w:r>
        <w:rPr/>
        <w:t>六、 </w:t>
      </w:r>
      <w:r>
        <w:rPr>
          <w:spacing w:val="9"/>
        </w:rPr>
        <w:t> </w:t>
      </w:r>
      <w:r>
        <w:rPr/>
        <w:t>在其他主体中的权益</w:t>
      </w:r>
      <w:r>
        <w:rPr>
          <w:b w:val="0"/>
          <w:bCs w:val="0"/>
        </w:rPr>
      </w:r>
    </w:p>
    <w:p>
      <w:pPr>
        <w:spacing w:line="240" w:lineRule="auto" w:before="5"/>
        <w:rPr>
          <w:rFonts w:ascii="Microsoft JhengHei" w:hAnsi="Microsoft JhengHei" w:cs="Microsoft JhengHei" w:eastAsia="Microsoft JhengHei" w:hint="default"/>
          <w:b/>
          <w:bCs/>
          <w:sz w:val="14"/>
          <w:szCs w:val="14"/>
        </w:rPr>
      </w:pPr>
    </w:p>
    <w:tbl>
      <w:tblPr>
        <w:tblW w:w="0" w:type="auto"/>
        <w:jc w:val="left"/>
        <w:tblInd w:w="133" w:type="dxa"/>
        <w:tblLayout w:type="fixed"/>
        <w:tblCellMar>
          <w:top w:w="0" w:type="dxa"/>
          <w:left w:w="0" w:type="dxa"/>
          <w:bottom w:w="0" w:type="dxa"/>
          <w:right w:w="0" w:type="dxa"/>
        </w:tblCellMar>
        <w:tblLook w:val="01E0"/>
      </w:tblPr>
      <w:tblGrid>
        <w:gridCol w:w="1968"/>
        <w:gridCol w:w="1275"/>
        <w:gridCol w:w="1277"/>
        <w:gridCol w:w="1455"/>
        <w:gridCol w:w="1453"/>
        <w:gridCol w:w="1452"/>
      </w:tblGrid>
      <w:tr>
        <w:trPr>
          <w:trHeight w:val="362" w:hRule="exact"/>
        </w:trPr>
        <w:tc>
          <w:tcPr>
            <w:tcW w:w="1968" w:type="dxa"/>
            <w:tcBorders>
              <w:top w:val="single" w:sz="12" w:space="0" w:color="000000"/>
              <w:left w:val="nil" w:sz="6" w:space="0" w:color="auto"/>
              <w:bottom w:val="single" w:sz="4" w:space="0" w:color="000000"/>
              <w:right w:val="single" w:sz="4" w:space="0" w:color="000000"/>
            </w:tcBorders>
          </w:tcPr>
          <w:p>
            <w:pPr>
              <w:pStyle w:val="TableParagraph"/>
              <w:spacing w:line="293" w:lineRule="exact"/>
              <w:ind w:left="1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子公司名称</w:t>
            </w:r>
            <w:r>
              <w:rPr>
                <w:rFonts w:ascii="Microsoft JhengHei" w:hAnsi="Microsoft JhengHei" w:cs="Microsoft JhengHei" w:eastAsia="Microsoft JhengHei" w:hint="default"/>
                <w:sz w:val="20"/>
                <w:szCs w:val="20"/>
              </w:rPr>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2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注册地</w:t>
            </w:r>
            <w:r>
              <w:rPr>
                <w:rFonts w:ascii="Microsoft JhengHei" w:hAnsi="Microsoft JhengHei" w:cs="Microsoft JhengHei" w:eastAsia="Microsoft JhengHei"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13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主要经营地</w:t>
            </w:r>
            <w:r>
              <w:rPr>
                <w:rFonts w:ascii="Microsoft JhengHei" w:hAnsi="Microsoft JhengHei" w:cs="Microsoft JhengHei" w:eastAsia="Microsoft JhengHei" w:hint="default"/>
                <w:sz w:val="20"/>
                <w:szCs w:val="20"/>
              </w:rPr>
            </w:r>
          </w:p>
        </w:tc>
        <w:tc>
          <w:tcPr>
            <w:tcW w:w="1455"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业务性质</w:t>
            </w:r>
            <w:r>
              <w:rPr>
                <w:rFonts w:ascii="Microsoft JhengHei" w:hAnsi="Microsoft JhengHei" w:cs="Microsoft JhengHei" w:eastAsia="Microsoft JhengHei" w:hint="default"/>
                <w:sz w:val="20"/>
                <w:szCs w:val="20"/>
              </w:rPr>
            </w:r>
          </w:p>
        </w:tc>
        <w:tc>
          <w:tcPr>
            <w:tcW w:w="1453"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3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Microsoft JhengHei" w:hAnsi="Microsoft JhengHei" w:cs="Microsoft JhengHei" w:eastAsia="Microsoft JhengHei" w:hint="default"/>
                <w:sz w:val="20"/>
                <w:szCs w:val="20"/>
              </w:rPr>
            </w:r>
          </w:p>
        </w:tc>
        <w:tc>
          <w:tcPr>
            <w:tcW w:w="1452"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取得方式</w:t>
            </w:r>
            <w:r>
              <w:rPr>
                <w:rFonts w:ascii="Microsoft JhengHei" w:hAnsi="Microsoft JhengHei" w:cs="Microsoft JhengHei" w:eastAsia="Microsoft JhengHei" w:hint="default"/>
                <w:sz w:val="20"/>
                <w:szCs w:val="20"/>
              </w:rPr>
            </w:r>
          </w:p>
        </w:tc>
      </w:tr>
      <w:tr>
        <w:trPr>
          <w:trHeight w:val="56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107"/>
              <w:jc w:val="left"/>
              <w:rPr>
                <w:rFonts w:ascii="宋体" w:hAnsi="宋体" w:cs="宋体" w:eastAsia="宋体" w:hint="default"/>
                <w:sz w:val="20"/>
                <w:szCs w:val="20"/>
              </w:rPr>
            </w:pPr>
            <w:r>
              <w:rPr>
                <w:rFonts w:ascii="宋体" w:hAnsi="宋体" w:cs="宋体" w:eastAsia="宋体" w:hint="default"/>
                <w:spacing w:val="16"/>
                <w:sz w:val="20"/>
                <w:szCs w:val="20"/>
              </w:rPr>
              <w:t>深圳市国民电子商</w:t>
            </w:r>
            <w:r>
              <w:rPr>
                <w:rFonts w:ascii="宋体" w:hAnsi="宋体" w:cs="宋体" w:eastAsia="宋体" w:hint="default"/>
                <w:w w:val="99"/>
                <w:sz w:val="20"/>
                <w:szCs w:val="20"/>
              </w:rPr>
              <w:t> </w:t>
            </w:r>
            <w:r>
              <w:rPr>
                <w:rFonts w:ascii="宋体" w:hAnsi="宋体" w:cs="宋体" w:eastAsia="宋体" w:hint="default"/>
                <w:sz w:val="20"/>
                <w:szCs w:val="20"/>
              </w:rPr>
              <w:t>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0" w:right="0"/>
              <w:jc w:val="left"/>
              <w:rPr>
                <w:rFonts w:ascii="宋体" w:hAnsi="宋体" w:cs="宋体" w:eastAsia="宋体" w:hint="default"/>
                <w:sz w:val="20"/>
                <w:szCs w:val="20"/>
              </w:rPr>
            </w:pPr>
            <w:r>
              <w:rPr>
                <w:rFonts w:ascii="宋体" w:hAnsi="宋体" w:cs="宋体" w:eastAsia="宋体" w:hint="default"/>
                <w:sz w:val="20"/>
                <w:szCs w:val="20"/>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深圳</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电子商务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100%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39" w:right="0"/>
              <w:jc w:val="left"/>
              <w:rPr>
                <w:rFonts w:ascii="宋体" w:hAnsi="宋体" w:cs="宋体" w:eastAsia="宋体" w:hint="default"/>
                <w:sz w:val="20"/>
                <w:szCs w:val="20"/>
              </w:rPr>
            </w:pPr>
            <w:r>
              <w:rPr>
                <w:rFonts w:ascii="宋体" w:hAnsi="宋体" w:cs="宋体" w:eastAsia="宋体" w:hint="default"/>
                <w:sz w:val="20"/>
                <w:szCs w:val="20"/>
              </w:rPr>
              <w:t>非同一控制下</w:t>
            </w:r>
          </w:p>
          <w:p>
            <w:pPr>
              <w:pStyle w:val="TableParagraph"/>
              <w:spacing w:line="250" w:lineRule="exact"/>
              <w:ind w:left="539" w:right="0"/>
              <w:jc w:val="left"/>
              <w:rPr>
                <w:rFonts w:ascii="宋体" w:hAnsi="宋体" w:cs="宋体" w:eastAsia="宋体" w:hint="default"/>
                <w:sz w:val="20"/>
                <w:szCs w:val="20"/>
              </w:rPr>
            </w:pPr>
            <w:r>
              <w:rPr>
                <w:rFonts w:ascii="宋体" w:hAnsi="宋体" w:cs="宋体" w:eastAsia="宋体" w:hint="default"/>
                <w:sz w:val="20"/>
                <w:szCs w:val="20"/>
              </w:rPr>
              <w:t>企业合并</w:t>
            </w:r>
          </w:p>
        </w:tc>
      </w:tr>
      <w:tr>
        <w:trPr>
          <w:trHeight w:val="571"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6"/>
              <w:jc w:val="left"/>
              <w:rPr>
                <w:rFonts w:ascii="宋体" w:hAnsi="宋体" w:cs="宋体" w:eastAsia="宋体" w:hint="default"/>
                <w:sz w:val="20"/>
                <w:szCs w:val="20"/>
              </w:rPr>
            </w:pPr>
            <w:r>
              <w:rPr>
                <w:rFonts w:ascii="宋体" w:hAnsi="宋体" w:cs="宋体" w:eastAsia="宋体" w:hint="default"/>
                <w:spacing w:val="-8"/>
                <w:sz w:val="20"/>
                <w:szCs w:val="20"/>
              </w:rPr>
              <w:t>国民技术（香港）有</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0" w:right="0"/>
              <w:jc w:val="left"/>
              <w:rPr>
                <w:rFonts w:ascii="宋体" w:hAnsi="宋体" w:cs="宋体" w:eastAsia="宋体" w:hint="default"/>
                <w:sz w:val="20"/>
                <w:szCs w:val="20"/>
              </w:rPr>
            </w:pPr>
            <w:r>
              <w:rPr>
                <w:rFonts w:ascii="宋体" w:hAnsi="宋体" w:cs="宋体" w:eastAsia="宋体" w:hint="default"/>
                <w:sz w:val="20"/>
                <w:szCs w:val="20"/>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香港</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100%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宋体" w:hAnsi="宋体" w:cs="宋体" w:eastAsia="宋体" w:hint="default"/>
                <w:sz w:val="20"/>
                <w:szCs w:val="20"/>
              </w:rPr>
            </w:pPr>
            <w:r>
              <w:rPr>
                <w:rFonts w:ascii="宋体" w:hAnsi="宋体" w:cs="宋体" w:eastAsia="宋体" w:hint="default"/>
                <w:w w:val="95"/>
                <w:sz w:val="20"/>
                <w:szCs w:val="20"/>
              </w:rPr>
              <w:t>设立</w:t>
            </w:r>
            <w:r>
              <w:rPr>
                <w:rFonts w:ascii="宋体" w:hAnsi="宋体" w:cs="宋体" w:eastAsia="宋体" w:hint="default"/>
                <w:sz w:val="20"/>
                <w:szCs w:val="20"/>
              </w:rPr>
            </w:r>
          </w:p>
        </w:tc>
      </w:tr>
      <w:tr>
        <w:trPr>
          <w:trHeight w:val="56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tabs>
                <w:tab w:pos="1060" w:val="left" w:leader="none"/>
              </w:tabs>
              <w:spacing w:line="238" w:lineRule="exact" w:before="40"/>
              <w:ind w:left="122" w:right="102"/>
              <w:jc w:val="left"/>
              <w:rPr>
                <w:rFonts w:ascii="宋体" w:hAnsi="宋体" w:cs="宋体" w:eastAsia="宋体" w:hint="default"/>
                <w:sz w:val="20"/>
                <w:szCs w:val="20"/>
              </w:rPr>
            </w:pPr>
            <w:r>
              <w:rPr>
                <w:rFonts w:ascii="宋体"/>
                <w:sz w:val="20"/>
              </w:rPr>
              <w:t>NATIONZ</w:t>
              <w:tab/>
              <w:t>HOLDINGS</w:t>
            </w:r>
            <w:r>
              <w:rPr>
                <w:rFonts w:ascii="宋体"/>
                <w:w w:val="99"/>
                <w:sz w:val="20"/>
              </w:rPr>
              <w:t> </w:t>
            </w:r>
            <w:r>
              <w:rPr>
                <w:rFonts w:ascii="宋体"/>
                <w:sz w:val="20"/>
              </w:rPr>
              <w:t>LIMITED</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0"/>
              <w:ind w:left="100" w:right="164"/>
              <w:jc w:val="left"/>
              <w:rPr>
                <w:rFonts w:ascii="宋体" w:hAnsi="宋体" w:cs="宋体" w:eastAsia="宋体" w:hint="default"/>
                <w:sz w:val="20"/>
                <w:szCs w:val="20"/>
              </w:rPr>
            </w:pPr>
            <w:r>
              <w:rPr>
                <w:rFonts w:ascii="宋体" w:hAnsi="宋体" w:cs="宋体" w:eastAsia="宋体" w:hint="default"/>
                <w:sz w:val="20"/>
                <w:szCs w:val="20"/>
              </w:rPr>
              <w:t>英属维尔京</w:t>
            </w:r>
            <w:r>
              <w:rPr>
                <w:rFonts w:ascii="宋体" w:hAnsi="宋体" w:cs="宋体" w:eastAsia="宋体" w:hint="default"/>
                <w:w w:val="99"/>
                <w:sz w:val="20"/>
                <w:szCs w:val="20"/>
              </w:rPr>
              <w:t> </w:t>
            </w:r>
            <w:r>
              <w:rPr>
                <w:rFonts w:ascii="宋体" w:hAnsi="宋体" w:cs="宋体" w:eastAsia="宋体" w:hint="default"/>
                <w:sz w:val="20"/>
                <w:szCs w:val="20"/>
              </w:rPr>
              <w:t>群岛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0"/>
              <w:ind w:left="103" w:right="163"/>
              <w:jc w:val="left"/>
              <w:rPr>
                <w:rFonts w:ascii="宋体" w:hAnsi="宋体" w:cs="宋体" w:eastAsia="宋体" w:hint="default"/>
                <w:sz w:val="20"/>
                <w:szCs w:val="20"/>
              </w:rPr>
            </w:pPr>
            <w:r>
              <w:rPr>
                <w:rFonts w:ascii="宋体" w:hAnsi="宋体" w:cs="宋体" w:eastAsia="宋体" w:hint="default"/>
                <w:sz w:val="20"/>
                <w:szCs w:val="20"/>
              </w:rPr>
              <w:t>英属维尔京</w:t>
            </w:r>
            <w:r>
              <w:rPr>
                <w:rFonts w:ascii="宋体" w:hAnsi="宋体" w:cs="宋体" w:eastAsia="宋体" w:hint="default"/>
                <w:w w:val="99"/>
                <w:sz w:val="20"/>
                <w:szCs w:val="20"/>
              </w:rPr>
              <w:t> </w:t>
            </w:r>
            <w:r>
              <w:rPr>
                <w:rFonts w:ascii="宋体" w:hAnsi="宋体" w:cs="宋体" w:eastAsia="宋体" w:hint="default"/>
                <w:sz w:val="20"/>
                <w:szCs w:val="20"/>
              </w:rPr>
              <w:t>群岛</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100%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宋体" w:hAnsi="宋体" w:cs="宋体" w:eastAsia="宋体" w:hint="default"/>
                <w:sz w:val="20"/>
                <w:szCs w:val="20"/>
              </w:rPr>
            </w:pPr>
            <w:r>
              <w:rPr>
                <w:rFonts w:ascii="宋体" w:hAnsi="宋体" w:cs="宋体" w:eastAsia="宋体" w:hint="default"/>
                <w:w w:val="95"/>
                <w:sz w:val="20"/>
                <w:szCs w:val="20"/>
              </w:rPr>
              <w:t>设立</w:t>
            </w:r>
            <w:r>
              <w:rPr>
                <w:rFonts w:ascii="宋体" w:hAnsi="宋体" w:cs="宋体" w:eastAsia="宋体" w:hint="default"/>
                <w:sz w:val="20"/>
                <w:szCs w:val="20"/>
              </w:rPr>
            </w:r>
          </w:p>
        </w:tc>
      </w:tr>
      <w:tr>
        <w:trPr>
          <w:trHeight w:val="811"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2" w:right="638"/>
              <w:jc w:val="left"/>
              <w:rPr>
                <w:rFonts w:ascii="宋体" w:hAnsi="宋体" w:cs="宋体" w:eastAsia="宋体" w:hint="default"/>
                <w:sz w:val="20"/>
                <w:szCs w:val="20"/>
              </w:rPr>
            </w:pPr>
            <w:r>
              <w:rPr>
                <w:rFonts w:ascii="宋体"/>
                <w:sz w:val="20"/>
              </w:rPr>
              <w:t>NATIONZ</w:t>
            </w:r>
            <w:r>
              <w:rPr>
                <w:rFonts w:ascii="宋体"/>
                <w:w w:val="99"/>
                <w:sz w:val="20"/>
              </w:rPr>
              <w:t> </w:t>
            </w:r>
            <w:r>
              <w:rPr>
                <w:rFonts w:ascii="宋体"/>
                <w:sz w:val="20"/>
              </w:rPr>
              <w:t>TECHNOLOGIES</w:t>
            </w:r>
            <w:r>
              <w:rPr>
                <w:rFonts w:ascii="宋体"/>
                <w:w w:val="99"/>
                <w:sz w:val="20"/>
              </w:rPr>
              <w:t> </w:t>
            </w:r>
            <w:r>
              <w:rPr>
                <w:rFonts w:ascii="宋体"/>
                <w:sz w:val="20"/>
              </w:rPr>
              <w:t>(USA)</w:t>
            </w:r>
            <w:r>
              <w:rPr>
                <w:rFonts w:ascii="宋体"/>
                <w:spacing w:val="-1"/>
                <w:sz w:val="20"/>
              </w:rPr>
              <w:t> </w:t>
            </w:r>
            <w:r>
              <w:rPr>
                <w:rFonts w:ascii="宋体"/>
                <w:sz w:val="20"/>
              </w:rPr>
              <w:t>INC.</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美国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美国</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20"/>
                <w:szCs w:val="20"/>
              </w:rPr>
            </w:pPr>
            <w:r>
              <w:rPr>
                <w:rFonts w:ascii="宋体"/>
                <w:sz w:val="20"/>
              </w:rPr>
              <w:t>100%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宋体" w:hAnsi="宋体" w:cs="宋体" w:eastAsia="宋体" w:hint="default"/>
                <w:sz w:val="20"/>
                <w:szCs w:val="20"/>
              </w:rPr>
            </w:pPr>
            <w:r>
              <w:rPr>
                <w:rFonts w:ascii="宋体" w:hAnsi="宋体" w:cs="宋体" w:eastAsia="宋体" w:hint="default"/>
                <w:w w:val="95"/>
                <w:sz w:val="20"/>
                <w:szCs w:val="20"/>
              </w:rPr>
              <w:t>设立</w:t>
            </w:r>
            <w:r>
              <w:rPr>
                <w:rFonts w:ascii="宋体" w:hAnsi="宋体" w:cs="宋体" w:eastAsia="宋体" w:hint="default"/>
                <w:sz w:val="20"/>
                <w:szCs w:val="20"/>
              </w:rPr>
            </w:r>
          </w:p>
        </w:tc>
      </w:tr>
      <w:tr>
        <w:trPr>
          <w:trHeight w:val="360"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tabs>
                <w:tab w:pos="1051" w:val="left" w:leader="none"/>
              </w:tabs>
              <w:spacing w:line="240" w:lineRule="auto" w:before="26"/>
              <w:ind w:left="15" w:right="0"/>
              <w:jc w:val="center"/>
              <w:rPr>
                <w:rFonts w:ascii="宋体" w:hAnsi="宋体" w:cs="宋体" w:eastAsia="宋体" w:hint="default"/>
                <w:sz w:val="20"/>
                <w:szCs w:val="20"/>
              </w:rPr>
            </w:pPr>
            <w:r>
              <w:rPr>
                <w:rFonts w:ascii="宋体"/>
                <w:sz w:val="20"/>
              </w:rPr>
              <w:t>NATIONZ</w:t>
              <w:tab/>
              <w:t>HOLDIGS</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z w:val="20"/>
                <w:szCs w:val="20"/>
              </w:rPr>
              <w:t>新加坡</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新加坡</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z w:val="20"/>
              </w:rPr>
              <w:t>90%</w:t>
            </w:r>
          </w:p>
        </w:tc>
        <w:tc>
          <w:tcPr>
            <w:tcW w:w="1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hAnsi="宋体" w:cs="宋体" w:eastAsia="宋体" w:hint="default"/>
                <w:w w:val="95"/>
                <w:sz w:val="20"/>
                <w:szCs w:val="20"/>
              </w:rPr>
              <w:t>设立</w:t>
            </w:r>
            <w:r>
              <w:rPr>
                <w:rFonts w:ascii="宋体" w:hAnsi="宋体" w:cs="宋体" w:eastAsia="宋体" w:hint="default"/>
                <w:sz w:val="20"/>
                <w:szCs w:val="20"/>
              </w:rPr>
            </w:r>
          </w:p>
        </w:tc>
      </w:tr>
    </w:tbl>
    <w:p>
      <w:pPr>
        <w:spacing w:after="0" w:line="240" w:lineRule="auto"/>
        <w:jc w:val="right"/>
        <w:rPr>
          <w:rFonts w:ascii="宋体" w:hAnsi="宋体" w:cs="宋体" w:eastAsia="宋体" w:hint="default"/>
          <w:sz w:val="20"/>
          <w:szCs w:val="20"/>
        </w:rPr>
        <w:sectPr>
          <w:pgSz w:w="11910" w:h="16840"/>
          <w:pgMar w:header="870" w:footer="1409" w:top="1420" w:bottom="1600" w:left="1360" w:right="1360"/>
        </w:sectPr>
      </w:pPr>
    </w:p>
    <w:p>
      <w:pPr>
        <w:spacing w:line="240" w:lineRule="auto" w:before="16"/>
        <w:rPr>
          <w:rFonts w:ascii="Microsoft JhengHei" w:hAnsi="Microsoft JhengHei" w:cs="Microsoft JhengHei" w:eastAsia="Microsoft JhengHei" w:hint="default"/>
          <w:b/>
          <w:bCs/>
          <w:sz w:val="2"/>
          <w:szCs w:val="2"/>
        </w:rPr>
      </w:pPr>
    </w:p>
    <w:tbl>
      <w:tblPr>
        <w:tblW w:w="0" w:type="auto"/>
        <w:jc w:val="left"/>
        <w:tblInd w:w="993" w:type="dxa"/>
        <w:tblLayout w:type="fixed"/>
        <w:tblCellMar>
          <w:top w:w="0" w:type="dxa"/>
          <w:left w:w="0" w:type="dxa"/>
          <w:bottom w:w="0" w:type="dxa"/>
          <w:right w:w="0" w:type="dxa"/>
        </w:tblCellMar>
        <w:tblLook w:val="01E0"/>
      </w:tblPr>
      <w:tblGrid>
        <w:gridCol w:w="1968"/>
        <w:gridCol w:w="1275"/>
        <w:gridCol w:w="1277"/>
        <w:gridCol w:w="1455"/>
        <w:gridCol w:w="1453"/>
        <w:gridCol w:w="1452"/>
      </w:tblGrid>
      <w:tr>
        <w:trPr>
          <w:trHeight w:val="360" w:hRule="exact"/>
        </w:trPr>
        <w:tc>
          <w:tcPr>
            <w:tcW w:w="1968"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1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子公司名称</w:t>
            </w:r>
            <w:r>
              <w:rPr>
                <w:rFonts w:ascii="Microsoft JhengHei" w:hAnsi="Microsoft JhengHei" w:cs="Microsoft JhengHei" w:eastAsia="Microsoft JhengHei" w:hint="default"/>
                <w:sz w:val="20"/>
                <w:szCs w:val="20"/>
              </w:rPr>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2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注册地</w:t>
            </w:r>
            <w:r>
              <w:rPr>
                <w:rFonts w:ascii="Microsoft JhengHei" w:hAnsi="Microsoft JhengHei" w:cs="Microsoft JhengHei" w:eastAsia="Microsoft JhengHei"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13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主要经营地</w:t>
            </w:r>
            <w:r>
              <w:rPr>
                <w:rFonts w:ascii="Microsoft JhengHei" w:hAnsi="Microsoft JhengHei" w:cs="Microsoft JhengHei" w:eastAsia="Microsoft JhengHei" w:hint="default"/>
                <w:sz w:val="20"/>
                <w:szCs w:val="20"/>
              </w:rPr>
            </w:r>
          </w:p>
        </w:tc>
        <w:tc>
          <w:tcPr>
            <w:tcW w:w="1455"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业务性质</w:t>
            </w:r>
            <w:r>
              <w:rPr>
                <w:rFonts w:ascii="Microsoft JhengHei" w:hAnsi="Microsoft JhengHei" w:cs="Microsoft JhengHei" w:eastAsia="Microsoft JhengHei" w:hint="default"/>
                <w:sz w:val="20"/>
                <w:szCs w:val="20"/>
              </w:rPr>
            </w:r>
          </w:p>
        </w:tc>
        <w:tc>
          <w:tcPr>
            <w:tcW w:w="1453" w:type="dxa"/>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3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持股比例</w:t>
            </w:r>
            <w:r>
              <w:rPr>
                <w:rFonts w:ascii="Microsoft JhengHei" w:hAnsi="Microsoft JhengHei" w:cs="Microsoft JhengHei" w:eastAsia="Microsoft JhengHei" w:hint="default"/>
                <w:sz w:val="20"/>
                <w:szCs w:val="20"/>
              </w:rPr>
            </w:r>
          </w:p>
        </w:tc>
        <w:tc>
          <w:tcPr>
            <w:tcW w:w="1452" w:type="dxa"/>
            <w:tcBorders>
              <w:top w:val="single" w:sz="12" w:space="0" w:color="000000"/>
              <w:left w:val="single" w:sz="4" w:space="0" w:color="000000"/>
              <w:bottom w:val="single" w:sz="4" w:space="0" w:color="000000"/>
              <w:right w:val="nil" w:sz="6" w:space="0" w:color="auto"/>
            </w:tcBorders>
          </w:tcPr>
          <w:p>
            <w:pPr>
              <w:pStyle w:val="TableParagraph"/>
              <w:spacing w:line="291" w:lineRule="exact"/>
              <w:ind w:left="31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取得方式</w:t>
            </w:r>
            <w:r>
              <w:rPr>
                <w:rFonts w:ascii="Microsoft JhengHei" w:hAnsi="Microsoft JhengHei" w:cs="Microsoft JhengHei" w:eastAsia="Microsoft JhengHei" w:hint="default"/>
                <w:sz w:val="20"/>
                <w:szCs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18" w:lineRule="exact"/>
              <w:ind w:right="18"/>
              <w:jc w:val="center"/>
              <w:rPr>
                <w:rFonts w:ascii="宋体" w:hAnsi="宋体" w:cs="宋体" w:eastAsia="宋体" w:hint="default"/>
                <w:sz w:val="20"/>
                <w:szCs w:val="20"/>
              </w:rPr>
            </w:pPr>
            <w:r>
              <w:rPr>
                <w:rFonts w:ascii="宋体"/>
                <w:sz w:val="20"/>
              </w:rPr>
              <w:t>(VIETNAM)</w:t>
            </w:r>
            <w:r>
              <w:rPr>
                <w:rFonts w:ascii="宋体"/>
                <w:spacing w:val="-6"/>
                <w:sz w:val="20"/>
              </w:rPr>
              <w:t> </w:t>
            </w:r>
            <w:r>
              <w:rPr>
                <w:rFonts w:ascii="宋体"/>
                <w:sz w:val="20"/>
              </w:rPr>
              <w:t>PET.LTD</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nil" w:sz="6" w:space="0" w:color="auto"/>
            </w:tcBorders>
          </w:tcPr>
          <w:p>
            <w:pPr/>
          </w:p>
        </w:tc>
      </w:tr>
      <w:tr>
        <w:trPr>
          <w:trHeight w:val="581"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tabs>
                <w:tab w:pos="1059" w:val="left" w:leader="none"/>
              </w:tabs>
              <w:spacing w:line="240" w:lineRule="exact" w:before="38"/>
              <w:ind w:left="122" w:right="104"/>
              <w:jc w:val="left"/>
              <w:rPr>
                <w:rFonts w:ascii="宋体" w:hAnsi="宋体" w:cs="宋体" w:eastAsia="宋体" w:hint="default"/>
                <w:sz w:val="20"/>
                <w:szCs w:val="20"/>
              </w:rPr>
            </w:pPr>
            <w:r>
              <w:rPr>
                <w:rFonts w:ascii="宋体"/>
                <w:sz w:val="20"/>
              </w:rPr>
              <w:t>NATIONZ</w:t>
              <w:tab/>
              <w:t>HOLDINGS</w:t>
            </w:r>
            <w:r>
              <w:rPr>
                <w:rFonts w:ascii="宋体"/>
                <w:w w:val="99"/>
                <w:sz w:val="20"/>
              </w:rPr>
              <w:t> </w:t>
            </w:r>
            <w:r>
              <w:rPr>
                <w:rFonts w:ascii="宋体"/>
                <w:sz w:val="20"/>
              </w:rPr>
              <w:t>(VIETNAM)</w:t>
            </w:r>
            <w:r>
              <w:rPr>
                <w:rFonts w:ascii="宋体"/>
                <w:spacing w:val="-5"/>
                <w:sz w:val="20"/>
              </w:rPr>
              <w:t> </w:t>
            </w:r>
            <w:r>
              <w:rPr>
                <w:rFonts w:ascii="宋体"/>
                <w:sz w:val="20"/>
              </w:rPr>
              <w:t>INC.</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before="38"/>
              <w:ind w:left="100" w:right="164"/>
              <w:jc w:val="left"/>
              <w:rPr>
                <w:rFonts w:ascii="宋体" w:hAnsi="宋体" w:cs="宋体" w:eastAsia="宋体" w:hint="default"/>
                <w:sz w:val="20"/>
                <w:szCs w:val="20"/>
              </w:rPr>
            </w:pPr>
            <w:r>
              <w:rPr>
                <w:rFonts w:ascii="宋体" w:hAnsi="宋体" w:cs="宋体" w:eastAsia="宋体" w:hint="default"/>
                <w:sz w:val="20"/>
                <w:szCs w:val="20"/>
              </w:rPr>
              <w:t>英属维尔京</w:t>
            </w:r>
            <w:r>
              <w:rPr>
                <w:rFonts w:ascii="宋体" w:hAnsi="宋体" w:cs="宋体" w:eastAsia="宋体" w:hint="default"/>
                <w:w w:val="99"/>
                <w:sz w:val="20"/>
                <w:szCs w:val="20"/>
              </w:rPr>
              <w:t> </w:t>
            </w:r>
            <w:r>
              <w:rPr>
                <w:rFonts w:ascii="宋体" w:hAnsi="宋体" w:cs="宋体" w:eastAsia="宋体" w:hint="default"/>
                <w:sz w:val="20"/>
                <w:szCs w:val="20"/>
              </w:rPr>
              <w:t>群岛</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before="38"/>
              <w:ind w:left="103" w:right="163"/>
              <w:jc w:val="left"/>
              <w:rPr>
                <w:rFonts w:ascii="宋体" w:hAnsi="宋体" w:cs="宋体" w:eastAsia="宋体" w:hint="default"/>
                <w:sz w:val="20"/>
                <w:szCs w:val="20"/>
              </w:rPr>
            </w:pPr>
            <w:r>
              <w:rPr>
                <w:rFonts w:ascii="宋体" w:hAnsi="宋体" w:cs="宋体" w:eastAsia="宋体" w:hint="default"/>
                <w:sz w:val="20"/>
                <w:szCs w:val="20"/>
              </w:rPr>
              <w:t>英属维尔京</w:t>
            </w:r>
            <w:r>
              <w:rPr>
                <w:rFonts w:ascii="宋体" w:hAnsi="宋体" w:cs="宋体" w:eastAsia="宋体" w:hint="default"/>
                <w:w w:val="99"/>
                <w:sz w:val="20"/>
                <w:szCs w:val="20"/>
              </w:rPr>
              <w:t> </w:t>
            </w:r>
            <w:r>
              <w:rPr>
                <w:rFonts w:ascii="宋体" w:hAnsi="宋体" w:cs="宋体" w:eastAsia="宋体" w:hint="default"/>
                <w:sz w:val="20"/>
                <w:szCs w:val="20"/>
              </w:rPr>
              <w:t>群岛</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z w:val="20"/>
              </w:rPr>
              <w:t>90%</w:t>
            </w:r>
          </w:p>
        </w:tc>
        <w:tc>
          <w:tcPr>
            <w:tcW w:w="14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938" w:right="0"/>
              <w:jc w:val="left"/>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9"/>
        <w:rPr>
          <w:rFonts w:ascii="Microsoft JhengHei" w:hAnsi="Microsoft JhengHei" w:cs="Microsoft JhengHei" w:eastAsia="Microsoft JhengHei" w:hint="default"/>
          <w:b/>
          <w:bCs/>
          <w:sz w:val="18"/>
          <w:szCs w:val="18"/>
        </w:rPr>
      </w:pPr>
    </w:p>
    <w:p>
      <w:pPr>
        <w:spacing w:line="367" w:lineRule="exact" w:before="0"/>
        <w:ind w:left="1684" w:right="69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 </w:t>
      </w:r>
      <w:r>
        <w:rPr>
          <w:rFonts w:ascii="Microsoft JhengHei" w:hAnsi="Microsoft JhengHei" w:cs="Microsoft JhengHei" w:eastAsia="Microsoft JhengHei" w:hint="default"/>
          <w:b/>
          <w:bCs/>
          <w:spacing w:val="9"/>
          <w:sz w:val="24"/>
          <w:szCs w:val="24"/>
        </w:rPr>
        <w:t> </w:t>
      </w:r>
      <w:r>
        <w:rPr>
          <w:rFonts w:ascii="Microsoft JhengHei" w:hAnsi="Microsoft JhengHei" w:cs="Microsoft JhengHei" w:eastAsia="Microsoft JhengHei" w:hint="default"/>
          <w:b/>
          <w:bCs/>
          <w:sz w:val="24"/>
          <w:szCs w:val="24"/>
        </w:rPr>
        <w:t>与金融工具相关的风险</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3"/>
          <w:szCs w:val="23"/>
        </w:rPr>
      </w:pPr>
    </w:p>
    <w:p>
      <w:pPr>
        <w:spacing w:line="403" w:lineRule="auto" w:before="0"/>
        <w:ind w:left="1202" w:right="1192" w:firstLine="419"/>
        <w:jc w:val="both"/>
        <w:rPr>
          <w:rFonts w:ascii="宋体" w:hAnsi="宋体" w:cs="宋体" w:eastAsia="宋体" w:hint="default"/>
          <w:sz w:val="21"/>
          <w:szCs w:val="21"/>
        </w:rPr>
      </w:pPr>
      <w:r>
        <w:rPr>
          <w:rFonts w:ascii="宋体" w:hAnsi="宋体" w:cs="宋体" w:eastAsia="宋体" w:hint="default"/>
          <w:sz w:val="21"/>
          <w:szCs w:val="21"/>
        </w:rPr>
        <w:t>本公司的经营活动会面临各种金融风险：信用风险、流动风险和市场风险（主要为外汇</w:t>
      </w:r>
      <w:r>
        <w:rPr>
          <w:rFonts w:ascii="宋体" w:hAnsi="宋体" w:cs="宋体" w:eastAsia="宋体" w:hint="default"/>
          <w:w w:val="100"/>
          <w:sz w:val="21"/>
          <w:szCs w:val="21"/>
        </w:rPr>
        <w:t> </w:t>
      </w:r>
      <w:r>
        <w:rPr>
          <w:rFonts w:ascii="宋体" w:hAnsi="宋体" w:cs="宋体" w:eastAsia="宋体" w:hint="default"/>
          <w:spacing w:val="-4"/>
          <w:w w:val="100"/>
          <w:sz w:val="21"/>
          <w:szCs w:val="21"/>
        </w:rPr>
        <w:t>风险和利率风险）。本公司整体的风险管理计划针对金融市场的不可预见性，力求减少对本公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司财务业绩的潜在不利影响。</w:t>
      </w:r>
    </w:p>
    <w:p>
      <w:pPr>
        <w:spacing w:line="436" w:lineRule="auto" w:before="81"/>
        <w:ind w:left="1622" w:right="694" w:firstLine="0"/>
        <w:jc w:val="left"/>
        <w:rPr>
          <w:rFonts w:ascii="宋体" w:hAnsi="宋体" w:cs="宋体" w:eastAsia="宋体" w:hint="default"/>
          <w:sz w:val="21"/>
          <w:szCs w:val="21"/>
        </w:rPr>
      </w:pPr>
      <w:r>
        <w:rPr>
          <w:rFonts w:ascii="宋体" w:hAnsi="宋体" w:cs="宋体" w:eastAsia="宋体" w:hint="default"/>
          <w:sz w:val="21"/>
          <w:szCs w:val="21"/>
        </w:rPr>
        <w:t>（一）信用风险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本公司的信用风险主要来自货币资金、应收票据、应收账款、其他应收款等。</w:t>
      </w:r>
      <w:r>
        <w:rPr>
          <w:rFonts w:ascii="宋体" w:hAnsi="宋体" w:cs="宋体" w:eastAsia="宋体" w:hint="default"/>
          <w:w w:val="100"/>
          <w:sz w:val="21"/>
          <w:szCs w:val="21"/>
        </w:rPr>
        <w:t> </w:t>
      </w:r>
      <w:r>
        <w:rPr>
          <w:rFonts w:ascii="宋体" w:hAnsi="宋体" w:cs="宋体" w:eastAsia="宋体" w:hint="default"/>
          <w:sz w:val="21"/>
          <w:szCs w:val="21"/>
        </w:rPr>
        <w:t>本公司持有的货币资金，主要存放于商业银行等金融机构，管理层认为这些商业银行具</w:t>
      </w:r>
    </w:p>
    <w:p>
      <w:pPr>
        <w:spacing w:line="439" w:lineRule="auto" w:before="11"/>
        <w:ind w:left="1622" w:right="694" w:hanging="420"/>
        <w:jc w:val="left"/>
        <w:rPr>
          <w:rFonts w:ascii="宋体" w:hAnsi="宋体" w:cs="宋体" w:eastAsia="宋体" w:hint="default"/>
          <w:sz w:val="21"/>
          <w:szCs w:val="21"/>
        </w:rPr>
      </w:pPr>
      <w:r>
        <w:rPr>
          <w:rFonts w:ascii="宋体" w:hAnsi="宋体" w:cs="宋体" w:eastAsia="宋体" w:hint="default"/>
          <w:sz w:val="21"/>
          <w:szCs w:val="21"/>
        </w:rPr>
        <w:t>备较高信誉和资产状况，存在较低的信用风险。</w:t>
      </w:r>
      <w:r>
        <w:rPr>
          <w:rFonts w:ascii="宋体" w:hAnsi="宋体" w:cs="宋体" w:eastAsia="宋体" w:hint="default"/>
          <w:w w:val="100"/>
          <w:sz w:val="21"/>
          <w:szCs w:val="21"/>
        </w:rPr>
        <w:t> </w:t>
      </w:r>
      <w:r>
        <w:rPr>
          <w:rFonts w:ascii="宋体" w:hAnsi="宋体" w:cs="宋体" w:eastAsia="宋体" w:hint="default"/>
          <w:sz w:val="21"/>
          <w:szCs w:val="21"/>
        </w:rPr>
        <w:t>本公司仅与信用良好的客户进行交易，且会持续监控应收账款余额，以确保公司避免发</w:t>
      </w:r>
    </w:p>
    <w:p>
      <w:pPr>
        <w:spacing w:before="9"/>
        <w:ind w:left="1202" w:right="694" w:firstLine="0"/>
        <w:jc w:val="left"/>
        <w:rPr>
          <w:rFonts w:ascii="宋体" w:hAnsi="宋体" w:cs="宋体" w:eastAsia="宋体" w:hint="default"/>
          <w:sz w:val="21"/>
          <w:szCs w:val="21"/>
        </w:rPr>
      </w:pPr>
      <w:r>
        <w:rPr>
          <w:rFonts w:ascii="宋体" w:hAnsi="宋体" w:cs="宋体" w:eastAsia="宋体" w:hint="default"/>
          <w:sz w:val="21"/>
          <w:szCs w:val="21"/>
        </w:rPr>
        <w:t>生重大坏账损失的风险，所以无需担保物。</w:t>
      </w:r>
    </w:p>
    <w:p>
      <w:pPr>
        <w:spacing w:line="240" w:lineRule="auto" w:before="5"/>
        <w:rPr>
          <w:rFonts w:ascii="宋体" w:hAnsi="宋体" w:cs="宋体" w:eastAsia="宋体" w:hint="default"/>
          <w:sz w:val="17"/>
          <w:szCs w:val="17"/>
        </w:rPr>
      </w:pPr>
    </w:p>
    <w:p>
      <w:pPr>
        <w:spacing w:before="0"/>
        <w:ind w:left="1622" w:right="694"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pacing w:val="-4"/>
          <w:sz w:val="21"/>
          <w:szCs w:val="21"/>
        </w:rPr>
        <w:t>日，本公司的前五名客户的应收款占本公司应收款项总额</w:t>
      </w:r>
      <w:r>
        <w:rPr>
          <w:rFonts w:ascii="宋体" w:hAnsi="宋体" w:cs="宋体" w:eastAsia="宋体" w:hint="default"/>
          <w:spacing w:val="-46"/>
          <w:sz w:val="21"/>
          <w:szCs w:val="21"/>
        </w:rPr>
        <w:t> </w:t>
      </w:r>
      <w:r>
        <w:rPr>
          <w:rFonts w:ascii="宋体" w:hAnsi="宋体" w:cs="宋体" w:eastAsia="宋体" w:hint="default"/>
          <w:sz w:val="21"/>
          <w:szCs w:val="21"/>
        </w:rPr>
        <w:t>54.36%</w:t>
      </w:r>
    </w:p>
    <w:p>
      <w:pPr>
        <w:spacing w:line="240" w:lineRule="auto" w:before="0"/>
        <w:rPr>
          <w:rFonts w:ascii="宋体" w:hAnsi="宋体" w:cs="宋体" w:eastAsia="宋体" w:hint="default"/>
          <w:sz w:val="14"/>
          <w:szCs w:val="14"/>
        </w:rPr>
      </w:pPr>
    </w:p>
    <w:p>
      <w:pPr>
        <w:spacing w:before="0"/>
        <w:ind w:left="1202" w:right="694"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31</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66</w:t>
      </w:r>
      <w:r>
        <w:rPr>
          <w:rFonts w:ascii="宋体" w:hAnsi="宋体" w:cs="宋体" w:eastAsia="宋体" w:hint="default"/>
          <w:w w:val="100"/>
          <w:sz w:val="21"/>
          <w:szCs w:val="21"/>
        </w:rPr>
        <w:t>.24</w:t>
      </w:r>
      <w:r>
        <w:rPr>
          <w:rFonts w:ascii="宋体" w:hAnsi="宋体" w:cs="宋体" w:eastAsia="宋体" w:hint="default"/>
          <w:spacing w:val="-1"/>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对</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账款</w:t>
      </w:r>
      <w:r>
        <w:rPr>
          <w:rFonts w:ascii="宋体" w:hAnsi="宋体" w:cs="宋体" w:eastAsia="宋体" w:hint="default"/>
          <w:w w:val="100"/>
          <w:sz w:val="21"/>
          <w:szCs w:val="21"/>
        </w:rPr>
        <w:t>余额</w:t>
      </w:r>
      <w:r>
        <w:rPr>
          <w:rFonts w:ascii="宋体" w:hAnsi="宋体" w:cs="宋体" w:eastAsia="宋体" w:hint="default"/>
          <w:spacing w:val="-3"/>
          <w:w w:val="100"/>
          <w:sz w:val="21"/>
          <w:szCs w:val="21"/>
        </w:rPr>
        <w:t>未</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任</w:t>
      </w:r>
      <w:r>
        <w:rPr>
          <w:rFonts w:ascii="宋体" w:hAnsi="宋体" w:cs="宋体" w:eastAsia="宋体" w:hint="default"/>
          <w:spacing w:val="-3"/>
          <w:w w:val="100"/>
          <w:sz w:val="21"/>
          <w:szCs w:val="21"/>
        </w:rPr>
        <w:t>何</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物</w:t>
      </w:r>
      <w:r>
        <w:rPr>
          <w:rFonts w:ascii="宋体" w:hAnsi="宋体" w:cs="宋体" w:eastAsia="宋体" w:hint="default"/>
          <w:spacing w:val="-3"/>
          <w:w w:val="100"/>
          <w:sz w:val="21"/>
          <w:szCs w:val="21"/>
        </w:rPr>
        <w:t>或</w:t>
      </w:r>
      <w:r>
        <w:rPr>
          <w:rFonts w:ascii="宋体" w:hAnsi="宋体" w:cs="宋体" w:eastAsia="宋体" w:hint="default"/>
          <w:w w:val="100"/>
          <w:sz w:val="21"/>
          <w:szCs w:val="21"/>
        </w:rPr>
        <w:t>其他</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增级</w:t>
      </w:r>
      <w:r>
        <w:rPr>
          <w:rFonts w:ascii="宋体" w:hAnsi="宋体" w:cs="宋体" w:eastAsia="宋体" w:hint="default"/>
          <w:w w:val="100"/>
          <w:sz w:val="21"/>
          <w:szCs w:val="21"/>
        </w:rPr>
        <w:t>。</w:t>
      </w:r>
    </w:p>
    <w:p>
      <w:pPr>
        <w:spacing w:line="240" w:lineRule="auto" w:before="4"/>
        <w:rPr>
          <w:rFonts w:ascii="宋体" w:hAnsi="宋体" w:cs="宋体" w:eastAsia="宋体" w:hint="default"/>
          <w:sz w:val="17"/>
          <w:szCs w:val="17"/>
        </w:rPr>
      </w:pPr>
    </w:p>
    <w:p>
      <w:pPr>
        <w:spacing w:line="436" w:lineRule="auto" w:before="0"/>
        <w:ind w:left="1622" w:right="694" w:firstLine="0"/>
        <w:jc w:val="left"/>
        <w:rPr>
          <w:rFonts w:ascii="宋体" w:hAnsi="宋体" w:cs="宋体" w:eastAsia="宋体" w:hint="default"/>
          <w:sz w:val="21"/>
          <w:szCs w:val="21"/>
        </w:rPr>
      </w:pPr>
      <w:r>
        <w:rPr>
          <w:rFonts w:ascii="宋体" w:hAnsi="宋体" w:cs="宋体" w:eastAsia="宋体" w:hint="default"/>
          <w:sz w:val="21"/>
          <w:szCs w:val="21"/>
        </w:rPr>
        <w:t>（二）流动性风险</w:t>
      </w:r>
      <w:r>
        <w:rPr>
          <w:rFonts w:ascii="宋体" w:hAnsi="宋体" w:cs="宋体" w:eastAsia="宋体" w:hint="default"/>
          <w:w w:val="100"/>
          <w:sz w:val="21"/>
          <w:szCs w:val="21"/>
        </w:rPr>
        <w:t> </w:t>
      </w:r>
      <w:r>
        <w:rPr>
          <w:rFonts w:ascii="宋体" w:hAnsi="宋体" w:cs="宋体" w:eastAsia="宋体" w:hint="default"/>
          <w:sz w:val="21"/>
          <w:szCs w:val="21"/>
        </w:rPr>
        <w:t>流动风险，是指企业在履行与金融负债有关的义务时遇到资金短缺的风险，其可能源于</w:t>
      </w:r>
    </w:p>
    <w:p>
      <w:pPr>
        <w:spacing w:line="400" w:lineRule="auto" w:before="13"/>
        <w:ind w:left="1202" w:right="694" w:firstLine="0"/>
        <w:jc w:val="left"/>
        <w:rPr>
          <w:rFonts w:ascii="宋体" w:hAnsi="宋体" w:cs="宋体" w:eastAsia="宋体" w:hint="default"/>
          <w:sz w:val="21"/>
          <w:szCs w:val="21"/>
        </w:rPr>
      </w:pPr>
      <w:r>
        <w:rPr>
          <w:rFonts w:ascii="宋体" w:hAnsi="宋体" w:cs="宋体" w:eastAsia="宋体" w:hint="default"/>
          <w:sz w:val="21"/>
          <w:szCs w:val="21"/>
        </w:rPr>
        <w:t>无法尽快以公允价值售出金融资产；或者源于对方无法偿还其合同债务；或者源于提前到期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的债务；或者源于无法产生预期的现金流量。</w:t>
      </w:r>
    </w:p>
    <w:p>
      <w:pPr>
        <w:spacing w:line="400" w:lineRule="auto" w:before="86"/>
        <w:ind w:left="1202" w:right="1188" w:firstLine="419"/>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40"/>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日，本公司募集资金专户余额是</w:t>
      </w:r>
      <w:r>
        <w:rPr>
          <w:rFonts w:ascii="宋体" w:hAnsi="宋体" w:cs="宋体" w:eastAsia="宋体" w:hint="default"/>
          <w:spacing w:val="-40"/>
          <w:sz w:val="21"/>
          <w:szCs w:val="21"/>
        </w:rPr>
        <w:t> </w:t>
      </w:r>
      <w:r>
        <w:rPr>
          <w:rFonts w:ascii="宋体" w:hAnsi="宋体" w:cs="宋体" w:eastAsia="宋体" w:hint="default"/>
          <w:sz w:val="21"/>
          <w:szCs w:val="21"/>
        </w:rPr>
        <w:t>16.5</w:t>
      </w:r>
      <w:r>
        <w:rPr>
          <w:rFonts w:ascii="宋体" w:hAnsi="宋体" w:cs="宋体" w:eastAsia="宋体" w:hint="default"/>
          <w:spacing w:val="-40"/>
          <w:sz w:val="21"/>
          <w:szCs w:val="21"/>
        </w:rPr>
        <w:t> </w:t>
      </w:r>
      <w:r>
        <w:rPr>
          <w:rFonts w:ascii="宋体" w:hAnsi="宋体" w:cs="宋体" w:eastAsia="宋体" w:hint="default"/>
          <w:sz w:val="21"/>
          <w:szCs w:val="21"/>
        </w:rPr>
        <w:t>亿元，本公司财务部门持</w:t>
      </w:r>
      <w:r>
        <w:rPr>
          <w:rFonts w:ascii="宋体" w:hAnsi="宋体" w:cs="宋体" w:eastAsia="宋体" w:hint="default"/>
          <w:w w:val="100"/>
          <w:sz w:val="21"/>
          <w:szCs w:val="21"/>
        </w:rPr>
        <w:t> </w:t>
      </w:r>
      <w:r>
        <w:rPr>
          <w:rFonts w:ascii="宋体" w:hAnsi="宋体" w:cs="宋体" w:eastAsia="宋体" w:hint="default"/>
          <w:sz w:val="21"/>
          <w:szCs w:val="21"/>
        </w:rPr>
        <w:t>续监控公司短期和长期的资金需求，以确保维持充裕的现金储备。</w:t>
      </w:r>
    </w:p>
    <w:p>
      <w:pPr>
        <w:spacing w:before="86"/>
        <w:ind w:left="1622" w:right="694"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日，本公司金融工具按剩余到期日分类，列示如下：</w:t>
      </w:r>
    </w:p>
    <w:p>
      <w:pPr>
        <w:spacing w:line="240" w:lineRule="auto" w:before="3"/>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968"/>
        <w:gridCol w:w="1889"/>
        <w:gridCol w:w="1937"/>
        <w:gridCol w:w="1735"/>
        <w:gridCol w:w="1546"/>
        <w:gridCol w:w="1560"/>
      </w:tblGrid>
      <w:tr>
        <w:trPr>
          <w:trHeight w:val="362" w:hRule="exact"/>
        </w:trPr>
        <w:tc>
          <w:tcPr>
            <w:tcW w:w="1968" w:type="dxa"/>
            <w:vMerge w:val="restart"/>
            <w:tcBorders>
              <w:top w:val="single" w:sz="12" w:space="0" w:color="000000"/>
              <w:left w:val="nil" w:sz="6" w:space="0" w:color="auto"/>
              <w:right w:val="single" w:sz="4" w:space="0" w:color="000000"/>
            </w:tcBorders>
          </w:tcPr>
          <w:p>
            <w:pPr>
              <w:pStyle w:val="TableParagraph"/>
              <w:spacing w:line="240" w:lineRule="auto" w:before="120"/>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8668" w:type="dxa"/>
            <w:gridSpan w:val="5"/>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48" w:hRule="exact"/>
        </w:trPr>
        <w:tc>
          <w:tcPr>
            <w:tcW w:w="1968" w:type="dxa"/>
            <w:vMerge/>
            <w:tcBorders>
              <w:left w:val="nil" w:sz="6" w:space="0" w:color="auto"/>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85"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1</w:t>
            </w:r>
            <w:r>
              <w:rPr>
                <w:rFonts w:ascii="Arial" w:hAnsi="Arial" w:cs="Arial" w:eastAsia="Arial" w:hint="default"/>
                <w:b/>
                <w:bCs/>
                <w:spacing w:val="-15"/>
                <w:sz w:val="20"/>
                <w:szCs w:val="20"/>
              </w:rPr>
              <w:t> </w:t>
            </w:r>
            <w:r>
              <w:rPr>
                <w:rFonts w:ascii="Microsoft JhengHei" w:hAnsi="Microsoft JhengHei" w:cs="Microsoft JhengHei" w:eastAsia="Microsoft JhengHei" w:hint="default"/>
                <w:b/>
                <w:bCs/>
                <w:sz w:val="20"/>
                <w:szCs w:val="20"/>
              </w:rPr>
              <w:t>年以内</w:t>
            </w:r>
            <w:r>
              <w:rPr>
                <w:rFonts w:ascii="Microsoft JhengHei" w:hAnsi="Microsoft JhengHei" w:cs="Microsoft JhengHei" w:eastAsia="Microsoft JhengHei" w:hint="default"/>
                <w:sz w:val="20"/>
                <w:szCs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2"/>
              <w:jc w:val="center"/>
              <w:rPr>
                <w:rFonts w:ascii="Microsoft JhengHei" w:hAnsi="Microsoft JhengHei" w:cs="Microsoft JhengHei" w:eastAsia="Microsoft JhengHei" w:hint="default"/>
                <w:sz w:val="20"/>
                <w:szCs w:val="20"/>
              </w:rPr>
            </w:pPr>
            <w:r>
              <w:rPr>
                <w:rFonts w:ascii="Arial" w:hAnsi="Arial" w:cs="Arial" w:eastAsia="Arial" w:hint="default"/>
                <w:b/>
                <w:bCs/>
                <w:w w:val="105"/>
                <w:sz w:val="20"/>
                <w:szCs w:val="20"/>
              </w:rPr>
              <w:t>1-2</w:t>
            </w:r>
            <w:r>
              <w:rPr>
                <w:rFonts w:ascii="Arial" w:hAnsi="Arial" w:cs="Arial" w:eastAsia="Arial" w:hint="default"/>
                <w:b/>
                <w:bCs/>
                <w:spacing w:val="-19"/>
                <w:w w:val="105"/>
                <w:sz w:val="20"/>
                <w:szCs w:val="20"/>
              </w:rPr>
              <w:t> </w:t>
            </w:r>
            <w:r>
              <w:rPr>
                <w:rFonts w:ascii="Microsoft JhengHei" w:hAnsi="Microsoft JhengHei" w:cs="Microsoft JhengHei" w:eastAsia="Microsoft JhengHei" w:hint="default"/>
                <w:b/>
                <w:bCs/>
                <w:w w:val="105"/>
                <w:sz w:val="20"/>
                <w:szCs w:val="20"/>
              </w:rPr>
              <w:t>年</w:t>
            </w:r>
            <w:r>
              <w:rPr>
                <w:rFonts w:ascii="Microsoft JhengHei" w:hAnsi="Microsoft JhengHei" w:cs="Microsoft JhengHei" w:eastAsia="Microsoft JhengHei"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
              <w:jc w:val="center"/>
              <w:rPr>
                <w:rFonts w:ascii="Microsoft JhengHei" w:hAnsi="Microsoft JhengHei" w:cs="Microsoft JhengHei" w:eastAsia="Microsoft JhengHei" w:hint="default"/>
                <w:sz w:val="20"/>
                <w:szCs w:val="20"/>
              </w:rPr>
            </w:pPr>
            <w:r>
              <w:rPr>
                <w:rFonts w:ascii="Arial" w:hAnsi="Arial" w:cs="Arial" w:eastAsia="Arial" w:hint="default"/>
                <w:b/>
                <w:bCs/>
                <w:w w:val="105"/>
                <w:sz w:val="20"/>
                <w:szCs w:val="20"/>
              </w:rPr>
              <w:t>2-3</w:t>
            </w:r>
            <w:r>
              <w:rPr>
                <w:rFonts w:ascii="Arial" w:hAnsi="Arial" w:cs="Arial" w:eastAsia="Arial" w:hint="default"/>
                <w:b/>
                <w:bCs/>
                <w:spacing w:val="-18"/>
                <w:w w:val="105"/>
                <w:sz w:val="20"/>
                <w:szCs w:val="20"/>
              </w:rPr>
              <w:t> </w:t>
            </w:r>
            <w:r>
              <w:rPr>
                <w:rFonts w:ascii="Microsoft JhengHei" w:hAnsi="Microsoft JhengHei" w:cs="Microsoft JhengHei" w:eastAsia="Microsoft JhengHei" w:hint="default"/>
                <w:b/>
                <w:bCs/>
                <w:w w:val="105"/>
                <w:sz w:val="20"/>
                <w:szCs w:val="20"/>
              </w:rPr>
              <w:t>年</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398"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3</w:t>
            </w:r>
            <w:r>
              <w:rPr>
                <w:rFonts w:ascii="Arial" w:hAnsi="Arial" w:cs="Arial" w:eastAsia="Arial" w:hint="default"/>
                <w:b/>
                <w:bCs/>
                <w:spacing w:val="-15"/>
                <w:sz w:val="20"/>
                <w:szCs w:val="20"/>
              </w:rPr>
              <w:t> </w:t>
            </w:r>
            <w:r>
              <w:rPr>
                <w:rFonts w:ascii="Microsoft JhengHei" w:hAnsi="Microsoft JhengHei" w:cs="Microsoft JhengHei" w:eastAsia="Microsoft JhengHei" w:hint="default"/>
                <w:b/>
                <w:bCs/>
                <w:sz w:val="20"/>
                <w:szCs w:val="20"/>
              </w:rPr>
              <w:t>年以上</w:t>
            </w:r>
            <w:r>
              <w:rPr>
                <w:rFonts w:ascii="Microsoft JhengHei" w:hAnsi="Microsoft JhengHei" w:cs="Microsoft JhengHei" w:eastAsia="Microsoft JhengHei" w:hint="default"/>
                <w:sz w:val="20"/>
                <w:szCs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1,905,791,192.23</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1,905,791,192.23</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27,224,566.82</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27,224,566.82</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227,023,270.00</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215,290,219.67</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5,843,700.80</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3" w:right="0"/>
              <w:jc w:val="center"/>
              <w:rPr>
                <w:rFonts w:ascii="宋体" w:hAnsi="宋体" w:cs="宋体" w:eastAsia="宋体" w:hint="default"/>
                <w:sz w:val="20"/>
                <w:szCs w:val="20"/>
              </w:rPr>
            </w:pPr>
            <w:r>
              <w:rPr>
                <w:rFonts w:ascii="宋体"/>
                <w:sz w:val="20"/>
              </w:rPr>
              <w:t>4,982,849.53</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446" w:right="0"/>
              <w:jc w:val="left"/>
              <w:rPr>
                <w:rFonts w:ascii="宋体" w:hAnsi="宋体" w:cs="宋体" w:eastAsia="宋体" w:hint="default"/>
                <w:sz w:val="20"/>
                <w:szCs w:val="20"/>
              </w:rPr>
            </w:pPr>
            <w:r>
              <w:rPr>
                <w:rFonts w:ascii="宋体"/>
                <w:sz w:val="20"/>
              </w:rPr>
              <w:t>906,500.00</w:t>
            </w:r>
          </w:p>
        </w:tc>
      </w:tr>
      <w:tr>
        <w:trPr>
          <w:trHeight w:val="360"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w w:val="95"/>
                <w:sz w:val="20"/>
              </w:rPr>
              <w:t>8,864,881.08</w:t>
            </w:r>
            <w:r>
              <w:rPr>
                <w:rFonts w:ascii="宋体"/>
                <w:sz w:val="20"/>
              </w:rPr>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w w:val="95"/>
                <w:sz w:val="20"/>
              </w:rPr>
              <w:t>5,783,063.58</w:t>
            </w:r>
            <w:r>
              <w:rPr>
                <w:rFonts w:ascii="宋体"/>
                <w:sz w:val="20"/>
              </w:rPr>
            </w: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w w:val="95"/>
                <w:sz w:val="20"/>
              </w:rPr>
              <w:t>25,660.85</w:t>
            </w:r>
            <w:r>
              <w:rPr>
                <w:rFonts w:ascii="宋体"/>
                <w:sz w:val="20"/>
              </w:rPr>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25" w:right="0"/>
              <w:jc w:val="center"/>
              <w:rPr>
                <w:rFonts w:ascii="宋体" w:hAnsi="宋体" w:cs="宋体" w:eastAsia="宋体" w:hint="default"/>
                <w:sz w:val="20"/>
                <w:szCs w:val="20"/>
              </w:rPr>
            </w:pPr>
            <w:r>
              <w:rPr>
                <w:rFonts w:ascii="宋体"/>
                <w:sz w:val="20"/>
              </w:rPr>
              <w:t>2,897,752.65</w:t>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446" w:right="0"/>
              <w:jc w:val="left"/>
              <w:rPr>
                <w:rFonts w:ascii="宋体" w:hAnsi="宋体" w:cs="宋体" w:eastAsia="宋体" w:hint="default"/>
                <w:sz w:val="20"/>
                <w:szCs w:val="20"/>
              </w:rPr>
            </w:pPr>
            <w:r>
              <w:rPr>
                <w:rFonts w:ascii="宋体"/>
                <w:sz w:val="20"/>
              </w:rPr>
              <w:t>158,404.00</w:t>
            </w:r>
          </w:p>
        </w:tc>
      </w:tr>
    </w:tbl>
    <w:p>
      <w:pPr>
        <w:spacing w:after="0" w:line="240" w:lineRule="auto"/>
        <w:jc w:val="left"/>
        <w:rPr>
          <w:rFonts w:ascii="宋体" w:hAnsi="宋体" w:cs="宋体" w:eastAsia="宋体" w:hint="default"/>
          <w:sz w:val="20"/>
          <w:szCs w:val="20"/>
        </w:rPr>
        <w:sectPr>
          <w:pgSz w:w="11910" w:h="16840"/>
          <w:pgMar w:header="870" w:footer="1409" w:top="1420" w:bottom="1600" w:left="500" w:right="500"/>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968"/>
        <w:gridCol w:w="1889"/>
        <w:gridCol w:w="1937"/>
        <w:gridCol w:w="1735"/>
        <w:gridCol w:w="1546"/>
        <w:gridCol w:w="1560"/>
      </w:tblGrid>
      <w:tr>
        <w:trPr>
          <w:trHeight w:val="360" w:hRule="exact"/>
        </w:trPr>
        <w:tc>
          <w:tcPr>
            <w:tcW w:w="1968" w:type="dxa"/>
            <w:tcBorders>
              <w:top w:val="single" w:sz="12"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8668" w:type="dxa"/>
            <w:gridSpan w:val="5"/>
            <w:tcBorders>
              <w:top w:val="single" w:sz="12" w:space="0" w:color="000000"/>
              <w:left w:val="single" w:sz="4" w:space="0" w:color="000000"/>
              <w:bottom w:val="single" w:sz="4" w:space="0" w:color="000000"/>
              <w:right w:val="nil" w:sz="6" w:space="0" w:color="auto"/>
            </w:tcBorders>
          </w:tcPr>
          <w:p>
            <w:pPr>
              <w:pStyle w:val="TableParagraph"/>
              <w:spacing w:line="291"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208,545,667.64</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208,545,667.64</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10,500,000.00</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6,000,000.00</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4,500,000.00</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小</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2,387,949,577.77</w:t>
            </w:r>
            <w:r>
              <w:rPr>
                <w:rFonts w:ascii="Arial"/>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2,368,634,709.94</w:t>
            </w:r>
            <w:r>
              <w:rPr>
                <w:rFonts w:ascii="Arial"/>
                <w:sz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10,369,361.65</w:t>
            </w:r>
            <w:r>
              <w:rPr>
                <w:rFonts w:ascii="Arial"/>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7,880,602.18</w:t>
            </w:r>
            <w:r>
              <w:rPr>
                <w:rFonts w:ascii="Arial"/>
                <w:sz w:val="20"/>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37" w:right="0"/>
              <w:jc w:val="left"/>
              <w:rPr>
                <w:rFonts w:ascii="Arial" w:hAnsi="Arial" w:cs="Arial" w:eastAsia="Arial" w:hint="default"/>
                <w:sz w:val="20"/>
                <w:szCs w:val="20"/>
              </w:rPr>
            </w:pPr>
            <w:r>
              <w:rPr>
                <w:rFonts w:ascii="Arial"/>
                <w:b/>
                <w:sz w:val="20"/>
              </w:rPr>
              <w:t>1,064,904.00</w:t>
            </w:r>
            <w:r>
              <w:rPr>
                <w:rFonts w:ascii="Arial"/>
                <w:sz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889"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19,790,338.73</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19,790,338.73</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56,445,678.44</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54,669,468.94</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1,776,209.50</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14,753,850.15</w:t>
            </w:r>
            <w:r>
              <w:rPr>
                <w:rFonts w:ascii="宋体"/>
                <w:sz w:val="20"/>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6,605,722.69</w:t>
            </w:r>
            <w:r>
              <w:rPr>
                <w:rFonts w:ascii="宋体"/>
                <w:sz w:val="20"/>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148,127.46</w:t>
            </w:r>
            <w:r>
              <w:rPr>
                <w:rFonts w:ascii="宋体"/>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8,000,000.00</w:t>
            </w:r>
            <w:r>
              <w:rPr>
                <w:rFonts w:ascii="宋体"/>
                <w:sz w:val="20"/>
              </w:rPr>
            </w:r>
          </w:p>
        </w:tc>
        <w:tc>
          <w:tcPr>
            <w:tcW w:w="15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小</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90,989,867.32</w:t>
            </w:r>
            <w:r>
              <w:rPr>
                <w:rFonts w:ascii="Arial"/>
                <w:sz w:val="20"/>
              </w:rPr>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81,065,530.36</w:t>
            </w:r>
            <w:r>
              <w:rPr>
                <w:rFonts w:ascii="Arial"/>
                <w:sz w:val="20"/>
              </w:rPr>
            </w: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1,924,336.96</w:t>
            </w:r>
            <w:r>
              <w:rPr>
                <w:rFonts w:ascii="Arial"/>
                <w:sz w:val="20"/>
              </w:rPr>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8,000,000.00</w:t>
            </w:r>
            <w:r>
              <w:rPr>
                <w:rFonts w:ascii="Arial"/>
                <w:sz w:val="20"/>
              </w:rPr>
            </w:r>
          </w:p>
        </w:tc>
        <w:tc>
          <w:tcPr>
            <w:tcW w:w="15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1622" w:right="694"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3"/>
        <w:rPr>
          <w:rFonts w:ascii="宋体" w:hAnsi="宋体" w:cs="宋体" w:eastAsia="宋体" w:hint="default"/>
          <w:sz w:val="14"/>
          <w:szCs w:val="14"/>
        </w:rPr>
      </w:pPr>
    </w:p>
    <w:tbl>
      <w:tblPr>
        <w:tblW w:w="0" w:type="auto"/>
        <w:jc w:val="left"/>
        <w:tblInd w:w="479" w:type="dxa"/>
        <w:tblLayout w:type="fixed"/>
        <w:tblCellMar>
          <w:top w:w="0" w:type="dxa"/>
          <w:left w:w="0" w:type="dxa"/>
          <w:bottom w:w="0" w:type="dxa"/>
          <w:right w:w="0" w:type="dxa"/>
        </w:tblCellMar>
        <w:tblLook w:val="01E0"/>
      </w:tblPr>
      <w:tblGrid>
        <w:gridCol w:w="1968"/>
        <w:gridCol w:w="1839"/>
        <w:gridCol w:w="1846"/>
        <w:gridCol w:w="1560"/>
        <w:gridCol w:w="1275"/>
        <w:gridCol w:w="1421"/>
      </w:tblGrid>
      <w:tr>
        <w:trPr>
          <w:trHeight w:val="362" w:hRule="exact"/>
        </w:trPr>
        <w:tc>
          <w:tcPr>
            <w:tcW w:w="1968" w:type="dxa"/>
            <w:vMerge w:val="restart"/>
            <w:tcBorders>
              <w:top w:val="single" w:sz="12" w:space="0" w:color="000000"/>
              <w:left w:val="nil" w:sz="6" w:space="0" w:color="auto"/>
              <w:right w:val="single" w:sz="4" w:space="0" w:color="000000"/>
            </w:tcBorders>
          </w:tcPr>
          <w:p>
            <w:pPr>
              <w:pStyle w:val="TableParagraph"/>
              <w:spacing w:line="240" w:lineRule="auto" w:before="120"/>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7941" w:type="dxa"/>
            <w:gridSpan w:val="5"/>
            <w:tcBorders>
              <w:top w:val="single" w:sz="12" w:space="0" w:color="000000"/>
              <w:left w:val="single" w:sz="4" w:space="0" w:color="000000"/>
              <w:bottom w:val="single" w:sz="4" w:space="0" w:color="000000"/>
              <w:right w:val="nil" w:sz="6" w:space="0" w:color="auto"/>
            </w:tcBorders>
          </w:tcPr>
          <w:p>
            <w:pPr>
              <w:pStyle w:val="TableParagraph"/>
              <w:spacing w:line="293" w:lineRule="exact"/>
              <w:ind w:right="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348" w:hRule="exact"/>
        </w:trPr>
        <w:tc>
          <w:tcPr>
            <w:tcW w:w="1968" w:type="dxa"/>
            <w:vMerge/>
            <w:tcBorders>
              <w:left w:val="nil" w:sz="6" w:space="0" w:color="auto"/>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39"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1</w:t>
            </w:r>
            <w:r>
              <w:rPr>
                <w:rFonts w:ascii="Arial" w:hAnsi="Arial" w:cs="Arial" w:eastAsia="Arial" w:hint="default"/>
                <w:b/>
                <w:bCs/>
                <w:spacing w:val="-15"/>
                <w:sz w:val="20"/>
                <w:szCs w:val="20"/>
              </w:rPr>
              <w:t> </w:t>
            </w:r>
            <w:r>
              <w:rPr>
                <w:rFonts w:ascii="Microsoft JhengHei" w:hAnsi="Microsoft JhengHei" w:cs="Microsoft JhengHei" w:eastAsia="Microsoft JhengHei" w:hint="default"/>
                <w:b/>
                <w:bCs/>
                <w:sz w:val="20"/>
                <w:szCs w:val="20"/>
              </w:rPr>
              <w:t>年以内</w:t>
            </w:r>
            <w:r>
              <w:rPr>
                <w:rFonts w:ascii="Microsoft JhengHei" w:hAnsi="Microsoft JhengHei" w:cs="Microsoft JhengHei" w:eastAsia="Microsoft JhengHei"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
              <w:jc w:val="center"/>
              <w:rPr>
                <w:rFonts w:ascii="Microsoft JhengHei" w:hAnsi="Microsoft JhengHei" w:cs="Microsoft JhengHei" w:eastAsia="Microsoft JhengHei" w:hint="default"/>
                <w:sz w:val="20"/>
                <w:szCs w:val="20"/>
              </w:rPr>
            </w:pPr>
            <w:r>
              <w:rPr>
                <w:rFonts w:ascii="Arial" w:hAnsi="Arial" w:cs="Arial" w:eastAsia="Arial" w:hint="default"/>
                <w:b/>
                <w:bCs/>
                <w:w w:val="105"/>
                <w:sz w:val="20"/>
                <w:szCs w:val="20"/>
              </w:rPr>
              <w:t>1-2</w:t>
            </w:r>
            <w:r>
              <w:rPr>
                <w:rFonts w:ascii="Arial" w:hAnsi="Arial" w:cs="Arial" w:eastAsia="Arial" w:hint="default"/>
                <w:b/>
                <w:bCs/>
                <w:spacing w:val="-19"/>
                <w:w w:val="105"/>
                <w:sz w:val="20"/>
                <w:szCs w:val="20"/>
              </w:rPr>
              <w:t> </w:t>
            </w:r>
            <w:r>
              <w:rPr>
                <w:rFonts w:ascii="Microsoft JhengHei" w:hAnsi="Microsoft JhengHei" w:cs="Microsoft JhengHei" w:eastAsia="Microsoft JhengHei" w:hint="default"/>
                <w:b/>
                <w:bCs/>
                <w:w w:val="105"/>
                <w:sz w:val="20"/>
                <w:szCs w:val="20"/>
              </w:rPr>
              <w:t>年</w:t>
            </w:r>
            <w:r>
              <w:rPr>
                <w:rFonts w:ascii="Microsoft JhengHei" w:hAnsi="Microsoft JhengHei" w:cs="Microsoft JhengHei" w:eastAsia="Microsoft JhengHei" w:hint="default"/>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Arial" w:hAnsi="Arial" w:cs="Arial" w:eastAsia="Arial" w:hint="default"/>
                <w:b/>
                <w:bCs/>
                <w:w w:val="105"/>
                <w:sz w:val="20"/>
                <w:szCs w:val="20"/>
              </w:rPr>
              <w:t>2-3</w:t>
            </w:r>
            <w:r>
              <w:rPr>
                <w:rFonts w:ascii="Arial" w:hAnsi="Arial" w:cs="Arial" w:eastAsia="Arial" w:hint="default"/>
                <w:b/>
                <w:bCs/>
                <w:spacing w:val="-18"/>
                <w:w w:val="105"/>
                <w:sz w:val="20"/>
                <w:szCs w:val="20"/>
              </w:rPr>
              <w:t> </w:t>
            </w:r>
            <w:r>
              <w:rPr>
                <w:rFonts w:ascii="Microsoft JhengHei" w:hAnsi="Microsoft JhengHei" w:cs="Microsoft JhengHei" w:eastAsia="Microsoft JhengHei" w:hint="default"/>
                <w:b/>
                <w:bCs/>
                <w:w w:val="105"/>
                <w:sz w:val="20"/>
                <w:szCs w:val="20"/>
              </w:rPr>
              <w:t>年</w:t>
            </w:r>
            <w:r>
              <w:rPr>
                <w:rFonts w:ascii="Microsoft JhengHei" w:hAnsi="Microsoft JhengHei" w:cs="Microsoft JhengHei" w:eastAsia="Microsoft JhengHei" w:hint="default"/>
                <w:sz w:val="20"/>
                <w:szCs w:val="20"/>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328"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3</w:t>
            </w:r>
            <w:r>
              <w:rPr>
                <w:rFonts w:ascii="Arial" w:hAnsi="Arial" w:cs="Arial" w:eastAsia="Arial" w:hint="default"/>
                <w:b/>
                <w:bCs/>
                <w:spacing w:val="-15"/>
                <w:sz w:val="20"/>
                <w:szCs w:val="20"/>
              </w:rPr>
              <w:t> </w:t>
            </w:r>
            <w:r>
              <w:rPr>
                <w:rFonts w:ascii="Microsoft JhengHei" w:hAnsi="Microsoft JhengHei" w:cs="Microsoft JhengHei" w:eastAsia="Microsoft JhengHei" w:hint="default"/>
                <w:b/>
                <w:bCs/>
                <w:sz w:val="20"/>
                <w:szCs w:val="20"/>
              </w:rPr>
              <w:t>年以上</w:t>
            </w:r>
            <w:r>
              <w:rPr>
                <w:rFonts w:ascii="Microsoft JhengHei" w:hAnsi="Microsoft JhengHei" w:cs="Microsoft JhengHei" w:eastAsia="Microsoft JhengHei" w:hint="default"/>
                <w:sz w:val="20"/>
                <w:szCs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2,069,352,541.45</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2,069,352,541.45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28,785,855.31</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28,785,855.31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177,791,384.60</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165,313,498.54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7" w:right="0"/>
              <w:jc w:val="center"/>
              <w:rPr>
                <w:rFonts w:ascii="宋体" w:hAnsi="宋体" w:cs="宋体" w:eastAsia="宋体" w:hint="default"/>
                <w:sz w:val="20"/>
                <w:szCs w:val="20"/>
              </w:rPr>
            </w:pPr>
            <w:r>
              <w:rPr>
                <w:rFonts w:ascii="宋体"/>
                <w:sz w:val="20"/>
              </w:rPr>
              <w:t>11,571,386.06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7" w:right="0"/>
              <w:jc w:val="center"/>
              <w:rPr>
                <w:rFonts w:ascii="宋体" w:hAnsi="宋体" w:cs="宋体" w:eastAsia="宋体" w:hint="default"/>
                <w:sz w:val="20"/>
                <w:szCs w:val="20"/>
              </w:rPr>
            </w:pPr>
            <w:r>
              <w:rPr>
                <w:rFonts w:ascii="宋体"/>
                <w:sz w:val="20"/>
              </w:rPr>
              <w:t>66,500.00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840,000.00</w:t>
            </w:r>
            <w:r>
              <w:rPr>
                <w:rFonts w:ascii="宋体"/>
                <w:sz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7,936,289.64</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4,711,139.01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8" w:right="0"/>
              <w:jc w:val="center"/>
              <w:rPr>
                <w:rFonts w:ascii="宋体" w:hAnsi="宋体" w:cs="宋体" w:eastAsia="宋体" w:hint="default"/>
                <w:sz w:val="20"/>
                <w:szCs w:val="20"/>
              </w:rPr>
            </w:pPr>
            <w:r>
              <w:rPr>
                <w:rFonts w:ascii="宋体"/>
                <w:sz w:val="20"/>
              </w:rPr>
              <w:t>3,028,826.78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6" w:right="0"/>
              <w:jc w:val="center"/>
              <w:rPr>
                <w:rFonts w:ascii="宋体" w:hAnsi="宋体" w:cs="宋体" w:eastAsia="宋体" w:hint="default"/>
                <w:sz w:val="20"/>
                <w:szCs w:val="20"/>
              </w:rPr>
            </w:pPr>
            <w:r>
              <w:rPr>
                <w:rFonts w:ascii="宋体"/>
                <w:sz w:val="20"/>
              </w:rPr>
              <w:t>123,919.85</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72,404.00</w:t>
            </w:r>
            <w:r>
              <w:rPr>
                <w:rFonts w:ascii="宋体"/>
                <w:sz w:val="20"/>
              </w:rPr>
            </w:r>
          </w:p>
        </w:tc>
      </w:tr>
      <w:tr>
        <w:trPr>
          <w:trHeight w:val="348"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94,837,157.96</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94,837,157.96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4,500,000.00</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4,500,000.00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小</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2,383,203,228.96</w:t>
            </w:r>
            <w:r>
              <w:rPr>
                <w:rFonts w:ascii="Arial"/>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2,367,500,192.27</w:t>
            </w:r>
            <w:r>
              <w:rPr>
                <w:rFonts w:ascii="Arial"/>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8" w:right="0"/>
              <w:jc w:val="center"/>
              <w:rPr>
                <w:rFonts w:ascii="Arial" w:hAnsi="Arial" w:cs="Arial" w:eastAsia="Arial" w:hint="default"/>
                <w:sz w:val="20"/>
                <w:szCs w:val="20"/>
              </w:rPr>
            </w:pPr>
            <w:r>
              <w:rPr>
                <w:rFonts w:ascii="Arial"/>
                <w:b/>
                <w:sz w:val="20"/>
              </w:rPr>
              <w:t>14,600,212.84</w:t>
            </w:r>
            <w:r>
              <w:rPr>
                <w:rFonts w:ascii="Arial"/>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9" w:right="0"/>
              <w:jc w:val="center"/>
              <w:rPr>
                <w:rFonts w:ascii="Arial" w:hAnsi="Arial" w:cs="Arial" w:eastAsia="Arial" w:hint="default"/>
                <w:sz w:val="20"/>
                <w:szCs w:val="20"/>
              </w:rPr>
            </w:pPr>
            <w:r>
              <w:rPr>
                <w:rFonts w:ascii="Arial"/>
                <w:b/>
                <w:sz w:val="20"/>
              </w:rPr>
              <w:t>190,419.85</w:t>
            </w:r>
            <w:r>
              <w:rPr>
                <w:rFonts w:ascii="Arial"/>
                <w:sz w:val="20"/>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912,404.00</w:t>
            </w:r>
            <w:r>
              <w:rPr>
                <w:rFonts w:ascii="Arial"/>
                <w:sz w:val="20"/>
              </w:rPr>
            </w: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839"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13,145,467.64</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13,145,467.64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41,084,653.97</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39,498,500.82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8" w:right="0"/>
              <w:jc w:val="center"/>
              <w:rPr>
                <w:rFonts w:ascii="宋体" w:hAnsi="宋体" w:cs="宋体" w:eastAsia="宋体" w:hint="default"/>
                <w:sz w:val="20"/>
                <w:szCs w:val="20"/>
              </w:rPr>
            </w:pPr>
            <w:r>
              <w:rPr>
                <w:rFonts w:ascii="宋体"/>
                <w:sz w:val="20"/>
              </w:rPr>
              <w:t>1,534,032.75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7" w:right="0"/>
              <w:jc w:val="center"/>
              <w:rPr>
                <w:rFonts w:ascii="宋体" w:hAnsi="宋体" w:cs="宋体" w:eastAsia="宋体" w:hint="default"/>
                <w:sz w:val="20"/>
                <w:szCs w:val="20"/>
              </w:rPr>
            </w:pPr>
            <w:r>
              <w:rPr>
                <w:rFonts w:ascii="宋体"/>
                <w:sz w:val="20"/>
              </w:rPr>
              <w:t>52,120.40</w:t>
            </w: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14,577,315.27</w:t>
            </w:r>
            <w:r>
              <w:rPr>
                <w:rFonts w:ascii="宋体"/>
                <w:sz w:val="20"/>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6,270,018.72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8" w:right="0"/>
              <w:jc w:val="center"/>
              <w:rPr>
                <w:rFonts w:ascii="宋体" w:hAnsi="宋体" w:cs="宋体" w:eastAsia="宋体" w:hint="default"/>
                <w:sz w:val="20"/>
                <w:szCs w:val="20"/>
              </w:rPr>
            </w:pPr>
            <w:r>
              <w:rPr>
                <w:rFonts w:ascii="宋体"/>
                <w:sz w:val="20"/>
              </w:rPr>
              <w:t>8,307,296.55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968"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小</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68,807,436.88</w:t>
            </w:r>
            <w:r>
              <w:rPr>
                <w:rFonts w:ascii="Arial"/>
                <w:sz w:val="20"/>
              </w:rPr>
            </w:r>
          </w:p>
        </w:tc>
        <w:tc>
          <w:tcPr>
            <w:tcW w:w="1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58,913,987.18</w:t>
            </w:r>
            <w:r>
              <w:rPr>
                <w:rFonts w:ascii="Arial"/>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129" w:right="0"/>
              <w:jc w:val="center"/>
              <w:rPr>
                <w:rFonts w:ascii="Arial" w:hAnsi="Arial" w:cs="Arial" w:eastAsia="Arial" w:hint="default"/>
                <w:sz w:val="20"/>
                <w:szCs w:val="20"/>
              </w:rPr>
            </w:pPr>
            <w:r>
              <w:rPr>
                <w:rFonts w:ascii="Arial"/>
                <w:b/>
                <w:sz w:val="20"/>
              </w:rPr>
              <w:t>9,841,329.30</w:t>
            </w:r>
            <w:r>
              <w:rPr>
                <w:rFonts w:ascii="Arial"/>
                <w:sz w:val="20"/>
              </w:rPr>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150" w:right="0"/>
              <w:jc w:val="center"/>
              <w:rPr>
                <w:rFonts w:ascii="Arial" w:hAnsi="Arial" w:cs="Arial" w:eastAsia="Arial" w:hint="default"/>
                <w:sz w:val="20"/>
                <w:szCs w:val="20"/>
              </w:rPr>
            </w:pPr>
            <w:r>
              <w:rPr>
                <w:rFonts w:ascii="Arial"/>
                <w:b/>
                <w:sz w:val="20"/>
              </w:rPr>
              <w:t>52,120.40</w:t>
            </w:r>
            <w:r>
              <w:rPr>
                <w:rFonts w:ascii="Arial"/>
                <w:sz w:val="20"/>
              </w:rPr>
            </w:r>
          </w:p>
        </w:tc>
        <w:tc>
          <w:tcPr>
            <w:tcW w:w="14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line="436" w:lineRule="auto" w:before="36"/>
        <w:ind w:left="1622" w:right="7801" w:firstLine="0"/>
        <w:jc w:val="left"/>
        <w:rPr>
          <w:rFonts w:ascii="宋体" w:hAnsi="宋体" w:cs="宋体" w:eastAsia="宋体" w:hint="default"/>
          <w:sz w:val="21"/>
          <w:szCs w:val="21"/>
        </w:rPr>
      </w:pPr>
      <w:r>
        <w:rPr>
          <w:rFonts w:ascii="宋体" w:hAnsi="宋体" w:cs="宋体" w:eastAsia="宋体" w:hint="default"/>
          <w:spacing w:val="-1"/>
          <w:sz w:val="21"/>
          <w:szCs w:val="21"/>
        </w:rPr>
        <w:t>（三）市场风险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w:t>
      </w:r>
      <w:r>
        <w:rPr>
          <w:rFonts w:ascii="宋体" w:hAnsi="宋体" w:cs="宋体" w:eastAsia="宋体" w:hint="default"/>
          <w:sz w:val="21"/>
          <w:szCs w:val="21"/>
        </w:rPr>
        <w:t>、外汇风险</w:t>
      </w:r>
    </w:p>
    <w:p>
      <w:pPr>
        <w:spacing w:line="400" w:lineRule="auto" w:before="52"/>
        <w:ind w:left="1202" w:right="1201" w:firstLine="419"/>
        <w:jc w:val="both"/>
        <w:rPr>
          <w:rFonts w:ascii="宋体" w:hAnsi="宋体" w:cs="宋体" w:eastAsia="宋体" w:hint="default"/>
          <w:sz w:val="21"/>
          <w:szCs w:val="21"/>
        </w:rPr>
      </w:pPr>
      <w:r>
        <w:rPr>
          <w:rFonts w:ascii="宋体" w:hAnsi="宋体" w:cs="宋体" w:eastAsia="宋体" w:hint="default"/>
          <w:sz w:val="21"/>
          <w:szCs w:val="21"/>
        </w:rPr>
        <w:t>本公司的主要经营位于中国境内，主要业务以人民币结算。但本公司已确认的外币资产</w:t>
      </w:r>
      <w:r>
        <w:rPr>
          <w:rFonts w:ascii="宋体" w:hAnsi="宋体" w:cs="宋体" w:eastAsia="宋体" w:hint="default"/>
          <w:w w:val="100"/>
          <w:sz w:val="21"/>
          <w:szCs w:val="21"/>
        </w:rPr>
        <w:t> </w:t>
      </w:r>
      <w:r>
        <w:rPr>
          <w:rFonts w:ascii="宋体" w:hAnsi="宋体" w:cs="宋体" w:eastAsia="宋体" w:hint="default"/>
          <w:sz w:val="21"/>
          <w:szCs w:val="21"/>
        </w:rPr>
        <w:t>和负债及未来的外币交易依然存在外汇风险。本公司财务部门负责监控公司外币交易和外币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资产及负债的规模，以最大程度降低面临的外汇风险。</w:t>
      </w:r>
    </w:p>
    <w:p>
      <w:pPr>
        <w:spacing w:line="400" w:lineRule="auto" w:before="86"/>
        <w:ind w:left="1202" w:right="1192" w:firstLine="419"/>
        <w:jc w:val="both"/>
        <w:rPr>
          <w:rFonts w:ascii="宋体" w:hAnsi="宋体" w:cs="宋体" w:eastAsia="宋体" w:hint="default"/>
          <w:sz w:val="21"/>
          <w:szCs w:val="21"/>
        </w:rPr>
      </w:pPr>
      <w:r>
        <w:rPr>
          <w:rFonts w:ascii="宋体" w:hAnsi="宋体" w:cs="宋体" w:eastAsia="宋体" w:hint="default"/>
          <w:spacing w:val="-5"/>
          <w:w w:val="100"/>
          <w:sz w:val="21"/>
          <w:szCs w:val="21"/>
        </w:rPr>
        <w:t>公司期末外币金融资产和外币金融负债列示见本财务报告附注五、（四十四）外币货币性</w:t>
      </w:r>
      <w:r>
        <w:rPr>
          <w:rFonts w:ascii="宋体" w:hAnsi="宋体" w:cs="宋体" w:eastAsia="宋体" w:hint="default"/>
          <w:w w:val="100"/>
          <w:sz w:val="21"/>
          <w:szCs w:val="21"/>
        </w:rPr>
        <w:t> </w:t>
      </w:r>
      <w:r>
        <w:rPr>
          <w:rFonts w:ascii="宋体" w:hAnsi="宋体" w:cs="宋体" w:eastAsia="宋体" w:hint="default"/>
          <w:sz w:val="21"/>
          <w:szCs w:val="21"/>
        </w:rPr>
        <w:t>项目。</w:t>
      </w:r>
    </w:p>
    <w:p>
      <w:pPr>
        <w:spacing w:line="436" w:lineRule="auto" w:before="86"/>
        <w:ind w:left="1622" w:right="69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pacing w:val="-2"/>
          <w:sz w:val="21"/>
          <w:szCs w:val="21"/>
        </w:rPr>
        <w:t>本公司无银行借款，利率波动将不会对本公司的利润总额和股东权益产生重大的影响。</w:t>
      </w:r>
    </w:p>
    <w:p>
      <w:pPr>
        <w:spacing w:after="0" w:line="436" w:lineRule="auto"/>
        <w:jc w:val="left"/>
        <w:rPr>
          <w:rFonts w:ascii="宋体" w:hAnsi="宋体" w:cs="宋体" w:eastAsia="宋体" w:hint="default"/>
          <w:sz w:val="21"/>
          <w:szCs w:val="21"/>
        </w:rPr>
        <w:sectPr>
          <w:pgSz w:w="11910" w:h="16840"/>
          <w:pgMar w:header="870" w:footer="1409" w:top="1420" w:bottom="1600" w:left="500" w:right="5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367" w:lineRule="exact"/>
        <w:ind w:left="724" w:right="0"/>
        <w:jc w:val="left"/>
        <w:rPr>
          <w:b w:val="0"/>
          <w:bCs w:val="0"/>
        </w:rPr>
      </w:pPr>
      <w:r>
        <w:rPr/>
        <w:t>八、 </w:t>
      </w:r>
      <w:r>
        <w:rPr>
          <w:spacing w:val="5"/>
        </w:rPr>
        <w:t> </w:t>
      </w:r>
      <w:r>
        <w:rPr/>
        <w:t>公允价值</w:t>
      </w:r>
      <w:r>
        <w:rPr>
          <w:b w:val="0"/>
          <w:bCs w:val="0"/>
        </w:rPr>
      </w:r>
    </w:p>
    <w:p>
      <w:pPr>
        <w:spacing w:before="205"/>
        <w:ind w:left="66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日，本公司无需要披露期末公允价值金额和公允价值计量的层次。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ind w:left="724" w:right="0"/>
        <w:jc w:val="left"/>
        <w:rPr>
          <w:b w:val="0"/>
          <w:bCs w:val="0"/>
        </w:rPr>
      </w:pPr>
      <w:r>
        <w:rPr/>
        <w:t>九、 </w:t>
      </w:r>
      <w:r>
        <w:rPr>
          <w:spacing w:val="9"/>
        </w:rPr>
        <w:t> </w:t>
      </w:r>
      <w:r>
        <w:rPr/>
        <w:t>关联方关系及其交易</w:t>
      </w:r>
      <w:r>
        <w:rPr>
          <w:b w:val="0"/>
          <w:bCs w:val="0"/>
        </w:rPr>
      </w:r>
    </w:p>
    <w:p>
      <w:pPr>
        <w:spacing w:before="164"/>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本公司的母公司及最终控制方</w:t>
      </w:r>
    </w:p>
    <w:p>
      <w:pPr>
        <w:spacing w:line="240" w:lineRule="auto" w:before="2"/>
        <w:rPr>
          <w:rFonts w:ascii="宋体" w:hAnsi="宋体" w:cs="宋体" w:eastAsia="宋体" w:hint="default"/>
          <w:sz w:val="17"/>
          <w:szCs w:val="17"/>
        </w:rPr>
      </w:pPr>
    </w:p>
    <w:p>
      <w:pPr>
        <w:spacing w:line="436" w:lineRule="auto" w:before="0"/>
        <w:ind w:left="661" w:right="274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日，本公司没有母公司及最终控制方。</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本公司子公司的情况</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w w:val="100"/>
          <w:sz w:val="21"/>
          <w:szCs w:val="21"/>
        </w:rPr>
        <w:t>详见附注“七、在其他主体中的权益”。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本企业的其他关联方情况</w:t>
      </w:r>
    </w:p>
    <w:tbl>
      <w:tblPr>
        <w:tblW w:w="0" w:type="auto"/>
        <w:jc w:val="left"/>
        <w:tblInd w:w="105" w:type="dxa"/>
        <w:tblLayout w:type="fixed"/>
        <w:tblCellMar>
          <w:top w:w="0" w:type="dxa"/>
          <w:left w:w="0" w:type="dxa"/>
          <w:bottom w:w="0" w:type="dxa"/>
          <w:right w:w="0" w:type="dxa"/>
        </w:tblCellMar>
        <w:tblLook w:val="01E0"/>
      </w:tblPr>
      <w:tblGrid>
        <w:gridCol w:w="3951"/>
        <w:gridCol w:w="4784"/>
      </w:tblGrid>
      <w:tr>
        <w:trPr>
          <w:trHeight w:val="358" w:hRule="exact"/>
        </w:trPr>
        <w:tc>
          <w:tcPr>
            <w:tcW w:w="3951" w:type="dxa"/>
            <w:tcBorders>
              <w:top w:val="single" w:sz="12" w:space="0" w:color="000000"/>
              <w:left w:val="nil" w:sz="6" w:space="0" w:color="auto"/>
              <w:bottom w:val="single" w:sz="2" w:space="0" w:color="000000"/>
              <w:right w:val="single" w:sz="4" w:space="0" w:color="000000"/>
            </w:tcBorders>
          </w:tcPr>
          <w:p>
            <w:pPr>
              <w:pStyle w:val="TableParagraph"/>
              <w:spacing w:line="291" w:lineRule="exact"/>
              <w:ind w:left="1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其他关联方名称</w:t>
            </w:r>
            <w:r>
              <w:rPr>
                <w:rFonts w:ascii="Microsoft JhengHei" w:hAnsi="Microsoft JhengHei" w:cs="Microsoft JhengHei" w:eastAsia="Microsoft JhengHei" w:hint="default"/>
                <w:sz w:val="20"/>
                <w:szCs w:val="20"/>
              </w:rPr>
            </w:r>
          </w:p>
        </w:tc>
        <w:tc>
          <w:tcPr>
            <w:tcW w:w="4784" w:type="dxa"/>
            <w:tcBorders>
              <w:top w:val="single" w:sz="12" w:space="0" w:color="000000"/>
              <w:left w:val="single" w:sz="4" w:space="0" w:color="000000"/>
              <w:bottom w:val="single" w:sz="2" w:space="0" w:color="000000"/>
              <w:right w:val="nil" w:sz="6" w:space="0" w:color="auto"/>
            </w:tcBorders>
          </w:tcPr>
          <w:p>
            <w:pPr>
              <w:pStyle w:val="TableParagraph"/>
              <w:spacing w:line="291"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其他关联方与本公司关系</w:t>
            </w:r>
            <w:r>
              <w:rPr>
                <w:rFonts w:ascii="Microsoft JhengHei" w:hAnsi="Microsoft JhengHei" w:cs="Microsoft JhengHei" w:eastAsia="Microsoft JhengHei" w:hint="default"/>
                <w:sz w:val="20"/>
                <w:szCs w:val="20"/>
              </w:rPr>
            </w:r>
          </w:p>
        </w:tc>
      </w:tr>
      <w:tr>
        <w:trPr>
          <w:trHeight w:val="358" w:hRule="exact"/>
        </w:trPr>
        <w:tc>
          <w:tcPr>
            <w:tcW w:w="3951" w:type="dxa"/>
            <w:tcBorders>
              <w:top w:val="single" w:sz="2" w:space="0" w:color="000000"/>
              <w:left w:val="nil" w:sz="6" w:space="0" w:color="auto"/>
              <w:bottom w:val="single" w:sz="12" w:space="0" w:color="000000"/>
              <w:right w:val="single" w:sz="4" w:space="0" w:color="000000"/>
            </w:tcBorders>
          </w:tcPr>
          <w:p>
            <w:pPr>
              <w:pStyle w:val="TableParagraph"/>
              <w:spacing w:line="240" w:lineRule="auto" w:before="6"/>
              <w:ind w:left="13" w:right="0"/>
              <w:jc w:val="center"/>
              <w:rPr>
                <w:rFonts w:ascii="宋体" w:hAnsi="宋体" w:cs="宋体" w:eastAsia="宋体" w:hint="default"/>
                <w:sz w:val="20"/>
                <w:szCs w:val="20"/>
              </w:rPr>
            </w:pPr>
            <w:r>
              <w:rPr>
                <w:rFonts w:ascii="宋体" w:hAnsi="宋体" w:cs="宋体" w:eastAsia="宋体" w:hint="default"/>
                <w:sz w:val="20"/>
                <w:szCs w:val="20"/>
              </w:rPr>
              <w:t>深圳市深港产学研创业投资有限公司</w:t>
            </w:r>
          </w:p>
        </w:tc>
        <w:tc>
          <w:tcPr>
            <w:tcW w:w="4784" w:type="dxa"/>
            <w:tcBorders>
              <w:top w:val="single" w:sz="2" w:space="0" w:color="000000"/>
              <w:left w:val="single" w:sz="4" w:space="0" w:color="000000"/>
              <w:bottom w:val="single" w:sz="12" w:space="0" w:color="000000"/>
              <w:right w:val="nil" w:sz="6" w:space="0" w:color="auto"/>
            </w:tcBorders>
          </w:tcPr>
          <w:p>
            <w:pPr>
              <w:pStyle w:val="TableParagraph"/>
              <w:spacing w:line="240" w:lineRule="auto" w:before="6"/>
              <w:ind w:right="5"/>
              <w:jc w:val="center"/>
              <w:rPr>
                <w:rFonts w:ascii="宋体" w:hAnsi="宋体" w:cs="宋体" w:eastAsia="宋体" w:hint="default"/>
                <w:sz w:val="20"/>
                <w:szCs w:val="20"/>
              </w:rPr>
            </w:pPr>
            <w:r>
              <w:rPr>
                <w:rFonts w:ascii="宋体" w:hAnsi="宋体" w:cs="宋体" w:eastAsia="宋体" w:hint="default"/>
                <w:sz w:val="20"/>
                <w:szCs w:val="20"/>
              </w:rPr>
              <w:t>持有本公司</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z w:val="20"/>
                <w:szCs w:val="20"/>
              </w:rPr>
              <w:t>以上股份的股东</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3"/>
        <w:spacing w:line="367" w:lineRule="exact"/>
        <w:ind w:left="724" w:right="0"/>
        <w:jc w:val="left"/>
        <w:rPr>
          <w:b w:val="0"/>
          <w:bCs w:val="0"/>
        </w:rPr>
      </w:pPr>
      <w:r>
        <w:rPr/>
        <w:t>十、 </w:t>
      </w:r>
      <w:r>
        <w:rPr>
          <w:spacing w:val="7"/>
        </w:rPr>
        <w:t> </w:t>
      </w:r>
      <w:r>
        <w:rPr/>
        <w:t>承诺及或有事项</w:t>
      </w:r>
      <w:r>
        <w:rPr>
          <w:b w:val="0"/>
          <w:bCs w:val="0"/>
        </w:rPr>
      </w:r>
    </w:p>
    <w:p>
      <w:pPr>
        <w:spacing w:before="203"/>
        <w:ind w:left="661" w:right="0" w:firstLine="0"/>
        <w:jc w:val="left"/>
        <w:rPr>
          <w:rFonts w:ascii="宋体" w:hAnsi="宋体" w:cs="宋体" w:eastAsia="宋体" w:hint="default"/>
          <w:sz w:val="21"/>
          <w:szCs w:val="21"/>
        </w:rPr>
      </w:pPr>
      <w:r>
        <w:rPr>
          <w:rFonts w:ascii="宋体" w:hAnsi="宋体" w:cs="宋体" w:eastAsia="宋体" w:hint="default"/>
          <w:sz w:val="21"/>
          <w:szCs w:val="21"/>
        </w:rPr>
        <w:t>（一）承诺事项</w:t>
      </w:r>
    </w:p>
    <w:p>
      <w:pPr>
        <w:spacing w:line="240" w:lineRule="auto" w:before="2"/>
        <w:rPr>
          <w:rFonts w:ascii="宋体" w:hAnsi="宋体" w:cs="宋体" w:eastAsia="宋体" w:hint="default"/>
          <w:sz w:val="17"/>
          <w:szCs w:val="17"/>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截止至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日，本公司无需要披露的重大承诺事项。</w:t>
      </w:r>
    </w:p>
    <w:p>
      <w:pPr>
        <w:spacing w:line="240" w:lineRule="auto" w:before="4"/>
        <w:rPr>
          <w:rFonts w:ascii="宋体" w:hAnsi="宋体" w:cs="宋体" w:eastAsia="宋体" w:hint="default"/>
          <w:sz w:val="17"/>
          <w:szCs w:val="17"/>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（二）或有事项</w:t>
      </w:r>
    </w:p>
    <w:p>
      <w:pPr>
        <w:spacing w:line="240" w:lineRule="auto" w:before="2"/>
        <w:rPr>
          <w:rFonts w:ascii="宋体" w:hAnsi="宋体" w:cs="宋体" w:eastAsia="宋体" w:hint="default"/>
          <w:sz w:val="17"/>
          <w:szCs w:val="17"/>
        </w:rPr>
      </w:pPr>
    </w:p>
    <w:p>
      <w:pPr>
        <w:spacing w:line="400" w:lineRule="auto" w:before="0"/>
        <w:ind w:left="242" w:right="233" w:firstLine="419"/>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
          <w:sz w:val="21"/>
          <w:szCs w:val="21"/>
        </w:rPr>
        <w:t> </w:t>
      </w:r>
      <w:r>
        <w:rPr>
          <w:rFonts w:ascii="宋体" w:hAnsi="宋体" w:cs="宋体" w:eastAsia="宋体" w:hint="default"/>
          <w:sz w:val="21"/>
          <w:szCs w:val="21"/>
        </w:rPr>
        <w:t>年度，因商务纠纷，埃派克森微电子（澳门离岸商业服务）有限公司向中国国际经</w:t>
      </w:r>
      <w:r>
        <w:rPr>
          <w:rFonts w:ascii="宋体" w:hAnsi="宋体" w:cs="宋体" w:eastAsia="宋体" w:hint="default"/>
          <w:w w:val="100"/>
          <w:sz w:val="21"/>
          <w:szCs w:val="21"/>
        </w:rPr>
        <w:t> </w:t>
      </w:r>
      <w:r>
        <w:rPr>
          <w:rFonts w:ascii="宋体" w:hAnsi="宋体" w:cs="宋体" w:eastAsia="宋体" w:hint="default"/>
          <w:sz w:val="21"/>
          <w:szCs w:val="21"/>
        </w:rPr>
        <w:t>济贸易仲裁委员会申请对纠纷事项进行仲裁。截止本公司董事会批准财务报告报出日（</w:t>
      </w:r>
      <w:r>
        <w:rPr>
          <w:rFonts w:ascii="宋体" w:hAnsi="宋体" w:cs="宋体" w:eastAsia="宋体" w:hint="default"/>
          <w:sz w:val="21"/>
          <w:szCs w:val="21"/>
        </w:rPr>
        <w:t>2015</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宋体" w:hAnsi="宋体" w:cs="宋体" w:eastAsia="宋体" w:hint="default"/>
          <w:w w:val="100"/>
          <w:sz w:val="21"/>
          <w:szCs w:val="21"/>
        </w:rPr>
        <w:t>4</w:t>
      </w:r>
      <w:r>
        <w:rPr>
          <w:rFonts w:ascii="宋体" w:hAnsi="宋体" w:cs="宋体" w:eastAsia="宋体" w:hint="default"/>
          <w:spacing w:val="-51"/>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宋体" w:hAnsi="宋体" w:cs="宋体" w:eastAsia="宋体" w:hint="default"/>
          <w:w w:val="100"/>
          <w:sz w:val="21"/>
          <w:szCs w:val="21"/>
        </w:rPr>
        <w:t>9</w:t>
      </w:r>
      <w:r>
        <w:rPr>
          <w:rFonts w:ascii="宋体" w:hAnsi="宋体" w:cs="宋体" w:eastAsia="宋体" w:hint="default"/>
          <w:spacing w:val="-49"/>
          <w:w w:val="100"/>
          <w:sz w:val="21"/>
          <w:szCs w:val="21"/>
        </w:rPr>
        <w:t> </w:t>
      </w:r>
      <w:r>
        <w:rPr>
          <w:rFonts w:ascii="宋体" w:hAnsi="宋体" w:cs="宋体" w:eastAsia="宋体" w:hint="default"/>
          <w:spacing w:val="-5"/>
          <w:w w:val="100"/>
          <w:sz w:val="21"/>
          <w:szCs w:val="21"/>
        </w:rPr>
        <w:t>日），该仲裁仍处于就涉案芯片进行质量鉴定的阶段，但鉴定尚未实质开始，也未就</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实体法律问题进行开庭审理。本着审慎原则，本公司综合考虑各方因素，于上期确认预计负</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债 </w:t>
      </w:r>
      <w:r>
        <w:rPr>
          <w:rFonts w:ascii="宋体" w:hAnsi="宋体" w:cs="宋体" w:eastAsia="宋体" w:hint="default"/>
          <w:sz w:val="21"/>
          <w:szCs w:val="21"/>
        </w:rPr>
        <w:t>700</w:t>
      </w:r>
      <w:r>
        <w:rPr>
          <w:rFonts w:ascii="宋体" w:hAnsi="宋体" w:cs="宋体" w:eastAsia="宋体" w:hint="default"/>
          <w:spacing w:val="-8"/>
          <w:sz w:val="21"/>
          <w:szCs w:val="21"/>
        </w:rPr>
        <w:t> </w:t>
      </w:r>
      <w:r>
        <w:rPr>
          <w:rFonts w:ascii="宋体" w:hAnsi="宋体" w:cs="宋体" w:eastAsia="宋体" w:hint="default"/>
          <w:sz w:val="21"/>
          <w:szCs w:val="21"/>
        </w:rPr>
        <w:t>万元。该项预计负债仅是本公司按企业会计准则之期后事项的要求确认，并不代表本</w:t>
      </w:r>
      <w:r>
        <w:rPr>
          <w:rFonts w:ascii="宋体" w:hAnsi="宋体" w:cs="宋体" w:eastAsia="宋体" w:hint="default"/>
          <w:w w:val="100"/>
          <w:sz w:val="21"/>
          <w:szCs w:val="21"/>
        </w:rPr>
        <w:t> </w:t>
      </w:r>
      <w:r>
        <w:rPr>
          <w:rFonts w:ascii="宋体" w:hAnsi="宋体" w:cs="宋体" w:eastAsia="宋体" w:hint="default"/>
          <w:sz w:val="21"/>
          <w:szCs w:val="21"/>
        </w:rPr>
        <w:t>公司认为埃派克森微电子（澳门离岸商业服务）有限公司仲裁要求合理，是否涉及赔偿以及</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最终金额需以中国国际经济贸易仲裁委员会的仲裁结果为准。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ind w:left="724" w:right="0"/>
        <w:jc w:val="left"/>
        <w:rPr>
          <w:b w:val="0"/>
          <w:bCs w:val="0"/>
        </w:rPr>
      </w:pPr>
      <w:r>
        <w:rPr/>
        <w:t>十一、 </w:t>
      </w:r>
      <w:r>
        <w:rPr>
          <w:spacing w:val="9"/>
        </w:rPr>
        <w:t> </w:t>
      </w:r>
      <w:r>
        <w:rPr/>
        <w:t>资产负债表日后事项</w:t>
      </w:r>
      <w:r>
        <w:rPr>
          <w:b w:val="0"/>
          <w:bCs w:val="0"/>
        </w:rPr>
      </w:r>
    </w:p>
    <w:p>
      <w:pPr>
        <w:tabs>
          <w:tab w:pos="1501" w:val="left" w:leader="none"/>
        </w:tabs>
        <w:spacing w:before="161"/>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tab/>
      </w:r>
      <w:r>
        <w:rPr>
          <w:rFonts w:ascii="宋体" w:hAnsi="宋体" w:cs="宋体" w:eastAsia="宋体" w:hint="default"/>
          <w:sz w:val="21"/>
          <w:szCs w:val="21"/>
        </w:rPr>
        <w:t>利润分配情况</w:t>
      </w:r>
    </w:p>
    <w:p>
      <w:pPr>
        <w:spacing w:after="0"/>
        <w:jc w:val="left"/>
        <w:rPr>
          <w:rFonts w:ascii="宋体" w:hAnsi="宋体" w:cs="宋体" w:eastAsia="宋体" w:hint="default"/>
          <w:sz w:val="21"/>
          <w:szCs w:val="21"/>
        </w:rPr>
        <w:sectPr>
          <w:footerReference w:type="default" r:id="rId50"/>
          <w:pgSz w:w="11910" w:h="16840"/>
          <w:pgMar w:footer="1643" w:header="870" w:top="1420" w:bottom="1840" w:left="1460" w:right="1460"/>
          <w:pgNumType w:start="127"/>
        </w:sectPr>
      </w:pPr>
    </w:p>
    <w:p>
      <w:pPr>
        <w:spacing w:line="240" w:lineRule="auto" w:before="11"/>
        <w:rPr>
          <w:rFonts w:ascii="宋体" w:hAnsi="宋体" w:cs="宋体" w:eastAsia="宋体" w:hint="default"/>
          <w:sz w:val="12"/>
          <w:szCs w:val="12"/>
        </w:rPr>
      </w:pPr>
    </w:p>
    <w:p>
      <w:pPr>
        <w:spacing w:before="36"/>
        <w:ind w:left="242" w:right="0" w:firstLine="0"/>
        <w:jc w:val="both"/>
        <w:rPr>
          <w:rFonts w:ascii="宋体" w:hAnsi="宋体" w:cs="宋体" w:eastAsia="宋体" w:hint="default"/>
          <w:sz w:val="21"/>
          <w:szCs w:val="21"/>
        </w:rPr>
      </w:pPr>
      <w:r>
        <w:rPr>
          <w:rFonts w:ascii="宋体" w:hAnsi="宋体" w:cs="宋体" w:eastAsia="宋体" w:hint="default"/>
          <w:sz w:val="21"/>
          <w:szCs w:val="21"/>
        </w:rPr>
        <w:t>公司拟以截止</w:t>
      </w:r>
      <w:r>
        <w:rPr>
          <w:rFonts w:ascii="宋体" w:hAnsi="宋体" w:cs="宋体" w:eastAsia="宋体" w:hint="default"/>
          <w:spacing w:val="-58"/>
          <w:sz w:val="21"/>
          <w:szCs w:val="21"/>
        </w:rPr>
        <w:t> </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61"/>
          <w:sz w:val="21"/>
          <w:szCs w:val="21"/>
        </w:rPr>
        <w:t> </w:t>
      </w:r>
      <w:r>
        <w:rPr>
          <w:rFonts w:ascii="宋体" w:hAnsi="宋体" w:cs="宋体" w:eastAsia="宋体" w:hint="default"/>
          <w:sz w:val="21"/>
          <w:szCs w:val="21"/>
        </w:rPr>
        <w:t>日公司总股本</w:t>
      </w:r>
      <w:r>
        <w:rPr>
          <w:rFonts w:ascii="宋体" w:hAnsi="宋体" w:cs="宋体" w:eastAsia="宋体" w:hint="default"/>
          <w:spacing w:val="-61"/>
          <w:sz w:val="21"/>
          <w:szCs w:val="21"/>
        </w:rPr>
        <w:t> </w:t>
      </w:r>
      <w:r>
        <w:rPr>
          <w:rFonts w:ascii="宋体" w:hAnsi="宋体" w:cs="宋体" w:eastAsia="宋体" w:hint="default"/>
          <w:sz w:val="21"/>
          <w:szCs w:val="21"/>
        </w:rPr>
        <w:t>27,200</w:t>
      </w:r>
      <w:r>
        <w:rPr>
          <w:rFonts w:ascii="宋体" w:hAnsi="宋体" w:cs="宋体" w:eastAsia="宋体" w:hint="default"/>
          <w:spacing w:val="-58"/>
          <w:sz w:val="21"/>
          <w:szCs w:val="21"/>
        </w:rPr>
        <w:t> </w:t>
      </w:r>
      <w:r>
        <w:rPr>
          <w:rFonts w:ascii="宋体" w:hAnsi="宋体" w:cs="宋体" w:eastAsia="宋体" w:hint="default"/>
          <w:sz w:val="21"/>
          <w:szCs w:val="21"/>
        </w:rPr>
        <w:t>万股为基数，每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股派发现金红利</w:t>
      </w:r>
      <w:r>
        <w:rPr>
          <w:rFonts w:ascii="宋体" w:hAnsi="宋体" w:cs="宋体" w:eastAsia="宋体" w:hint="default"/>
          <w:spacing w:val="-58"/>
          <w:sz w:val="21"/>
          <w:szCs w:val="21"/>
        </w:rPr>
        <w:t> </w:t>
      </w:r>
      <w:r>
        <w:rPr>
          <w:rFonts w:ascii="宋体" w:hAnsi="宋体" w:cs="宋体" w:eastAsia="宋体" w:hint="default"/>
          <w:sz w:val="21"/>
          <w:szCs w:val="21"/>
        </w:rPr>
        <w:t>0.15</w:t>
      </w:r>
    </w:p>
    <w:p>
      <w:pPr>
        <w:spacing w:line="240" w:lineRule="auto" w:before="0"/>
        <w:rPr>
          <w:rFonts w:ascii="宋体" w:hAnsi="宋体" w:cs="宋体" w:eastAsia="宋体" w:hint="default"/>
          <w:sz w:val="14"/>
          <w:szCs w:val="14"/>
        </w:rPr>
      </w:pPr>
    </w:p>
    <w:p>
      <w:pPr>
        <w:spacing w:line="403" w:lineRule="auto" w:before="0"/>
        <w:ind w:left="242" w:right="232" w:firstLine="0"/>
        <w:jc w:val="both"/>
        <w:rPr>
          <w:rFonts w:ascii="宋体" w:hAnsi="宋体" w:cs="宋体" w:eastAsia="宋体" w:hint="default"/>
          <w:sz w:val="21"/>
          <w:szCs w:val="21"/>
        </w:rPr>
      </w:pPr>
      <w:r>
        <w:rPr>
          <w:rFonts w:ascii="宋体" w:hAnsi="宋体" w:cs="宋体" w:eastAsia="宋体" w:hint="default"/>
          <w:sz w:val="21"/>
          <w:szCs w:val="21"/>
        </w:rPr>
        <w:t>元（含税），共分配现金红利 </w:t>
      </w:r>
      <w:r>
        <w:rPr>
          <w:rFonts w:ascii="宋体" w:hAnsi="宋体" w:cs="宋体" w:eastAsia="宋体" w:hint="default"/>
          <w:sz w:val="21"/>
          <w:szCs w:val="21"/>
        </w:rPr>
        <w:t>408</w:t>
      </w:r>
      <w:r>
        <w:rPr>
          <w:rFonts w:ascii="宋体" w:hAnsi="宋体" w:cs="宋体" w:eastAsia="宋体" w:hint="default"/>
          <w:spacing w:val="-9"/>
          <w:sz w:val="21"/>
          <w:szCs w:val="21"/>
        </w:rPr>
        <w:t> </w:t>
      </w:r>
      <w:r>
        <w:rPr>
          <w:rFonts w:ascii="宋体" w:hAnsi="宋体" w:cs="宋体" w:eastAsia="宋体" w:hint="default"/>
          <w:sz w:val="21"/>
          <w:szCs w:val="21"/>
        </w:rPr>
        <w:t>万元，剩余未分配利润结转以后年度。分配预案尚需提交</w:t>
      </w:r>
      <w:r>
        <w:rPr>
          <w:rFonts w:ascii="宋体" w:hAnsi="宋体" w:cs="宋体" w:eastAsia="宋体" w:hint="default"/>
          <w:w w:val="100"/>
          <w:sz w:val="21"/>
          <w:szCs w:val="21"/>
        </w:rPr>
        <w:t> </w:t>
      </w:r>
      <w:r>
        <w:rPr>
          <w:rFonts w:ascii="宋体" w:hAnsi="宋体" w:cs="宋体" w:eastAsia="宋体" w:hint="default"/>
          <w:sz w:val="21"/>
          <w:szCs w:val="21"/>
        </w:rPr>
        <w:t>股东大会审议。</w:t>
      </w:r>
    </w:p>
    <w:p>
      <w:pPr>
        <w:spacing w:line="240" w:lineRule="auto" w:before="3"/>
        <w:rPr>
          <w:rFonts w:ascii="宋体" w:hAnsi="宋体" w:cs="宋体" w:eastAsia="宋体" w:hint="default"/>
          <w:sz w:val="15"/>
          <w:szCs w:val="15"/>
        </w:rPr>
      </w:pPr>
    </w:p>
    <w:p>
      <w:pPr>
        <w:tabs>
          <w:tab w:pos="1501" w:val="left" w:leader="none"/>
        </w:tabs>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tab/>
      </w:r>
      <w:r>
        <w:rPr>
          <w:rFonts w:ascii="宋体" w:hAnsi="宋体" w:cs="宋体" w:eastAsia="宋体" w:hint="default"/>
          <w:sz w:val="21"/>
          <w:szCs w:val="21"/>
        </w:rPr>
        <w:t>其他资产负债表日后事项说明</w:t>
      </w:r>
    </w:p>
    <w:p>
      <w:pPr>
        <w:spacing w:line="240" w:lineRule="auto" w:before="0"/>
        <w:rPr>
          <w:rFonts w:ascii="宋体" w:hAnsi="宋体" w:cs="宋体" w:eastAsia="宋体" w:hint="default"/>
          <w:sz w:val="14"/>
          <w:szCs w:val="14"/>
        </w:rPr>
      </w:pPr>
    </w:p>
    <w:p>
      <w:pPr>
        <w:spacing w:line="403" w:lineRule="auto" w:before="0"/>
        <w:ind w:left="242" w:right="232" w:firstLine="419"/>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宋体" w:hAnsi="宋体" w:cs="宋体" w:eastAsia="宋体" w:hint="default"/>
          <w:sz w:val="21"/>
          <w:szCs w:val="21"/>
        </w:rPr>
        <w:t>3</w:t>
      </w:r>
      <w:r>
        <w:rPr>
          <w:rFonts w:ascii="宋体" w:hAnsi="宋体" w:cs="宋体" w:eastAsia="宋体" w:hint="default"/>
          <w:spacing w:val="-21"/>
          <w:sz w:val="21"/>
          <w:szCs w:val="21"/>
        </w:rPr>
        <w:t> </w:t>
      </w:r>
      <w:r>
        <w:rPr>
          <w:rFonts w:ascii="宋体" w:hAnsi="宋体" w:cs="宋体" w:eastAsia="宋体" w:hint="default"/>
          <w:sz w:val="21"/>
          <w:szCs w:val="21"/>
        </w:rPr>
        <w:t>日，公司第二届董事会第二十五次（临时）会议决议，审议通过《关于</w:t>
      </w:r>
      <w:r>
        <w:rPr>
          <w:rFonts w:ascii="宋体" w:hAnsi="宋体" w:cs="宋体" w:eastAsia="宋体" w:hint="default"/>
          <w:sz w:val="21"/>
          <w:szCs w:val="21"/>
        </w:rPr>
        <w:t>&lt;</w:t>
      </w:r>
      <w:r>
        <w:rPr>
          <w:rFonts w:ascii="宋体" w:hAnsi="宋体" w:cs="宋体" w:eastAsia="宋体" w:hint="default"/>
          <w:w w:val="100"/>
          <w:sz w:val="21"/>
          <w:szCs w:val="21"/>
        </w:rPr>
        <w:t> </w:t>
      </w:r>
      <w:r>
        <w:rPr>
          <w:rFonts w:ascii="宋体" w:hAnsi="宋体" w:cs="宋体" w:eastAsia="宋体" w:hint="default"/>
          <w:spacing w:val="-2"/>
          <w:sz w:val="21"/>
          <w:szCs w:val="21"/>
        </w:rPr>
        <w:t>国民技术股份有限公司限制性股票激励计划（草案）</w:t>
      </w:r>
      <w:r>
        <w:rPr>
          <w:rFonts w:ascii="宋体" w:hAnsi="宋体" w:cs="宋体" w:eastAsia="宋体" w:hint="default"/>
          <w:spacing w:val="-2"/>
          <w:sz w:val="21"/>
          <w:szCs w:val="21"/>
        </w:rPr>
        <w:t>&gt;</w:t>
      </w:r>
      <w:r>
        <w:rPr>
          <w:rFonts w:ascii="宋体" w:hAnsi="宋体" w:cs="宋体" w:eastAsia="宋体" w:hint="default"/>
          <w:spacing w:val="-2"/>
          <w:sz w:val="21"/>
          <w:szCs w:val="21"/>
        </w:rPr>
        <w:t>及其摘要的议案》。计划拟授予的限制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性股票数量为</w:t>
      </w:r>
      <w:r>
        <w:rPr>
          <w:rFonts w:ascii="宋体" w:hAnsi="宋体" w:cs="宋体" w:eastAsia="宋体" w:hint="default"/>
          <w:spacing w:val="-37"/>
          <w:sz w:val="21"/>
          <w:szCs w:val="21"/>
        </w:rPr>
        <w:t> </w:t>
      </w:r>
      <w:r>
        <w:rPr>
          <w:rFonts w:ascii="宋体" w:hAnsi="宋体" w:cs="宋体" w:eastAsia="宋体" w:hint="default"/>
          <w:sz w:val="21"/>
          <w:szCs w:val="21"/>
        </w:rPr>
        <w:t>1,060</w:t>
      </w:r>
      <w:r>
        <w:rPr>
          <w:rFonts w:ascii="宋体" w:hAnsi="宋体" w:cs="宋体" w:eastAsia="宋体" w:hint="default"/>
          <w:spacing w:val="-39"/>
          <w:sz w:val="21"/>
          <w:szCs w:val="21"/>
        </w:rPr>
        <w:t> </w:t>
      </w:r>
      <w:r>
        <w:rPr>
          <w:rFonts w:ascii="宋体" w:hAnsi="宋体" w:cs="宋体" w:eastAsia="宋体" w:hint="default"/>
          <w:sz w:val="21"/>
          <w:szCs w:val="21"/>
        </w:rPr>
        <w:t>万股。本次计划限制性股票的授予价格为本计划（草案）摘要公告前</w:t>
      </w:r>
      <w:r>
        <w:rPr>
          <w:rFonts w:ascii="宋体" w:hAnsi="宋体" w:cs="宋体" w:eastAsia="宋体" w:hint="default"/>
          <w:spacing w:val="-36"/>
          <w:sz w:val="21"/>
          <w:szCs w:val="21"/>
        </w:rPr>
        <w:t> </w:t>
      </w:r>
      <w:r>
        <w:rPr>
          <w:rFonts w:ascii="宋体" w:hAnsi="宋体" w:cs="宋体" w:eastAsia="宋体" w:hint="default"/>
          <w:spacing w:val="-3"/>
          <w:sz w:val="21"/>
          <w:szCs w:val="21"/>
        </w:rPr>
        <w:t>20</w:t>
      </w:r>
      <w:r>
        <w:rPr>
          <w:rFonts w:ascii="宋体" w:hAnsi="宋体" w:cs="宋体" w:eastAsia="宋体" w:hint="default"/>
          <w:sz w:val="21"/>
          <w:szCs w:val="21"/>
        </w:rPr>
      </w:r>
    </w:p>
    <w:p>
      <w:pPr>
        <w:spacing w:line="403" w:lineRule="auto" w:before="41"/>
        <w:ind w:left="242" w:right="232" w:firstLine="0"/>
        <w:jc w:val="both"/>
        <w:rPr>
          <w:rFonts w:ascii="宋体" w:hAnsi="宋体" w:cs="宋体" w:eastAsia="宋体" w:hint="default"/>
          <w:sz w:val="21"/>
          <w:szCs w:val="21"/>
        </w:rPr>
      </w:pPr>
      <w:r>
        <w:rPr>
          <w:rFonts w:ascii="宋体" w:hAnsi="宋体" w:cs="宋体" w:eastAsia="宋体" w:hint="default"/>
          <w:sz w:val="21"/>
          <w:szCs w:val="21"/>
        </w:rPr>
        <w:t>个交易日公司股票交易均价</w:t>
      </w:r>
      <w:r>
        <w:rPr>
          <w:rFonts w:ascii="宋体" w:hAnsi="宋体" w:cs="宋体" w:eastAsia="宋体" w:hint="default"/>
          <w:spacing w:val="-65"/>
          <w:sz w:val="21"/>
          <w:szCs w:val="21"/>
        </w:rPr>
        <w:t> </w:t>
      </w:r>
      <w:r>
        <w:rPr>
          <w:rFonts w:ascii="宋体" w:hAnsi="宋体" w:cs="宋体" w:eastAsia="宋体" w:hint="default"/>
          <w:sz w:val="21"/>
          <w:szCs w:val="21"/>
        </w:rPr>
        <w:t>32.08</w:t>
      </w:r>
      <w:r>
        <w:rPr>
          <w:rFonts w:ascii="宋体" w:hAnsi="宋体" w:cs="宋体" w:eastAsia="宋体" w:hint="default"/>
          <w:spacing w:val="-6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股的</w:t>
      </w:r>
      <w:r>
        <w:rPr>
          <w:rFonts w:ascii="宋体" w:hAnsi="宋体" w:cs="宋体" w:eastAsia="宋体" w:hint="default"/>
          <w:spacing w:val="-65"/>
          <w:sz w:val="21"/>
          <w:szCs w:val="21"/>
        </w:rPr>
        <w:t> </w:t>
      </w:r>
      <w:r>
        <w:rPr>
          <w:rFonts w:ascii="宋体" w:hAnsi="宋体" w:cs="宋体" w:eastAsia="宋体" w:hint="default"/>
          <w:sz w:val="21"/>
          <w:szCs w:val="21"/>
        </w:rPr>
        <w:t>50%</w:t>
      </w:r>
      <w:r>
        <w:rPr>
          <w:rFonts w:ascii="宋体" w:hAnsi="宋体" w:cs="宋体" w:eastAsia="宋体" w:hint="default"/>
          <w:sz w:val="21"/>
          <w:szCs w:val="21"/>
        </w:rPr>
        <w:t>，即</w:t>
      </w:r>
      <w:r>
        <w:rPr>
          <w:rFonts w:ascii="宋体" w:hAnsi="宋体" w:cs="宋体" w:eastAsia="宋体" w:hint="default"/>
          <w:spacing w:val="-67"/>
          <w:sz w:val="21"/>
          <w:szCs w:val="21"/>
        </w:rPr>
        <w:t> </w:t>
      </w:r>
      <w:r>
        <w:rPr>
          <w:rFonts w:ascii="宋体" w:hAnsi="宋体" w:cs="宋体" w:eastAsia="宋体" w:hint="default"/>
          <w:sz w:val="21"/>
          <w:szCs w:val="21"/>
        </w:rPr>
        <w:t>16.04</w:t>
      </w:r>
      <w:r>
        <w:rPr>
          <w:rFonts w:ascii="宋体" w:hAnsi="宋体" w:cs="宋体" w:eastAsia="宋体" w:hint="default"/>
          <w:spacing w:val="-6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股。拟获授对象为公司实施本计</w:t>
      </w:r>
      <w:r>
        <w:rPr>
          <w:rFonts w:ascii="宋体" w:hAnsi="宋体" w:cs="宋体" w:eastAsia="宋体" w:hint="default"/>
          <w:w w:val="100"/>
          <w:sz w:val="21"/>
          <w:szCs w:val="21"/>
        </w:rPr>
        <w:t> </w:t>
      </w:r>
      <w:r>
        <w:rPr>
          <w:rFonts w:ascii="宋体" w:hAnsi="宋体" w:cs="宋体" w:eastAsia="宋体" w:hint="default"/>
          <w:sz w:val="21"/>
          <w:szCs w:val="21"/>
        </w:rPr>
        <w:t>划时在任的公司董事、高级管理人员及其他核心管理、技术、业务骨干人员。授予日在股东</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大会审议通过且授予条件成就后的</w:t>
      </w:r>
      <w:r>
        <w:rPr>
          <w:rFonts w:ascii="宋体" w:hAnsi="宋体" w:cs="宋体" w:eastAsia="宋体" w:hint="default"/>
          <w:spacing w:val="-57"/>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日内，由董事会确定。该激励计划的有效期为自限制期</w:t>
      </w:r>
    </w:p>
    <w:p>
      <w:pPr>
        <w:spacing w:line="400" w:lineRule="auto" w:before="40"/>
        <w:ind w:left="242" w:right="232" w:firstLine="0"/>
        <w:jc w:val="both"/>
        <w:rPr>
          <w:rFonts w:ascii="宋体" w:hAnsi="宋体" w:cs="宋体" w:eastAsia="宋体" w:hint="default"/>
          <w:sz w:val="21"/>
          <w:szCs w:val="21"/>
        </w:rPr>
      </w:pPr>
      <w:r>
        <w:rPr>
          <w:rFonts w:ascii="宋体" w:hAnsi="宋体" w:cs="宋体" w:eastAsia="宋体" w:hint="default"/>
          <w:sz w:val="21"/>
          <w:szCs w:val="21"/>
        </w:rPr>
        <w:t>性股票授予之日起</w:t>
      </w:r>
      <w:r>
        <w:rPr>
          <w:rFonts w:ascii="宋体" w:hAnsi="宋体" w:cs="宋体" w:eastAsia="宋体" w:hint="default"/>
          <w:spacing w:val="-55"/>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个月，前</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个月为锁定期，后</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7"/>
          <w:sz w:val="21"/>
          <w:szCs w:val="21"/>
        </w:rPr>
        <w:t> </w:t>
      </w:r>
      <w:r>
        <w:rPr>
          <w:rFonts w:ascii="宋体" w:hAnsi="宋体" w:cs="宋体" w:eastAsia="宋体" w:hint="default"/>
          <w:sz w:val="21"/>
          <w:szCs w:val="21"/>
        </w:rPr>
        <w:t>个月为解锁期。解锁期内，若达到解</w:t>
      </w:r>
      <w:r>
        <w:rPr>
          <w:rFonts w:ascii="宋体" w:hAnsi="宋体" w:cs="宋体" w:eastAsia="宋体" w:hint="default"/>
          <w:w w:val="100"/>
          <w:sz w:val="21"/>
          <w:szCs w:val="21"/>
        </w:rPr>
        <w:t> </w:t>
      </w:r>
      <w:r>
        <w:rPr>
          <w:rFonts w:ascii="宋体" w:hAnsi="宋体" w:cs="宋体" w:eastAsia="宋体" w:hint="default"/>
          <w:sz w:val="21"/>
          <w:szCs w:val="21"/>
        </w:rPr>
        <w:t>锁条件，激励对象可分三次申请解锁，每次解锁比例为限制性股票总量的</w:t>
      </w:r>
      <w:r>
        <w:rPr>
          <w:rFonts w:ascii="宋体" w:hAnsi="宋体" w:cs="宋体" w:eastAsia="宋体" w:hint="default"/>
          <w:spacing w:val="90"/>
          <w:sz w:val="21"/>
          <w:szCs w:val="21"/>
        </w:rPr>
        <w:t> </w:t>
      </w:r>
      <w:r>
        <w:rPr>
          <w:rFonts w:ascii="宋体" w:hAnsi="宋体" w:cs="宋体" w:eastAsia="宋体" w:hint="default"/>
          <w:sz w:val="21"/>
          <w:szCs w:val="21"/>
        </w:rPr>
        <w:t>35%</w:t>
      </w:r>
      <w:r>
        <w:rPr>
          <w:rFonts w:ascii="宋体" w:hAnsi="宋体" w:cs="宋体" w:eastAsia="宋体" w:hint="default"/>
          <w:sz w:val="21"/>
          <w:szCs w:val="21"/>
        </w:rPr>
        <w:t>、</w:t>
      </w:r>
      <w:r>
        <w:rPr>
          <w:rFonts w:ascii="宋体" w:hAnsi="宋体" w:cs="宋体" w:eastAsia="宋体" w:hint="default"/>
          <w:sz w:val="21"/>
          <w:szCs w:val="21"/>
        </w:rPr>
        <w:t>35%</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pacing w:val="-94"/>
          <w:sz w:val="21"/>
          <w:szCs w:val="21"/>
        </w:rPr>
        <w:t> </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日公司获悉中国证券监督管理委员会已对本公司报送的激励草案确认无异议并</w:t>
      </w:r>
      <w:r>
        <w:rPr>
          <w:rFonts w:ascii="宋体" w:hAnsi="宋体" w:cs="宋体" w:eastAsia="宋体" w:hint="default"/>
          <w:w w:val="100"/>
          <w:sz w:val="21"/>
          <w:szCs w:val="21"/>
        </w:rPr>
        <w:t> </w:t>
      </w:r>
      <w:r>
        <w:rPr>
          <w:rFonts w:ascii="宋体" w:hAnsi="宋体" w:cs="宋体" w:eastAsia="宋体" w:hint="default"/>
          <w:sz w:val="21"/>
          <w:szCs w:val="21"/>
        </w:rPr>
        <w:t>进行了备案。</w:t>
      </w:r>
    </w:p>
    <w:p>
      <w:pPr>
        <w:spacing w:line="240" w:lineRule="auto" w:before="6"/>
        <w:rPr>
          <w:rFonts w:ascii="宋体" w:hAnsi="宋体" w:cs="宋体" w:eastAsia="宋体" w:hint="default"/>
          <w:sz w:val="29"/>
          <w:szCs w:val="29"/>
        </w:rPr>
      </w:pPr>
    </w:p>
    <w:p>
      <w:pPr>
        <w:pStyle w:val="Heading3"/>
        <w:spacing w:line="240" w:lineRule="auto"/>
        <w:ind w:left="724" w:right="0"/>
        <w:jc w:val="left"/>
        <w:rPr>
          <w:b w:val="0"/>
          <w:bCs w:val="0"/>
        </w:rPr>
      </w:pPr>
      <w:r>
        <w:rPr/>
        <w:t>十二、 </w:t>
      </w:r>
      <w:r>
        <w:rPr>
          <w:spacing w:val="5"/>
        </w:rPr>
        <w:t> </w:t>
      </w:r>
      <w:r>
        <w:rPr/>
        <w:t>其他重要事项</w:t>
      </w:r>
      <w:r>
        <w:rPr>
          <w:b w:val="0"/>
          <w:bCs w:val="0"/>
        </w:rPr>
      </w:r>
    </w:p>
    <w:p>
      <w:pPr>
        <w:spacing w:before="161"/>
        <w:ind w:left="66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日，本公司无需要披露的其他重要事项。</w:t>
      </w:r>
    </w:p>
    <w:p>
      <w:pPr>
        <w:pStyle w:val="Heading3"/>
        <w:spacing w:line="240" w:lineRule="auto" w:before="65"/>
        <w:ind w:left="724" w:right="0"/>
        <w:jc w:val="left"/>
        <w:rPr>
          <w:b w:val="0"/>
          <w:bCs w:val="0"/>
        </w:rPr>
      </w:pPr>
      <w:r>
        <w:rPr/>
        <w:t>十三、 </w:t>
      </w:r>
      <w:r>
        <w:rPr>
          <w:spacing w:val="11"/>
        </w:rPr>
        <w:t> </w:t>
      </w:r>
      <w:r>
        <w:rPr/>
        <w:t>母公司财务报表主要项目注释</w:t>
      </w:r>
      <w:r>
        <w:rPr>
          <w:b w:val="0"/>
          <w:bCs w:val="0"/>
        </w:rPr>
      </w:r>
    </w:p>
    <w:p>
      <w:pPr>
        <w:spacing w:before="164"/>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应收账款</w:t>
      </w:r>
    </w:p>
    <w:p>
      <w:pPr>
        <w:spacing w:line="240" w:lineRule="auto" w:before="0"/>
        <w:rPr>
          <w:rFonts w:ascii="宋体" w:hAnsi="宋体" w:cs="宋体" w:eastAsia="宋体" w:hint="default"/>
          <w:sz w:val="14"/>
          <w:szCs w:val="14"/>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应收账款分类披露</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416"/>
        <w:gridCol w:w="1671"/>
        <w:gridCol w:w="1092"/>
        <w:gridCol w:w="1601"/>
        <w:gridCol w:w="955"/>
      </w:tblGrid>
      <w:tr>
        <w:trPr>
          <w:trHeight w:val="360" w:hRule="exact"/>
        </w:trPr>
        <w:tc>
          <w:tcPr>
            <w:tcW w:w="3416"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623" w:val="left" w:leader="none"/>
              </w:tabs>
              <w:spacing w:line="240" w:lineRule="auto"/>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5319" w:type="dxa"/>
            <w:gridSpan w:val="4"/>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1" w:hRule="exact"/>
        </w:trPr>
        <w:tc>
          <w:tcPr>
            <w:tcW w:w="3416" w:type="dxa"/>
            <w:vMerge/>
            <w:tcBorders>
              <w:left w:val="nil" w:sz="6" w:space="0" w:color="auto"/>
              <w:right w:val="single" w:sz="4" w:space="0" w:color="000000"/>
            </w:tcBorders>
          </w:tcPr>
          <w:p>
            <w:pPr/>
          </w:p>
        </w:tc>
        <w:tc>
          <w:tcPr>
            <w:tcW w:w="27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557" w:type="dxa"/>
            <w:gridSpan w:val="2"/>
            <w:tcBorders>
              <w:top w:val="single" w:sz="4" w:space="0" w:color="000000"/>
              <w:left w:val="single" w:sz="4" w:space="0" w:color="000000"/>
              <w:bottom w:val="single" w:sz="4" w:space="0" w:color="000000"/>
              <w:right w:val="nil" w:sz="6" w:space="0" w:color="auto"/>
            </w:tcBorders>
          </w:tcPr>
          <w:p>
            <w:pPr>
              <w:pStyle w:val="TableParagraph"/>
              <w:spacing w:line="294"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89"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25"/>
              <w:jc w:val="right"/>
              <w:rPr>
                <w:rFonts w:ascii="Arial" w:hAnsi="Arial" w:cs="Arial" w:eastAsia="Arial" w:hint="default"/>
                <w:sz w:val="20"/>
                <w:szCs w:val="20"/>
              </w:rPr>
            </w:pPr>
            <w:r>
              <w:rPr>
                <w:rFonts w:ascii="Microsoft JhengHei" w:hAnsi="Microsoft JhengHei" w:cs="Microsoft JhengHei" w:eastAsia="Microsoft JhengHei" w:hint="default"/>
                <w:b/>
                <w:bCs/>
                <w:w w:val="95"/>
                <w:sz w:val="20"/>
                <w:szCs w:val="20"/>
              </w:rPr>
              <w:t>比例</w:t>
            </w:r>
            <w:r>
              <w:rPr>
                <w:rFonts w:ascii="Arial" w:hAnsi="Arial" w:cs="Arial" w:eastAsia="Arial" w:hint="default"/>
                <w:b/>
                <w:bCs/>
                <w:w w:val="95"/>
                <w:sz w:val="20"/>
                <w:szCs w:val="20"/>
              </w:rPr>
              <w:t>(%)</w:t>
            </w:r>
            <w:r>
              <w:rPr>
                <w:rFonts w:ascii="Arial" w:hAnsi="Arial" w:cs="Arial" w:eastAsia="Arial" w:hint="default"/>
                <w:sz w:val="20"/>
                <w:szCs w:val="20"/>
              </w:rPr>
            </w:r>
          </w:p>
        </w:tc>
      </w:tr>
      <w:tr>
        <w:trPr>
          <w:trHeight w:val="56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87"/>
              <w:jc w:val="left"/>
              <w:rPr>
                <w:rFonts w:ascii="宋体" w:hAnsi="宋体" w:cs="宋体" w:eastAsia="宋体" w:hint="default"/>
                <w:sz w:val="20"/>
                <w:szCs w:val="20"/>
              </w:rPr>
            </w:pPr>
            <w:r>
              <w:rPr>
                <w:rFonts w:ascii="宋体" w:hAnsi="宋体" w:cs="宋体" w:eastAsia="宋体" w:hint="default"/>
                <w:spacing w:val="13"/>
                <w:sz w:val="20"/>
                <w:szCs w:val="20"/>
              </w:rPr>
              <w:t>单项金额重大并单项计提坏账准备</w:t>
            </w:r>
            <w:r>
              <w:rPr>
                <w:rFonts w:ascii="宋体" w:hAnsi="宋体" w:cs="宋体" w:eastAsia="宋体" w:hint="default"/>
                <w:spacing w:val="14"/>
                <w:w w:val="99"/>
                <w:sz w:val="20"/>
                <w:szCs w:val="20"/>
              </w:rPr>
              <w:t> </w:t>
            </w:r>
            <w:r>
              <w:rPr>
                <w:rFonts w:ascii="宋体" w:hAnsi="宋体" w:cs="宋体" w:eastAsia="宋体" w:hint="default"/>
                <w:sz w:val="20"/>
                <w:szCs w:val="20"/>
              </w:rPr>
              <w:t>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 w:right="0"/>
              <w:jc w:val="center"/>
              <w:rPr>
                <w:rFonts w:ascii="宋体" w:hAnsi="宋体" w:cs="宋体" w:eastAsia="宋体" w:hint="default"/>
                <w:sz w:val="20"/>
                <w:szCs w:val="20"/>
              </w:rPr>
            </w:pPr>
            <w:r>
              <w:rPr>
                <w:rFonts w:ascii="宋体"/>
                <w:sz w:val="20"/>
              </w:rPr>
              <w:t>210,778,009.02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95"/>
                <w:sz w:val="20"/>
              </w:rPr>
              <w:t>100.00</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6,052,179.56</w:t>
            </w:r>
            <w:r>
              <w:rPr>
                <w:rFonts w:ascii="宋体"/>
                <w:sz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2.87</w:t>
            </w:r>
          </w:p>
        </w:tc>
      </w:tr>
      <w:tr>
        <w:trPr>
          <w:trHeight w:val="57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87"/>
              <w:jc w:val="left"/>
              <w:rPr>
                <w:rFonts w:ascii="宋体" w:hAnsi="宋体" w:cs="宋体" w:eastAsia="宋体" w:hint="default"/>
                <w:sz w:val="20"/>
                <w:szCs w:val="20"/>
              </w:rPr>
            </w:pPr>
            <w:r>
              <w:rPr>
                <w:rFonts w:ascii="宋体" w:hAnsi="宋体" w:cs="宋体" w:eastAsia="宋体" w:hint="default"/>
                <w:spacing w:val="13"/>
                <w:sz w:val="20"/>
                <w:szCs w:val="20"/>
              </w:rPr>
              <w:t>单项金额虽不重大但单项计提坏账</w:t>
            </w:r>
            <w:r>
              <w:rPr>
                <w:rFonts w:ascii="宋体" w:hAnsi="宋体" w:cs="宋体" w:eastAsia="宋体" w:hint="default"/>
                <w:spacing w:val="14"/>
                <w:w w:val="99"/>
                <w:sz w:val="20"/>
                <w:szCs w:val="20"/>
              </w:rPr>
              <w:t> </w:t>
            </w:r>
            <w:r>
              <w:rPr>
                <w:rFonts w:ascii="宋体" w:hAnsi="宋体" w:cs="宋体" w:eastAsia="宋体" w:hint="default"/>
                <w:sz w:val="20"/>
                <w:szCs w:val="20"/>
              </w:rPr>
              <w:t>准备的应收账款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2" w:right="0"/>
              <w:jc w:val="center"/>
              <w:rPr>
                <w:rFonts w:ascii="Arial" w:hAnsi="Arial" w:cs="Arial" w:eastAsia="Arial" w:hint="default"/>
                <w:sz w:val="20"/>
                <w:szCs w:val="20"/>
              </w:rPr>
            </w:pPr>
            <w:r>
              <w:rPr>
                <w:rFonts w:ascii="Arial"/>
                <w:b/>
                <w:sz w:val="20"/>
              </w:rPr>
              <w:t>210,778,009.02</w:t>
            </w:r>
            <w:r>
              <w:rPr>
                <w:rFonts w:ascii="Arial"/>
                <w:sz w:val="20"/>
              </w:rPr>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6,052,179.56</w:t>
            </w:r>
            <w:r>
              <w:rPr>
                <w:rFonts w:ascii="Arial"/>
                <w:sz w:val="20"/>
              </w:rPr>
            </w:r>
          </w:p>
        </w:tc>
        <w:tc>
          <w:tcPr>
            <w:tcW w:w="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2.87</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3"/>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3401"/>
        <w:gridCol w:w="5319"/>
      </w:tblGrid>
      <w:tr>
        <w:trPr>
          <w:trHeight w:val="372" w:hRule="exact"/>
        </w:trPr>
        <w:tc>
          <w:tcPr>
            <w:tcW w:w="3401" w:type="dxa"/>
            <w:tcBorders>
              <w:top w:val="single" w:sz="12" w:space="0" w:color="000000"/>
              <w:left w:val="nil" w:sz="6" w:space="0" w:color="auto"/>
              <w:bottom w:val="single" w:sz="12" w:space="0" w:color="000000"/>
              <w:right w:val="single" w:sz="4" w:space="0" w:color="000000"/>
            </w:tcBorders>
          </w:tcPr>
          <w:p>
            <w:pPr>
              <w:pStyle w:val="TableParagraph"/>
              <w:tabs>
                <w:tab w:pos="608" w:val="left" w:leader="none"/>
              </w:tabs>
              <w:spacing w:line="294"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5319" w:type="dxa"/>
            <w:tcBorders>
              <w:top w:val="single" w:sz="12" w:space="0" w:color="000000"/>
              <w:left w:val="single" w:sz="4" w:space="0" w:color="000000"/>
              <w:bottom w:val="single" w:sz="12" w:space="0" w:color="000000"/>
              <w:right w:val="nil" w:sz="6" w:space="0" w:color="auto"/>
            </w:tcBorders>
          </w:tcPr>
          <w:p>
            <w:pPr>
              <w:pStyle w:val="TableParagraph"/>
              <w:spacing w:line="294"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bl>
    <w:p>
      <w:pPr>
        <w:spacing w:after="0" w:line="294" w:lineRule="exact"/>
        <w:jc w:val="center"/>
        <w:rPr>
          <w:rFonts w:ascii="Microsoft JhengHei" w:hAnsi="Microsoft JhengHei" w:cs="Microsoft JhengHei" w:eastAsia="Microsoft JhengHei" w:hint="default"/>
          <w:sz w:val="20"/>
          <w:szCs w:val="20"/>
        </w:rPr>
        <w:sectPr>
          <w:footerReference w:type="default" r:id="rId51"/>
          <w:pgSz w:w="11910" w:h="16840"/>
          <w:pgMar w:footer="1409" w:header="870" w:top="1420" w:bottom="1600" w:left="1460" w:right="1460"/>
          <w:pgNumType w:start="128"/>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16"/>
        <w:gridCol w:w="1671"/>
        <w:gridCol w:w="1092"/>
        <w:gridCol w:w="1601"/>
        <w:gridCol w:w="955"/>
      </w:tblGrid>
      <w:tr>
        <w:trPr>
          <w:trHeight w:val="360" w:hRule="exact"/>
        </w:trPr>
        <w:tc>
          <w:tcPr>
            <w:tcW w:w="3416" w:type="dxa"/>
            <w:vMerge w:val="restart"/>
            <w:tcBorders>
              <w:top w:val="single" w:sz="12" w:space="0" w:color="000000"/>
              <w:left w:val="nil" w:sz="6" w:space="0" w:color="auto"/>
              <w:right w:val="single" w:sz="4" w:space="0" w:color="000000"/>
            </w:tcBorders>
          </w:tcPr>
          <w:p>
            <w:pPr/>
          </w:p>
        </w:tc>
        <w:tc>
          <w:tcPr>
            <w:tcW w:w="276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91"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557" w:type="dxa"/>
            <w:gridSpan w:val="2"/>
            <w:tcBorders>
              <w:top w:val="single" w:sz="12" w:space="0" w:color="000000"/>
              <w:left w:val="single" w:sz="4" w:space="0" w:color="000000"/>
              <w:bottom w:val="single" w:sz="4" w:space="0" w:color="000000"/>
              <w:right w:val="nil" w:sz="6" w:space="0" w:color="auto"/>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3416" w:type="dxa"/>
            <w:vMerge/>
            <w:tcBorders>
              <w:left w:val="nil" w:sz="6" w:space="0" w:color="auto"/>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89" w:right="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25"/>
              <w:jc w:val="right"/>
              <w:rPr>
                <w:rFonts w:ascii="Arial" w:hAnsi="Arial" w:cs="Arial" w:eastAsia="Arial" w:hint="default"/>
                <w:sz w:val="20"/>
                <w:szCs w:val="20"/>
              </w:rPr>
            </w:pPr>
            <w:r>
              <w:rPr>
                <w:rFonts w:ascii="Microsoft JhengHei" w:hAnsi="Microsoft JhengHei" w:cs="Microsoft JhengHei" w:eastAsia="Microsoft JhengHei" w:hint="default"/>
                <w:b/>
                <w:bCs/>
                <w:w w:val="95"/>
                <w:sz w:val="20"/>
                <w:szCs w:val="20"/>
              </w:rPr>
              <w:t>比例</w:t>
            </w:r>
            <w:r>
              <w:rPr>
                <w:rFonts w:ascii="Arial" w:hAnsi="Arial" w:cs="Arial" w:eastAsia="Arial" w:hint="default"/>
                <w:b/>
                <w:bCs/>
                <w:w w:val="95"/>
                <w:sz w:val="20"/>
                <w:szCs w:val="20"/>
              </w:rPr>
              <w:t>(%)</w:t>
            </w:r>
            <w:r>
              <w:rPr>
                <w:rFonts w:ascii="Arial" w:hAnsi="Arial" w:cs="Arial" w:eastAsia="Arial" w:hint="default"/>
                <w:sz w:val="20"/>
                <w:szCs w:val="20"/>
              </w:rPr>
            </w:r>
          </w:p>
        </w:tc>
      </w:tr>
      <w:tr>
        <w:trPr>
          <w:trHeight w:val="56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87"/>
              <w:jc w:val="left"/>
              <w:rPr>
                <w:rFonts w:ascii="宋体" w:hAnsi="宋体" w:cs="宋体" w:eastAsia="宋体" w:hint="default"/>
                <w:sz w:val="20"/>
                <w:szCs w:val="20"/>
              </w:rPr>
            </w:pPr>
            <w:r>
              <w:rPr>
                <w:rFonts w:ascii="宋体" w:hAnsi="宋体" w:cs="宋体" w:eastAsia="宋体" w:hint="default"/>
                <w:spacing w:val="13"/>
                <w:sz w:val="20"/>
                <w:szCs w:val="20"/>
              </w:rPr>
              <w:t>单项金额重大并单项计提坏账准备</w:t>
            </w:r>
            <w:r>
              <w:rPr>
                <w:rFonts w:ascii="宋体" w:hAnsi="宋体" w:cs="宋体" w:eastAsia="宋体" w:hint="default"/>
                <w:spacing w:val="14"/>
                <w:w w:val="99"/>
                <w:sz w:val="20"/>
                <w:szCs w:val="20"/>
              </w:rPr>
              <w:t> </w:t>
            </w:r>
            <w:r>
              <w:rPr>
                <w:rFonts w:ascii="宋体" w:hAnsi="宋体" w:cs="宋体" w:eastAsia="宋体" w:hint="default"/>
                <w:sz w:val="20"/>
                <w:szCs w:val="20"/>
              </w:rPr>
              <w:t>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4" w:right="0"/>
              <w:jc w:val="center"/>
              <w:rPr>
                <w:rFonts w:ascii="宋体" w:hAnsi="宋体" w:cs="宋体" w:eastAsia="宋体" w:hint="default"/>
                <w:sz w:val="20"/>
                <w:szCs w:val="20"/>
              </w:rPr>
            </w:pPr>
            <w:r>
              <w:rPr>
                <w:rFonts w:ascii="宋体"/>
                <w:sz w:val="20"/>
              </w:rPr>
              <w:t>173,435,793.51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95"/>
                <w:sz w:val="20"/>
              </w:rPr>
              <w:t>100.00</w:t>
            </w:r>
            <w:r>
              <w:rPr>
                <w:rFonts w:ascii="宋体"/>
                <w:sz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4,706,456.28</w:t>
            </w:r>
            <w:r>
              <w:rPr>
                <w:rFonts w:ascii="宋体"/>
                <w:sz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3"/>
              <w:jc w:val="right"/>
              <w:rPr>
                <w:rFonts w:ascii="宋体" w:hAnsi="宋体" w:cs="宋体" w:eastAsia="宋体" w:hint="default"/>
                <w:sz w:val="20"/>
                <w:szCs w:val="20"/>
              </w:rPr>
            </w:pPr>
            <w:r>
              <w:rPr>
                <w:rFonts w:ascii="宋体"/>
                <w:sz w:val="20"/>
              </w:rPr>
              <w:t>2.71</w:t>
            </w:r>
          </w:p>
        </w:tc>
      </w:tr>
      <w:tr>
        <w:trPr>
          <w:trHeight w:val="57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87"/>
              <w:jc w:val="left"/>
              <w:rPr>
                <w:rFonts w:ascii="宋体" w:hAnsi="宋体" w:cs="宋体" w:eastAsia="宋体" w:hint="default"/>
                <w:sz w:val="20"/>
                <w:szCs w:val="20"/>
              </w:rPr>
            </w:pPr>
            <w:r>
              <w:rPr>
                <w:rFonts w:ascii="宋体" w:hAnsi="宋体" w:cs="宋体" w:eastAsia="宋体" w:hint="default"/>
                <w:spacing w:val="13"/>
                <w:sz w:val="20"/>
                <w:szCs w:val="20"/>
              </w:rPr>
              <w:t>单项金额虽不重大但单项计提坏账</w:t>
            </w:r>
            <w:r>
              <w:rPr>
                <w:rFonts w:ascii="宋体" w:hAnsi="宋体" w:cs="宋体" w:eastAsia="宋体" w:hint="default"/>
                <w:spacing w:val="14"/>
                <w:w w:val="99"/>
                <w:sz w:val="20"/>
                <w:szCs w:val="20"/>
              </w:rPr>
              <w:t> </w:t>
            </w:r>
            <w:r>
              <w:rPr>
                <w:rFonts w:ascii="宋体" w:hAnsi="宋体" w:cs="宋体" w:eastAsia="宋体" w:hint="default"/>
                <w:sz w:val="20"/>
                <w:szCs w:val="20"/>
              </w:rPr>
              <w:t>准备的应收账款</w:t>
            </w:r>
          </w:p>
        </w:tc>
        <w:tc>
          <w:tcPr>
            <w:tcW w:w="167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42" w:right="0"/>
              <w:jc w:val="center"/>
              <w:rPr>
                <w:rFonts w:ascii="Arial" w:hAnsi="Arial" w:cs="Arial" w:eastAsia="Arial" w:hint="default"/>
                <w:sz w:val="20"/>
                <w:szCs w:val="20"/>
              </w:rPr>
            </w:pPr>
            <w:r>
              <w:rPr>
                <w:rFonts w:ascii="Arial"/>
                <w:b/>
                <w:sz w:val="20"/>
              </w:rPr>
              <w:t>173,435,793.51</w:t>
            </w:r>
            <w:r>
              <w:rPr>
                <w:rFonts w:ascii="Arial"/>
                <w:sz w:val="20"/>
              </w:rPr>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sz w:val="20"/>
              </w:rPr>
              <w:t>4,706,456.28</w:t>
            </w:r>
            <w:r>
              <w:rPr>
                <w:rFonts w:ascii="Arial"/>
                <w:sz w:val="20"/>
              </w:rPr>
            </w:r>
          </w:p>
        </w:tc>
        <w:tc>
          <w:tcPr>
            <w:tcW w:w="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2.71</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）按组合计提坏账准备的应收账款</w:t>
      </w:r>
    </w:p>
    <w:p>
      <w:pPr>
        <w:spacing w:line="240" w:lineRule="auto" w:before="3"/>
        <w:rPr>
          <w:rFonts w:ascii="宋体" w:hAnsi="宋体" w:cs="宋体" w:eastAsia="宋体" w:hint="default"/>
          <w:sz w:val="17"/>
          <w:szCs w:val="17"/>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①采用账龄分析法计提坏账准备的应收账款</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020"/>
        <w:gridCol w:w="1628"/>
        <w:gridCol w:w="751"/>
        <w:gridCol w:w="1428"/>
        <w:gridCol w:w="1627"/>
        <w:gridCol w:w="855"/>
        <w:gridCol w:w="1426"/>
      </w:tblGrid>
      <w:tr>
        <w:trPr>
          <w:trHeight w:val="360" w:hRule="exact"/>
        </w:trPr>
        <w:tc>
          <w:tcPr>
            <w:tcW w:w="1020"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tabs>
                <w:tab w:pos="619" w:val="left" w:leader="none"/>
              </w:tabs>
              <w:spacing w:line="240" w:lineRule="auto"/>
              <w:ind w:left="2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380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3908" w:type="dxa"/>
            <w:gridSpan w:val="3"/>
            <w:tcBorders>
              <w:top w:val="single" w:sz="12" w:space="0" w:color="000000"/>
              <w:left w:val="single" w:sz="4" w:space="0" w:color="000000"/>
              <w:bottom w:val="single" w:sz="4" w:space="0" w:color="000000"/>
              <w:right w:val="nil" w:sz="6" w:space="0" w:color="auto"/>
            </w:tcBorders>
          </w:tcPr>
          <w:p>
            <w:pPr>
              <w:pStyle w:val="TableParagraph"/>
              <w:spacing w:line="29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571" w:hRule="exact"/>
        </w:trPr>
        <w:tc>
          <w:tcPr>
            <w:tcW w:w="1020" w:type="dxa"/>
            <w:vMerge/>
            <w:tcBorders>
              <w:left w:val="nil" w:sz="6" w:space="0" w:color="auto"/>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30"/>
              <w:ind w:left="117" w:right="121" w:firstLine="50"/>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计提</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63" w:lineRule="auto" w:before="30"/>
              <w:ind w:left="268" w:right="118" w:hanging="149"/>
              <w:jc w:val="left"/>
              <w:rPr>
                <w:rFonts w:ascii="Arial" w:hAnsi="Arial" w:cs="Arial" w:eastAsia="Arial" w:hint="default"/>
                <w:sz w:val="20"/>
                <w:szCs w:val="20"/>
              </w:rPr>
            </w:pPr>
            <w:r>
              <w:rPr>
                <w:rFonts w:ascii="Microsoft JhengHei" w:hAnsi="Microsoft JhengHei" w:cs="Microsoft JhengHei" w:eastAsia="Microsoft JhengHei" w:hint="default"/>
                <w:b/>
                <w:bCs/>
                <w:spacing w:val="2"/>
                <w:sz w:val="20"/>
                <w:szCs w:val="20"/>
              </w:rPr>
              <w:t>计提比</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例</w:t>
            </w:r>
            <w:r>
              <w:rPr>
                <w:rFonts w:ascii="Arial" w:hAnsi="Arial" w:cs="Arial" w:eastAsia="Arial" w:hint="default"/>
                <w:b/>
                <w:bCs/>
                <w:sz w:val="20"/>
                <w:szCs w:val="20"/>
              </w:rPr>
              <w:t>%</w:t>
            </w:r>
            <w:r>
              <w:rPr>
                <w:rFonts w:ascii="Arial" w:hAnsi="Arial" w:cs="Arial" w:eastAsia="Arial" w:hint="default"/>
                <w:sz w:val="20"/>
                <w:szCs w:val="20"/>
              </w:rPr>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19"/>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199,044,958.69</w:t>
            </w:r>
            <w:r>
              <w:rPr>
                <w:rFonts w:ascii="宋体"/>
                <w:sz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9"/>
                <w:sz w:val="20"/>
              </w:rPr>
              <w:t>1</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1,990,449.59</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160,957,907.45</w:t>
            </w:r>
            <w:r>
              <w:rPr>
                <w:rFonts w:ascii="宋体"/>
                <w:sz w:val="20"/>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9"/>
                <w:sz w:val="20"/>
              </w:rPr>
              <w:t>1</w:t>
            </w:r>
            <w:r>
              <w:rPr>
                <w:rFonts w:ascii="宋体"/>
                <w:sz w:val="20"/>
              </w:rPr>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1,609,579.07</w:t>
            </w:r>
            <w:r>
              <w:rPr>
                <w:rFonts w:ascii="宋体"/>
                <w:sz w:val="20"/>
              </w:rPr>
            </w:r>
          </w:p>
        </w:tc>
      </w:tr>
      <w:tr>
        <w:trPr>
          <w:trHeight w:val="35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17"/>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5,843,700.80</w:t>
            </w:r>
            <w:r>
              <w:rPr>
                <w:rFonts w:ascii="宋体"/>
                <w:sz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1,168,740.16</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11,571,386.06</w:t>
            </w:r>
            <w:r>
              <w:rPr>
                <w:rFonts w:ascii="宋体"/>
                <w:sz w:val="20"/>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20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2,314,277.21</w:t>
            </w:r>
            <w:r>
              <w:rPr>
                <w:rFonts w:ascii="宋体"/>
                <w:sz w:val="20"/>
              </w:rPr>
            </w:r>
          </w:p>
        </w:tc>
      </w:tr>
      <w:tr>
        <w:trPr>
          <w:trHeight w:val="348"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17"/>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4,982,849.53</w:t>
            </w:r>
            <w:r>
              <w:rPr>
                <w:rFonts w:ascii="宋体"/>
                <w:sz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1,993,139.81</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66,500.00</w:t>
            </w:r>
            <w:r>
              <w:rPr>
                <w:rFonts w:ascii="宋体"/>
                <w:sz w:val="20"/>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40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26,600.00</w:t>
            </w:r>
            <w:r>
              <w:rPr>
                <w:rFonts w:ascii="宋体"/>
                <w:sz w:val="20"/>
              </w:rPr>
            </w:r>
          </w:p>
        </w:tc>
      </w:tr>
      <w:tr>
        <w:trPr>
          <w:trHeight w:val="35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17"/>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66,500.00</w:t>
            </w:r>
            <w:r>
              <w:rPr>
                <w:rFonts w:ascii="宋体"/>
                <w:sz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90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59,850.00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840,000.00</w:t>
            </w:r>
            <w:r>
              <w:rPr>
                <w:rFonts w:ascii="宋体"/>
                <w:sz w:val="20"/>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z w:val="20"/>
              </w:rPr>
              <w:t>90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756,000.00</w:t>
            </w:r>
            <w:r>
              <w:rPr>
                <w:rFonts w:ascii="宋体"/>
                <w:sz w:val="20"/>
              </w:rPr>
            </w:r>
          </w:p>
        </w:tc>
      </w:tr>
      <w:tr>
        <w:trPr>
          <w:trHeight w:val="350" w:hRule="exact"/>
        </w:trPr>
        <w:tc>
          <w:tcPr>
            <w:tcW w:w="10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19"/>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840,000.00</w:t>
            </w:r>
            <w:r>
              <w:rPr>
                <w:rFonts w:ascii="宋体"/>
                <w:sz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840,000.00</w:t>
            </w:r>
            <w:r>
              <w:rPr>
                <w:rFonts w:ascii="宋体"/>
                <w:sz w:val="20"/>
              </w:rPr>
            </w:r>
          </w:p>
        </w:tc>
        <w:tc>
          <w:tcPr>
            <w:tcW w:w="162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20" w:type="dxa"/>
            <w:tcBorders>
              <w:top w:val="single" w:sz="4" w:space="0" w:color="000000"/>
              <w:left w:val="nil" w:sz="6" w:space="0" w:color="auto"/>
              <w:bottom w:val="single" w:sz="12" w:space="0" w:color="000000"/>
              <w:right w:val="single" w:sz="4" w:space="0" w:color="000000"/>
            </w:tcBorders>
          </w:tcPr>
          <w:p>
            <w:pPr>
              <w:pStyle w:val="TableParagraph"/>
              <w:tabs>
                <w:tab w:pos="403" w:val="left" w:leader="none"/>
              </w:tabs>
              <w:spacing w:line="291" w:lineRule="exact"/>
              <w:ind w:right="167"/>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210,778,009.02</w:t>
            </w:r>
            <w:r>
              <w:rPr>
                <w:rFonts w:ascii="Arial"/>
                <w:sz w:val="20"/>
              </w:rPr>
            </w:r>
          </w:p>
        </w:tc>
        <w:tc>
          <w:tcPr>
            <w:tcW w:w="7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2"/>
              <w:jc w:val="right"/>
              <w:rPr>
                <w:rFonts w:ascii="Arial" w:hAnsi="Arial" w:cs="Arial" w:eastAsia="Arial" w:hint="default"/>
                <w:sz w:val="20"/>
                <w:szCs w:val="20"/>
              </w:rPr>
            </w:pPr>
            <w:r>
              <w:rPr>
                <w:rFonts w:ascii="Arial"/>
                <w:b/>
                <w:w w:val="149"/>
                <w:sz w:val="20"/>
              </w:rPr>
              <w:t>-</w:t>
            </w:r>
            <w:r>
              <w:rPr>
                <w:rFonts w:ascii="Arial"/>
                <w:sz w:val="20"/>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6,052,179.56</w:t>
            </w:r>
            <w:r>
              <w:rPr>
                <w:rFonts w:ascii="Arial"/>
                <w:sz w:val="20"/>
              </w:rPr>
            </w:r>
          </w:p>
        </w:tc>
        <w:tc>
          <w:tcPr>
            <w:tcW w:w="16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Arial" w:hAnsi="Arial" w:cs="Arial" w:eastAsia="Arial" w:hint="default"/>
                <w:sz w:val="20"/>
                <w:szCs w:val="20"/>
              </w:rPr>
            </w:pPr>
            <w:r>
              <w:rPr>
                <w:rFonts w:ascii="Arial"/>
                <w:b/>
                <w:sz w:val="20"/>
              </w:rPr>
              <w:t>173,435,793.51</w:t>
            </w:r>
            <w:r>
              <w:rPr>
                <w:rFonts w:ascii="Arial"/>
                <w:sz w:val="20"/>
              </w:rPr>
            </w:r>
          </w:p>
        </w:tc>
        <w:tc>
          <w:tcPr>
            <w:tcW w:w="8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4"/>
              <w:jc w:val="right"/>
              <w:rPr>
                <w:rFonts w:ascii="Arial" w:hAnsi="Arial" w:cs="Arial" w:eastAsia="Arial" w:hint="default"/>
                <w:sz w:val="20"/>
                <w:szCs w:val="20"/>
              </w:rPr>
            </w:pPr>
            <w:r>
              <w:rPr>
                <w:rFonts w:ascii="Arial"/>
                <w:b/>
                <w:w w:val="149"/>
                <w:sz w:val="20"/>
              </w:rPr>
              <w:t>-</w:t>
            </w:r>
            <w:r>
              <w:rPr>
                <w:rFonts w:ascii="Arial"/>
                <w:sz w:val="20"/>
              </w:rPr>
            </w:r>
          </w:p>
        </w:tc>
        <w:tc>
          <w:tcPr>
            <w:tcW w:w="14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4,706,456.28</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）按欠款方归集的期末余额前五名的应收账款情况</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94"/>
        <w:gridCol w:w="2182"/>
        <w:gridCol w:w="2180"/>
        <w:gridCol w:w="2180"/>
      </w:tblGrid>
      <w:tr>
        <w:trPr>
          <w:trHeight w:val="821"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5"/>
              <w:ind w:left="7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68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2180"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7"/>
              <w:ind w:left="177" w:right="184"/>
              <w:jc w:val="center"/>
              <w:rPr>
                <w:rFonts w:ascii="Arial" w:hAnsi="Arial" w:cs="Arial" w:eastAsia="Arial" w:hint="default"/>
                <w:sz w:val="20"/>
                <w:szCs w:val="20"/>
              </w:rPr>
            </w:pPr>
            <w:r>
              <w:rPr>
                <w:rFonts w:ascii="Microsoft JhengHei" w:hAnsi="Microsoft JhengHei" w:cs="Microsoft JhengHei" w:eastAsia="Microsoft JhengHei" w:hint="default"/>
                <w:b/>
                <w:bCs/>
                <w:sz w:val="20"/>
                <w:szCs w:val="20"/>
              </w:rPr>
              <w:t>期末余额及占应收账</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款期末余额合计数的</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比例</w:t>
            </w:r>
            <w:r>
              <w:rPr>
                <w:rFonts w:ascii="Arial" w:hAnsi="Arial" w:cs="Arial" w:eastAsia="Arial" w:hint="default"/>
                <w:b/>
                <w:bCs/>
                <w:sz w:val="20"/>
                <w:szCs w:val="20"/>
              </w:rPr>
              <w:t>(%)</w:t>
            </w:r>
            <w:r>
              <w:rPr>
                <w:rFonts w:ascii="Arial" w:hAnsi="Arial" w:cs="Arial" w:eastAsia="Arial" w:hint="default"/>
                <w:sz w:val="20"/>
                <w:szCs w:val="20"/>
              </w:rPr>
            </w:r>
          </w:p>
        </w:tc>
        <w:tc>
          <w:tcPr>
            <w:tcW w:w="2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5"/>
              <w:ind w:left="48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坏账准备余额</w:t>
            </w:r>
            <w:r>
              <w:rPr>
                <w:rFonts w:ascii="Microsoft JhengHei" w:hAnsi="Microsoft JhengHei" w:cs="Microsoft JhengHei" w:eastAsia="Microsoft JhengHei" w:hint="default"/>
                <w:sz w:val="20"/>
                <w:szCs w:val="20"/>
              </w:rPr>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38,048,587.60</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w w:val="95"/>
                <w:sz w:val="20"/>
              </w:rPr>
              <w:t>18.05</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380,485.88</w:t>
            </w:r>
            <w:r>
              <w:rPr>
                <w:rFonts w:ascii="宋体"/>
                <w:sz w:val="20"/>
              </w:rPr>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27,072,550.80</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12.84</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270,725.51</w:t>
            </w:r>
            <w:r>
              <w:rPr>
                <w:rFonts w:ascii="宋体"/>
                <w:sz w:val="20"/>
              </w:rPr>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26,945,625.06</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12.78</w:t>
            </w:r>
            <w:r>
              <w:rPr>
                <w:rFonts w:ascii="宋体"/>
                <w:sz w:val="20"/>
              </w:rPr>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269,456.25</w:t>
            </w:r>
            <w:r>
              <w:rPr>
                <w:rFonts w:ascii="宋体"/>
                <w:sz w:val="20"/>
              </w:rPr>
            </w:r>
          </w:p>
        </w:tc>
      </w:tr>
      <w:tr>
        <w:trPr>
          <w:trHeight w:val="350"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15,683,000.03</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7.44</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156,830.00</w:t>
            </w:r>
            <w:r>
              <w:rPr>
                <w:rFonts w:ascii="宋体"/>
                <w:sz w:val="20"/>
              </w:rPr>
            </w:r>
          </w:p>
        </w:tc>
      </w:tr>
      <w:tr>
        <w:trPr>
          <w:trHeight w:val="348"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15,666,555.10</w:t>
            </w:r>
            <w:r>
              <w:rPr>
                <w:rFonts w:ascii="宋体"/>
                <w:sz w:val="20"/>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7.43</w:t>
            </w:r>
          </w:p>
        </w:tc>
        <w:tc>
          <w:tcPr>
            <w:tcW w:w="2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156,665.55</w:t>
            </w:r>
            <w:r>
              <w:rPr>
                <w:rFonts w:ascii="宋体"/>
                <w:sz w:val="20"/>
              </w:rPr>
            </w:r>
          </w:p>
        </w:tc>
      </w:tr>
      <w:tr>
        <w:trPr>
          <w:trHeight w:val="363"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4"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123,416,318.59</w:t>
            </w:r>
            <w:r>
              <w:rPr>
                <w:rFonts w:ascii="Arial"/>
                <w:sz w:val="20"/>
              </w:rPr>
            </w:r>
          </w:p>
        </w:tc>
        <w:tc>
          <w:tcPr>
            <w:tcW w:w="2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58.55</w:t>
            </w:r>
            <w:r>
              <w:rPr>
                <w:rFonts w:ascii="Arial"/>
                <w:sz w:val="20"/>
              </w:rPr>
            </w:r>
          </w:p>
        </w:tc>
        <w:tc>
          <w:tcPr>
            <w:tcW w:w="21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1,234,163.19</w:t>
            </w:r>
            <w:r>
              <w:rPr>
                <w:rFonts w:ascii="Arial"/>
                <w:sz w:val="20"/>
              </w:rPr>
            </w:r>
          </w:p>
        </w:tc>
      </w:tr>
    </w:tbl>
    <w:p>
      <w:pPr>
        <w:spacing w:line="240" w:lineRule="auto" w:before="12"/>
        <w:rPr>
          <w:rFonts w:ascii="宋体" w:hAnsi="宋体" w:cs="宋体" w:eastAsia="宋体" w:hint="default"/>
          <w:sz w:val="8"/>
          <w:szCs w:val="8"/>
        </w:rPr>
      </w:pPr>
    </w:p>
    <w:p>
      <w:pPr>
        <w:spacing w:line="400" w:lineRule="auto" w:before="36"/>
        <w:ind w:left="767" w:right="6834" w:hanging="10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其他应收款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w:t>
      </w:r>
      <w:r>
        <w:rPr>
          <w:rFonts w:ascii="宋体" w:hAnsi="宋体" w:cs="宋体" w:eastAsia="宋体" w:hint="default"/>
          <w:sz w:val="21"/>
          <w:szCs w:val="21"/>
        </w:rPr>
        <w:t>、其他应收款</w:t>
      </w:r>
    </w:p>
    <w:p>
      <w:pPr>
        <w:spacing w:line="240" w:lineRule="auto" w:before="9"/>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34"/>
        <w:gridCol w:w="1527"/>
        <w:gridCol w:w="821"/>
        <w:gridCol w:w="1225"/>
        <w:gridCol w:w="929"/>
      </w:tblGrid>
      <w:tr>
        <w:trPr>
          <w:trHeight w:val="360" w:hRule="exact"/>
        </w:trPr>
        <w:tc>
          <w:tcPr>
            <w:tcW w:w="423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420" w:val="left" w:leader="none"/>
              </w:tabs>
              <w:spacing w:line="240" w:lineRule="auto"/>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501" w:type="dxa"/>
            <w:gridSpan w:val="4"/>
            <w:tcBorders>
              <w:top w:val="single" w:sz="12" w:space="0" w:color="000000"/>
              <w:left w:val="single" w:sz="4" w:space="0" w:color="000000"/>
              <w:bottom w:val="single" w:sz="4" w:space="0" w:color="000000"/>
              <w:right w:val="nil" w:sz="6" w:space="0" w:color="auto"/>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4234" w:type="dxa"/>
            <w:vMerge/>
            <w:tcBorders>
              <w:left w:val="nil" w:sz="6" w:space="0" w:color="auto"/>
              <w:right w:val="single" w:sz="4" w:space="0" w:color="000000"/>
            </w:tcBorders>
          </w:tcPr>
          <w:p>
            <w:pP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53" w:type="dxa"/>
            <w:gridSpan w:val="2"/>
            <w:tcBorders>
              <w:top w:val="single" w:sz="4" w:space="0" w:color="000000"/>
              <w:left w:val="single" w:sz="4" w:space="0" w:color="000000"/>
              <w:bottom w:val="single" w:sz="4" w:space="0" w:color="000000"/>
              <w:right w:val="nil" w:sz="6" w:space="0" w:color="auto"/>
            </w:tcBorders>
          </w:tcPr>
          <w:p>
            <w:pPr>
              <w:pStyle w:val="TableParagraph"/>
              <w:spacing w:line="293" w:lineRule="exact"/>
              <w:ind w:left="6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850" w:hRule="exact"/>
        </w:trPr>
        <w:tc>
          <w:tcPr>
            <w:tcW w:w="4234" w:type="dxa"/>
            <w:vMerge/>
            <w:tcBorders>
              <w:left w:val="nil" w:sz="6" w:space="0" w:color="auto"/>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3"/>
              <w:ind w:left="254" w:right="203" w:hanging="51"/>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b/>
                <w:bCs/>
                <w:spacing w:val="-48"/>
                <w:sz w:val="20"/>
                <w:szCs w:val="20"/>
              </w:rPr>
              <w:t> </w:t>
            </w:r>
            <w:r>
              <w:rPr>
                <w:rFonts w:ascii="Arial" w:hAnsi="Arial" w:cs="Arial" w:eastAsia="Arial" w:hint="default"/>
                <w:b/>
                <w:bCs/>
                <w:sz w:val="20"/>
                <w:szCs w:val="20"/>
              </w:rPr>
              <w:t>(%)</w:t>
            </w:r>
            <w:r>
              <w:rPr>
                <w:rFonts w:ascii="Arial" w:hAnsi="Arial" w:cs="Arial" w:eastAsia="Arial"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165" w:lineRule="auto" w:before="25"/>
              <w:ind w:left="307" w:right="158" w:hanging="14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计提比</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例</w:t>
            </w:r>
            <w:r>
              <w:rPr>
                <w:rFonts w:ascii="Microsoft JhengHei" w:hAnsi="Microsoft JhengHei" w:cs="Microsoft JhengHei" w:eastAsia="Microsoft JhengHei" w:hint="default"/>
                <w:sz w:val="20"/>
                <w:szCs w:val="20"/>
              </w:rPr>
            </w:r>
          </w:p>
          <w:p>
            <w:pPr>
              <w:pStyle w:val="TableParagraph"/>
              <w:spacing w:line="240" w:lineRule="auto" w:before="58"/>
              <w:ind w:left="307" w:right="0"/>
              <w:jc w:val="left"/>
              <w:rPr>
                <w:rFonts w:ascii="Arial" w:hAnsi="Arial" w:cs="Arial" w:eastAsia="Arial" w:hint="default"/>
                <w:sz w:val="20"/>
                <w:szCs w:val="20"/>
              </w:rPr>
            </w:pPr>
            <w:r>
              <w:rPr>
                <w:rFonts w:ascii="Arial"/>
                <w:b/>
                <w:sz w:val="20"/>
              </w:rPr>
              <w:t>(%)</w:t>
            </w:r>
            <w:r>
              <w:rPr>
                <w:rFonts w:ascii="Arial"/>
                <w:sz w:val="20"/>
              </w:rPr>
            </w:r>
          </w:p>
        </w:tc>
      </w:tr>
      <w:tr>
        <w:trPr>
          <w:trHeight w:val="581"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exact" w:before="38"/>
              <w:ind w:left="122" w:right="105"/>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8" w:right="0"/>
              <w:jc w:val="center"/>
              <w:rPr>
                <w:rFonts w:ascii="宋体" w:hAnsi="宋体" w:cs="宋体" w:eastAsia="宋体" w:hint="default"/>
                <w:sz w:val="20"/>
                <w:szCs w:val="20"/>
              </w:rPr>
            </w:pPr>
            <w:r>
              <w:rPr>
                <w:rFonts w:ascii="宋体"/>
                <w:sz w:val="20"/>
              </w:rPr>
              <w:t>17,000,000.00</w:t>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208" w:right="0"/>
              <w:jc w:val="left"/>
              <w:rPr>
                <w:rFonts w:ascii="宋体" w:hAnsi="宋体" w:cs="宋体" w:eastAsia="宋体" w:hint="default"/>
                <w:sz w:val="20"/>
                <w:szCs w:val="20"/>
              </w:rPr>
            </w:pPr>
            <w:r>
              <w:rPr>
                <w:rFonts w:ascii="宋体"/>
                <w:sz w:val="20"/>
              </w:rPr>
              <w:t>74.94</w:t>
            </w:r>
          </w:p>
        </w:tc>
        <w:tc>
          <w:tcPr>
            <w:tcW w:w="1225" w:type="dxa"/>
            <w:tcBorders>
              <w:top w:val="single" w:sz="4" w:space="0" w:color="000000"/>
              <w:left w:val="single" w:sz="4" w:space="0" w:color="000000"/>
              <w:bottom w:val="single" w:sz="12" w:space="0" w:color="000000"/>
              <w:right w:val="single" w:sz="4" w:space="0" w:color="000000"/>
            </w:tcBorders>
          </w:tcPr>
          <w:p>
            <w:pPr/>
          </w:p>
        </w:tc>
        <w:tc>
          <w:tcPr>
            <w:tcW w:w="92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34"/>
        <w:gridCol w:w="1527"/>
        <w:gridCol w:w="821"/>
        <w:gridCol w:w="1225"/>
        <w:gridCol w:w="929"/>
      </w:tblGrid>
      <w:tr>
        <w:trPr>
          <w:trHeight w:val="360" w:hRule="exact"/>
        </w:trPr>
        <w:tc>
          <w:tcPr>
            <w:tcW w:w="423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tabs>
                <w:tab w:pos="420" w:val="left" w:leader="none"/>
              </w:tabs>
              <w:spacing w:line="240" w:lineRule="auto"/>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501" w:type="dxa"/>
            <w:gridSpan w:val="4"/>
            <w:tcBorders>
              <w:top w:val="single" w:sz="12" w:space="0" w:color="000000"/>
              <w:left w:val="single" w:sz="4" w:space="0" w:color="000000"/>
              <w:bottom w:val="single" w:sz="4"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r>
      <w:tr>
        <w:trPr>
          <w:trHeight w:val="350" w:hRule="exact"/>
        </w:trPr>
        <w:tc>
          <w:tcPr>
            <w:tcW w:w="4234" w:type="dxa"/>
            <w:vMerge/>
            <w:tcBorders>
              <w:left w:val="nil" w:sz="6" w:space="0" w:color="auto"/>
              <w:right w:val="single" w:sz="4" w:space="0" w:color="000000"/>
            </w:tcBorders>
          </w:tcPr>
          <w:p>
            <w:pP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53"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left="66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850" w:hRule="exact"/>
        </w:trPr>
        <w:tc>
          <w:tcPr>
            <w:tcW w:w="4234" w:type="dxa"/>
            <w:vMerge/>
            <w:tcBorders>
              <w:left w:val="nil" w:sz="6" w:space="0" w:color="auto"/>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3"/>
              <w:ind w:left="254" w:right="203" w:hanging="51"/>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b/>
                <w:bCs/>
                <w:spacing w:val="-48"/>
                <w:sz w:val="20"/>
                <w:szCs w:val="20"/>
              </w:rPr>
              <w:t> </w:t>
            </w:r>
            <w:r>
              <w:rPr>
                <w:rFonts w:ascii="Arial" w:hAnsi="Arial" w:cs="Arial" w:eastAsia="Arial" w:hint="default"/>
                <w:b/>
                <w:bCs/>
                <w:sz w:val="20"/>
                <w:szCs w:val="20"/>
              </w:rPr>
              <w:t>(%)</w:t>
            </w:r>
            <w:r>
              <w:rPr>
                <w:rFonts w:ascii="Arial" w:hAnsi="Arial" w:cs="Arial" w:eastAsia="Arial"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165" w:lineRule="auto" w:before="25"/>
              <w:ind w:left="307" w:right="158" w:hanging="14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计提比</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例</w:t>
            </w:r>
            <w:r>
              <w:rPr>
                <w:rFonts w:ascii="Microsoft JhengHei" w:hAnsi="Microsoft JhengHei" w:cs="Microsoft JhengHei" w:eastAsia="Microsoft JhengHei" w:hint="default"/>
                <w:sz w:val="20"/>
                <w:szCs w:val="20"/>
              </w:rPr>
            </w:r>
          </w:p>
          <w:p>
            <w:pPr>
              <w:pStyle w:val="TableParagraph"/>
              <w:spacing w:line="240" w:lineRule="auto" w:before="55"/>
              <w:ind w:left="307" w:right="0"/>
              <w:jc w:val="left"/>
              <w:rPr>
                <w:rFonts w:ascii="Arial" w:hAnsi="Arial" w:cs="Arial" w:eastAsia="Arial" w:hint="default"/>
                <w:sz w:val="20"/>
                <w:szCs w:val="20"/>
              </w:rPr>
            </w:pPr>
            <w:r>
              <w:rPr>
                <w:rFonts w:ascii="Arial"/>
                <w:b/>
                <w:sz w:val="20"/>
              </w:rPr>
              <w:t>(%)</w:t>
            </w:r>
            <w:r>
              <w:rPr>
                <w:rFonts w:ascii="Arial"/>
                <w:sz w:val="20"/>
              </w:rPr>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5,685,623.36</w:t>
            </w:r>
            <w:r>
              <w:rPr>
                <w:rFonts w:ascii="宋体"/>
                <w:sz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25.06</w:t>
            </w:r>
            <w:r>
              <w:rPr>
                <w:rFonts w:ascii="宋体"/>
                <w:sz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宋体" w:hAnsi="宋体" w:cs="宋体" w:eastAsia="宋体" w:hint="default"/>
                <w:sz w:val="20"/>
                <w:szCs w:val="20"/>
              </w:rPr>
            </w:pPr>
            <w:r>
              <w:rPr>
                <w:rFonts w:ascii="宋体"/>
                <w:sz w:val="20"/>
              </w:rPr>
              <w:t>214,910.28</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3.78</w:t>
            </w:r>
          </w:p>
        </w:tc>
      </w:tr>
      <w:tr>
        <w:trPr>
          <w:trHeight w:val="569"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5"/>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w:t>
            </w:r>
            <w:r>
              <w:rPr>
                <w:rFonts w:ascii="宋体" w:hAnsi="宋体" w:cs="宋体" w:eastAsia="宋体" w:hint="default"/>
                <w:w w:val="99"/>
                <w:sz w:val="20"/>
                <w:szCs w:val="20"/>
              </w:rPr>
              <w:t> </w:t>
            </w:r>
            <w:r>
              <w:rPr>
                <w:rFonts w:ascii="宋体" w:hAnsi="宋体" w:cs="宋体" w:eastAsia="宋体" w:hint="default"/>
                <w:sz w:val="20"/>
                <w:szCs w:val="20"/>
              </w:rPr>
              <w:t>应收款</w:t>
            </w:r>
          </w:p>
        </w:tc>
        <w:tc>
          <w:tcPr>
            <w:tcW w:w="152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22,685,623.36</w:t>
            </w:r>
            <w:r>
              <w:rPr>
                <w:rFonts w:ascii="Arial"/>
                <w:sz w:val="20"/>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0"/>
              <w:jc w:val="center"/>
              <w:rPr>
                <w:rFonts w:ascii="Arial" w:hAnsi="Arial" w:cs="Arial" w:eastAsia="Arial" w:hint="default"/>
                <w:sz w:val="20"/>
                <w:szCs w:val="20"/>
              </w:rPr>
            </w:pPr>
            <w:r>
              <w:rPr>
                <w:rFonts w:ascii="Arial"/>
                <w:b/>
                <w:sz w:val="20"/>
              </w:rPr>
              <w:t>214,910.28</w:t>
            </w:r>
            <w:r>
              <w:rPr>
                <w:rFonts w:ascii="Arial"/>
                <w:sz w:val="20"/>
              </w:rPr>
            </w:r>
          </w:p>
        </w:tc>
        <w:tc>
          <w:tcPr>
            <w:tcW w:w="9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0.95</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4"/>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241"/>
        <w:gridCol w:w="1527"/>
        <w:gridCol w:w="821"/>
        <w:gridCol w:w="1225"/>
        <w:gridCol w:w="922"/>
      </w:tblGrid>
      <w:tr>
        <w:trPr>
          <w:trHeight w:val="360" w:hRule="exact"/>
        </w:trPr>
        <w:tc>
          <w:tcPr>
            <w:tcW w:w="424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422" w:val="left" w:leader="none"/>
              </w:tabs>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4494" w:type="dxa"/>
            <w:gridSpan w:val="4"/>
            <w:tcBorders>
              <w:top w:val="single" w:sz="12" w:space="0" w:color="000000"/>
              <w:left w:val="single" w:sz="4" w:space="0" w:color="000000"/>
              <w:bottom w:val="single" w:sz="4" w:space="0" w:color="000000"/>
              <w:right w:val="nil" w:sz="6" w:space="0" w:color="auto"/>
            </w:tcBorders>
          </w:tcPr>
          <w:p>
            <w:pPr>
              <w:pStyle w:val="TableParagraph"/>
              <w:spacing w:line="29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4241" w:type="dxa"/>
            <w:vMerge/>
            <w:tcBorders>
              <w:left w:val="nil" w:sz="6" w:space="0" w:color="auto"/>
              <w:right w:val="single" w:sz="4" w:space="0" w:color="000000"/>
            </w:tcBorders>
          </w:tcPr>
          <w:p>
            <w:pP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6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2146" w:type="dxa"/>
            <w:gridSpan w:val="2"/>
            <w:tcBorders>
              <w:top w:val="single" w:sz="4" w:space="0" w:color="000000"/>
              <w:left w:val="single" w:sz="4" w:space="0" w:color="000000"/>
              <w:bottom w:val="single" w:sz="4" w:space="0" w:color="000000"/>
              <w:right w:val="nil" w:sz="6" w:space="0" w:color="auto"/>
            </w:tcBorders>
          </w:tcPr>
          <w:p>
            <w:pPr>
              <w:pStyle w:val="TableParagraph"/>
              <w:spacing w:line="291" w:lineRule="exact"/>
              <w:ind w:left="66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850" w:hRule="exact"/>
        </w:trPr>
        <w:tc>
          <w:tcPr>
            <w:tcW w:w="4241" w:type="dxa"/>
            <w:vMerge/>
            <w:tcBorders>
              <w:left w:val="nil" w:sz="6" w:space="0" w:color="auto"/>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53"/>
              <w:ind w:left="254" w:right="203" w:hanging="51"/>
              <w:jc w:val="left"/>
              <w:rPr>
                <w:rFonts w:ascii="Arial" w:hAnsi="Arial" w:cs="Arial" w:eastAsia="Arial" w:hint="default"/>
                <w:sz w:val="20"/>
                <w:szCs w:val="20"/>
              </w:rPr>
            </w:pPr>
            <w:r>
              <w:rPr>
                <w:rFonts w:ascii="Microsoft JhengHei" w:hAnsi="Microsoft JhengHei" w:cs="Microsoft JhengHei" w:eastAsia="Microsoft JhengHei" w:hint="default"/>
                <w:b/>
                <w:bCs/>
                <w:sz w:val="20"/>
                <w:szCs w:val="20"/>
              </w:rPr>
              <w:t>比例</w:t>
            </w:r>
            <w:r>
              <w:rPr>
                <w:rFonts w:ascii="Microsoft JhengHei" w:hAnsi="Microsoft JhengHei" w:cs="Microsoft JhengHei" w:eastAsia="Microsoft JhengHei" w:hint="default"/>
                <w:b/>
                <w:bCs/>
                <w:spacing w:val="-48"/>
                <w:sz w:val="20"/>
                <w:szCs w:val="20"/>
              </w:rPr>
              <w:t> </w:t>
            </w:r>
            <w:r>
              <w:rPr>
                <w:rFonts w:ascii="Arial" w:hAnsi="Arial" w:cs="Arial" w:eastAsia="Arial" w:hint="default"/>
                <w:b/>
                <w:bCs/>
                <w:sz w:val="20"/>
                <w:szCs w:val="20"/>
              </w:rPr>
              <w:t>(%)</w:t>
            </w:r>
            <w:r>
              <w:rPr>
                <w:rFonts w:ascii="Arial" w:hAnsi="Arial" w:cs="Arial" w:eastAsia="Arial" w:hint="default"/>
                <w:sz w:val="20"/>
                <w:szCs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金额</w:t>
            </w:r>
            <w:r>
              <w:rPr>
                <w:rFonts w:ascii="Microsoft JhengHei" w:hAnsi="Microsoft JhengHei" w:cs="Microsoft JhengHei" w:eastAsia="Microsoft JhengHei" w:hint="default"/>
                <w:sz w:val="20"/>
                <w:szCs w:val="20"/>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165" w:lineRule="auto" w:before="25"/>
              <w:ind w:left="304" w:right="156" w:hanging="15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计提比</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例</w:t>
            </w:r>
            <w:r>
              <w:rPr>
                <w:rFonts w:ascii="Microsoft JhengHei" w:hAnsi="Microsoft JhengHei" w:cs="Microsoft JhengHei" w:eastAsia="Microsoft JhengHei" w:hint="default"/>
                <w:sz w:val="20"/>
                <w:szCs w:val="20"/>
              </w:rPr>
            </w:r>
          </w:p>
          <w:p>
            <w:pPr>
              <w:pStyle w:val="TableParagraph"/>
              <w:spacing w:line="240" w:lineRule="auto" w:before="55"/>
              <w:ind w:left="304" w:right="0"/>
              <w:jc w:val="left"/>
              <w:rPr>
                <w:rFonts w:ascii="Arial" w:hAnsi="Arial" w:cs="Arial" w:eastAsia="Arial" w:hint="default"/>
                <w:sz w:val="20"/>
                <w:szCs w:val="20"/>
              </w:rPr>
            </w:pPr>
            <w:r>
              <w:rPr>
                <w:rFonts w:ascii="Arial"/>
                <w:b/>
                <w:sz w:val="20"/>
              </w:rPr>
              <w:t>(%)</w:t>
            </w:r>
            <w:r>
              <w:rPr>
                <w:rFonts w:ascii="Arial"/>
                <w:sz w:val="20"/>
              </w:rPr>
            </w:r>
          </w:p>
        </w:tc>
      </w:tr>
      <w:tr>
        <w:trPr>
          <w:trHeight w:val="571" w:hRule="exact"/>
        </w:trPr>
        <w:tc>
          <w:tcPr>
            <w:tcW w:w="4241"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6"/>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10,000,000.00</w:t>
            </w:r>
            <w:r>
              <w:rPr>
                <w:rFonts w:ascii="宋体"/>
                <w:sz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20"/>
                <w:szCs w:val="20"/>
              </w:rPr>
            </w:pPr>
            <w:r>
              <w:rPr>
                <w:rFonts w:ascii="宋体"/>
                <w:w w:val="95"/>
                <w:sz w:val="20"/>
              </w:rPr>
              <w:t>68.49</w:t>
            </w:r>
            <w:r>
              <w:rPr>
                <w:rFonts w:ascii="宋体"/>
                <w:sz w:val="20"/>
              </w:rPr>
            </w:r>
          </w:p>
        </w:tc>
        <w:tc>
          <w:tcPr>
            <w:tcW w:w="122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4,599,606.57</w:t>
            </w:r>
            <w:r>
              <w:rPr>
                <w:rFonts w:ascii="宋体"/>
                <w:sz w:val="20"/>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0"/>
                <w:szCs w:val="20"/>
              </w:rPr>
            </w:pPr>
            <w:r>
              <w:rPr>
                <w:rFonts w:ascii="宋体"/>
                <w:w w:val="95"/>
                <w:sz w:val="20"/>
              </w:rPr>
              <w:t>31.51</w:t>
            </w:r>
            <w:r>
              <w:rPr>
                <w:rFonts w:ascii="宋体"/>
                <w:sz w:val="20"/>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 w:right="0"/>
              <w:jc w:val="center"/>
              <w:rPr>
                <w:rFonts w:ascii="宋体" w:hAnsi="宋体" w:cs="宋体" w:eastAsia="宋体" w:hint="default"/>
                <w:sz w:val="20"/>
                <w:szCs w:val="20"/>
              </w:rPr>
            </w:pPr>
            <w:r>
              <w:rPr>
                <w:rFonts w:ascii="宋体"/>
                <w:sz w:val="20"/>
              </w:rPr>
              <w:t>153,869.51</w:t>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3.35</w:t>
            </w:r>
          </w:p>
        </w:tc>
      </w:tr>
      <w:tr>
        <w:trPr>
          <w:trHeight w:val="571" w:hRule="exact"/>
        </w:trPr>
        <w:tc>
          <w:tcPr>
            <w:tcW w:w="4241"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2"/>
              <w:ind w:left="122" w:right="106"/>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应收款</w:t>
            </w:r>
          </w:p>
        </w:tc>
        <w:tc>
          <w:tcPr>
            <w:tcW w:w="1527"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41"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Arial" w:hAnsi="Arial" w:cs="Arial" w:eastAsia="Arial" w:hint="default"/>
                <w:sz w:val="20"/>
                <w:szCs w:val="20"/>
              </w:rPr>
            </w:pPr>
            <w:r>
              <w:rPr>
                <w:rFonts w:ascii="Arial"/>
                <w:b/>
                <w:sz w:val="20"/>
              </w:rPr>
              <w:t>14,599,606.57</w:t>
            </w:r>
            <w:r>
              <w:rPr>
                <w:rFonts w:ascii="Arial"/>
                <w:sz w:val="20"/>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Arial" w:hAnsi="Arial" w:cs="Arial" w:eastAsia="Arial" w:hint="default"/>
                <w:sz w:val="20"/>
                <w:szCs w:val="20"/>
              </w:rPr>
            </w:pPr>
            <w:r>
              <w:rPr>
                <w:rFonts w:ascii="Arial"/>
                <w:b/>
                <w:w w:val="95"/>
                <w:sz w:val="20"/>
              </w:rPr>
              <w:t>100.00</w:t>
            </w:r>
            <w:r>
              <w:rPr>
                <w:rFonts w:ascii="Arial"/>
                <w:sz w:val="20"/>
              </w:rPr>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Arial" w:hAnsi="Arial" w:cs="Arial" w:eastAsia="Arial" w:hint="default"/>
                <w:sz w:val="20"/>
                <w:szCs w:val="20"/>
              </w:rPr>
            </w:pPr>
            <w:r>
              <w:rPr>
                <w:rFonts w:ascii="Arial"/>
                <w:b/>
                <w:sz w:val="20"/>
              </w:rPr>
              <w:t>153,869.51</w:t>
            </w:r>
            <w:r>
              <w:rPr>
                <w:rFonts w:ascii="Arial"/>
                <w:sz w:val="20"/>
              </w:rPr>
            </w:r>
          </w:p>
        </w:tc>
        <w:tc>
          <w:tcPr>
            <w:tcW w:w="9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07"/>
              <w:jc w:val="right"/>
              <w:rPr>
                <w:rFonts w:ascii="Arial" w:hAnsi="Arial" w:cs="Arial" w:eastAsia="Arial" w:hint="default"/>
                <w:sz w:val="20"/>
                <w:szCs w:val="20"/>
              </w:rPr>
            </w:pPr>
            <w:r>
              <w:rPr>
                <w:rFonts w:ascii="Arial"/>
                <w:b/>
                <w:sz w:val="20"/>
              </w:rPr>
              <w:t>1.05</w:t>
            </w:r>
            <w:r>
              <w:rPr>
                <w:rFonts w:ascii="Arial"/>
                <w:sz w:val="20"/>
              </w:rPr>
            </w: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）期末单项金额重大并单独计提坏账准备的其他应收款</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12"/>
        <w:gridCol w:w="1527"/>
        <w:gridCol w:w="1423"/>
        <w:gridCol w:w="1426"/>
        <w:gridCol w:w="1424"/>
        <w:gridCol w:w="1423"/>
      </w:tblGrid>
      <w:tr>
        <w:trPr>
          <w:trHeight w:val="365" w:hRule="exact"/>
        </w:trPr>
        <w:tc>
          <w:tcPr>
            <w:tcW w:w="1512" w:type="dxa"/>
            <w:tcBorders>
              <w:top w:val="single" w:sz="12" w:space="0" w:color="000000"/>
              <w:left w:val="nil" w:sz="6" w:space="0" w:color="auto"/>
              <w:bottom w:val="single" w:sz="8" w:space="0" w:color="000000"/>
              <w:right w:val="single" w:sz="8" w:space="0" w:color="000000"/>
            </w:tcBorders>
          </w:tcPr>
          <w:p>
            <w:pPr>
              <w:pStyle w:val="TableParagraph"/>
              <w:spacing w:line="284" w:lineRule="exact"/>
              <w:ind w:left="26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债务人名称</w:t>
            </w:r>
            <w:r>
              <w:rPr>
                <w:rFonts w:ascii="Microsoft JhengHei" w:hAnsi="Microsoft JhengHei" w:cs="Microsoft JhengHei" w:eastAsia="Microsoft JhengHei" w:hint="default"/>
                <w:sz w:val="20"/>
                <w:szCs w:val="20"/>
              </w:rPr>
            </w:r>
          </w:p>
        </w:tc>
        <w:tc>
          <w:tcPr>
            <w:tcW w:w="1527" w:type="dxa"/>
            <w:tcBorders>
              <w:top w:val="single" w:sz="12" w:space="0" w:color="000000"/>
              <w:left w:val="single" w:sz="8" w:space="0" w:color="000000"/>
              <w:bottom w:val="single" w:sz="8" w:space="0" w:color="000000"/>
              <w:right w:val="single" w:sz="8" w:space="0" w:color="000000"/>
            </w:tcBorders>
          </w:tcPr>
          <w:p>
            <w:pPr>
              <w:pStyle w:val="TableParagraph"/>
              <w:spacing w:line="284"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1423" w:type="dxa"/>
            <w:tcBorders>
              <w:top w:val="single" w:sz="12" w:space="0" w:color="000000"/>
              <w:left w:val="single" w:sz="8" w:space="0" w:color="000000"/>
              <w:bottom w:val="single" w:sz="8" w:space="0" w:color="000000"/>
              <w:right w:val="single" w:sz="8" w:space="0" w:color="000000"/>
            </w:tcBorders>
          </w:tcPr>
          <w:p>
            <w:pPr>
              <w:pStyle w:val="TableParagraph"/>
              <w:spacing w:line="284" w:lineRule="exact"/>
              <w:ind w:left="2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坏账金额</w:t>
            </w:r>
            <w:r>
              <w:rPr>
                <w:rFonts w:ascii="Microsoft JhengHei" w:hAnsi="Microsoft JhengHei" w:cs="Microsoft JhengHei" w:eastAsia="Microsoft JhengHei" w:hint="default"/>
                <w:sz w:val="20"/>
                <w:szCs w:val="20"/>
              </w:rPr>
            </w:r>
          </w:p>
        </w:tc>
        <w:tc>
          <w:tcPr>
            <w:tcW w:w="1426" w:type="dxa"/>
            <w:tcBorders>
              <w:top w:val="single" w:sz="12" w:space="0" w:color="000000"/>
              <w:left w:val="single" w:sz="8" w:space="0" w:color="000000"/>
              <w:bottom w:val="single" w:sz="8" w:space="0" w:color="000000"/>
              <w:right w:val="single" w:sz="8" w:space="0" w:color="000000"/>
            </w:tcBorders>
          </w:tcPr>
          <w:p>
            <w:pPr>
              <w:pStyle w:val="TableParagraph"/>
              <w:spacing w:line="28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424" w:type="dxa"/>
            <w:tcBorders>
              <w:top w:val="single" w:sz="12" w:space="0" w:color="000000"/>
              <w:left w:val="single" w:sz="8" w:space="0" w:color="000000"/>
              <w:bottom w:val="single" w:sz="8" w:space="0" w:color="000000"/>
              <w:right w:val="single" w:sz="8" w:space="0" w:color="000000"/>
            </w:tcBorders>
          </w:tcPr>
          <w:p>
            <w:pPr>
              <w:pStyle w:val="TableParagraph"/>
              <w:spacing w:line="284" w:lineRule="exact"/>
              <w:ind w:left="29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计提比例</w:t>
            </w:r>
            <w:r>
              <w:rPr>
                <w:rFonts w:ascii="Microsoft JhengHei" w:hAnsi="Microsoft JhengHei" w:cs="Microsoft JhengHei" w:eastAsia="Microsoft JhengHei" w:hint="default"/>
                <w:sz w:val="20"/>
                <w:szCs w:val="20"/>
              </w:rPr>
            </w:r>
          </w:p>
        </w:tc>
        <w:tc>
          <w:tcPr>
            <w:tcW w:w="1423" w:type="dxa"/>
            <w:tcBorders>
              <w:top w:val="single" w:sz="12" w:space="0" w:color="000000"/>
              <w:left w:val="single" w:sz="8" w:space="0" w:color="000000"/>
              <w:bottom w:val="single" w:sz="8" w:space="0" w:color="000000"/>
              <w:right w:val="nil" w:sz="6" w:space="0" w:color="auto"/>
            </w:tcBorders>
          </w:tcPr>
          <w:p>
            <w:pPr>
              <w:pStyle w:val="TableParagraph"/>
              <w:spacing w:line="284" w:lineRule="exact"/>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计提理由</w:t>
            </w:r>
            <w:r>
              <w:rPr>
                <w:rFonts w:ascii="Microsoft JhengHei" w:hAnsi="Microsoft JhengHei" w:cs="Microsoft JhengHei" w:eastAsia="Microsoft JhengHei" w:hint="default"/>
                <w:sz w:val="20"/>
                <w:szCs w:val="20"/>
              </w:rPr>
            </w:r>
          </w:p>
        </w:tc>
      </w:tr>
      <w:tr>
        <w:trPr>
          <w:trHeight w:val="821" w:hRule="exact"/>
        </w:trPr>
        <w:tc>
          <w:tcPr>
            <w:tcW w:w="1512" w:type="dxa"/>
            <w:tcBorders>
              <w:top w:val="single" w:sz="8" w:space="0" w:color="000000"/>
              <w:left w:val="nil" w:sz="6" w:space="0" w:color="auto"/>
              <w:bottom w:val="single" w:sz="8" w:space="0" w:color="000000"/>
              <w:right w:val="single" w:sz="8" w:space="0" w:color="000000"/>
            </w:tcBorders>
          </w:tcPr>
          <w:p>
            <w:pPr>
              <w:pStyle w:val="TableParagraph"/>
              <w:spacing w:line="218" w:lineRule="auto" w:before="20"/>
              <w:ind w:left="122" w:right="81"/>
              <w:jc w:val="both"/>
              <w:rPr>
                <w:rFonts w:ascii="宋体" w:hAnsi="宋体" w:cs="宋体" w:eastAsia="宋体" w:hint="default"/>
                <w:sz w:val="20"/>
                <w:szCs w:val="20"/>
              </w:rPr>
            </w:pPr>
            <w:r>
              <w:rPr>
                <w:rFonts w:ascii="宋体" w:hAnsi="宋体" w:cs="宋体" w:eastAsia="宋体" w:hint="default"/>
                <w:spacing w:val="16"/>
                <w:sz w:val="20"/>
                <w:szCs w:val="20"/>
              </w:rPr>
              <w:t>深圳市国民电</w:t>
            </w:r>
            <w:r>
              <w:rPr>
                <w:rFonts w:ascii="宋体" w:hAnsi="宋体" w:cs="宋体" w:eastAsia="宋体" w:hint="default"/>
                <w:spacing w:val="16"/>
                <w:w w:val="99"/>
                <w:sz w:val="20"/>
                <w:szCs w:val="20"/>
              </w:rPr>
              <w:t> </w:t>
            </w:r>
            <w:r>
              <w:rPr>
                <w:rFonts w:ascii="宋体" w:hAnsi="宋体" w:cs="宋体" w:eastAsia="宋体" w:hint="default"/>
                <w:spacing w:val="16"/>
                <w:sz w:val="20"/>
                <w:szCs w:val="20"/>
              </w:rPr>
              <w:t>子商务有限公</w:t>
            </w:r>
            <w:r>
              <w:rPr>
                <w:rFonts w:ascii="宋体" w:hAnsi="宋体" w:cs="宋体" w:eastAsia="宋体" w:hint="default"/>
                <w:spacing w:val="16"/>
                <w:w w:val="99"/>
                <w:sz w:val="20"/>
                <w:szCs w:val="20"/>
              </w:rPr>
              <w:t> </w:t>
            </w:r>
            <w:r>
              <w:rPr>
                <w:rFonts w:ascii="宋体" w:hAnsi="宋体" w:cs="宋体" w:eastAsia="宋体" w:hint="default"/>
                <w:sz w:val="20"/>
                <w:szCs w:val="20"/>
              </w:rPr>
              <w:t>司</w:t>
            </w:r>
          </w:p>
        </w:tc>
        <w:tc>
          <w:tcPr>
            <w:tcW w:w="1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0"/>
                <w:szCs w:val="20"/>
              </w:rPr>
            </w:pPr>
            <w:r>
              <w:rPr>
                <w:rFonts w:ascii="宋体"/>
                <w:sz w:val="20"/>
              </w:rPr>
              <w:t>17,000,000.00</w:t>
            </w:r>
          </w:p>
        </w:tc>
        <w:tc>
          <w:tcPr>
            <w:tcW w:w="1423" w:type="dxa"/>
            <w:tcBorders>
              <w:top w:val="single" w:sz="8" w:space="0" w:color="000000"/>
              <w:left w:val="single" w:sz="8" w:space="0" w:color="000000"/>
              <w:bottom w:val="single" w:sz="8" w:space="0" w:color="000000"/>
              <w:right w:val="single" w:sz="8" w:space="0" w:color="000000"/>
            </w:tcBorders>
          </w:tcPr>
          <w:p>
            <w:pP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年之内</w:t>
            </w:r>
          </w:p>
        </w:tc>
        <w:tc>
          <w:tcPr>
            <w:tcW w:w="1424" w:type="dxa"/>
            <w:tcBorders>
              <w:top w:val="single" w:sz="8" w:space="0" w:color="000000"/>
              <w:left w:val="single" w:sz="8" w:space="0" w:color="000000"/>
              <w:bottom w:val="single" w:sz="8" w:space="0" w:color="000000"/>
              <w:right w:val="single" w:sz="8" w:space="0" w:color="000000"/>
            </w:tcBorders>
          </w:tcPr>
          <w:p>
            <w:pPr/>
          </w:p>
        </w:tc>
        <w:tc>
          <w:tcPr>
            <w:tcW w:w="142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关联方往来</w:t>
            </w:r>
          </w:p>
        </w:tc>
      </w:tr>
      <w:tr>
        <w:trPr>
          <w:trHeight w:val="367" w:hRule="exact"/>
        </w:trPr>
        <w:tc>
          <w:tcPr>
            <w:tcW w:w="1512" w:type="dxa"/>
            <w:tcBorders>
              <w:top w:val="single" w:sz="8" w:space="0" w:color="000000"/>
              <w:left w:val="nil" w:sz="6" w:space="0" w:color="auto"/>
              <w:bottom w:val="single" w:sz="12" w:space="0" w:color="000000"/>
              <w:right w:val="single" w:sz="8"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5"/>
              <w:ind w:right="3"/>
              <w:jc w:val="center"/>
              <w:rPr>
                <w:rFonts w:ascii="Arial" w:hAnsi="Arial" w:cs="Arial" w:eastAsia="Arial" w:hint="default"/>
                <w:sz w:val="20"/>
                <w:szCs w:val="20"/>
              </w:rPr>
            </w:pPr>
            <w:r>
              <w:rPr>
                <w:rFonts w:ascii="Arial"/>
                <w:b/>
                <w:sz w:val="20"/>
              </w:rPr>
              <w:t>17,000,000.00</w:t>
            </w:r>
            <w:r>
              <w:rPr>
                <w:rFonts w:ascii="Arial"/>
                <w:sz w:val="20"/>
              </w:rPr>
            </w:r>
          </w:p>
        </w:tc>
        <w:tc>
          <w:tcPr>
            <w:tcW w:w="1423" w:type="dxa"/>
            <w:tcBorders>
              <w:top w:val="single" w:sz="8" w:space="0" w:color="000000"/>
              <w:left w:val="single" w:sz="8" w:space="0" w:color="000000"/>
              <w:bottom w:val="single" w:sz="12" w:space="0" w:color="000000"/>
              <w:right w:val="single" w:sz="8" w:space="0" w:color="000000"/>
            </w:tcBorders>
          </w:tcPr>
          <w:p>
            <w:pPr/>
          </w:p>
        </w:tc>
        <w:tc>
          <w:tcPr>
            <w:tcW w:w="1426" w:type="dxa"/>
            <w:tcBorders>
              <w:top w:val="single" w:sz="8" w:space="0" w:color="000000"/>
              <w:left w:val="single" w:sz="8" w:space="0" w:color="000000"/>
              <w:bottom w:val="single" w:sz="12" w:space="0" w:color="000000"/>
              <w:right w:val="single" w:sz="8" w:space="0" w:color="000000"/>
            </w:tcBorders>
          </w:tcPr>
          <w:p>
            <w:pPr/>
          </w:p>
        </w:tc>
        <w:tc>
          <w:tcPr>
            <w:tcW w:w="1424" w:type="dxa"/>
            <w:tcBorders>
              <w:top w:val="single" w:sz="8" w:space="0" w:color="000000"/>
              <w:left w:val="single" w:sz="8" w:space="0" w:color="000000"/>
              <w:bottom w:val="single" w:sz="12" w:space="0" w:color="000000"/>
              <w:right w:val="single" w:sz="8" w:space="0" w:color="000000"/>
            </w:tcBorders>
          </w:tcPr>
          <w:p>
            <w:pPr/>
          </w:p>
        </w:tc>
        <w:tc>
          <w:tcPr>
            <w:tcW w:w="1423"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）按组合计提坏账准备的其他应收款</w:t>
      </w:r>
    </w:p>
    <w:p>
      <w:pPr>
        <w:spacing w:line="240" w:lineRule="auto" w:before="3"/>
        <w:rPr>
          <w:rFonts w:ascii="宋体" w:hAnsi="宋体" w:cs="宋体" w:eastAsia="宋体" w:hint="default"/>
          <w:sz w:val="17"/>
          <w:szCs w:val="17"/>
        </w:rPr>
      </w:pPr>
    </w:p>
    <w:p>
      <w:pPr>
        <w:spacing w:before="0"/>
        <w:ind w:left="661" w:right="0" w:firstLine="0"/>
        <w:jc w:val="left"/>
        <w:rPr>
          <w:rFonts w:ascii="宋体" w:hAnsi="宋体" w:cs="宋体" w:eastAsia="宋体" w:hint="default"/>
          <w:sz w:val="21"/>
          <w:szCs w:val="21"/>
        </w:rPr>
      </w:pPr>
      <w:r>
        <w:rPr>
          <w:rFonts w:ascii="宋体" w:hAnsi="宋体" w:cs="宋体" w:eastAsia="宋体" w:hint="default"/>
          <w:sz w:val="21"/>
          <w:szCs w:val="21"/>
        </w:rPr>
        <w:t>①采用账龄分析法计提坏账准备的其他应收款</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88"/>
        <w:gridCol w:w="1594"/>
        <w:gridCol w:w="917"/>
        <w:gridCol w:w="1380"/>
        <w:gridCol w:w="1565"/>
        <w:gridCol w:w="795"/>
        <w:gridCol w:w="1296"/>
      </w:tblGrid>
      <w:tr>
        <w:trPr>
          <w:trHeight w:val="360" w:hRule="exact"/>
        </w:trPr>
        <w:tc>
          <w:tcPr>
            <w:tcW w:w="1188" w:type="dxa"/>
            <w:vMerge w:val="restart"/>
            <w:tcBorders>
              <w:top w:val="single" w:sz="12" w:space="0" w:color="000000"/>
              <w:left w:val="nil" w:sz="6" w:space="0" w:color="auto"/>
              <w:right w:val="single" w:sz="4" w:space="0" w:color="000000"/>
            </w:tcBorders>
          </w:tcPr>
          <w:p>
            <w:pPr>
              <w:pStyle w:val="TableParagraph"/>
              <w:tabs>
                <w:tab w:pos="703" w:val="left" w:leader="none"/>
              </w:tabs>
              <w:spacing w:line="240" w:lineRule="auto" w:before="120"/>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账</w:t>
              <w:tab/>
            </w:r>
            <w:r>
              <w:rPr>
                <w:rFonts w:ascii="Microsoft JhengHei" w:hAnsi="Microsoft JhengHei" w:cs="Microsoft JhengHei" w:eastAsia="Microsoft JhengHei" w:hint="default"/>
                <w:b/>
                <w:bCs/>
                <w:sz w:val="20"/>
                <w:szCs w:val="20"/>
              </w:rPr>
              <w:t>龄</w:t>
            </w:r>
            <w:r>
              <w:rPr>
                <w:rFonts w:ascii="Microsoft JhengHei" w:hAnsi="Microsoft JhengHei" w:cs="Microsoft JhengHei" w:eastAsia="Microsoft JhengHei" w:hint="default"/>
                <w:sz w:val="20"/>
                <w:szCs w:val="20"/>
              </w:rPr>
            </w:r>
          </w:p>
        </w:tc>
        <w:tc>
          <w:tcPr>
            <w:tcW w:w="389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期末数</w:t>
            </w:r>
            <w:r>
              <w:rPr>
                <w:rFonts w:ascii="Microsoft JhengHei" w:hAnsi="Microsoft JhengHei" w:cs="Microsoft JhengHei" w:eastAsia="Microsoft JhengHei" w:hint="default"/>
                <w:sz w:val="20"/>
                <w:szCs w:val="20"/>
              </w:rPr>
            </w:r>
          </w:p>
        </w:tc>
        <w:tc>
          <w:tcPr>
            <w:tcW w:w="3656" w:type="dxa"/>
            <w:gridSpan w:val="3"/>
            <w:tcBorders>
              <w:top w:val="single" w:sz="12" w:space="0" w:color="000000"/>
              <w:left w:val="single" w:sz="4" w:space="0" w:color="000000"/>
              <w:bottom w:val="single" w:sz="4" w:space="0" w:color="000000"/>
              <w:right w:val="nil" w:sz="6" w:space="0" w:color="auto"/>
            </w:tcBorders>
          </w:tcPr>
          <w:p>
            <w:pPr>
              <w:pStyle w:val="TableParagraph"/>
              <w:spacing w:line="293"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期初数</w:t>
            </w:r>
            <w:r>
              <w:rPr>
                <w:rFonts w:ascii="Microsoft JhengHei" w:hAnsi="Microsoft JhengHei" w:cs="Microsoft JhengHei" w:eastAsia="Microsoft JhengHei" w:hint="default"/>
                <w:sz w:val="20"/>
                <w:szCs w:val="20"/>
              </w:rPr>
            </w:r>
          </w:p>
        </w:tc>
      </w:tr>
      <w:tr>
        <w:trPr>
          <w:trHeight w:val="350" w:hRule="exact"/>
        </w:trPr>
        <w:tc>
          <w:tcPr>
            <w:tcW w:w="1188"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8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99" w:right="0"/>
              <w:jc w:val="left"/>
              <w:rPr>
                <w:rFonts w:ascii="Arial" w:hAnsi="Arial" w:cs="Arial" w:eastAsia="Arial" w:hint="default"/>
                <w:sz w:val="20"/>
                <w:szCs w:val="20"/>
              </w:rPr>
            </w:pPr>
            <w:r>
              <w:rPr>
                <w:rFonts w:ascii="Microsoft JhengHei" w:hAnsi="Microsoft JhengHei" w:cs="Microsoft JhengHei" w:eastAsia="Microsoft JhengHei" w:hint="default"/>
                <w:b/>
                <w:bCs/>
                <w:w w:val="95"/>
                <w:sz w:val="20"/>
                <w:szCs w:val="20"/>
              </w:rPr>
              <w:t>比例</w:t>
            </w:r>
            <w:r>
              <w:rPr>
                <w:rFonts w:ascii="Arial" w:hAnsi="Arial" w:cs="Arial" w:eastAsia="Arial" w:hint="default"/>
                <w:b/>
                <w:bCs/>
                <w:w w:val="95"/>
                <w:sz w:val="20"/>
                <w:szCs w:val="20"/>
              </w:rPr>
              <w:t>%</w:t>
            </w:r>
            <w:r>
              <w:rPr>
                <w:rFonts w:ascii="Arial" w:hAnsi="Arial" w:cs="Arial" w:eastAsia="Arial" w:hint="default"/>
                <w:sz w:val="20"/>
                <w:szCs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8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43"/>
              <w:jc w:val="right"/>
              <w:rPr>
                <w:rFonts w:ascii="Arial" w:hAnsi="Arial" w:cs="Arial" w:eastAsia="Arial" w:hint="default"/>
                <w:sz w:val="20"/>
                <w:szCs w:val="20"/>
              </w:rPr>
            </w:pPr>
            <w:r>
              <w:rPr>
                <w:rFonts w:ascii="Microsoft JhengHei" w:hAnsi="Microsoft JhengHei" w:cs="Microsoft JhengHei" w:eastAsia="Microsoft JhengHei" w:hint="default"/>
                <w:b/>
                <w:bCs/>
                <w:w w:val="85"/>
                <w:sz w:val="20"/>
                <w:szCs w:val="20"/>
              </w:rPr>
              <w:t>比例</w:t>
            </w:r>
            <w:r>
              <w:rPr>
                <w:rFonts w:ascii="Arial" w:hAnsi="Arial" w:cs="Arial" w:eastAsia="Arial" w:hint="default"/>
                <w:b/>
                <w:bCs/>
                <w:w w:val="85"/>
                <w:sz w:val="20"/>
                <w:szCs w:val="20"/>
              </w:rPr>
              <w:t>%</w:t>
            </w:r>
            <w:r>
              <w:rPr>
                <w:rFonts w:ascii="Arial" w:hAnsi="Arial" w:cs="Arial" w:eastAsia="Arial" w:hint="default"/>
                <w:sz w:val="20"/>
                <w:szCs w:val="20"/>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93" w:lineRule="exact"/>
              <w:ind w:left="24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sz w:val="20"/>
                <w:szCs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5,470,945.88</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9"/>
                <w:sz w:val="20"/>
              </w:rPr>
              <w:t>1</w:t>
            </w:r>
            <w:r>
              <w:rPr>
                <w:rFonts w:ascii="宋体"/>
                <w:sz w:val="20"/>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54,709.46</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4,390,497.94</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w w:val="99"/>
                <w:sz w:val="20"/>
              </w:rPr>
              <w:t>1</w:t>
            </w:r>
            <w:r>
              <w:rPr>
                <w:rFonts w:ascii="宋体"/>
                <w:sz w:val="20"/>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43,904.98</w:t>
            </w:r>
            <w:r>
              <w:rPr>
                <w:rFonts w:ascii="宋体"/>
                <w:sz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25,660.85</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5,132.17</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50,704.63</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20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10,140.93</w:t>
            </w:r>
            <w:r>
              <w:rPr>
                <w:rFonts w:ascii="宋体"/>
                <w:sz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30,612.63</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12,245.05</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86,000.00</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40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34,400.00</w:t>
            </w:r>
            <w:r>
              <w:rPr>
                <w:rFonts w:ascii="宋体"/>
                <w:sz w:val="20"/>
              </w:rPr>
            </w:r>
          </w:p>
        </w:tc>
      </w:tr>
      <w:tr>
        <w:trPr>
          <w:trHeight w:val="350"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155,804.00</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140,223.60</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69,804.00</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90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62,823.60</w:t>
            </w:r>
            <w:r>
              <w:rPr>
                <w:rFonts w:ascii="宋体"/>
                <w:sz w:val="20"/>
              </w:rPr>
            </w:r>
          </w:p>
        </w:tc>
      </w:tr>
      <w:tr>
        <w:trPr>
          <w:trHeight w:val="348" w:hRule="exact"/>
        </w:trPr>
        <w:tc>
          <w:tcPr>
            <w:tcW w:w="11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2,600.00</w:t>
            </w:r>
            <w:r>
              <w:rPr>
                <w:rFonts w:ascii="宋体"/>
                <w:sz w:val="20"/>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100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2,600.00</w:t>
            </w:r>
            <w:r>
              <w:rPr>
                <w:rFonts w:ascii="宋体"/>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2,600.00</w:t>
            </w:r>
            <w:r>
              <w:rPr>
                <w:rFonts w:ascii="宋体"/>
                <w:sz w:val="20"/>
              </w:rPr>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100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2,600.00</w:t>
            </w:r>
            <w:r>
              <w:rPr>
                <w:rFonts w:ascii="宋体"/>
                <w:sz w:val="20"/>
              </w:rPr>
            </w:r>
          </w:p>
        </w:tc>
      </w:tr>
      <w:tr>
        <w:trPr>
          <w:trHeight w:val="362" w:hRule="exact"/>
        </w:trPr>
        <w:tc>
          <w:tcPr>
            <w:tcW w:w="1188" w:type="dxa"/>
            <w:tcBorders>
              <w:top w:val="single" w:sz="4" w:space="0" w:color="000000"/>
              <w:left w:val="nil" w:sz="6" w:space="0" w:color="auto"/>
              <w:bottom w:val="single" w:sz="12" w:space="0" w:color="000000"/>
              <w:right w:val="single" w:sz="4" w:space="0" w:color="000000"/>
            </w:tcBorders>
          </w:tcPr>
          <w:p>
            <w:pPr>
              <w:pStyle w:val="TableParagraph"/>
              <w:tabs>
                <w:tab w:pos="525"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sz w:val="20"/>
              </w:rPr>
              <w:t>5,685,623.36</w:t>
            </w:r>
            <w:r>
              <w:rPr>
                <w:rFonts w:ascii="Arial"/>
                <w:sz w:val="20"/>
              </w:rPr>
            </w:r>
          </w:p>
        </w:tc>
        <w:tc>
          <w:tcPr>
            <w:tcW w:w="9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Arial" w:hAnsi="Arial" w:cs="Arial" w:eastAsia="Arial" w:hint="default"/>
                <w:sz w:val="20"/>
                <w:szCs w:val="20"/>
              </w:rPr>
            </w:pPr>
            <w:r>
              <w:rPr>
                <w:rFonts w:ascii="Arial"/>
                <w:b/>
                <w:w w:val="149"/>
                <w:sz w:val="20"/>
              </w:rPr>
              <w:t>-</w:t>
            </w:r>
            <w:r>
              <w:rPr>
                <w:rFonts w:ascii="Arial"/>
                <w:sz w:val="20"/>
              </w:rPr>
            </w:r>
          </w:p>
        </w:tc>
        <w:tc>
          <w:tcPr>
            <w:tcW w:w="1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214,910.28</w:t>
            </w:r>
            <w:r>
              <w:rPr>
                <w:rFonts w:ascii="Arial"/>
                <w:sz w:val="20"/>
              </w:rPr>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4,599,606.57</w:t>
            </w:r>
            <w:r>
              <w:rPr>
                <w:rFonts w:ascii="Arial"/>
                <w:sz w:val="20"/>
              </w:rPr>
            </w:r>
          </w:p>
        </w:tc>
        <w:tc>
          <w:tcPr>
            <w:tcW w:w="7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w w:val="149"/>
                <w:sz w:val="20"/>
              </w:rPr>
              <w:t>-</w:t>
            </w:r>
            <w:r>
              <w:rPr>
                <w:rFonts w:ascii="Arial"/>
                <w:sz w:val="20"/>
              </w:rPr>
            </w:r>
          </w:p>
        </w:tc>
        <w:tc>
          <w:tcPr>
            <w:tcW w:w="12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b/>
                <w:sz w:val="20"/>
              </w:rPr>
              <w:t>153,869.51</w:t>
            </w:r>
            <w:r>
              <w:rPr>
                <w:rFonts w:ascii="Arial"/>
                <w:sz w:val="20"/>
              </w:rPr>
            </w:r>
          </w:p>
        </w:tc>
      </w:tr>
    </w:tbl>
    <w:p>
      <w:pPr>
        <w:spacing w:line="240" w:lineRule="auto" w:before="13"/>
        <w:rPr>
          <w:rFonts w:ascii="宋体" w:hAnsi="宋体" w:cs="宋体" w:eastAsia="宋体" w:hint="default"/>
          <w:sz w:val="8"/>
          <w:szCs w:val="8"/>
        </w:rPr>
      </w:pPr>
    </w:p>
    <w:p>
      <w:pPr>
        <w:spacing w:before="36"/>
        <w:ind w:left="76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、按欠款方归集的期末余额前五名的其他应收款情况</w:t>
      </w:r>
    </w:p>
    <w:p>
      <w:pPr>
        <w:spacing w:after="0"/>
        <w:jc w:val="left"/>
        <w:rPr>
          <w:rFonts w:ascii="宋体" w:hAnsi="宋体" w:cs="宋体" w:eastAsia="宋体" w:hint="default"/>
          <w:sz w:val="21"/>
          <w:szCs w:val="21"/>
        </w:rPr>
        <w:sectPr>
          <w:pgSz w:w="11910" w:h="16840"/>
          <w:pgMar w:header="870" w:footer="1409" w:top="1420" w:bottom="1600" w:left="1460" w:right="1460"/>
        </w:sectPr>
      </w:pPr>
    </w:p>
    <w:p>
      <w:pPr>
        <w:spacing w:line="240" w:lineRule="auto" w:before="12"/>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1666"/>
        <w:gridCol w:w="1225"/>
        <w:gridCol w:w="1526"/>
        <w:gridCol w:w="1440"/>
        <w:gridCol w:w="1438"/>
        <w:gridCol w:w="1440"/>
      </w:tblGrid>
      <w:tr>
        <w:trPr>
          <w:trHeight w:val="821" w:hRule="exact"/>
        </w:trPr>
        <w:tc>
          <w:tcPr>
            <w:tcW w:w="1666" w:type="dxa"/>
            <w:tcBorders>
              <w:top w:val="single" w:sz="12" w:space="0" w:color="000000"/>
              <w:left w:val="nil" w:sz="6" w:space="0" w:color="auto"/>
              <w:bottom w:val="single" w:sz="4" w:space="0" w:color="000000"/>
              <w:right w:val="single" w:sz="4" w:space="0" w:color="000000"/>
            </w:tcBorders>
          </w:tcPr>
          <w:p>
            <w:pPr>
              <w:pStyle w:val="TableParagraph"/>
              <w:spacing w:line="192" w:lineRule="auto" w:before="94"/>
              <w:ind w:left="638" w:right="516" w:hanging="10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债务人</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名称</w:t>
            </w:r>
            <w:r>
              <w:rPr>
                <w:rFonts w:ascii="Microsoft JhengHei" w:hAnsi="Microsoft JhengHei" w:cs="Microsoft JhengHei" w:eastAsia="Microsoft JhengHei" w:hint="default"/>
                <w:sz w:val="20"/>
                <w:szCs w:val="20"/>
              </w:rPr>
            </w:r>
          </w:p>
        </w:tc>
        <w:tc>
          <w:tcPr>
            <w:tcW w:w="1225" w:type="dxa"/>
            <w:tcBorders>
              <w:top w:val="single" w:sz="12" w:space="0" w:color="000000"/>
              <w:left w:val="single" w:sz="4" w:space="0" w:color="000000"/>
              <w:bottom w:val="single" w:sz="4" w:space="0" w:color="000000"/>
              <w:right w:val="single" w:sz="4" w:space="0" w:color="000000"/>
            </w:tcBorders>
          </w:tcPr>
          <w:p>
            <w:pPr>
              <w:pStyle w:val="TableParagraph"/>
              <w:spacing w:line="192" w:lineRule="auto" w:before="94"/>
              <w:ind w:left="405" w:right="40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款项</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性质</w:t>
            </w:r>
            <w:r>
              <w:rPr>
                <w:rFonts w:ascii="Microsoft JhengHei" w:hAnsi="Microsoft JhengHei" w:cs="Microsoft JhengHei" w:eastAsia="Microsoft JhengHei" w:hint="default"/>
                <w:sz w:val="20"/>
                <w:szCs w:val="20"/>
              </w:rPr>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3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438"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5"/>
              <w:ind w:left="110" w:right="111"/>
              <w:jc w:val="both"/>
              <w:rPr>
                <w:rFonts w:ascii="Arial" w:hAnsi="Arial" w:cs="Arial" w:eastAsia="Arial" w:hint="default"/>
                <w:sz w:val="20"/>
                <w:szCs w:val="20"/>
              </w:rPr>
            </w:pPr>
            <w:r>
              <w:rPr>
                <w:rFonts w:ascii="Microsoft JhengHei" w:hAnsi="Microsoft JhengHei" w:cs="Microsoft JhengHei" w:eastAsia="Microsoft JhengHei" w:hint="default"/>
                <w:b/>
                <w:bCs/>
                <w:sz w:val="20"/>
                <w:szCs w:val="20"/>
              </w:rPr>
              <w:t>占其他应收款</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期末余额合计</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数的比例</w:t>
            </w:r>
            <w:r>
              <w:rPr>
                <w:rFonts w:ascii="Arial" w:hAnsi="Arial" w:cs="Arial" w:eastAsia="Arial" w:hint="default"/>
                <w:b/>
                <w:bCs/>
                <w:sz w:val="20"/>
                <w:szCs w:val="20"/>
              </w:rPr>
              <w:t>(%)</w:t>
            </w:r>
            <w:r>
              <w:rPr>
                <w:rFonts w:ascii="Arial" w:hAnsi="Arial" w:cs="Arial" w:eastAsia="Arial" w:hint="default"/>
                <w:sz w:val="20"/>
                <w:szCs w:val="20"/>
              </w:rPr>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192" w:lineRule="auto" w:before="94"/>
              <w:ind w:left="513" w:right="314" w:hanging="20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坏账准备</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569"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102"/>
              <w:jc w:val="left"/>
              <w:rPr>
                <w:rFonts w:ascii="宋体" w:hAnsi="宋体" w:cs="宋体" w:eastAsia="宋体" w:hint="default"/>
                <w:sz w:val="20"/>
                <w:szCs w:val="20"/>
              </w:rPr>
            </w:pPr>
            <w:r>
              <w:rPr>
                <w:rFonts w:ascii="宋体" w:hAnsi="宋体" w:cs="宋体" w:eastAsia="宋体" w:hint="default"/>
                <w:spacing w:val="4"/>
                <w:sz w:val="20"/>
                <w:szCs w:val="20"/>
              </w:rPr>
              <w:t>深圳市国民电子</w:t>
            </w:r>
            <w:r>
              <w:rPr>
                <w:rFonts w:ascii="宋体" w:hAnsi="宋体" w:cs="宋体" w:eastAsia="宋体" w:hint="default"/>
                <w:w w:val="99"/>
                <w:sz w:val="20"/>
                <w:szCs w:val="20"/>
              </w:rPr>
              <w:t> </w:t>
            </w:r>
            <w:r>
              <w:rPr>
                <w:rFonts w:ascii="宋体" w:hAnsi="宋体" w:cs="宋体" w:eastAsia="宋体" w:hint="default"/>
                <w:sz w:val="20"/>
                <w:szCs w:val="20"/>
              </w:rPr>
              <w:t>商务有限公司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内部往来款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17,000,000.00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宋体" w:hAnsi="宋体" w:cs="宋体" w:eastAsia="宋体" w:hint="default"/>
                <w:sz w:val="20"/>
                <w:szCs w:val="20"/>
              </w:rPr>
            </w:pPr>
            <w:r>
              <w:rPr>
                <w:rFonts w:ascii="宋体"/>
                <w:w w:val="95"/>
                <w:sz w:val="20"/>
              </w:rPr>
              <w:t>74.94</w:t>
            </w:r>
            <w:r>
              <w:rPr>
                <w:rFonts w:ascii="宋体"/>
                <w:sz w:val="20"/>
              </w:rPr>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2"/>
              <w:jc w:val="left"/>
              <w:rPr>
                <w:rFonts w:ascii="宋体" w:hAnsi="宋体" w:cs="宋体" w:eastAsia="宋体" w:hint="default"/>
                <w:sz w:val="20"/>
                <w:szCs w:val="20"/>
              </w:rPr>
            </w:pPr>
            <w:r>
              <w:rPr>
                <w:rFonts w:ascii="宋体" w:hAnsi="宋体" w:cs="宋体" w:eastAsia="宋体" w:hint="default"/>
                <w:spacing w:val="4"/>
                <w:sz w:val="20"/>
                <w:szCs w:val="20"/>
              </w:rPr>
              <w:t>北京海淀置业集</w:t>
            </w:r>
            <w:r>
              <w:rPr>
                <w:rFonts w:ascii="宋体" w:hAnsi="宋体" w:cs="宋体" w:eastAsia="宋体" w:hint="default"/>
                <w:w w:val="99"/>
                <w:sz w:val="20"/>
                <w:szCs w:val="20"/>
              </w:rPr>
              <w:t> </w:t>
            </w:r>
            <w:r>
              <w:rPr>
                <w:rFonts w:ascii="宋体" w:hAnsi="宋体" w:cs="宋体" w:eastAsia="宋体" w:hint="default"/>
                <w:sz w:val="20"/>
                <w:szCs w:val="20"/>
              </w:rPr>
              <w:t>团有限公司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1,281,277.42</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sz w:val="20"/>
              </w:rPr>
              <w:t>5.65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12,812.77</w:t>
            </w:r>
            <w:r>
              <w:rPr>
                <w:rFonts w:ascii="宋体"/>
                <w:sz w:val="20"/>
              </w:rPr>
            </w:r>
          </w:p>
        </w:tc>
      </w:tr>
      <w:tr>
        <w:trPr>
          <w:trHeight w:val="569"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102"/>
              <w:jc w:val="left"/>
              <w:rPr>
                <w:rFonts w:ascii="宋体" w:hAnsi="宋体" w:cs="宋体" w:eastAsia="宋体" w:hint="default"/>
                <w:sz w:val="20"/>
                <w:szCs w:val="20"/>
              </w:rPr>
            </w:pPr>
            <w:r>
              <w:rPr>
                <w:rFonts w:ascii="宋体" w:hAnsi="宋体" w:cs="宋体" w:eastAsia="宋体" w:hint="default"/>
                <w:spacing w:val="4"/>
                <w:sz w:val="20"/>
                <w:szCs w:val="20"/>
              </w:rPr>
              <w:t>深圳市社会保险</w:t>
            </w:r>
            <w:r>
              <w:rPr>
                <w:rFonts w:ascii="宋体" w:hAnsi="宋体" w:cs="宋体" w:eastAsia="宋体" w:hint="default"/>
                <w:w w:val="99"/>
                <w:sz w:val="20"/>
                <w:szCs w:val="20"/>
              </w:rPr>
              <w:t> </w:t>
            </w:r>
            <w:r>
              <w:rPr>
                <w:rFonts w:ascii="宋体" w:hAnsi="宋体" w:cs="宋体" w:eastAsia="宋体" w:hint="default"/>
                <w:sz w:val="20"/>
                <w:szCs w:val="20"/>
              </w:rPr>
              <w:t>基金管理局</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代扣代缴款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757,983.51</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sz w:val="20"/>
              </w:rPr>
              <w:t>3.34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7,579.84</w:t>
            </w:r>
            <w:r>
              <w:rPr>
                <w:rFonts w:ascii="宋体"/>
                <w:sz w:val="20"/>
              </w:rPr>
            </w:r>
          </w:p>
        </w:tc>
      </w:tr>
      <w:tr>
        <w:trPr>
          <w:trHeight w:val="811"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2" w:right="102"/>
              <w:jc w:val="both"/>
              <w:rPr>
                <w:rFonts w:ascii="宋体" w:hAnsi="宋体" w:cs="宋体" w:eastAsia="宋体" w:hint="default"/>
                <w:sz w:val="20"/>
                <w:szCs w:val="20"/>
              </w:rPr>
            </w:pPr>
            <w:r>
              <w:rPr>
                <w:rFonts w:ascii="宋体" w:hAnsi="宋体" w:cs="宋体" w:eastAsia="宋体" w:hint="default"/>
                <w:spacing w:val="4"/>
                <w:sz w:val="20"/>
                <w:szCs w:val="20"/>
              </w:rPr>
              <w:t>深圳市特艺达装</w:t>
            </w:r>
            <w:r>
              <w:rPr>
                <w:rFonts w:ascii="宋体" w:hAnsi="宋体" w:cs="宋体" w:eastAsia="宋体" w:hint="default"/>
                <w:w w:val="99"/>
                <w:sz w:val="20"/>
                <w:szCs w:val="20"/>
              </w:rPr>
              <w:t> </w:t>
            </w:r>
            <w:r>
              <w:rPr>
                <w:rFonts w:ascii="宋体" w:hAnsi="宋体" w:cs="宋体" w:eastAsia="宋体" w:hint="default"/>
                <w:spacing w:val="4"/>
                <w:sz w:val="20"/>
                <w:szCs w:val="20"/>
              </w:rPr>
              <w:t>饰设计工程有限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待摊费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w w:val="95"/>
                <w:sz w:val="20"/>
              </w:rPr>
              <w:t>680,700.00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0"/>
                <w:szCs w:val="20"/>
              </w:rPr>
            </w:pPr>
            <w:r>
              <w:rPr>
                <w:rFonts w:ascii="宋体"/>
                <w:sz w:val="20"/>
              </w:rPr>
              <w:t>3.00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20"/>
                <w:szCs w:val="20"/>
              </w:rPr>
            </w:pPr>
            <w:r>
              <w:rPr>
                <w:rFonts w:ascii="宋体"/>
                <w:w w:val="95"/>
                <w:sz w:val="20"/>
              </w:rPr>
              <w:t>6,807.00</w:t>
            </w:r>
            <w:r>
              <w:rPr>
                <w:rFonts w:ascii="宋体"/>
                <w:sz w:val="20"/>
              </w:rPr>
            </w:r>
          </w:p>
        </w:tc>
      </w:tr>
      <w:tr>
        <w:trPr>
          <w:trHeight w:val="569"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102"/>
              <w:jc w:val="left"/>
              <w:rPr>
                <w:rFonts w:ascii="宋体" w:hAnsi="宋体" w:cs="宋体" w:eastAsia="宋体" w:hint="default"/>
                <w:sz w:val="20"/>
                <w:szCs w:val="20"/>
              </w:rPr>
            </w:pPr>
            <w:r>
              <w:rPr>
                <w:rFonts w:ascii="宋体" w:hAnsi="宋体" w:cs="宋体" w:eastAsia="宋体" w:hint="default"/>
                <w:spacing w:val="4"/>
                <w:sz w:val="20"/>
                <w:szCs w:val="20"/>
              </w:rPr>
              <w:t>上海华依创新科</w:t>
            </w:r>
            <w:r>
              <w:rPr>
                <w:rFonts w:ascii="宋体" w:hAnsi="宋体" w:cs="宋体" w:eastAsia="宋体" w:hint="default"/>
                <w:w w:val="99"/>
                <w:sz w:val="20"/>
                <w:szCs w:val="20"/>
              </w:rPr>
              <w:t> </w:t>
            </w:r>
            <w:r>
              <w:rPr>
                <w:rFonts w:ascii="宋体" w:hAnsi="宋体" w:cs="宋体" w:eastAsia="宋体" w:hint="default"/>
                <w:sz w:val="20"/>
                <w:szCs w:val="20"/>
              </w:rPr>
              <w:t>技产业有限公司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327,283.33</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0"/>
                <w:szCs w:val="20"/>
              </w:rPr>
            </w:pPr>
            <w:r>
              <w:rPr>
                <w:rFonts w:ascii="宋体"/>
                <w:sz w:val="20"/>
              </w:rPr>
              <w:t>1.44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3,272.83</w:t>
            </w:r>
            <w:r>
              <w:rPr>
                <w:rFonts w:ascii="宋体"/>
                <w:sz w:val="20"/>
              </w:rPr>
            </w:r>
          </w:p>
        </w:tc>
      </w:tr>
      <w:tr>
        <w:trPr>
          <w:trHeight w:val="360" w:hRule="exact"/>
        </w:trPr>
        <w:tc>
          <w:tcPr>
            <w:tcW w:w="1666"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225" w:type="dxa"/>
            <w:tcBorders>
              <w:top w:val="single" w:sz="4" w:space="0" w:color="000000"/>
              <w:left w:val="single" w:sz="4" w:space="0" w:color="000000"/>
              <w:bottom w:val="single" w:sz="12" w:space="0" w:color="000000"/>
              <w:right w:val="single" w:sz="4" w:space="0" w:color="000000"/>
            </w:tcBorders>
          </w:tcPr>
          <w:p>
            <w:pP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20,047,244.26</w:t>
            </w:r>
            <w:r>
              <w:rPr>
                <w:rFonts w:ascii="Arial"/>
                <w:sz w:val="20"/>
              </w:rPr>
            </w:r>
          </w:p>
        </w:tc>
        <w:tc>
          <w:tcPr>
            <w:tcW w:w="1440" w:type="dxa"/>
            <w:tcBorders>
              <w:top w:val="single" w:sz="4" w:space="0" w:color="000000"/>
              <w:left w:val="single" w:sz="4" w:space="0" w:color="000000"/>
              <w:bottom w:val="single" w:sz="12" w:space="0" w:color="000000"/>
              <w:right w:val="single" w:sz="4" w:space="0" w:color="000000"/>
            </w:tcBorders>
          </w:tcPr>
          <w:p>
            <w:pP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88.37</w:t>
            </w:r>
            <w:r>
              <w:rPr>
                <w:rFonts w:ascii="Arial"/>
                <w:sz w:val="20"/>
              </w:rPr>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30,472.44</w:t>
            </w:r>
            <w:r>
              <w:rPr>
                <w:rFonts w:ascii="Arial"/>
                <w:sz w:val="20"/>
              </w:rPr>
            </w:r>
          </w:p>
        </w:tc>
      </w:tr>
    </w:tbl>
    <w:p>
      <w:pPr>
        <w:spacing w:line="240" w:lineRule="auto" w:before="12"/>
        <w:rPr>
          <w:rFonts w:ascii="宋体" w:hAnsi="宋体" w:cs="宋体" w:eastAsia="宋体" w:hint="default"/>
          <w:sz w:val="8"/>
          <w:szCs w:val="8"/>
        </w:rPr>
      </w:pPr>
    </w:p>
    <w:p>
      <w:pPr>
        <w:spacing w:before="36"/>
        <w:ind w:left="98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长期股权投资</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89"/>
        <w:gridCol w:w="1829"/>
        <w:gridCol w:w="720"/>
        <w:gridCol w:w="1832"/>
        <w:gridCol w:w="1702"/>
        <w:gridCol w:w="721"/>
        <w:gridCol w:w="1690"/>
      </w:tblGrid>
      <w:tr>
        <w:trPr>
          <w:trHeight w:val="360" w:hRule="exact"/>
        </w:trPr>
        <w:tc>
          <w:tcPr>
            <w:tcW w:w="989"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43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4112" w:type="dxa"/>
            <w:gridSpan w:val="3"/>
            <w:tcBorders>
              <w:top w:val="single" w:sz="12" w:space="0" w:color="000000"/>
              <w:left w:val="single" w:sz="4" w:space="0" w:color="000000"/>
              <w:bottom w:val="single" w:sz="4" w:space="0" w:color="000000"/>
              <w:right w:val="nil" w:sz="6" w:space="0" w:color="auto"/>
            </w:tcBorders>
          </w:tcPr>
          <w:p>
            <w:pPr>
              <w:pStyle w:val="TableParagraph"/>
              <w:spacing w:line="293"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r>
      <w:tr>
        <w:trPr>
          <w:trHeight w:val="571" w:hRule="exact"/>
        </w:trPr>
        <w:tc>
          <w:tcPr>
            <w:tcW w:w="989" w:type="dxa"/>
            <w:vMerge/>
            <w:tcBorders>
              <w:left w:val="nil" w:sz="6" w:space="0" w:color="auto"/>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53" w:right="1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减值</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账面余额</w:t>
            </w:r>
            <w:r>
              <w:rPr>
                <w:rFonts w:ascii="Microsoft JhengHei" w:hAnsi="Microsoft JhengHei" w:cs="Microsoft JhengHei" w:eastAsia="Microsoft JhengHei" w:hint="default"/>
                <w:sz w:val="20"/>
                <w:szCs w:val="20"/>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53" w:right="152"/>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减值</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43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569" w:hRule="exact"/>
        </w:trPr>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24"/>
              <w:jc w:val="left"/>
              <w:rPr>
                <w:rFonts w:ascii="宋体" w:hAnsi="宋体" w:cs="宋体" w:eastAsia="宋体" w:hint="default"/>
                <w:sz w:val="20"/>
                <w:szCs w:val="20"/>
              </w:rPr>
            </w:pPr>
            <w:r>
              <w:rPr>
                <w:rFonts w:ascii="宋体" w:hAnsi="宋体" w:cs="宋体" w:eastAsia="宋体" w:hint="default"/>
                <w:spacing w:val="52"/>
                <w:sz w:val="20"/>
                <w:szCs w:val="20"/>
              </w:rPr>
              <w:t>对子公</w:t>
            </w:r>
            <w:r>
              <w:rPr>
                <w:rFonts w:ascii="宋体" w:hAnsi="宋体" w:cs="宋体" w:eastAsia="宋体" w:hint="default"/>
                <w:spacing w:val="-21"/>
                <w:sz w:val="20"/>
                <w:szCs w:val="20"/>
              </w:rPr>
              <w:t> </w:t>
            </w:r>
            <w:r>
              <w:rPr>
                <w:rFonts w:ascii="宋体" w:hAnsi="宋体" w:cs="宋体" w:eastAsia="宋体" w:hint="default"/>
                <w:sz w:val="20"/>
                <w:szCs w:val="20"/>
              </w:rPr>
              <w:t>司投资</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188,076,020.00</w:t>
            </w:r>
            <w:r>
              <w:rPr>
                <w:rFonts w:ascii="宋体"/>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188,076,020.00</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187,769,665.00</w:t>
            </w:r>
            <w:r>
              <w:rPr>
                <w:rFonts w:ascii="宋体"/>
                <w:sz w:val="20"/>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187,769,665.00</w:t>
            </w:r>
            <w:r>
              <w:rPr>
                <w:rFonts w:ascii="宋体"/>
                <w:sz w:val="20"/>
              </w:rPr>
            </w:r>
          </w:p>
        </w:tc>
      </w:tr>
      <w:tr>
        <w:trPr>
          <w:trHeight w:val="812" w:hRule="exact"/>
        </w:trPr>
        <w:tc>
          <w:tcPr>
            <w:tcW w:w="989"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2" w:right="24"/>
              <w:jc w:val="both"/>
              <w:rPr>
                <w:rFonts w:ascii="宋体" w:hAnsi="宋体" w:cs="宋体" w:eastAsia="宋体" w:hint="default"/>
                <w:sz w:val="20"/>
                <w:szCs w:val="20"/>
              </w:rPr>
            </w:pPr>
            <w:r>
              <w:rPr>
                <w:rFonts w:ascii="宋体" w:hAnsi="宋体" w:cs="宋体" w:eastAsia="宋体" w:hint="default"/>
                <w:sz w:val="20"/>
                <w:szCs w:val="20"/>
              </w:rPr>
              <w:t>对联营、</w:t>
            </w:r>
            <w:r>
              <w:rPr>
                <w:rFonts w:ascii="宋体" w:hAnsi="宋体" w:cs="宋体" w:eastAsia="宋体" w:hint="default"/>
                <w:w w:val="99"/>
                <w:sz w:val="20"/>
                <w:szCs w:val="20"/>
              </w:rPr>
              <w:t> </w:t>
            </w:r>
            <w:r>
              <w:rPr>
                <w:rFonts w:ascii="宋体" w:hAnsi="宋体" w:cs="宋体" w:eastAsia="宋体" w:hint="default"/>
                <w:spacing w:val="52"/>
                <w:sz w:val="20"/>
                <w:szCs w:val="20"/>
              </w:rPr>
              <w:t>合营企</w:t>
            </w:r>
            <w:r>
              <w:rPr>
                <w:rFonts w:ascii="宋体" w:hAnsi="宋体" w:cs="宋体" w:eastAsia="宋体" w:hint="default"/>
                <w:spacing w:val="-21"/>
                <w:sz w:val="20"/>
                <w:szCs w:val="20"/>
              </w:rPr>
              <w:t> </w:t>
            </w:r>
            <w:r>
              <w:rPr>
                <w:rFonts w:ascii="宋体" w:hAnsi="宋体" w:cs="宋体" w:eastAsia="宋体" w:hint="default"/>
                <w:sz w:val="20"/>
                <w:szCs w:val="20"/>
              </w:rPr>
              <w:t>业投资</w:t>
            </w:r>
          </w:p>
        </w:tc>
        <w:tc>
          <w:tcPr>
            <w:tcW w:w="182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1,217,853.25</w:t>
            </w:r>
            <w:r>
              <w:rPr>
                <w:rFonts w:ascii="宋体"/>
                <w:sz w:val="20"/>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0"/>
                <w:szCs w:val="20"/>
              </w:rPr>
            </w:pPr>
            <w:r>
              <w:rPr>
                <w:rFonts w:ascii="宋体"/>
                <w:w w:val="95"/>
                <w:sz w:val="20"/>
              </w:rPr>
              <w:t>1,217,853.25</w:t>
            </w:r>
            <w:r>
              <w:rPr>
                <w:rFonts w:ascii="宋体"/>
                <w:sz w:val="20"/>
              </w:rPr>
            </w:r>
          </w:p>
        </w:tc>
      </w:tr>
      <w:tr>
        <w:trPr>
          <w:trHeight w:val="360" w:hRule="exact"/>
        </w:trPr>
        <w:tc>
          <w:tcPr>
            <w:tcW w:w="989" w:type="dxa"/>
            <w:tcBorders>
              <w:top w:val="single" w:sz="4" w:space="0" w:color="000000"/>
              <w:left w:val="nil" w:sz="6" w:space="0" w:color="auto"/>
              <w:bottom w:val="single" w:sz="12"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188,076,020.00</w:t>
            </w:r>
            <w:r>
              <w:rPr>
                <w:rFonts w:ascii="Arial"/>
                <w:sz w:val="20"/>
              </w:rPr>
            </w:r>
          </w:p>
        </w:tc>
        <w:tc>
          <w:tcPr>
            <w:tcW w:w="720" w:type="dxa"/>
            <w:tcBorders>
              <w:top w:val="single" w:sz="4" w:space="0" w:color="000000"/>
              <w:left w:val="single" w:sz="4" w:space="0" w:color="000000"/>
              <w:bottom w:val="single" w:sz="12" w:space="0" w:color="000000"/>
              <w:right w:val="single" w:sz="4" w:space="0" w:color="000000"/>
            </w:tcBorders>
          </w:tcPr>
          <w:p>
            <w:pP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188,076,020.00</w:t>
            </w:r>
            <w:r>
              <w:rPr>
                <w:rFonts w:ascii="Arial"/>
                <w:sz w:val="20"/>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188,987,518.25</w:t>
            </w:r>
            <w:r>
              <w:rPr>
                <w:rFonts w:ascii="Arial"/>
                <w:sz w:val="20"/>
              </w:rPr>
            </w:r>
          </w:p>
        </w:tc>
        <w:tc>
          <w:tcPr>
            <w:tcW w:w="721" w:type="dxa"/>
            <w:tcBorders>
              <w:top w:val="single" w:sz="4" w:space="0" w:color="000000"/>
              <w:left w:val="single" w:sz="4" w:space="0" w:color="000000"/>
              <w:bottom w:val="single" w:sz="12" w:space="0" w:color="000000"/>
              <w:right w:val="single" w:sz="4" w:space="0" w:color="000000"/>
            </w:tcBorders>
          </w:tcPr>
          <w:p>
            <w:pPr/>
          </w:p>
        </w:tc>
        <w:tc>
          <w:tcPr>
            <w:tcW w:w="16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7"/>
              <w:jc w:val="right"/>
              <w:rPr>
                <w:rFonts w:ascii="Arial" w:hAnsi="Arial" w:cs="Arial" w:eastAsia="Arial" w:hint="default"/>
                <w:sz w:val="20"/>
                <w:szCs w:val="20"/>
              </w:rPr>
            </w:pPr>
            <w:r>
              <w:rPr>
                <w:rFonts w:ascii="Arial"/>
                <w:b/>
                <w:sz w:val="20"/>
              </w:rPr>
              <w:t>188,987,518.25</w:t>
            </w:r>
            <w:r>
              <w:rPr>
                <w:rFonts w:ascii="Arial"/>
                <w:sz w:val="20"/>
              </w:rPr>
            </w:r>
          </w:p>
        </w:tc>
      </w:tr>
    </w:tbl>
    <w:p>
      <w:pPr>
        <w:spacing w:line="240" w:lineRule="auto" w:before="1"/>
        <w:rPr>
          <w:rFonts w:ascii="宋体" w:hAnsi="宋体" w:cs="宋体" w:eastAsia="宋体" w:hint="default"/>
          <w:sz w:val="12"/>
          <w:szCs w:val="12"/>
        </w:rPr>
      </w:pPr>
    </w:p>
    <w:p>
      <w:pPr>
        <w:spacing w:before="36"/>
        <w:ind w:left="9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、对子公司投资</w:t>
      </w: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11"/>
        <w:gridCol w:w="1630"/>
        <w:gridCol w:w="1462"/>
        <w:gridCol w:w="720"/>
        <w:gridCol w:w="1831"/>
        <w:gridCol w:w="1011"/>
        <w:gridCol w:w="1111"/>
      </w:tblGrid>
      <w:tr>
        <w:trPr>
          <w:trHeight w:val="821" w:hRule="exact"/>
        </w:trPr>
        <w:tc>
          <w:tcPr>
            <w:tcW w:w="161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5"/>
              <w:ind w:left="3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被投资单位</w:t>
            </w:r>
            <w:r>
              <w:rPr>
                <w:rFonts w:ascii="Microsoft JhengHei" w:hAnsi="Microsoft JhengHei" w:cs="Microsoft JhengHei" w:eastAsia="Microsoft JhengHei" w:hint="default"/>
                <w:sz w:val="20"/>
                <w:szCs w:val="20"/>
              </w:rPr>
            </w:r>
          </w:p>
        </w:tc>
        <w:tc>
          <w:tcPr>
            <w:tcW w:w="16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1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3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本期增加</w:t>
            </w:r>
            <w:r>
              <w:rPr>
                <w:rFonts w:ascii="Microsoft JhengHei" w:hAnsi="Microsoft JhengHei" w:cs="Microsoft JhengHei" w:eastAsia="Microsoft JhengHei" w:hint="default"/>
                <w:sz w:val="20"/>
                <w:szCs w:val="20"/>
              </w:rPr>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147"/>
              <w:ind w:left="153" w:right="153"/>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减少</w:t>
            </w:r>
            <w:r>
              <w:rPr>
                <w:rFonts w:ascii="Microsoft JhengHei" w:hAnsi="Microsoft JhengHei" w:cs="Microsoft JhengHei" w:eastAsia="Microsoft JhengHei" w:hint="default"/>
                <w:sz w:val="20"/>
                <w:szCs w:val="20"/>
              </w:rPr>
            </w:r>
          </w:p>
        </w:tc>
        <w:tc>
          <w:tcPr>
            <w:tcW w:w="1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5"/>
              <w:ind w:left="5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c>
          <w:tcPr>
            <w:tcW w:w="1011" w:type="dxa"/>
            <w:tcBorders>
              <w:top w:val="single" w:sz="12" w:space="0" w:color="000000"/>
              <w:left w:val="single" w:sz="4" w:space="0" w:color="000000"/>
              <w:bottom w:val="single" w:sz="4" w:space="0" w:color="000000"/>
              <w:right w:val="single" w:sz="4" w:space="0" w:color="000000"/>
            </w:tcBorders>
          </w:tcPr>
          <w:p>
            <w:pPr>
              <w:pStyle w:val="TableParagraph"/>
              <w:spacing w:line="165" w:lineRule="auto" w:before="27"/>
              <w:ind w:left="196" w:right="197"/>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本期计</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2"/>
                <w:sz w:val="20"/>
                <w:szCs w:val="20"/>
              </w:rPr>
              <w:t>提减值</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准备</w:t>
            </w:r>
            <w:r>
              <w:rPr>
                <w:rFonts w:ascii="Microsoft JhengHei" w:hAnsi="Microsoft JhengHei" w:cs="Microsoft JhengHei" w:eastAsia="Microsoft JhengHei" w:hint="default"/>
                <w:sz w:val="20"/>
                <w:szCs w:val="20"/>
              </w:rPr>
            </w:r>
          </w:p>
        </w:tc>
        <w:tc>
          <w:tcPr>
            <w:tcW w:w="1111" w:type="dxa"/>
            <w:tcBorders>
              <w:top w:val="single" w:sz="12" w:space="0" w:color="000000"/>
              <w:left w:val="single" w:sz="4" w:space="0" w:color="000000"/>
              <w:bottom w:val="single" w:sz="4" w:space="0" w:color="000000"/>
              <w:right w:val="nil" w:sz="6" w:space="0" w:color="auto"/>
            </w:tcBorders>
          </w:tcPr>
          <w:p>
            <w:pPr>
              <w:pStyle w:val="TableParagraph"/>
              <w:spacing w:line="165" w:lineRule="auto" w:before="147"/>
              <w:ind w:left="148" w:right="149"/>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减值准备</w:t>
            </w:r>
            <w:r>
              <w:rPr>
                <w:rFonts w:ascii="Microsoft JhengHei" w:hAnsi="Microsoft JhengHei" w:cs="Microsoft JhengHei" w:eastAsia="Microsoft JhengHei" w:hint="default"/>
                <w:b/>
                <w:bCs/>
                <w:spacing w:val="-46"/>
                <w:sz w:val="20"/>
                <w:szCs w:val="20"/>
              </w:rPr>
              <w:t> </w:t>
            </w:r>
            <w:r>
              <w:rPr>
                <w:rFonts w:ascii="Microsoft JhengHei" w:hAnsi="Microsoft JhengHei" w:cs="Microsoft JhengHei" w:eastAsia="Microsoft JhengHei" w:hint="default"/>
                <w:b/>
                <w:bCs/>
                <w:sz w:val="20"/>
                <w:szCs w:val="20"/>
              </w:rPr>
              <w:t>期末余额</w:t>
            </w:r>
            <w:r>
              <w:rPr>
                <w:rFonts w:ascii="Microsoft JhengHei" w:hAnsi="Microsoft JhengHei" w:cs="Microsoft JhengHei" w:eastAsia="Microsoft JhengHei" w:hint="default"/>
                <w:sz w:val="20"/>
                <w:szCs w:val="20"/>
              </w:rPr>
            </w:r>
          </w:p>
        </w:tc>
      </w:tr>
      <w:tr>
        <w:trPr>
          <w:trHeight w:val="571"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0" w:right="106"/>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pacing w:val="-66"/>
                <w:sz w:val="20"/>
                <w:szCs w:val="20"/>
              </w:rPr>
              <w:t> </w:t>
            </w:r>
            <w:r>
              <w:rPr>
                <w:rFonts w:ascii="宋体" w:hAnsi="宋体" w:cs="宋体" w:eastAsia="宋体" w:hint="default"/>
                <w:sz w:val="20"/>
                <w:szCs w:val="20"/>
              </w:rPr>
              <w:t>民</w:t>
            </w:r>
            <w:r>
              <w:rPr>
                <w:rFonts w:ascii="宋体" w:hAnsi="宋体" w:cs="宋体" w:eastAsia="宋体" w:hint="default"/>
                <w:spacing w:val="-66"/>
                <w:sz w:val="20"/>
                <w:szCs w:val="20"/>
              </w:rPr>
              <w:t> </w:t>
            </w:r>
            <w:r>
              <w:rPr>
                <w:rFonts w:ascii="宋体" w:hAnsi="宋体" w:cs="宋体" w:eastAsia="宋体" w:hint="default"/>
                <w:sz w:val="20"/>
                <w:szCs w:val="20"/>
              </w:rPr>
              <w:t>技</w:t>
            </w:r>
            <w:r>
              <w:rPr>
                <w:rFonts w:ascii="宋体" w:hAnsi="宋体" w:cs="宋体" w:eastAsia="宋体" w:hint="default"/>
                <w:spacing w:val="-63"/>
                <w:sz w:val="20"/>
                <w:szCs w:val="20"/>
              </w:rPr>
              <w:t> </w:t>
            </w:r>
            <w:r>
              <w:rPr>
                <w:rFonts w:ascii="宋体" w:hAnsi="宋体" w:cs="宋体" w:eastAsia="宋体" w:hint="default"/>
                <w:sz w:val="20"/>
                <w:szCs w:val="20"/>
              </w:rPr>
              <w:t>术</w:t>
            </w:r>
            <w:r>
              <w:rPr>
                <w:rFonts w:ascii="宋体" w:hAnsi="宋体" w:cs="宋体" w:eastAsia="宋体" w:hint="default"/>
                <w:spacing w:val="-66"/>
                <w:sz w:val="20"/>
                <w:szCs w:val="20"/>
              </w:rPr>
              <w:t> </w:t>
            </w:r>
            <w:r>
              <w:rPr>
                <w:rFonts w:ascii="宋体" w:hAnsi="宋体" w:cs="宋体" w:eastAsia="宋体" w:hint="default"/>
                <w:sz w:val="20"/>
                <w:szCs w:val="20"/>
              </w:rPr>
              <w:t>（</w:t>
            </w:r>
            <w:r>
              <w:rPr>
                <w:rFonts w:ascii="宋体" w:hAnsi="宋体" w:cs="宋体" w:eastAsia="宋体" w:hint="default"/>
                <w:spacing w:val="-66"/>
                <w:sz w:val="20"/>
                <w:szCs w:val="20"/>
              </w:rPr>
              <w:t> </w:t>
            </w:r>
            <w:r>
              <w:rPr>
                <w:rFonts w:ascii="宋体" w:hAnsi="宋体" w:cs="宋体" w:eastAsia="宋体" w:hint="default"/>
                <w:sz w:val="20"/>
                <w:szCs w:val="20"/>
              </w:rPr>
              <w:t>香</w:t>
            </w:r>
            <w:r>
              <w:rPr>
                <w:rFonts w:ascii="宋体" w:hAnsi="宋体" w:cs="宋体" w:eastAsia="宋体" w:hint="default"/>
                <w:w w:val="99"/>
                <w:sz w:val="20"/>
                <w:szCs w:val="20"/>
              </w:rPr>
              <w:t> </w:t>
            </w:r>
            <w:r>
              <w:rPr>
                <w:rFonts w:ascii="宋体" w:hAnsi="宋体" w:cs="宋体" w:eastAsia="宋体" w:hint="default"/>
                <w:sz w:val="20"/>
                <w:szCs w:val="20"/>
              </w:rPr>
              <w:t>港）有限公司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1" w:right="0"/>
              <w:jc w:val="center"/>
              <w:rPr>
                <w:rFonts w:ascii="宋体" w:hAnsi="宋体" w:cs="宋体" w:eastAsia="宋体" w:hint="default"/>
                <w:sz w:val="20"/>
                <w:szCs w:val="20"/>
              </w:rPr>
            </w:pPr>
            <w:r>
              <w:rPr>
                <w:rFonts w:ascii="宋体"/>
                <w:sz w:val="20"/>
              </w:rPr>
              <w:t>22,769,665.00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47" w:right="0"/>
              <w:jc w:val="left"/>
              <w:rPr>
                <w:rFonts w:ascii="宋体" w:hAnsi="宋体" w:cs="宋体" w:eastAsia="宋体" w:hint="default"/>
                <w:sz w:val="20"/>
                <w:szCs w:val="20"/>
              </w:rPr>
            </w:pPr>
            <w:r>
              <w:rPr>
                <w:rFonts w:ascii="宋体"/>
                <w:sz w:val="20"/>
              </w:rPr>
              <w:t>306,355.00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23,076,020.00</w:t>
            </w:r>
            <w:r>
              <w:rPr>
                <w:rFonts w:ascii="宋体"/>
                <w:sz w:val="20"/>
              </w:rPr>
            </w:r>
          </w:p>
        </w:tc>
        <w:tc>
          <w:tcPr>
            <w:tcW w:w="101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
        </w:tc>
      </w:tr>
      <w:tr>
        <w:trPr>
          <w:trHeight w:val="809" w:hRule="exact"/>
        </w:trPr>
        <w:tc>
          <w:tcPr>
            <w:tcW w:w="1611" w:type="dxa"/>
            <w:tcBorders>
              <w:top w:val="single" w:sz="4" w:space="0" w:color="000000"/>
              <w:left w:val="nil" w:sz="6" w:space="0" w:color="auto"/>
              <w:bottom w:val="single" w:sz="4" w:space="0" w:color="000000"/>
              <w:right w:val="single" w:sz="4" w:space="0" w:color="000000"/>
            </w:tcBorders>
          </w:tcPr>
          <w:p>
            <w:pPr>
              <w:pStyle w:val="TableParagraph"/>
              <w:spacing w:line="220" w:lineRule="auto" w:before="15"/>
              <w:ind w:left="120" w:right="106"/>
              <w:jc w:val="both"/>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66"/>
                <w:sz w:val="20"/>
                <w:szCs w:val="20"/>
              </w:rPr>
              <w:t> </w:t>
            </w:r>
            <w:r>
              <w:rPr>
                <w:rFonts w:ascii="宋体" w:hAnsi="宋体" w:cs="宋体" w:eastAsia="宋体" w:hint="default"/>
                <w:sz w:val="20"/>
                <w:szCs w:val="20"/>
              </w:rPr>
              <w:t>圳</w:t>
            </w:r>
            <w:r>
              <w:rPr>
                <w:rFonts w:ascii="宋体" w:hAnsi="宋体" w:cs="宋体" w:eastAsia="宋体" w:hint="default"/>
                <w:spacing w:val="-66"/>
                <w:sz w:val="20"/>
                <w:szCs w:val="20"/>
              </w:rPr>
              <w:t> </w:t>
            </w:r>
            <w:r>
              <w:rPr>
                <w:rFonts w:ascii="宋体" w:hAnsi="宋体" w:cs="宋体" w:eastAsia="宋体" w:hint="default"/>
                <w:sz w:val="20"/>
                <w:szCs w:val="20"/>
              </w:rPr>
              <w:t>市</w:t>
            </w:r>
            <w:r>
              <w:rPr>
                <w:rFonts w:ascii="宋体" w:hAnsi="宋体" w:cs="宋体" w:eastAsia="宋体" w:hint="default"/>
                <w:spacing w:val="-63"/>
                <w:sz w:val="20"/>
                <w:szCs w:val="20"/>
              </w:rPr>
              <w:t> </w:t>
            </w:r>
            <w:r>
              <w:rPr>
                <w:rFonts w:ascii="宋体" w:hAnsi="宋体" w:cs="宋体" w:eastAsia="宋体" w:hint="default"/>
                <w:sz w:val="20"/>
                <w:szCs w:val="20"/>
              </w:rPr>
              <w:t>国</w:t>
            </w:r>
            <w:r>
              <w:rPr>
                <w:rFonts w:ascii="宋体" w:hAnsi="宋体" w:cs="宋体" w:eastAsia="宋体" w:hint="default"/>
                <w:spacing w:val="-66"/>
                <w:sz w:val="20"/>
                <w:szCs w:val="20"/>
              </w:rPr>
              <w:t> </w:t>
            </w:r>
            <w:r>
              <w:rPr>
                <w:rFonts w:ascii="宋体" w:hAnsi="宋体" w:cs="宋体" w:eastAsia="宋体" w:hint="default"/>
                <w:sz w:val="20"/>
                <w:szCs w:val="20"/>
              </w:rPr>
              <w:t>民</w:t>
            </w:r>
            <w:r>
              <w:rPr>
                <w:rFonts w:ascii="宋体" w:hAnsi="宋体" w:cs="宋体" w:eastAsia="宋体" w:hint="default"/>
                <w:spacing w:val="-66"/>
                <w:sz w:val="20"/>
                <w:szCs w:val="20"/>
              </w:rPr>
              <w:t> </w:t>
            </w:r>
            <w:r>
              <w:rPr>
                <w:rFonts w:ascii="宋体" w:hAnsi="宋体" w:cs="宋体" w:eastAsia="宋体" w:hint="default"/>
                <w:sz w:val="20"/>
                <w:szCs w:val="20"/>
              </w:rPr>
              <w:t>电</w:t>
            </w:r>
            <w:r>
              <w:rPr>
                <w:rFonts w:ascii="宋体" w:hAnsi="宋体" w:cs="宋体" w:eastAsia="宋体" w:hint="default"/>
                <w:w w:val="99"/>
                <w:sz w:val="20"/>
                <w:szCs w:val="20"/>
              </w:rPr>
              <w:t> </w:t>
            </w:r>
            <w:r>
              <w:rPr>
                <w:rFonts w:ascii="宋体" w:hAnsi="宋体" w:cs="宋体" w:eastAsia="宋体" w:hint="default"/>
                <w:sz w:val="20"/>
                <w:szCs w:val="20"/>
              </w:rPr>
              <w:t>子</w:t>
            </w:r>
            <w:r>
              <w:rPr>
                <w:rFonts w:ascii="宋体" w:hAnsi="宋体" w:cs="宋体" w:eastAsia="宋体" w:hint="default"/>
                <w:spacing w:val="-66"/>
                <w:sz w:val="20"/>
                <w:szCs w:val="20"/>
              </w:rPr>
              <w:t> </w:t>
            </w:r>
            <w:r>
              <w:rPr>
                <w:rFonts w:ascii="宋体" w:hAnsi="宋体" w:cs="宋体" w:eastAsia="宋体" w:hint="default"/>
                <w:sz w:val="20"/>
                <w:szCs w:val="20"/>
              </w:rPr>
              <w:t>商</w:t>
            </w:r>
            <w:r>
              <w:rPr>
                <w:rFonts w:ascii="宋体" w:hAnsi="宋体" w:cs="宋体" w:eastAsia="宋体" w:hint="default"/>
                <w:spacing w:val="-66"/>
                <w:sz w:val="20"/>
                <w:szCs w:val="20"/>
              </w:rPr>
              <w:t> </w:t>
            </w:r>
            <w:r>
              <w:rPr>
                <w:rFonts w:ascii="宋体" w:hAnsi="宋体" w:cs="宋体" w:eastAsia="宋体" w:hint="default"/>
                <w:sz w:val="20"/>
                <w:szCs w:val="20"/>
              </w:rPr>
              <w:t>务</w:t>
            </w:r>
            <w:r>
              <w:rPr>
                <w:rFonts w:ascii="宋体" w:hAnsi="宋体" w:cs="宋体" w:eastAsia="宋体" w:hint="default"/>
                <w:spacing w:val="-63"/>
                <w:sz w:val="20"/>
                <w:szCs w:val="20"/>
              </w:rPr>
              <w:t> </w:t>
            </w:r>
            <w:r>
              <w:rPr>
                <w:rFonts w:ascii="宋体" w:hAnsi="宋体" w:cs="宋体" w:eastAsia="宋体" w:hint="default"/>
                <w:sz w:val="20"/>
                <w:szCs w:val="20"/>
              </w:rPr>
              <w:t>有</w:t>
            </w:r>
            <w:r>
              <w:rPr>
                <w:rFonts w:ascii="宋体" w:hAnsi="宋体" w:cs="宋体" w:eastAsia="宋体" w:hint="default"/>
                <w:spacing w:val="-66"/>
                <w:sz w:val="20"/>
                <w:szCs w:val="20"/>
              </w:rPr>
              <w:t> </w:t>
            </w:r>
            <w:r>
              <w:rPr>
                <w:rFonts w:ascii="宋体" w:hAnsi="宋体" w:cs="宋体" w:eastAsia="宋体" w:hint="default"/>
                <w:sz w:val="20"/>
                <w:szCs w:val="20"/>
              </w:rPr>
              <w:t>限</w:t>
            </w:r>
            <w:r>
              <w:rPr>
                <w:rFonts w:ascii="宋体" w:hAnsi="宋体" w:cs="宋体" w:eastAsia="宋体" w:hint="default"/>
                <w:spacing w:val="-66"/>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20"/>
                <w:szCs w:val="20"/>
              </w:rPr>
            </w:pPr>
            <w:r>
              <w:rPr>
                <w:rFonts w:ascii="宋体"/>
                <w:sz w:val="20"/>
              </w:rPr>
              <w:t>165,000,000.00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0"/>
                <w:szCs w:val="20"/>
              </w:rPr>
            </w:pPr>
            <w:r>
              <w:rPr>
                <w:rFonts w:ascii="宋体"/>
                <w:w w:val="95"/>
                <w:sz w:val="20"/>
              </w:rPr>
              <w:t>165,000,000.00</w:t>
            </w:r>
            <w:r>
              <w:rPr>
                <w:rFonts w:ascii="宋体"/>
                <w:sz w:val="20"/>
              </w:rPr>
            </w:r>
          </w:p>
        </w:tc>
        <w:tc>
          <w:tcPr>
            <w:tcW w:w="101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11" w:type="dxa"/>
            <w:tcBorders>
              <w:top w:val="single" w:sz="4" w:space="0" w:color="000000"/>
              <w:left w:val="nil" w:sz="6" w:space="0" w:color="auto"/>
              <w:bottom w:val="single" w:sz="12" w:space="0" w:color="000000"/>
              <w:right w:val="single" w:sz="4" w:space="0" w:color="000000"/>
            </w:tcBorders>
          </w:tcPr>
          <w:p>
            <w:pPr>
              <w:pStyle w:val="TableParagraph"/>
              <w:spacing w:line="281"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6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1" w:right="0"/>
              <w:jc w:val="center"/>
              <w:rPr>
                <w:rFonts w:ascii="Arial" w:hAnsi="Arial" w:cs="Arial" w:eastAsia="Arial" w:hint="default"/>
                <w:sz w:val="20"/>
                <w:szCs w:val="20"/>
              </w:rPr>
            </w:pPr>
            <w:r>
              <w:rPr>
                <w:rFonts w:ascii="Arial"/>
                <w:b/>
                <w:sz w:val="20"/>
              </w:rPr>
              <w:t>187,769,665.00</w:t>
            </w:r>
            <w:r>
              <w:rPr>
                <w:rFonts w:ascii="Arial"/>
                <w:sz w:val="20"/>
              </w:rPr>
            </w:r>
          </w:p>
        </w:tc>
        <w:tc>
          <w:tcPr>
            <w:tcW w:w="1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340" w:right="0"/>
              <w:jc w:val="left"/>
              <w:rPr>
                <w:rFonts w:ascii="Arial" w:hAnsi="Arial" w:cs="Arial" w:eastAsia="Arial" w:hint="default"/>
                <w:sz w:val="20"/>
                <w:szCs w:val="20"/>
              </w:rPr>
            </w:pPr>
            <w:r>
              <w:rPr>
                <w:rFonts w:ascii="Arial"/>
                <w:b/>
                <w:sz w:val="20"/>
              </w:rPr>
              <w:t>306,355.00</w:t>
            </w:r>
            <w:r>
              <w:rPr>
                <w:rFonts w:ascii="Arial"/>
                <w:sz w:val="20"/>
              </w:rPr>
            </w:r>
          </w:p>
        </w:tc>
        <w:tc>
          <w:tcPr>
            <w:tcW w:w="720" w:type="dxa"/>
            <w:tcBorders>
              <w:top w:val="single" w:sz="4" w:space="0" w:color="000000"/>
              <w:left w:val="single" w:sz="4" w:space="0" w:color="000000"/>
              <w:bottom w:val="single" w:sz="12" w:space="0" w:color="000000"/>
              <w:right w:val="single" w:sz="4" w:space="0" w:color="000000"/>
            </w:tcBorders>
          </w:tcPr>
          <w:p>
            <w:pPr/>
          </w:p>
        </w:tc>
        <w:tc>
          <w:tcPr>
            <w:tcW w:w="1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188,076,020.00</w:t>
            </w:r>
            <w:r>
              <w:rPr>
                <w:rFonts w:ascii="Arial"/>
                <w:sz w:val="20"/>
              </w:rPr>
            </w:r>
          </w:p>
        </w:tc>
        <w:tc>
          <w:tcPr>
            <w:tcW w:w="1011" w:type="dxa"/>
            <w:tcBorders>
              <w:top w:val="single" w:sz="4" w:space="0" w:color="000000"/>
              <w:left w:val="single" w:sz="4" w:space="0" w:color="000000"/>
              <w:bottom w:val="single" w:sz="12" w:space="0" w:color="000000"/>
              <w:right w:val="single" w:sz="4" w:space="0" w:color="000000"/>
            </w:tcBorders>
          </w:tcPr>
          <w:p>
            <w:pPr/>
          </w:p>
        </w:tc>
        <w:tc>
          <w:tcPr>
            <w:tcW w:w="111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9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、对联营、合营企业投资</w:t>
      </w:r>
    </w:p>
    <w:p>
      <w:pPr>
        <w:spacing w:line="240" w:lineRule="auto" w:before="0"/>
        <w:rPr>
          <w:rFonts w:ascii="宋体" w:hAnsi="宋体" w:cs="宋体" w:eastAsia="宋体" w:hint="default"/>
          <w:sz w:val="13"/>
          <w:szCs w:val="13"/>
        </w:rPr>
      </w:pPr>
    </w:p>
    <w:tbl>
      <w:tblPr>
        <w:tblW w:w="0" w:type="auto"/>
        <w:jc w:val="left"/>
        <w:tblInd w:w="533" w:type="dxa"/>
        <w:tblLayout w:type="fixed"/>
        <w:tblCellMar>
          <w:top w:w="0" w:type="dxa"/>
          <w:left w:w="0" w:type="dxa"/>
          <w:bottom w:w="0" w:type="dxa"/>
          <w:right w:w="0" w:type="dxa"/>
        </w:tblCellMar>
        <w:tblLook w:val="01E0"/>
      </w:tblPr>
      <w:tblGrid>
        <w:gridCol w:w="1598"/>
        <w:gridCol w:w="1532"/>
        <w:gridCol w:w="703"/>
        <w:gridCol w:w="1556"/>
        <w:gridCol w:w="1402"/>
        <w:gridCol w:w="817"/>
        <w:gridCol w:w="912"/>
      </w:tblGrid>
      <w:tr>
        <w:trPr>
          <w:trHeight w:val="360" w:hRule="exact"/>
        </w:trPr>
        <w:tc>
          <w:tcPr>
            <w:tcW w:w="1598"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被投资单位</w:t>
            </w:r>
            <w:r>
              <w:rPr>
                <w:rFonts w:ascii="Microsoft JhengHei" w:hAnsi="Microsoft JhengHei" w:cs="Microsoft JhengHei" w:eastAsia="Microsoft JhengHei" w:hint="default"/>
                <w:sz w:val="20"/>
                <w:szCs w:val="20"/>
              </w:rPr>
            </w:r>
          </w:p>
        </w:tc>
        <w:tc>
          <w:tcPr>
            <w:tcW w:w="1532" w:type="dxa"/>
            <w:vMerge w:val="restart"/>
            <w:tcBorders>
              <w:top w:val="single" w:sz="12"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期初余额</w:t>
            </w:r>
            <w:r>
              <w:rPr>
                <w:rFonts w:ascii="Microsoft JhengHei" w:hAnsi="Microsoft JhengHei" w:cs="Microsoft JhengHei" w:eastAsia="Microsoft JhengHei" w:hint="default"/>
                <w:sz w:val="20"/>
                <w:szCs w:val="20"/>
              </w:rPr>
            </w:r>
          </w:p>
        </w:tc>
        <w:tc>
          <w:tcPr>
            <w:tcW w:w="366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93"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本期增减变动</w:t>
            </w:r>
            <w:r>
              <w:rPr>
                <w:rFonts w:ascii="Microsoft JhengHei" w:hAnsi="Microsoft JhengHei" w:cs="Microsoft JhengHei" w:eastAsia="Microsoft JhengHei" w:hint="default"/>
                <w:sz w:val="20"/>
                <w:szCs w:val="20"/>
              </w:rPr>
            </w:r>
          </w:p>
        </w:tc>
        <w:tc>
          <w:tcPr>
            <w:tcW w:w="817"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165" w:lineRule="auto"/>
              <w:ind w:left="201" w:right="20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期末</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c>
          <w:tcPr>
            <w:tcW w:w="912" w:type="dxa"/>
            <w:vMerge w:val="restart"/>
            <w:tcBorders>
              <w:top w:val="single" w:sz="12"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165" w:lineRule="auto"/>
              <w:ind w:left="148" w:right="151"/>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减值准</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pacing w:val="2"/>
                <w:sz w:val="20"/>
                <w:szCs w:val="20"/>
              </w:rPr>
              <w:t>备期末</w:t>
            </w:r>
            <w:r>
              <w:rPr>
                <w:rFonts w:ascii="Microsoft JhengHei" w:hAnsi="Microsoft JhengHei" w:cs="Microsoft JhengHei" w:eastAsia="Microsoft JhengHei" w:hint="default"/>
                <w:b/>
                <w:bCs/>
                <w:spacing w:val="2"/>
                <w:w w:val="99"/>
                <w:sz w:val="20"/>
                <w:szCs w:val="20"/>
              </w:rPr>
              <w:t> </w:t>
            </w:r>
            <w:r>
              <w:rPr>
                <w:rFonts w:ascii="Microsoft JhengHei" w:hAnsi="Microsoft JhengHei" w:cs="Microsoft JhengHei" w:eastAsia="Microsoft JhengHei" w:hint="default"/>
                <w:b/>
                <w:bCs/>
                <w:sz w:val="20"/>
                <w:szCs w:val="20"/>
              </w:rPr>
              <w:t>余额</w:t>
            </w:r>
            <w:r>
              <w:rPr>
                <w:rFonts w:ascii="Microsoft JhengHei" w:hAnsi="Microsoft JhengHei" w:cs="Microsoft JhengHei" w:eastAsia="Microsoft JhengHei" w:hint="default"/>
                <w:sz w:val="20"/>
                <w:szCs w:val="20"/>
              </w:rPr>
            </w:r>
          </w:p>
        </w:tc>
      </w:tr>
      <w:tr>
        <w:trPr>
          <w:trHeight w:val="811" w:hRule="exact"/>
        </w:trPr>
        <w:tc>
          <w:tcPr>
            <w:tcW w:w="1598" w:type="dxa"/>
            <w:vMerge/>
            <w:tcBorders>
              <w:left w:val="nil" w:sz="6" w:space="0" w:color="auto"/>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145"/>
              <w:ind w:left="143" w:right="144"/>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追加</w:t>
            </w:r>
            <w:r>
              <w:rPr>
                <w:rFonts w:ascii="Microsoft JhengHei" w:hAnsi="Microsoft JhengHei" w:cs="Microsoft JhengHei" w:eastAsia="Microsoft JhengHei" w:hint="default"/>
                <w:b/>
                <w:bCs/>
                <w:spacing w:val="-48"/>
                <w:sz w:val="20"/>
                <w:szCs w:val="20"/>
              </w:rPr>
              <w:t> </w:t>
            </w:r>
            <w:r>
              <w:rPr>
                <w:rFonts w:ascii="Microsoft JhengHei" w:hAnsi="Microsoft JhengHei" w:cs="Microsoft JhengHei" w:eastAsia="Microsoft JhengHei" w:hint="default"/>
                <w:b/>
                <w:bCs/>
                <w:sz w:val="20"/>
                <w:szCs w:val="20"/>
              </w:rPr>
              <w:t>投资</w:t>
            </w:r>
            <w:r>
              <w:rPr>
                <w:rFonts w:ascii="Microsoft JhengHei" w:hAnsi="Microsoft JhengHei" w:cs="Microsoft JhengHei" w:eastAsia="Microsoft JhengHei" w:hint="default"/>
                <w:sz w:val="20"/>
                <w:szCs w:val="20"/>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减少投资</w:t>
            </w:r>
            <w:r>
              <w:rPr>
                <w:rFonts w:ascii="Microsoft JhengHei" w:hAnsi="Microsoft JhengHei" w:cs="Microsoft JhengHei" w:eastAsia="Microsoft JhengHei" w:hint="default"/>
                <w:sz w:val="20"/>
                <w:szCs w:val="20"/>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165" w:lineRule="auto" w:before="25"/>
              <w:ind w:left="194" w:right="19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权益法下确</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认的投资损</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益</w:t>
            </w:r>
            <w:r>
              <w:rPr>
                <w:rFonts w:ascii="Microsoft JhengHei" w:hAnsi="Microsoft JhengHei" w:cs="Microsoft JhengHei" w:eastAsia="Microsoft JhengHei" w:hint="default"/>
                <w:sz w:val="20"/>
                <w:szCs w:val="20"/>
              </w:rPr>
            </w:r>
          </w:p>
        </w:tc>
        <w:tc>
          <w:tcPr>
            <w:tcW w:w="817"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nil" w:sz="6" w:space="0" w:color="auto"/>
            </w:tcBorders>
          </w:tcPr>
          <w:p>
            <w:pPr/>
          </w:p>
        </w:tc>
      </w:tr>
      <w:tr>
        <w:trPr>
          <w:trHeight w:val="348"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一、联营企业</w:t>
            </w:r>
          </w:p>
        </w:tc>
        <w:tc>
          <w:tcPr>
            <w:tcW w:w="1532"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572" w:hRule="exact"/>
        </w:trPr>
        <w:tc>
          <w:tcPr>
            <w:tcW w:w="1598"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3"/>
              <w:ind w:left="122" w:right="104"/>
              <w:jc w:val="left"/>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spacing w:val="-68"/>
                <w:sz w:val="20"/>
                <w:szCs w:val="20"/>
              </w:rPr>
              <w:t> </w:t>
            </w:r>
            <w:r>
              <w:rPr>
                <w:rFonts w:ascii="宋体" w:hAnsi="宋体" w:cs="宋体" w:eastAsia="宋体" w:hint="default"/>
                <w:sz w:val="20"/>
                <w:szCs w:val="20"/>
              </w:rPr>
              <w:t>海</w:t>
            </w:r>
            <w:r>
              <w:rPr>
                <w:rFonts w:ascii="宋体" w:hAnsi="宋体" w:cs="宋体" w:eastAsia="宋体" w:hint="default"/>
                <w:spacing w:val="-68"/>
                <w:sz w:val="20"/>
                <w:szCs w:val="20"/>
              </w:rPr>
              <w:t> </w:t>
            </w:r>
            <w:r>
              <w:rPr>
                <w:rFonts w:ascii="宋体" w:hAnsi="宋体" w:cs="宋体" w:eastAsia="宋体" w:hint="default"/>
                <w:sz w:val="20"/>
                <w:szCs w:val="20"/>
              </w:rPr>
              <w:t>与</w:t>
            </w:r>
            <w:r>
              <w:rPr>
                <w:rFonts w:ascii="宋体" w:hAnsi="宋体" w:cs="宋体" w:eastAsia="宋体" w:hint="default"/>
                <w:spacing w:val="-68"/>
                <w:sz w:val="20"/>
                <w:szCs w:val="20"/>
              </w:rPr>
              <w:t> </w:t>
            </w:r>
            <w:r>
              <w:rPr>
                <w:rFonts w:ascii="宋体" w:hAnsi="宋体" w:cs="宋体" w:eastAsia="宋体" w:hint="default"/>
                <w:sz w:val="20"/>
                <w:szCs w:val="20"/>
              </w:rPr>
              <w:t>德</w:t>
            </w:r>
            <w:r>
              <w:rPr>
                <w:rFonts w:ascii="宋体" w:hAnsi="宋体" w:cs="宋体" w:eastAsia="宋体" w:hint="default"/>
                <w:spacing w:val="-66"/>
                <w:sz w:val="20"/>
                <w:szCs w:val="20"/>
              </w:rPr>
              <w:t> </w:t>
            </w:r>
            <w:r>
              <w:rPr>
                <w:rFonts w:ascii="宋体" w:hAnsi="宋体" w:cs="宋体" w:eastAsia="宋体" w:hint="default"/>
                <w:sz w:val="20"/>
                <w:szCs w:val="20"/>
              </w:rPr>
              <w:t>通</w:t>
            </w:r>
            <w:r>
              <w:rPr>
                <w:rFonts w:ascii="宋体" w:hAnsi="宋体" w:cs="宋体" w:eastAsia="宋体" w:hint="default"/>
                <w:spacing w:val="-68"/>
                <w:sz w:val="20"/>
                <w:szCs w:val="20"/>
              </w:rPr>
              <w:t> </w:t>
            </w:r>
            <w:r>
              <w:rPr>
                <w:rFonts w:ascii="宋体" w:hAnsi="宋体" w:cs="宋体" w:eastAsia="宋体" w:hint="default"/>
                <w:sz w:val="20"/>
                <w:szCs w:val="20"/>
              </w:rPr>
              <w:t>讯</w:t>
            </w:r>
            <w:r>
              <w:rPr>
                <w:rFonts w:ascii="宋体" w:hAnsi="宋体" w:cs="宋体" w:eastAsia="宋体" w:hint="default"/>
                <w:w w:val="99"/>
                <w:sz w:val="20"/>
                <w:szCs w:val="20"/>
              </w:rPr>
              <w:t> </w:t>
            </w:r>
            <w:r>
              <w:rPr>
                <w:rFonts w:ascii="宋体" w:hAnsi="宋体" w:cs="宋体" w:eastAsia="宋体" w:hint="default"/>
                <w:sz w:val="20"/>
                <w:szCs w:val="20"/>
              </w:rPr>
              <w:t>技术有限公司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5" w:right="0"/>
              <w:jc w:val="left"/>
              <w:rPr>
                <w:rFonts w:ascii="宋体" w:hAnsi="宋体" w:cs="宋体" w:eastAsia="宋体" w:hint="default"/>
                <w:sz w:val="20"/>
                <w:szCs w:val="20"/>
              </w:rPr>
            </w:pPr>
            <w:r>
              <w:rPr>
                <w:rFonts w:ascii="宋体"/>
                <w:sz w:val="20"/>
              </w:rPr>
              <w:t>1,217,853.25</w:t>
            </w:r>
          </w:p>
        </w:tc>
        <w:tc>
          <w:tcPr>
            <w:tcW w:w="703"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7" w:right="0"/>
              <w:jc w:val="center"/>
              <w:rPr>
                <w:rFonts w:ascii="宋体" w:hAnsi="宋体" w:cs="宋体" w:eastAsia="宋体" w:hint="default"/>
                <w:sz w:val="20"/>
                <w:szCs w:val="20"/>
              </w:rPr>
            </w:pPr>
            <w:r>
              <w:rPr>
                <w:rFonts w:ascii="宋体"/>
                <w:sz w:val="20"/>
              </w:rPr>
              <w:t>-2,000,000.00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88" w:right="0"/>
              <w:jc w:val="left"/>
              <w:rPr>
                <w:rFonts w:ascii="宋体" w:hAnsi="宋体" w:cs="宋体" w:eastAsia="宋体" w:hint="default"/>
                <w:sz w:val="20"/>
                <w:szCs w:val="20"/>
              </w:rPr>
            </w:pPr>
            <w:r>
              <w:rPr>
                <w:rFonts w:ascii="宋体"/>
                <w:sz w:val="20"/>
              </w:rPr>
              <w:t>782,146.75</w:t>
            </w:r>
          </w:p>
        </w:tc>
        <w:tc>
          <w:tcPr>
            <w:tcW w:w="81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0" w:footer="1409" w:top="1420" w:bottom="1600" w:left="1140" w:right="1020"/>
        </w:sectPr>
      </w:pPr>
    </w:p>
    <w:p>
      <w:pPr>
        <w:spacing w:line="240" w:lineRule="auto" w:before="8"/>
        <w:rPr>
          <w:rFonts w:ascii="宋体" w:hAnsi="宋体" w:cs="宋体" w:eastAsia="宋体" w:hint="default"/>
          <w:sz w:val="11"/>
          <w:szCs w:val="11"/>
        </w:rPr>
      </w:pPr>
    </w:p>
    <w:tbl>
      <w:tblPr>
        <w:tblW w:w="0" w:type="auto"/>
        <w:jc w:val="left"/>
        <w:tblInd w:w="227" w:type="dxa"/>
        <w:tblLayout w:type="fixed"/>
        <w:tblCellMar>
          <w:top w:w="0" w:type="dxa"/>
          <w:left w:w="0" w:type="dxa"/>
          <w:bottom w:w="0" w:type="dxa"/>
          <w:right w:w="0" w:type="dxa"/>
        </w:tblCellMar>
        <w:tblLook w:val="01E0"/>
      </w:tblPr>
      <w:tblGrid>
        <w:gridCol w:w="1628"/>
        <w:gridCol w:w="1502"/>
        <w:gridCol w:w="703"/>
        <w:gridCol w:w="1556"/>
        <w:gridCol w:w="1402"/>
        <w:gridCol w:w="817"/>
        <w:gridCol w:w="912"/>
      </w:tblGrid>
      <w:tr>
        <w:trPr>
          <w:trHeight w:val="545" w:hRule="exact"/>
        </w:trPr>
        <w:tc>
          <w:tcPr>
            <w:tcW w:w="1628" w:type="dxa"/>
            <w:tcBorders>
              <w:top w:val="nil" w:sz="6" w:space="0" w:color="auto"/>
              <w:left w:val="nil" w:sz="6" w:space="0" w:color="auto"/>
              <w:bottom w:val="single" w:sz="4" w:space="0" w:color="000000"/>
              <w:right w:val="single" w:sz="6" w:space="0" w:color="000000"/>
            </w:tcBorders>
          </w:tcPr>
          <w:p>
            <w:pPr/>
          </w:p>
        </w:tc>
        <w:tc>
          <w:tcPr>
            <w:tcW w:w="6891" w:type="dxa"/>
            <w:gridSpan w:val="6"/>
            <w:tcBorders>
              <w:top w:val="nil" w:sz="6" w:space="0" w:color="auto"/>
              <w:left w:val="single" w:sz="6" w:space="0" w:color="000000"/>
              <w:bottom w:val="single" w:sz="4" w:space="0" w:color="000000"/>
              <w:right w:val="nil" w:sz="6" w:space="0" w:color="auto"/>
            </w:tcBorders>
          </w:tcPr>
          <w:p>
            <w:pPr>
              <w:pStyle w:val="TableParagraph"/>
              <w:spacing w:line="170" w:lineRule="exact"/>
              <w:ind w:left="147" w:right="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pStyle w:val="TableParagraph"/>
              <w:tabs>
                <w:tab w:pos="6122" w:val="left" w:leader="none"/>
                <w:tab w:pos="6801" w:val="left" w:leader="none"/>
              </w:tabs>
              <w:spacing w:line="240" w:lineRule="auto" w:before="36"/>
              <w:ind w:left="164" w:right="0"/>
              <w:jc w:val="left"/>
              <w:rPr>
                <w:rFonts w:ascii="Calibri" w:hAnsi="Calibri" w:cs="Calibri" w:eastAsia="Calibri"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tab/>
            </w:r>
            <w:r>
              <w:rPr>
                <w:rFonts w:ascii="Calibri" w:hAnsi="Calibri" w:cs="Calibri" w:eastAsia="Calibri" w:hint="default"/>
                <w:sz w:val="20"/>
                <w:szCs w:val="20"/>
              </w:rPr>
            </w:r>
          </w:p>
        </w:tc>
      </w:tr>
      <w:tr>
        <w:trPr>
          <w:trHeight w:val="360" w:hRule="exact"/>
        </w:trPr>
        <w:tc>
          <w:tcPr>
            <w:tcW w:w="1628" w:type="dxa"/>
            <w:tcBorders>
              <w:top w:val="single" w:sz="4" w:space="0" w:color="000000"/>
              <w:left w:val="nil" w:sz="6" w:space="0" w:color="auto"/>
              <w:bottom w:val="single" w:sz="12" w:space="0" w:color="000000"/>
              <w:right w:val="single" w:sz="4" w:space="0" w:color="000000"/>
            </w:tcBorders>
          </w:tcPr>
          <w:p>
            <w:pPr>
              <w:pStyle w:val="TableParagraph"/>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76" w:right="0"/>
              <w:jc w:val="left"/>
              <w:rPr>
                <w:rFonts w:ascii="Arial" w:hAnsi="Arial" w:cs="Arial" w:eastAsia="Arial" w:hint="default"/>
                <w:sz w:val="20"/>
                <w:szCs w:val="20"/>
              </w:rPr>
            </w:pPr>
            <w:r>
              <w:rPr>
                <w:rFonts w:ascii="Arial"/>
                <w:b/>
                <w:sz w:val="20"/>
              </w:rPr>
              <w:t>1,217,853.25</w:t>
            </w:r>
            <w:r>
              <w:rPr>
                <w:rFonts w:ascii="Arial"/>
                <w:sz w:val="20"/>
              </w:rPr>
            </w:r>
          </w:p>
        </w:tc>
        <w:tc>
          <w:tcPr>
            <w:tcW w:w="703" w:type="dxa"/>
            <w:tcBorders>
              <w:top w:val="single" w:sz="4" w:space="0" w:color="000000"/>
              <w:left w:val="single" w:sz="4" w:space="0" w:color="000000"/>
              <w:bottom w:val="single" w:sz="12" w:space="0" w:color="000000"/>
              <w:right w:val="single" w:sz="4" w:space="0" w:color="000000"/>
            </w:tcBorders>
          </w:tcPr>
          <w:p>
            <w:pPr/>
          </w:p>
        </w:tc>
        <w:tc>
          <w:tcPr>
            <w:tcW w:w="15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32" w:right="0"/>
              <w:jc w:val="left"/>
              <w:rPr>
                <w:rFonts w:ascii="Arial" w:hAnsi="Arial" w:cs="Arial" w:eastAsia="Arial" w:hint="default"/>
                <w:sz w:val="20"/>
                <w:szCs w:val="20"/>
              </w:rPr>
            </w:pPr>
            <w:r>
              <w:rPr>
                <w:rFonts w:ascii="Arial"/>
                <w:b/>
                <w:w w:val="105"/>
                <w:sz w:val="20"/>
              </w:rPr>
              <w:t>-2,000,000.00</w:t>
            </w:r>
            <w:r>
              <w:rPr>
                <w:rFonts w:ascii="Arial"/>
                <w:sz w:val="20"/>
              </w:rPr>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80" w:right="0"/>
              <w:jc w:val="left"/>
              <w:rPr>
                <w:rFonts w:ascii="Arial" w:hAnsi="Arial" w:cs="Arial" w:eastAsia="Arial" w:hint="default"/>
                <w:sz w:val="20"/>
                <w:szCs w:val="20"/>
              </w:rPr>
            </w:pPr>
            <w:r>
              <w:rPr>
                <w:rFonts w:ascii="Arial"/>
                <w:b/>
                <w:sz w:val="20"/>
              </w:rPr>
              <w:t>782,146.75</w:t>
            </w:r>
            <w:r>
              <w:rPr>
                <w:rFonts w:ascii="Arial"/>
                <w:sz w:val="20"/>
              </w:rPr>
            </w:r>
          </w:p>
        </w:tc>
        <w:tc>
          <w:tcPr>
            <w:tcW w:w="817" w:type="dxa"/>
            <w:tcBorders>
              <w:top w:val="single" w:sz="4" w:space="0" w:color="000000"/>
              <w:left w:val="single" w:sz="4" w:space="0" w:color="000000"/>
              <w:bottom w:val="single" w:sz="12" w:space="0" w:color="000000"/>
              <w:right w:val="single" w:sz="4" w:space="0" w:color="000000"/>
            </w:tcBorders>
          </w:tcPr>
          <w:p>
            <w:pPr/>
          </w:p>
        </w:tc>
        <w:tc>
          <w:tcPr>
            <w:tcW w:w="91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pict>
          <v:shape style="position:absolute;margin-left:83.900002pt;margin-top:-55.856327pt;width:85.56pt;height:22.32pt;mso-position-horizontal-relative:page;mso-position-vertical-relative:paragraph;z-index:-773512" type="#_x0000_t75" stroked="false">
            <v:imagedata r:id="rId6" o:title=""/>
          </v:shape>
        </w:pict>
      </w: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营业收入和营业成本</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27"/>
        <w:gridCol w:w="1628"/>
        <w:gridCol w:w="1628"/>
        <w:gridCol w:w="1625"/>
        <w:gridCol w:w="1628"/>
      </w:tblGrid>
      <w:tr>
        <w:trPr>
          <w:trHeight w:val="362" w:hRule="exact"/>
        </w:trPr>
        <w:tc>
          <w:tcPr>
            <w:tcW w:w="2227" w:type="dxa"/>
            <w:vMerge w:val="restart"/>
            <w:tcBorders>
              <w:top w:val="single" w:sz="12" w:space="0" w:color="000000"/>
              <w:left w:val="nil" w:sz="6" w:space="0" w:color="auto"/>
              <w:right w:val="single" w:sz="4" w:space="0" w:color="000000"/>
            </w:tcBorders>
          </w:tcPr>
          <w:p>
            <w:pPr>
              <w:pStyle w:val="TableParagraph"/>
              <w:tabs>
                <w:tab w:pos="1322" w:val="left" w:leader="none"/>
              </w:tabs>
              <w:spacing w:line="240" w:lineRule="auto" w:before="120"/>
              <w:ind w:left="7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255" w:type="dxa"/>
            <w:gridSpan w:val="2"/>
            <w:tcBorders>
              <w:top w:val="single" w:sz="12" w:space="0" w:color="000000"/>
              <w:left w:val="single" w:sz="4" w:space="0" w:color="000000"/>
              <w:bottom w:val="single" w:sz="6" w:space="0" w:color="000000"/>
              <w:right w:val="single" w:sz="4" w:space="0" w:color="000000"/>
            </w:tcBorders>
          </w:tcPr>
          <w:p>
            <w:pPr>
              <w:pStyle w:val="TableParagraph"/>
              <w:spacing w:line="30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3252" w:type="dxa"/>
            <w:gridSpan w:val="2"/>
            <w:tcBorders>
              <w:top w:val="single" w:sz="12" w:space="0" w:color="000000"/>
              <w:left w:val="single" w:sz="4" w:space="0" w:color="000000"/>
              <w:bottom w:val="single" w:sz="6" w:space="0" w:color="000000"/>
              <w:right w:val="nil" w:sz="6" w:space="0" w:color="auto"/>
            </w:tcBorders>
          </w:tcPr>
          <w:p>
            <w:pPr>
              <w:pStyle w:val="TableParagraph"/>
              <w:spacing w:line="303"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3" w:hRule="exact"/>
        </w:trPr>
        <w:tc>
          <w:tcPr>
            <w:tcW w:w="2227" w:type="dxa"/>
            <w:vMerge/>
            <w:tcBorders>
              <w:left w:val="nil" w:sz="6" w:space="0" w:color="auto"/>
              <w:bottom w:val="single" w:sz="4" w:space="0" w:color="000000"/>
              <w:right w:val="single" w:sz="4" w:space="0" w:color="000000"/>
            </w:tcBorders>
          </w:tcPr>
          <w:p>
            <w:pPr/>
          </w:p>
        </w:tc>
        <w:tc>
          <w:tcPr>
            <w:tcW w:w="1628" w:type="dxa"/>
            <w:tcBorders>
              <w:top w:val="single" w:sz="6" w:space="0" w:color="000000"/>
              <w:left w:val="single" w:sz="4" w:space="0" w:color="000000"/>
              <w:bottom w:val="single" w:sz="4" w:space="0" w:color="000000"/>
              <w:right w:val="single" w:sz="6" w:space="0" w:color="000000"/>
            </w:tcBorders>
          </w:tcPr>
          <w:p>
            <w:pPr>
              <w:pStyle w:val="TableParagraph"/>
              <w:spacing w:line="30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single" w:sz="4" w:space="0" w:color="000000"/>
            </w:tcBorders>
          </w:tcPr>
          <w:p>
            <w:pPr>
              <w:pStyle w:val="TableParagraph"/>
              <w:spacing w:line="300"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c>
          <w:tcPr>
            <w:tcW w:w="1625" w:type="dxa"/>
            <w:tcBorders>
              <w:top w:val="single" w:sz="6" w:space="0" w:color="000000"/>
              <w:left w:val="single" w:sz="4" w:space="0" w:color="000000"/>
              <w:bottom w:val="single" w:sz="4" w:space="0" w:color="000000"/>
              <w:right w:val="single" w:sz="6" w:space="0" w:color="000000"/>
            </w:tcBorders>
          </w:tcPr>
          <w:p>
            <w:pPr>
              <w:pStyle w:val="TableParagraph"/>
              <w:spacing w:line="30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nil" w:sz="6" w:space="0" w:color="auto"/>
            </w:tcBorders>
          </w:tcPr>
          <w:p>
            <w:pPr>
              <w:pStyle w:val="TableParagraph"/>
              <w:spacing w:line="300"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一、主营业务小计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397,588,332.42</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241,908,360.57</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417,262,999.24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265,337,932.29</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、安全芯片类产品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362,692,869.31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214,492,249.31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364,277,152.16</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221,270,942.42</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其中：移动支付类产品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46,922,821.29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18,796,413.82</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73,045,826.84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33,859,065.04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、通讯芯片类产品</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24,984,193.87</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18,182,348.80</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28,928,758.25</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w w:val="95"/>
                <w:sz w:val="20"/>
              </w:rPr>
              <w:t>21,397,017.19</w:t>
            </w:r>
            <w:r>
              <w:rPr>
                <w:rFonts w:ascii="宋体"/>
                <w:sz w:val="20"/>
              </w:rPr>
            </w:r>
          </w:p>
        </w:tc>
      </w:tr>
      <w:tr>
        <w:trPr>
          <w:trHeight w:val="351"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、合作类产品及其他</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9,911,269.24</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9,233,762.46</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24,057,088.83</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22,669,972.68</w:t>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二、其他业务小计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5,437,036.91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1,767,370.75</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6,893,370.39</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1,687,976.64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、租赁业务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3,808,312.87</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1,380,939.99</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1,065,290.24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143,467.70</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、技术服务业务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1.626,108.65</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386,430.76</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5,822,786.13</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1,544,508.94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、维修业务</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2,615.39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95"/>
                <w:sz w:val="20"/>
              </w:rPr>
              <w:t>5,294.02</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
        </w:tc>
      </w:tr>
      <w:tr>
        <w:trPr>
          <w:trHeight w:val="362" w:hRule="exact"/>
        </w:trPr>
        <w:tc>
          <w:tcPr>
            <w:tcW w:w="222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403,025,369.33</w:t>
            </w:r>
            <w:r>
              <w:rPr>
                <w:rFonts w:ascii="Arial"/>
                <w:sz w:val="20"/>
              </w:rPr>
            </w:r>
          </w:p>
        </w:tc>
        <w:tc>
          <w:tcPr>
            <w:tcW w:w="1628"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243,675,731.32</w:t>
            </w:r>
            <w:r>
              <w:rPr>
                <w:rFonts w:ascii="Arial"/>
                <w:sz w:val="20"/>
              </w:rPr>
            </w:r>
          </w:p>
        </w:tc>
        <w:tc>
          <w:tcPr>
            <w:tcW w:w="162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5"/>
              <w:ind w:right="98"/>
              <w:jc w:val="right"/>
              <w:rPr>
                <w:rFonts w:ascii="Arial" w:hAnsi="Arial" w:cs="Arial" w:eastAsia="Arial" w:hint="default"/>
                <w:sz w:val="20"/>
                <w:szCs w:val="20"/>
              </w:rPr>
            </w:pPr>
            <w:r>
              <w:rPr>
                <w:rFonts w:ascii="Arial"/>
                <w:b/>
                <w:sz w:val="20"/>
              </w:rPr>
              <w:t>424,156,369.63</w:t>
            </w:r>
            <w:r>
              <w:rPr>
                <w:rFonts w:ascii="Arial"/>
                <w:sz w:val="20"/>
              </w:rPr>
            </w:r>
          </w:p>
        </w:tc>
        <w:tc>
          <w:tcPr>
            <w:tcW w:w="162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5"/>
              <w:ind w:right="106"/>
              <w:jc w:val="right"/>
              <w:rPr>
                <w:rFonts w:ascii="Arial" w:hAnsi="Arial" w:cs="Arial" w:eastAsia="Arial" w:hint="default"/>
                <w:sz w:val="20"/>
                <w:szCs w:val="20"/>
              </w:rPr>
            </w:pPr>
            <w:r>
              <w:rPr>
                <w:rFonts w:ascii="Arial"/>
                <w:b/>
                <w:sz w:val="20"/>
              </w:rPr>
              <w:t>267,025,908.93</w:t>
            </w:r>
            <w:r>
              <w:rPr>
                <w:rFonts w:ascii="Arial"/>
                <w:sz w:val="20"/>
              </w:rPr>
            </w:r>
          </w:p>
        </w:tc>
      </w:tr>
    </w:tbl>
    <w:p>
      <w:pPr>
        <w:spacing w:line="240" w:lineRule="auto" w:before="12"/>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0"/>
          <w:sz w:val="21"/>
          <w:szCs w:val="21"/>
        </w:rPr>
        <w:t> </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按地区分类</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27"/>
        <w:gridCol w:w="1628"/>
        <w:gridCol w:w="1628"/>
        <w:gridCol w:w="1625"/>
        <w:gridCol w:w="1628"/>
      </w:tblGrid>
      <w:tr>
        <w:trPr>
          <w:trHeight w:val="362" w:hRule="exact"/>
        </w:trPr>
        <w:tc>
          <w:tcPr>
            <w:tcW w:w="2227" w:type="dxa"/>
            <w:vMerge w:val="restart"/>
            <w:tcBorders>
              <w:top w:val="single" w:sz="12" w:space="0" w:color="000000"/>
              <w:left w:val="nil" w:sz="6" w:space="0" w:color="auto"/>
              <w:right w:val="single" w:sz="4" w:space="0" w:color="000000"/>
            </w:tcBorders>
          </w:tcPr>
          <w:p>
            <w:pPr>
              <w:pStyle w:val="TableParagraph"/>
              <w:tabs>
                <w:tab w:pos="1322" w:val="left" w:leader="none"/>
              </w:tabs>
              <w:spacing w:line="240" w:lineRule="auto" w:before="122"/>
              <w:ind w:left="7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3255" w:type="dxa"/>
            <w:gridSpan w:val="2"/>
            <w:tcBorders>
              <w:top w:val="single" w:sz="12" w:space="0" w:color="000000"/>
              <w:left w:val="single" w:sz="4" w:space="0" w:color="000000"/>
              <w:bottom w:val="single" w:sz="6" w:space="0" w:color="000000"/>
              <w:right w:val="single" w:sz="4" w:space="0" w:color="000000"/>
            </w:tcBorders>
          </w:tcPr>
          <w:p>
            <w:pPr>
              <w:pStyle w:val="TableParagraph"/>
              <w:spacing w:line="30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3252" w:type="dxa"/>
            <w:gridSpan w:val="2"/>
            <w:tcBorders>
              <w:top w:val="single" w:sz="12" w:space="0" w:color="000000"/>
              <w:left w:val="single" w:sz="4" w:space="0" w:color="000000"/>
              <w:bottom w:val="single" w:sz="6" w:space="0" w:color="000000"/>
              <w:right w:val="nil" w:sz="6" w:space="0" w:color="auto"/>
            </w:tcBorders>
          </w:tcPr>
          <w:p>
            <w:pPr>
              <w:pStyle w:val="TableParagraph"/>
              <w:spacing w:line="303" w:lineRule="exact"/>
              <w:ind w:right="6"/>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3" w:hRule="exact"/>
        </w:trPr>
        <w:tc>
          <w:tcPr>
            <w:tcW w:w="2227" w:type="dxa"/>
            <w:vMerge/>
            <w:tcBorders>
              <w:left w:val="nil" w:sz="6" w:space="0" w:color="auto"/>
              <w:bottom w:val="single" w:sz="4" w:space="0" w:color="000000"/>
              <w:right w:val="single" w:sz="4" w:space="0" w:color="000000"/>
            </w:tcBorders>
          </w:tcPr>
          <w:p>
            <w:pPr/>
          </w:p>
        </w:tc>
        <w:tc>
          <w:tcPr>
            <w:tcW w:w="1628" w:type="dxa"/>
            <w:tcBorders>
              <w:top w:val="single" w:sz="6" w:space="0" w:color="000000"/>
              <w:left w:val="single" w:sz="4" w:space="0" w:color="000000"/>
              <w:bottom w:val="single" w:sz="4" w:space="0" w:color="000000"/>
              <w:right w:val="single" w:sz="6" w:space="0" w:color="000000"/>
            </w:tcBorders>
          </w:tcPr>
          <w:p>
            <w:pPr>
              <w:pStyle w:val="TableParagraph"/>
              <w:spacing w:line="30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single" w:sz="4" w:space="0" w:color="000000"/>
            </w:tcBorders>
          </w:tcPr>
          <w:p>
            <w:pPr>
              <w:pStyle w:val="TableParagraph"/>
              <w:spacing w:line="303" w:lineRule="exact"/>
              <w:ind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c>
          <w:tcPr>
            <w:tcW w:w="1625" w:type="dxa"/>
            <w:tcBorders>
              <w:top w:val="single" w:sz="6" w:space="0" w:color="000000"/>
              <w:left w:val="single" w:sz="4" w:space="0" w:color="000000"/>
              <w:bottom w:val="single" w:sz="4" w:space="0" w:color="000000"/>
              <w:right w:val="single" w:sz="6" w:space="0" w:color="000000"/>
            </w:tcBorders>
          </w:tcPr>
          <w:p>
            <w:pPr>
              <w:pStyle w:val="TableParagraph"/>
              <w:spacing w:line="303"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收入</w:t>
            </w:r>
            <w:r>
              <w:rPr>
                <w:rFonts w:ascii="Microsoft JhengHei" w:hAnsi="Microsoft JhengHei" w:cs="Microsoft JhengHei" w:eastAsia="Microsoft JhengHei" w:hint="default"/>
                <w:sz w:val="20"/>
                <w:szCs w:val="20"/>
              </w:rPr>
            </w:r>
          </w:p>
        </w:tc>
        <w:tc>
          <w:tcPr>
            <w:tcW w:w="1628" w:type="dxa"/>
            <w:tcBorders>
              <w:top w:val="single" w:sz="6" w:space="0" w:color="000000"/>
              <w:left w:val="single" w:sz="6" w:space="0" w:color="000000"/>
              <w:bottom w:val="single" w:sz="4" w:space="0" w:color="000000"/>
              <w:right w:val="nil" w:sz="6" w:space="0" w:color="auto"/>
            </w:tcBorders>
          </w:tcPr>
          <w:p>
            <w:pPr>
              <w:pStyle w:val="TableParagraph"/>
              <w:spacing w:line="303"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成本</w:t>
            </w:r>
            <w:r>
              <w:rPr>
                <w:rFonts w:ascii="Microsoft JhengHei" w:hAnsi="Microsoft JhengHei" w:cs="Microsoft JhengHei" w:eastAsia="Microsoft JhengHei" w:hint="default"/>
                <w:sz w:val="20"/>
                <w:szCs w:val="20"/>
              </w:rPr>
            </w:r>
          </w:p>
        </w:tc>
      </w:tr>
      <w:tr>
        <w:trPr>
          <w:trHeight w:val="351"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一、境内</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383,912,615.13</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231,906,596.00</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413,950,066.89</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w w:val="95"/>
                <w:sz w:val="20"/>
              </w:rPr>
              <w:t>263,164,590.16</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267,126.51</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393,615.05</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135,136.74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61,306.22</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291,998,515.58</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178,079,171.13</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306,300,283.30</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0"/>
                <w:szCs w:val="20"/>
              </w:rPr>
            </w:pPr>
            <w:r>
              <w:rPr>
                <w:rFonts w:ascii="宋体"/>
                <w:w w:val="95"/>
                <w:sz w:val="20"/>
              </w:rPr>
              <w:t>199,527,179.78</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华东地区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29,104,182.24</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14,161,096.28</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38,324,204.84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17,524,108.94</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62,369,063.47</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39,164,935.51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w w:val="95"/>
                <w:sz w:val="20"/>
              </w:rPr>
              <w:t>69,036,247.57</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45,976,587.74</w:t>
            </w:r>
            <w:r>
              <w:rPr>
                <w:rFonts w:ascii="宋体"/>
                <w:sz w:val="20"/>
              </w:rPr>
            </w:r>
          </w:p>
        </w:tc>
      </w:tr>
      <w:tr>
        <w:trPr>
          <w:trHeight w:val="348"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w w:val="95"/>
                <w:sz w:val="20"/>
              </w:rPr>
              <w:t>84,485.03</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24,458.52</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w w:val="95"/>
                <w:sz w:val="20"/>
              </w:rPr>
              <w:t>61,459.40</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25,943.91</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w w:val="99"/>
                <w:sz w:val="20"/>
                <w:szCs w:val="20"/>
              </w:rPr>
              <w:t>区</w:t>
            </w:r>
            <w:r>
              <w:rPr>
                <w:rFonts w:ascii="宋体" w:hAnsi="宋体" w:cs="宋体" w:eastAsia="宋体" w:hint="default"/>
                <w:sz w:val="20"/>
                <w:szCs w:val="20"/>
              </w:rPr>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89,242.30</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83,319.51</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w w:val="95"/>
                <w:sz w:val="20"/>
              </w:rPr>
              <w:t>92,735.04</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49,463.57</w:t>
            </w:r>
            <w:r>
              <w:rPr>
                <w:rFonts w:ascii="宋体"/>
                <w:sz w:val="20"/>
              </w:rPr>
            </w:r>
          </w:p>
        </w:tc>
      </w:tr>
      <w:tr>
        <w:trPr>
          <w:trHeight w:val="350" w:hRule="exact"/>
        </w:trPr>
        <w:tc>
          <w:tcPr>
            <w:tcW w:w="2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二、境外</w:t>
            </w:r>
          </w:p>
        </w:tc>
        <w:tc>
          <w:tcPr>
            <w:tcW w:w="162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13,675,717.29</w:t>
            </w:r>
            <w:r>
              <w:rPr>
                <w:rFonts w:ascii="宋体"/>
                <w:sz w:val="20"/>
              </w:rPr>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10,001,764.57</w:t>
            </w:r>
            <w:r>
              <w:rPr>
                <w:rFonts w:ascii="宋体"/>
                <w:sz w:val="20"/>
              </w:rPr>
            </w:r>
          </w:p>
        </w:tc>
        <w:tc>
          <w:tcPr>
            <w:tcW w:w="1625"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w w:val="95"/>
                <w:sz w:val="20"/>
              </w:rPr>
              <w:t>3,312,932.35</w:t>
            </w:r>
            <w:r>
              <w:rPr>
                <w:rFonts w:ascii="宋体"/>
                <w:sz w:val="20"/>
              </w:rPr>
            </w:r>
          </w:p>
        </w:tc>
        <w:tc>
          <w:tcPr>
            <w:tcW w:w="162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2,173,342.13</w:t>
            </w:r>
            <w:r>
              <w:rPr>
                <w:rFonts w:ascii="宋体"/>
                <w:sz w:val="20"/>
              </w:rPr>
            </w:r>
          </w:p>
        </w:tc>
      </w:tr>
      <w:tr>
        <w:trPr>
          <w:trHeight w:val="360" w:hRule="exact"/>
        </w:trPr>
        <w:tc>
          <w:tcPr>
            <w:tcW w:w="222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1"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62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2"/>
              <w:ind w:right="101"/>
              <w:jc w:val="right"/>
              <w:rPr>
                <w:rFonts w:ascii="Arial" w:hAnsi="Arial" w:cs="Arial" w:eastAsia="Arial" w:hint="default"/>
                <w:sz w:val="20"/>
                <w:szCs w:val="20"/>
              </w:rPr>
            </w:pPr>
            <w:r>
              <w:rPr>
                <w:rFonts w:ascii="Arial"/>
                <w:b/>
                <w:sz w:val="20"/>
              </w:rPr>
              <w:t>397,588,332.42</w:t>
            </w:r>
            <w:r>
              <w:rPr>
                <w:rFonts w:ascii="Arial"/>
                <w:sz w:val="20"/>
              </w:rPr>
            </w:r>
          </w:p>
        </w:tc>
        <w:tc>
          <w:tcPr>
            <w:tcW w:w="1628"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2"/>
              <w:ind w:right="105"/>
              <w:jc w:val="right"/>
              <w:rPr>
                <w:rFonts w:ascii="Arial" w:hAnsi="Arial" w:cs="Arial" w:eastAsia="Arial" w:hint="default"/>
                <w:sz w:val="20"/>
                <w:szCs w:val="20"/>
              </w:rPr>
            </w:pPr>
            <w:r>
              <w:rPr>
                <w:rFonts w:ascii="Arial"/>
                <w:b/>
                <w:sz w:val="20"/>
              </w:rPr>
              <w:t>241,908,360.57</w:t>
            </w:r>
            <w:r>
              <w:rPr>
                <w:rFonts w:ascii="Arial"/>
                <w:sz w:val="20"/>
              </w:rPr>
            </w:r>
          </w:p>
        </w:tc>
        <w:tc>
          <w:tcPr>
            <w:tcW w:w="1625"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20"/>
                <w:szCs w:val="20"/>
              </w:rPr>
            </w:pPr>
            <w:r>
              <w:rPr>
                <w:rFonts w:ascii="Arial"/>
                <w:b/>
                <w:sz w:val="20"/>
              </w:rPr>
              <w:t>417,262,999.24</w:t>
            </w:r>
            <w:r>
              <w:rPr>
                <w:rFonts w:ascii="Arial"/>
                <w:sz w:val="20"/>
              </w:rPr>
            </w:r>
          </w:p>
        </w:tc>
        <w:tc>
          <w:tcPr>
            <w:tcW w:w="162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2"/>
              <w:ind w:right="106"/>
              <w:jc w:val="right"/>
              <w:rPr>
                <w:rFonts w:ascii="Arial" w:hAnsi="Arial" w:cs="Arial" w:eastAsia="Arial" w:hint="default"/>
                <w:sz w:val="20"/>
                <w:szCs w:val="20"/>
              </w:rPr>
            </w:pPr>
            <w:r>
              <w:rPr>
                <w:rFonts w:ascii="Arial"/>
                <w:b/>
                <w:sz w:val="20"/>
              </w:rPr>
              <w:t>265,337,932.29</w:t>
            </w:r>
            <w:r>
              <w:rPr>
                <w:rFonts w:ascii="Arial"/>
                <w:sz w:val="20"/>
              </w:rPr>
            </w:r>
          </w:p>
        </w:tc>
      </w:tr>
    </w:tbl>
    <w:p>
      <w:pPr>
        <w:spacing w:line="240" w:lineRule="auto" w:before="13"/>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前五名客户的营业收入情况</w:t>
      </w:r>
    </w:p>
    <w:p>
      <w:pPr>
        <w:spacing w:line="240" w:lineRule="auto" w:before="6"/>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91"/>
        <w:gridCol w:w="2432"/>
        <w:gridCol w:w="2712"/>
      </w:tblGrid>
      <w:tr>
        <w:trPr>
          <w:trHeight w:val="360" w:hRule="exact"/>
        </w:trPr>
        <w:tc>
          <w:tcPr>
            <w:tcW w:w="3591"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93"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432"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8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2712"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right="9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占全部营业收入的比例（</w:t>
            </w:r>
            <w:r>
              <w:rPr>
                <w:rFonts w:ascii="Arial" w:hAnsi="Arial" w:cs="Arial" w:eastAsia="Arial" w:hint="default"/>
                <w:b/>
                <w:bCs/>
                <w:w w:val="95"/>
                <w:sz w:val="20"/>
                <w:szCs w:val="20"/>
              </w:rPr>
              <w:t>%</w:t>
            </w:r>
            <w:r>
              <w:rPr>
                <w:rFonts w:ascii="Microsoft JhengHei" w:hAnsi="Microsoft JhengHei" w:cs="Microsoft JhengHei" w:eastAsia="Microsoft JhengHei" w:hint="default"/>
                <w:b/>
                <w:bCs/>
                <w:w w:val="95"/>
                <w:sz w:val="20"/>
                <w:szCs w:val="20"/>
              </w:rPr>
              <w:t>）</w:t>
            </w:r>
            <w:r>
              <w:rPr>
                <w:rFonts w:ascii="Microsoft JhengHei" w:hAnsi="Microsoft JhengHei" w:cs="Microsoft JhengHei" w:eastAsia="Microsoft JhengHei" w:hint="default"/>
                <w:sz w:val="20"/>
                <w:szCs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w w:val="95"/>
                <w:sz w:val="20"/>
              </w:rPr>
              <w:t>91,212,477.61</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22.63</w:t>
            </w:r>
            <w:r>
              <w:rPr>
                <w:rFonts w:ascii="宋体"/>
                <w:sz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79,406,199.39</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19.70</w:t>
            </w:r>
            <w:r>
              <w:rPr>
                <w:rFonts w:ascii="宋体"/>
                <w:sz w:val="20"/>
              </w:rPr>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34,495,192.29</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8.56</w:t>
            </w:r>
          </w:p>
        </w:tc>
      </w:tr>
      <w:tr>
        <w:trPr>
          <w:trHeight w:val="350"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22,603,311.47</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5.61</w:t>
            </w:r>
          </w:p>
        </w:tc>
      </w:tr>
      <w:tr>
        <w:trPr>
          <w:trHeight w:val="348" w:hRule="exact"/>
        </w:trPr>
        <w:tc>
          <w:tcPr>
            <w:tcW w:w="35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22,410,804.17</w:t>
            </w:r>
            <w:r>
              <w:rPr>
                <w:rFonts w:ascii="宋体"/>
                <w:sz w:val="20"/>
              </w:rPr>
            </w:r>
          </w:p>
        </w:tc>
        <w:tc>
          <w:tcPr>
            <w:tcW w:w="27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5.56</w:t>
            </w:r>
          </w:p>
        </w:tc>
      </w:tr>
      <w:tr>
        <w:trPr>
          <w:trHeight w:val="362" w:hRule="exact"/>
        </w:trPr>
        <w:tc>
          <w:tcPr>
            <w:tcW w:w="359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4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250,127,984.93</w:t>
            </w:r>
            <w:r>
              <w:rPr>
                <w:rFonts w:ascii="Arial"/>
                <w:sz w:val="20"/>
              </w:rPr>
            </w:r>
          </w:p>
        </w:tc>
        <w:tc>
          <w:tcPr>
            <w:tcW w:w="27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62.06</w:t>
            </w:r>
            <w:r>
              <w:rPr>
                <w:rFonts w:ascii="Arial"/>
                <w:sz w:val="20"/>
              </w:rPr>
            </w:r>
          </w:p>
        </w:tc>
      </w:tr>
    </w:tbl>
    <w:p>
      <w:pPr>
        <w:spacing w:line="240" w:lineRule="auto" w:before="13"/>
        <w:rPr>
          <w:rFonts w:ascii="宋体" w:hAnsi="宋体" w:cs="宋体" w:eastAsia="宋体" w:hint="default"/>
          <w:sz w:val="8"/>
          <w:szCs w:val="8"/>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投资收益</w:t>
      </w:r>
    </w:p>
    <w:p>
      <w:pPr>
        <w:spacing w:after="0"/>
        <w:jc w:val="left"/>
        <w:rPr>
          <w:rFonts w:ascii="宋体" w:hAnsi="宋体" w:cs="宋体" w:eastAsia="宋体" w:hint="default"/>
          <w:sz w:val="21"/>
          <w:szCs w:val="21"/>
        </w:rPr>
        <w:sectPr>
          <w:headerReference w:type="default" r:id="rId52"/>
          <w:footerReference w:type="default" r:id="rId53"/>
          <w:pgSz w:w="11910" w:h="16840"/>
          <w:pgMar w:header="0" w:footer="1409" w:top="780" w:bottom="1600" w:left="1460" w:right="1460"/>
          <w:pgNumType w:start="132"/>
        </w:sectPr>
      </w:pPr>
    </w:p>
    <w:p>
      <w:pPr>
        <w:spacing w:before="60"/>
        <w:ind w:left="2010" w:right="0" w:firstLine="0"/>
        <w:jc w:val="left"/>
        <w:rPr>
          <w:rFonts w:ascii="宋体" w:hAnsi="宋体" w:cs="宋体" w:eastAsia="宋体" w:hint="default"/>
          <w:sz w:val="20"/>
          <w:szCs w:val="20"/>
        </w:rPr>
      </w:pPr>
      <w:r>
        <w:rPr/>
        <w:pict>
          <v:group style="position:absolute;margin-left:83.900002pt;margin-top:3.579695pt;width:86.25pt;height:28.4pt;mso-position-horizontal-relative:page;mso-position-vertical-relative:paragraph;z-index:1600" coordorigin="1678,72" coordsize="1725,568">
            <v:shape style="position:absolute;left:1678;top:72;width:1725;height:450" type="#_x0000_t75" stroked="false">
              <v:imagedata r:id="rId6" o:title=""/>
            </v:shape>
            <v:group style="position:absolute;left:3343;top:152;width:2;height:480" coordorigin="3343,152" coordsize="2,480">
              <v:shape style="position:absolute;left:3343;top:152;width:2;height:480" coordorigin="3343,152" coordsize="0,480" path="m3343,632l3343,152e" filled="false" stroked="true" strokeweight=".75pt" strokecolor="#000000">
                <v:path arrowok="t"/>
              </v:shape>
            </v:group>
            <w10:wrap type="none"/>
          </v:group>
        </w:pict>
      </w:r>
      <w:r>
        <w:rPr>
          <w:rFonts w:ascii="宋体" w:hAnsi="宋体" w:cs="宋体" w:eastAsia="宋体" w:hint="default"/>
          <w:sz w:val="20"/>
          <w:szCs w:val="20"/>
        </w:rPr>
        <w:t>国民技术股份有限公司</w:t>
      </w:r>
    </w:p>
    <w:p>
      <w:pPr>
        <w:tabs>
          <w:tab w:pos="7985" w:val="left" w:leader="none"/>
          <w:tab w:pos="8664" w:val="left" w:leader="none"/>
        </w:tabs>
        <w:spacing w:before="36"/>
        <w:ind w:left="2027" w:right="0" w:firstLine="0"/>
        <w:jc w:val="left"/>
        <w:rPr>
          <w:rFonts w:ascii="Calibri" w:hAnsi="Calibri" w:cs="Calibri" w:eastAsia="Calibri"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tab/>
      </w:r>
      <w:r>
        <w:rPr>
          <w:rFonts w:ascii="Calibri" w:hAnsi="Calibri" w:cs="Calibri" w:eastAsia="Calibri" w:hint="default"/>
          <w:sz w:val="20"/>
          <w:szCs w:val="20"/>
        </w:rPr>
      </w:r>
    </w:p>
    <w:p>
      <w:pPr>
        <w:spacing w:line="240" w:lineRule="auto" w:before="10"/>
        <w:rPr>
          <w:rFonts w:ascii="Calibri" w:hAnsi="Calibri" w:cs="Calibri" w:eastAsia="Calibri"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87"/>
        <w:gridCol w:w="2297"/>
        <w:gridCol w:w="2151"/>
      </w:tblGrid>
      <w:tr>
        <w:trPr>
          <w:trHeight w:val="360" w:hRule="exact"/>
        </w:trPr>
        <w:tc>
          <w:tcPr>
            <w:tcW w:w="4287" w:type="dxa"/>
            <w:tcBorders>
              <w:top w:val="single" w:sz="12" w:space="0" w:color="000000"/>
              <w:left w:val="nil" w:sz="6" w:space="0" w:color="auto"/>
              <w:bottom w:val="single" w:sz="4" w:space="0" w:color="000000"/>
              <w:right w:val="single" w:sz="4" w:space="0" w:color="000000"/>
            </w:tcBorders>
          </w:tcPr>
          <w:p>
            <w:pPr>
              <w:pStyle w:val="TableParagraph"/>
              <w:tabs>
                <w:tab w:pos="521" w:val="left" w:leader="none"/>
              </w:tabs>
              <w:spacing w:line="291" w:lineRule="exact"/>
              <w:ind w:left="1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类</w:t>
              <w:tab/>
            </w:r>
            <w:r>
              <w:rPr>
                <w:rFonts w:ascii="Microsoft JhengHei" w:hAnsi="Microsoft JhengHei" w:cs="Microsoft JhengHei" w:eastAsia="Microsoft JhengHei" w:hint="default"/>
                <w:b/>
                <w:bCs/>
                <w:sz w:val="20"/>
                <w:szCs w:val="20"/>
              </w:rPr>
              <w:t>别</w:t>
            </w:r>
            <w:r>
              <w:rPr>
                <w:rFonts w:ascii="Microsoft JhengHei" w:hAnsi="Microsoft JhengHei" w:cs="Microsoft JhengHei" w:eastAsia="Microsoft JhengHei" w:hint="default"/>
                <w:sz w:val="20"/>
                <w:szCs w:val="20"/>
              </w:rPr>
            </w:r>
          </w:p>
        </w:tc>
        <w:tc>
          <w:tcPr>
            <w:tcW w:w="2297" w:type="dxa"/>
            <w:tcBorders>
              <w:top w:val="single" w:sz="12" w:space="0" w:color="000000"/>
              <w:left w:val="single" w:sz="4" w:space="0" w:color="000000"/>
              <w:bottom w:val="single" w:sz="4" w:space="0" w:color="000000"/>
              <w:right w:val="single" w:sz="4" w:space="0" w:color="000000"/>
            </w:tcBorders>
          </w:tcPr>
          <w:p>
            <w:pPr>
              <w:pStyle w:val="TableParagraph"/>
              <w:spacing w:line="303" w:lineRule="exact"/>
              <w:ind w:left="63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本期发生额</w:t>
            </w:r>
            <w:r>
              <w:rPr>
                <w:rFonts w:ascii="Microsoft JhengHei" w:hAnsi="Microsoft JhengHei" w:cs="Microsoft JhengHei" w:eastAsia="Microsoft JhengHei" w:hint="default"/>
                <w:sz w:val="20"/>
                <w:szCs w:val="20"/>
              </w:rPr>
            </w:r>
          </w:p>
        </w:tc>
        <w:tc>
          <w:tcPr>
            <w:tcW w:w="2151" w:type="dxa"/>
            <w:tcBorders>
              <w:top w:val="single" w:sz="12" w:space="0" w:color="000000"/>
              <w:left w:val="single" w:sz="4" w:space="0" w:color="000000"/>
              <w:bottom w:val="single" w:sz="4" w:space="0" w:color="000000"/>
              <w:right w:val="nil" w:sz="6" w:space="0" w:color="auto"/>
            </w:tcBorders>
          </w:tcPr>
          <w:p>
            <w:pPr>
              <w:pStyle w:val="TableParagraph"/>
              <w:spacing w:line="303" w:lineRule="exact"/>
              <w:ind w:left="56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上期发生额</w:t>
            </w:r>
            <w:r>
              <w:rPr>
                <w:rFonts w:ascii="Microsoft JhengHei" w:hAnsi="Microsoft JhengHei" w:cs="Microsoft JhengHei" w:eastAsia="Microsoft JhengHei" w:hint="default"/>
                <w:sz w:val="20"/>
                <w:szCs w:val="20"/>
              </w:rPr>
            </w:r>
          </w:p>
        </w:tc>
      </w:tr>
      <w:tr>
        <w:trPr>
          <w:trHeight w:val="350"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782,146.75</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5"/>
              <w:jc w:val="right"/>
              <w:rPr>
                <w:rFonts w:ascii="宋体" w:hAnsi="宋体" w:cs="宋体" w:eastAsia="宋体" w:hint="default"/>
                <w:sz w:val="20"/>
                <w:szCs w:val="20"/>
              </w:rPr>
            </w:pPr>
            <w:r>
              <w:rPr>
                <w:rFonts w:ascii="宋体"/>
                <w:w w:val="95"/>
                <w:sz w:val="20"/>
              </w:rPr>
              <w:t>-782,146.75</w:t>
            </w:r>
            <w:r>
              <w:rPr>
                <w:rFonts w:ascii="宋体"/>
                <w:sz w:val="20"/>
              </w:rPr>
            </w:r>
          </w:p>
        </w:tc>
      </w:tr>
      <w:tr>
        <w:trPr>
          <w:trHeight w:val="350"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宋体" w:hAnsi="宋体" w:cs="宋体" w:eastAsia="宋体" w:hint="default"/>
                <w:sz w:val="20"/>
                <w:szCs w:val="20"/>
              </w:rPr>
            </w:pPr>
            <w:r>
              <w:rPr>
                <w:rFonts w:ascii="宋体"/>
                <w:w w:val="95"/>
                <w:sz w:val="20"/>
              </w:rPr>
              <w:t>150,000.00</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2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购买理财产品取得的投资收益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宋体" w:hAnsi="宋体" w:cs="宋体" w:eastAsia="宋体" w:hint="default"/>
                <w:sz w:val="20"/>
                <w:szCs w:val="20"/>
              </w:rPr>
            </w:pPr>
            <w:r>
              <w:rPr>
                <w:rFonts w:ascii="宋体"/>
                <w:w w:val="95"/>
                <w:sz w:val="20"/>
              </w:rPr>
              <w:t>4,536,832.19</w:t>
            </w:r>
            <w:r>
              <w:rPr>
                <w:rFonts w:ascii="宋体"/>
                <w:sz w:val="20"/>
              </w:rPr>
            </w:r>
          </w:p>
        </w:tc>
        <w:tc>
          <w:tcPr>
            <w:tcW w:w="21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0"/>
                <w:szCs w:val="20"/>
              </w:rPr>
            </w:pPr>
            <w:r>
              <w:rPr>
                <w:rFonts w:ascii="宋体"/>
                <w:w w:val="95"/>
                <w:sz w:val="20"/>
              </w:rPr>
              <w:t>3,013,434.97</w:t>
            </w:r>
            <w:r>
              <w:rPr>
                <w:rFonts w:ascii="宋体"/>
                <w:sz w:val="20"/>
              </w:rPr>
            </w:r>
          </w:p>
        </w:tc>
      </w:tr>
      <w:tr>
        <w:trPr>
          <w:trHeight w:val="362" w:hRule="exact"/>
        </w:trPr>
        <w:tc>
          <w:tcPr>
            <w:tcW w:w="4287"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3"/>
              <w:jc w:val="right"/>
              <w:rPr>
                <w:rFonts w:ascii="Arial" w:hAnsi="Arial" w:cs="Arial" w:eastAsia="Arial" w:hint="default"/>
                <w:sz w:val="20"/>
                <w:szCs w:val="20"/>
              </w:rPr>
            </w:pPr>
            <w:r>
              <w:rPr>
                <w:rFonts w:ascii="Arial"/>
                <w:b/>
                <w:sz w:val="20"/>
              </w:rPr>
              <w:t>5,468,978.94</w:t>
            </w:r>
            <w:r>
              <w:rPr>
                <w:rFonts w:ascii="Arial"/>
                <w:sz w:val="20"/>
              </w:rPr>
            </w:r>
          </w:p>
        </w:tc>
        <w:tc>
          <w:tcPr>
            <w:tcW w:w="21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105"/>
              <w:jc w:val="right"/>
              <w:rPr>
                <w:rFonts w:ascii="Arial" w:hAnsi="Arial" w:cs="Arial" w:eastAsia="Arial" w:hint="default"/>
                <w:sz w:val="20"/>
                <w:szCs w:val="20"/>
              </w:rPr>
            </w:pPr>
            <w:r>
              <w:rPr>
                <w:rFonts w:ascii="Arial"/>
                <w:b/>
                <w:sz w:val="20"/>
              </w:rPr>
              <w:t>2,231,288.22</w:t>
            </w:r>
            <w:r>
              <w:rPr>
                <w:rFonts w:ascii="Arial"/>
                <w:sz w:val="20"/>
              </w:rPr>
            </w:r>
          </w:p>
        </w:tc>
      </w:tr>
    </w:tbl>
    <w:p>
      <w:pPr>
        <w:spacing w:line="240" w:lineRule="auto" w:before="9"/>
        <w:rPr>
          <w:rFonts w:ascii="Calibri" w:hAnsi="Calibri" w:cs="Calibri" w:eastAsia="Calibri" w:hint="default"/>
          <w:sz w:val="6"/>
          <w:szCs w:val="6"/>
        </w:rPr>
      </w:pPr>
    </w:p>
    <w:p>
      <w:pPr>
        <w:pStyle w:val="Heading3"/>
        <w:spacing w:line="367" w:lineRule="exact"/>
        <w:ind w:left="774" w:right="0" w:hanging="51"/>
        <w:jc w:val="left"/>
        <w:rPr>
          <w:b w:val="0"/>
          <w:bCs w:val="0"/>
        </w:rPr>
      </w:pPr>
      <w:r>
        <w:rPr/>
        <w:t>十四、 </w:t>
      </w:r>
      <w:r>
        <w:rPr>
          <w:spacing w:val="5"/>
        </w:rPr>
        <w:t> </w:t>
      </w:r>
      <w:r>
        <w:rPr/>
        <w:t>补充资料</w:t>
      </w:r>
      <w:r>
        <w:rPr>
          <w:b w:val="0"/>
          <w:bCs w:val="0"/>
        </w:rPr>
      </w:r>
    </w:p>
    <w:p>
      <w:pPr>
        <w:spacing w:before="95"/>
        <w:ind w:left="774" w:right="0" w:firstLine="0"/>
        <w:jc w:val="left"/>
        <w:rPr>
          <w:rFonts w:ascii="宋体" w:hAnsi="宋体" w:cs="宋体" w:eastAsia="宋体" w:hint="default"/>
          <w:sz w:val="21"/>
          <w:szCs w:val="21"/>
        </w:rPr>
      </w:pPr>
      <w:r>
        <w:rPr>
          <w:rFonts w:ascii="Arial" w:hAnsi="Arial" w:cs="Arial" w:eastAsia="Arial" w:hint="default"/>
          <w:b/>
          <w:bCs/>
          <w:w w:val="105"/>
          <w:sz w:val="21"/>
          <w:szCs w:val="21"/>
        </w:rPr>
        <w:t>(</w:t>
      </w:r>
      <w:r>
        <w:rPr>
          <w:rFonts w:ascii="Microsoft JhengHei" w:hAnsi="Microsoft JhengHei" w:cs="Microsoft JhengHei" w:eastAsia="Microsoft JhengHei" w:hint="default"/>
          <w:b/>
          <w:bCs/>
          <w:w w:val="105"/>
          <w:sz w:val="21"/>
          <w:szCs w:val="21"/>
        </w:rPr>
        <w:t>一</w:t>
      </w:r>
      <w:r>
        <w:rPr>
          <w:rFonts w:ascii="Arial" w:hAnsi="Arial" w:cs="Arial" w:eastAsia="Arial" w:hint="default"/>
          <w:b/>
          <w:bCs/>
          <w:w w:val="105"/>
          <w:sz w:val="21"/>
          <w:szCs w:val="21"/>
        </w:rPr>
        <w:t>)</w:t>
      </w:r>
      <w:r>
        <w:rPr>
          <w:rFonts w:ascii="Arial" w:hAnsi="Arial" w:cs="Arial" w:eastAsia="Arial" w:hint="default"/>
          <w:b/>
          <w:bCs/>
          <w:spacing w:val="-34"/>
          <w:w w:val="105"/>
          <w:sz w:val="21"/>
          <w:szCs w:val="21"/>
        </w:rPr>
        <w:t> </w:t>
      </w:r>
      <w:r>
        <w:rPr>
          <w:rFonts w:ascii="宋体" w:hAnsi="宋体" w:cs="宋体" w:eastAsia="宋体" w:hint="default"/>
          <w:spacing w:val="-1"/>
          <w:w w:val="105"/>
          <w:sz w:val="21"/>
          <w:szCs w:val="21"/>
        </w:rPr>
        <w:t>非经常性损益</w:t>
      </w:r>
    </w:p>
    <w:p>
      <w:pPr>
        <w:spacing w:line="240" w:lineRule="auto" w:before="8"/>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320"/>
        <w:gridCol w:w="1755"/>
        <w:gridCol w:w="660"/>
      </w:tblGrid>
      <w:tr>
        <w:trPr>
          <w:trHeight w:val="360" w:hRule="exact"/>
        </w:trPr>
        <w:tc>
          <w:tcPr>
            <w:tcW w:w="6320" w:type="dxa"/>
            <w:tcBorders>
              <w:top w:val="single" w:sz="12" w:space="0" w:color="000000"/>
              <w:left w:val="nil" w:sz="6" w:space="0" w:color="auto"/>
              <w:bottom w:val="single" w:sz="4" w:space="0" w:color="000000"/>
              <w:right w:val="single" w:sz="4" w:space="0" w:color="000000"/>
            </w:tcBorders>
          </w:tcPr>
          <w:p>
            <w:pPr>
              <w:pStyle w:val="TableParagraph"/>
              <w:tabs>
                <w:tab w:pos="624" w:val="left" w:leader="none"/>
              </w:tabs>
              <w:spacing w:line="293"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1755" w:type="dxa"/>
            <w:tcBorders>
              <w:top w:val="single" w:sz="12" w:space="0" w:color="000000"/>
              <w:left w:val="single" w:sz="4" w:space="0" w:color="000000"/>
              <w:bottom w:val="single" w:sz="4" w:space="0" w:color="000000"/>
              <w:right w:val="single" w:sz="4" w:space="0" w:color="000000"/>
            </w:tcBorders>
          </w:tcPr>
          <w:p>
            <w:pPr>
              <w:pStyle w:val="TableParagraph"/>
              <w:tabs>
                <w:tab w:pos="1075" w:val="left" w:leader="none"/>
              </w:tabs>
              <w:spacing w:line="293" w:lineRule="exact"/>
              <w:ind w:left="4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金</w:t>
              <w:tab/>
            </w:r>
            <w:r>
              <w:rPr>
                <w:rFonts w:ascii="Microsoft JhengHei" w:hAnsi="Microsoft JhengHei" w:cs="Microsoft JhengHei" w:eastAsia="Microsoft JhengHei" w:hint="default"/>
                <w:b/>
                <w:bCs/>
                <w:sz w:val="20"/>
                <w:szCs w:val="20"/>
              </w:rPr>
              <w:t>额</w:t>
            </w:r>
            <w:r>
              <w:rPr>
                <w:rFonts w:ascii="Microsoft JhengHei" w:hAnsi="Microsoft JhengHei" w:cs="Microsoft JhengHei" w:eastAsia="Microsoft JhengHei" w:hint="default"/>
                <w:sz w:val="20"/>
                <w:szCs w:val="20"/>
              </w:rPr>
            </w:r>
          </w:p>
        </w:tc>
        <w:tc>
          <w:tcPr>
            <w:tcW w:w="660" w:type="dxa"/>
            <w:tcBorders>
              <w:top w:val="single" w:sz="12" w:space="0" w:color="000000"/>
              <w:left w:val="single" w:sz="4" w:space="0" w:color="000000"/>
              <w:bottom w:val="single" w:sz="4" w:space="0" w:color="000000"/>
              <w:right w:val="nil" w:sz="6" w:space="0" w:color="auto"/>
            </w:tcBorders>
          </w:tcPr>
          <w:p>
            <w:pPr>
              <w:pStyle w:val="TableParagraph"/>
              <w:spacing w:line="293" w:lineRule="exact"/>
              <w:ind w:left="12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备注</w:t>
            </w:r>
            <w:r>
              <w:rPr>
                <w:rFonts w:ascii="Microsoft JhengHei" w:hAnsi="Microsoft JhengHei" w:cs="Microsoft JhengHei" w:eastAsia="Microsoft JhengHei" w:hint="default"/>
                <w:sz w:val="20"/>
                <w:szCs w:val="20"/>
              </w:rPr>
            </w:r>
          </w:p>
        </w:tc>
      </w:tr>
      <w:tr>
        <w:trPr>
          <w:trHeight w:val="351" w:hRule="exact"/>
        </w:trPr>
        <w:tc>
          <w:tcPr>
            <w:tcW w:w="6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．非流动资产处置损益，包括已计提资产减值准备的冲销部分</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247,776.92</w:t>
            </w:r>
            <w:r>
              <w:rPr>
                <w:rFonts w:ascii="宋体"/>
                <w:sz w:val="20"/>
              </w:rPr>
            </w:r>
          </w:p>
        </w:tc>
        <w:tc>
          <w:tcPr>
            <w:tcW w:w="660"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632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6"/>
              <w:jc w:val="left"/>
              <w:rPr>
                <w:rFonts w:ascii="宋体" w:hAnsi="宋体" w:cs="宋体" w:eastAsia="宋体" w:hint="default"/>
                <w:sz w:val="20"/>
                <w:szCs w:val="20"/>
              </w:rPr>
            </w:pPr>
            <w:r>
              <w:rPr>
                <w:rFonts w:ascii="宋体" w:hAnsi="宋体" w:cs="宋体" w:eastAsia="宋体" w:hint="default"/>
                <w:w w:val="95"/>
                <w:sz w:val="20"/>
                <w:szCs w:val="20"/>
              </w:rPr>
              <w:t>2</w:t>
            </w:r>
            <w:r>
              <w:rPr>
                <w:rFonts w:ascii="宋体" w:hAnsi="宋体" w:cs="宋体" w:eastAsia="宋体" w:hint="default"/>
                <w:w w:val="95"/>
                <w:sz w:val="20"/>
                <w:szCs w:val="20"/>
              </w:rPr>
              <w:t>．计入当期损益的政府补助（与企业业务密切相关，按照国家统一标</w:t>
            </w:r>
            <w:r>
              <w:rPr>
                <w:rFonts w:ascii="宋体" w:hAnsi="宋体" w:cs="宋体" w:eastAsia="宋体" w:hint="default"/>
                <w:spacing w:val="1"/>
                <w:w w:val="95"/>
                <w:sz w:val="20"/>
                <w:szCs w:val="20"/>
              </w:rPr>
              <w:t> </w:t>
            </w:r>
            <w:r>
              <w:rPr>
                <w:rFonts w:ascii="宋体" w:hAnsi="宋体" w:cs="宋体" w:eastAsia="宋体" w:hint="default"/>
                <w:spacing w:val="1"/>
                <w:w w:val="95"/>
                <w:sz w:val="20"/>
                <w:szCs w:val="20"/>
              </w:rPr>
            </w:r>
            <w:r>
              <w:rPr>
                <w:rFonts w:ascii="宋体" w:hAnsi="宋体" w:cs="宋体" w:eastAsia="宋体" w:hint="default"/>
                <w:sz w:val="20"/>
                <w:szCs w:val="20"/>
              </w:rPr>
              <w:t>准定额或定量享受的政府补助除外）</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47,112,458.86</w:t>
            </w:r>
            <w:r>
              <w:rPr>
                <w:rFonts w:ascii="宋体"/>
                <w:sz w:val="20"/>
              </w:rPr>
            </w:r>
          </w:p>
        </w:tc>
        <w:tc>
          <w:tcPr>
            <w:tcW w:w="66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6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．除上述各项之外的其他营业外收入和支出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0"/>
                <w:szCs w:val="20"/>
              </w:rPr>
            </w:pPr>
            <w:r>
              <w:rPr>
                <w:rFonts w:ascii="宋体"/>
                <w:w w:val="95"/>
                <w:sz w:val="20"/>
              </w:rPr>
              <w:t>-1,810,463.37</w:t>
            </w:r>
            <w:r>
              <w:rPr>
                <w:rFonts w:ascii="宋体"/>
                <w:sz w:val="20"/>
              </w:rPr>
            </w:r>
          </w:p>
        </w:tc>
        <w:tc>
          <w:tcPr>
            <w:tcW w:w="6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．所得税影响额</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-4,554,977.24</w:t>
            </w:r>
            <w:r>
              <w:rPr>
                <w:rFonts w:ascii="宋体"/>
                <w:sz w:val="20"/>
              </w:rPr>
            </w:r>
          </w:p>
        </w:tc>
        <w:tc>
          <w:tcPr>
            <w:tcW w:w="66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6320"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9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1"/>
              <w:jc w:val="right"/>
              <w:rPr>
                <w:rFonts w:ascii="Arial" w:hAnsi="Arial" w:cs="Arial" w:eastAsia="Arial" w:hint="default"/>
                <w:sz w:val="20"/>
                <w:szCs w:val="20"/>
              </w:rPr>
            </w:pPr>
            <w:r>
              <w:rPr>
                <w:rFonts w:ascii="Arial"/>
                <w:b/>
                <w:sz w:val="20"/>
              </w:rPr>
              <w:t>40,994,795.17</w:t>
            </w:r>
            <w:r>
              <w:rPr>
                <w:rFonts w:ascii="Arial"/>
                <w:sz w:val="20"/>
              </w:rPr>
            </w:r>
          </w:p>
        </w:tc>
        <w:tc>
          <w:tcPr>
            <w:tcW w:w="66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661" w:right="0" w:firstLine="0"/>
        <w:jc w:val="left"/>
        <w:rPr>
          <w:rFonts w:ascii="宋体" w:hAnsi="宋体" w:cs="宋体" w:eastAsia="宋体" w:hint="default"/>
          <w:sz w:val="21"/>
          <w:szCs w:val="21"/>
        </w:rPr>
      </w:pPr>
      <w:r>
        <w:rPr>
          <w:rFonts w:ascii="宋体" w:hAnsi="宋体" w:cs="宋体" w:eastAsia="宋体" w:hint="default"/>
          <w:sz w:val="21"/>
          <w:szCs w:val="21"/>
        </w:rPr>
        <w:t>计入当期损益的政府补助中列入经常性损益的项目及理由</w:t>
      </w:r>
      <w:r>
        <w:rPr>
          <w:rFonts w:ascii="宋体" w:hAnsi="宋体" w:cs="宋体" w:eastAsia="宋体" w:hint="default"/>
          <w:sz w:val="21"/>
          <w:szCs w:val="21"/>
        </w:rPr>
        <w:t>:</w:t>
      </w:r>
    </w:p>
    <w:p>
      <w:pPr>
        <w:spacing w:line="240" w:lineRule="auto" w:before="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21"/>
        <w:gridCol w:w="2907"/>
        <w:gridCol w:w="2907"/>
      </w:tblGrid>
      <w:tr>
        <w:trPr>
          <w:trHeight w:val="360" w:hRule="exact"/>
        </w:trPr>
        <w:tc>
          <w:tcPr>
            <w:tcW w:w="2921" w:type="dxa"/>
            <w:tcBorders>
              <w:top w:val="single" w:sz="12" w:space="0" w:color="000000"/>
              <w:left w:val="nil" w:sz="6" w:space="0" w:color="auto"/>
              <w:bottom w:val="single" w:sz="4" w:space="0" w:color="000000"/>
              <w:right w:val="single" w:sz="4" w:space="0" w:color="000000"/>
            </w:tcBorders>
          </w:tcPr>
          <w:p>
            <w:pPr>
              <w:pStyle w:val="TableParagraph"/>
              <w:tabs>
                <w:tab w:pos="623" w:val="left" w:leader="none"/>
              </w:tabs>
              <w:spacing w:line="293" w:lineRule="exact"/>
              <w:ind w:left="1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r>
            <w:r>
              <w:rPr>
                <w:rFonts w:ascii="Microsoft JhengHei" w:hAnsi="Microsoft JhengHei" w:cs="Microsoft JhengHei" w:eastAsia="Microsoft JhengHei" w:hint="default"/>
                <w:b/>
                <w:bCs/>
                <w:sz w:val="20"/>
                <w:szCs w:val="20"/>
              </w:rPr>
              <w:t>目</w:t>
            </w:r>
            <w:r>
              <w:rPr>
                <w:rFonts w:ascii="Microsoft JhengHei" w:hAnsi="Microsoft JhengHei" w:cs="Microsoft JhengHei" w:eastAsia="Microsoft JhengHei" w:hint="default"/>
                <w:sz w:val="20"/>
                <w:szCs w:val="20"/>
              </w:rPr>
            </w:r>
          </w:p>
        </w:tc>
        <w:tc>
          <w:tcPr>
            <w:tcW w:w="2907" w:type="dxa"/>
            <w:tcBorders>
              <w:top w:val="single" w:sz="12" w:space="0" w:color="000000"/>
              <w:left w:val="single" w:sz="4" w:space="0" w:color="000000"/>
              <w:bottom w:val="single" w:sz="4" w:space="0" w:color="000000"/>
              <w:right w:val="single" w:sz="4" w:space="0" w:color="000000"/>
            </w:tcBorders>
          </w:tcPr>
          <w:p>
            <w:pPr>
              <w:pStyle w:val="TableParagraph"/>
              <w:spacing w:line="293"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涉及金额</w:t>
            </w:r>
            <w:r>
              <w:rPr>
                <w:rFonts w:ascii="Microsoft JhengHei" w:hAnsi="Microsoft JhengHei" w:cs="Microsoft JhengHei" w:eastAsia="Microsoft JhengHei" w:hint="default"/>
                <w:sz w:val="20"/>
                <w:szCs w:val="20"/>
              </w:rPr>
            </w:r>
          </w:p>
        </w:tc>
        <w:tc>
          <w:tcPr>
            <w:tcW w:w="2907" w:type="dxa"/>
            <w:tcBorders>
              <w:top w:val="single" w:sz="12" w:space="0" w:color="000000"/>
              <w:left w:val="single" w:sz="4" w:space="0" w:color="000000"/>
              <w:bottom w:val="single" w:sz="4" w:space="0" w:color="000000"/>
              <w:right w:val="nil" w:sz="6" w:space="0" w:color="auto"/>
            </w:tcBorders>
          </w:tcPr>
          <w:p>
            <w:pPr>
              <w:pStyle w:val="TableParagraph"/>
              <w:tabs>
                <w:tab w:pos="605" w:val="left" w:leader="none"/>
              </w:tabs>
              <w:spacing w:line="293" w:lineRule="exact"/>
              <w:ind w:right="2"/>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说</w:t>
              <w:tab/>
            </w:r>
            <w:r>
              <w:rPr>
                <w:rFonts w:ascii="Microsoft JhengHei" w:hAnsi="Microsoft JhengHei" w:cs="Microsoft JhengHei" w:eastAsia="Microsoft JhengHei" w:hint="default"/>
                <w:b/>
                <w:bCs/>
                <w:sz w:val="20"/>
                <w:szCs w:val="20"/>
              </w:rPr>
              <w:t>明</w:t>
            </w:r>
            <w:r>
              <w:rPr>
                <w:rFonts w:ascii="Microsoft JhengHei" w:hAnsi="Microsoft JhengHei" w:cs="Microsoft JhengHei" w:eastAsia="Microsoft JhengHei" w:hint="default"/>
                <w:sz w:val="20"/>
                <w:szCs w:val="20"/>
              </w:rPr>
            </w:r>
          </w:p>
        </w:tc>
      </w:tr>
      <w:tr>
        <w:trPr>
          <w:trHeight w:val="1061" w:hRule="exact"/>
        </w:trPr>
        <w:tc>
          <w:tcPr>
            <w:tcW w:w="29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exact"/>
              <w:ind w:left="122" w:right="106"/>
              <w:jc w:val="left"/>
              <w:rPr>
                <w:rFonts w:ascii="宋体" w:hAnsi="宋体" w:cs="宋体" w:eastAsia="宋体" w:hint="default"/>
                <w:sz w:val="20"/>
                <w:szCs w:val="20"/>
              </w:rPr>
            </w:pPr>
            <w:r>
              <w:rPr>
                <w:rFonts w:ascii="宋体" w:hAnsi="宋体" w:cs="宋体" w:eastAsia="宋体" w:hint="default"/>
                <w:spacing w:val="6"/>
                <w:sz w:val="20"/>
                <w:szCs w:val="20"/>
              </w:rPr>
              <w:t>软件产品增值税实际税负超过</w:t>
            </w:r>
            <w:r>
              <w:rPr>
                <w:rFonts w:ascii="宋体" w:hAnsi="宋体" w:cs="宋体" w:eastAsia="宋体" w:hint="default"/>
                <w:w w:val="99"/>
                <w:sz w:val="20"/>
                <w:szCs w:val="20"/>
              </w:rPr>
              <w:t> </w:t>
            </w:r>
            <w:r>
              <w:rPr>
                <w:rFonts w:ascii="宋体" w:hAnsi="宋体" w:cs="宋体" w:eastAsia="宋体" w:hint="default"/>
                <w:sz w:val="20"/>
                <w:szCs w:val="20"/>
              </w:rPr>
              <w:t>3%</w:t>
            </w:r>
            <w:r>
              <w:rPr>
                <w:rFonts w:ascii="宋体" w:hAnsi="宋体" w:cs="宋体" w:eastAsia="宋体" w:hint="default"/>
                <w:sz w:val="20"/>
                <w:szCs w:val="20"/>
              </w:rPr>
              <w:t>的部分即征即退</w:t>
            </w:r>
          </w:p>
        </w:tc>
        <w:tc>
          <w:tcPr>
            <w:tcW w:w="29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492" w:right="0"/>
              <w:jc w:val="left"/>
              <w:rPr>
                <w:rFonts w:ascii="宋体" w:hAnsi="宋体" w:cs="宋体" w:eastAsia="宋体" w:hint="default"/>
                <w:sz w:val="20"/>
                <w:szCs w:val="20"/>
              </w:rPr>
            </w:pPr>
            <w:r>
              <w:rPr>
                <w:rFonts w:ascii="宋体"/>
                <w:sz w:val="20"/>
              </w:rPr>
              <w:t>11,884,493.85</w:t>
            </w:r>
          </w:p>
        </w:tc>
        <w:tc>
          <w:tcPr>
            <w:tcW w:w="2907" w:type="dxa"/>
            <w:tcBorders>
              <w:top w:val="single" w:sz="4" w:space="0" w:color="000000"/>
              <w:left w:val="single" w:sz="4" w:space="0" w:color="000000"/>
              <w:bottom w:val="single" w:sz="12" w:space="0" w:color="000000"/>
              <w:right w:val="nil" w:sz="6" w:space="0" w:color="auto"/>
            </w:tcBorders>
          </w:tcPr>
          <w:p>
            <w:pPr>
              <w:pStyle w:val="TableParagraph"/>
              <w:spacing w:line="220" w:lineRule="auto" w:before="15"/>
              <w:ind w:left="103" w:right="107"/>
              <w:jc w:val="both"/>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pacing w:val="-75"/>
                <w:sz w:val="20"/>
                <w:szCs w:val="20"/>
              </w:rPr>
              <w:t> </w:t>
            </w:r>
            <w:r>
              <w:rPr>
                <w:rFonts w:ascii="宋体" w:hAnsi="宋体" w:cs="宋体" w:eastAsia="宋体" w:hint="default"/>
                <w:sz w:val="20"/>
                <w:szCs w:val="20"/>
              </w:rPr>
              <w:t>公</w:t>
            </w:r>
            <w:r>
              <w:rPr>
                <w:rFonts w:ascii="宋体" w:hAnsi="宋体" w:cs="宋体" w:eastAsia="宋体" w:hint="default"/>
                <w:spacing w:val="-75"/>
                <w:sz w:val="20"/>
                <w:szCs w:val="20"/>
              </w:rPr>
              <w:t> </w:t>
            </w:r>
            <w:r>
              <w:rPr>
                <w:rFonts w:ascii="宋体" w:hAnsi="宋体" w:cs="宋体" w:eastAsia="宋体" w:hint="default"/>
                <w:sz w:val="20"/>
                <w:szCs w:val="20"/>
              </w:rPr>
              <w:t>司</w:t>
            </w:r>
            <w:r>
              <w:rPr>
                <w:rFonts w:ascii="宋体" w:hAnsi="宋体" w:cs="宋体" w:eastAsia="宋体" w:hint="default"/>
                <w:spacing w:val="-75"/>
                <w:sz w:val="20"/>
                <w:szCs w:val="20"/>
              </w:rPr>
              <w:t> </w:t>
            </w:r>
            <w:r>
              <w:rPr>
                <w:rFonts w:ascii="宋体" w:hAnsi="宋体" w:cs="宋体" w:eastAsia="宋体" w:hint="default"/>
                <w:sz w:val="20"/>
                <w:szCs w:val="20"/>
              </w:rPr>
              <w:t>正</w:t>
            </w:r>
            <w:r>
              <w:rPr>
                <w:rFonts w:ascii="宋体" w:hAnsi="宋体" w:cs="宋体" w:eastAsia="宋体" w:hint="default"/>
                <w:spacing w:val="-73"/>
                <w:sz w:val="20"/>
                <w:szCs w:val="20"/>
              </w:rPr>
              <w:t> </w:t>
            </w:r>
            <w:r>
              <w:rPr>
                <w:rFonts w:ascii="宋体" w:hAnsi="宋体" w:cs="宋体" w:eastAsia="宋体" w:hint="default"/>
                <w:sz w:val="20"/>
                <w:szCs w:val="20"/>
              </w:rPr>
              <w:t>常</w:t>
            </w:r>
            <w:r>
              <w:rPr>
                <w:rFonts w:ascii="宋体" w:hAnsi="宋体" w:cs="宋体" w:eastAsia="宋体" w:hint="default"/>
                <w:spacing w:val="-75"/>
                <w:sz w:val="20"/>
                <w:szCs w:val="20"/>
              </w:rPr>
              <w:t> </w:t>
            </w:r>
            <w:r>
              <w:rPr>
                <w:rFonts w:ascii="宋体" w:hAnsi="宋体" w:cs="宋体" w:eastAsia="宋体" w:hint="default"/>
                <w:sz w:val="20"/>
                <w:szCs w:val="20"/>
              </w:rPr>
              <w:t>经</w:t>
            </w:r>
            <w:r>
              <w:rPr>
                <w:rFonts w:ascii="宋体" w:hAnsi="宋体" w:cs="宋体" w:eastAsia="宋体" w:hint="default"/>
                <w:spacing w:val="-73"/>
                <w:sz w:val="20"/>
                <w:szCs w:val="20"/>
              </w:rPr>
              <w:t> </w:t>
            </w:r>
            <w:r>
              <w:rPr>
                <w:rFonts w:ascii="宋体" w:hAnsi="宋体" w:cs="宋体" w:eastAsia="宋体" w:hint="default"/>
                <w:sz w:val="20"/>
                <w:szCs w:val="20"/>
              </w:rPr>
              <w:t>营</w:t>
            </w:r>
            <w:r>
              <w:rPr>
                <w:rFonts w:ascii="宋体" w:hAnsi="宋体" w:cs="宋体" w:eastAsia="宋体" w:hint="default"/>
                <w:spacing w:val="-75"/>
                <w:sz w:val="20"/>
                <w:szCs w:val="20"/>
              </w:rPr>
              <w:t> </w:t>
            </w:r>
            <w:r>
              <w:rPr>
                <w:rFonts w:ascii="宋体" w:hAnsi="宋体" w:cs="宋体" w:eastAsia="宋体" w:hint="default"/>
                <w:sz w:val="20"/>
                <w:szCs w:val="20"/>
              </w:rPr>
              <w:t>业</w:t>
            </w:r>
            <w:r>
              <w:rPr>
                <w:rFonts w:ascii="宋体" w:hAnsi="宋体" w:cs="宋体" w:eastAsia="宋体" w:hint="default"/>
                <w:spacing w:val="-75"/>
                <w:sz w:val="20"/>
                <w:szCs w:val="20"/>
              </w:rPr>
              <w:t> </w:t>
            </w:r>
            <w:r>
              <w:rPr>
                <w:rFonts w:ascii="宋体" w:hAnsi="宋体" w:cs="宋体" w:eastAsia="宋体" w:hint="default"/>
                <w:sz w:val="20"/>
                <w:szCs w:val="20"/>
              </w:rPr>
              <w:t>务</w:t>
            </w:r>
            <w:r>
              <w:rPr>
                <w:rFonts w:ascii="宋体" w:hAnsi="宋体" w:cs="宋体" w:eastAsia="宋体" w:hint="default"/>
                <w:spacing w:val="-73"/>
                <w:sz w:val="20"/>
                <w:szCs w:val="20"/>
              </w:rPr>
              <w:t> </w:t>
            </w:r>
            <w:r>
              <w:rPr>
                <w:rFonts w:ascii="宋体" w:hAnsi="宋体" w:cs="宋体" w:eastAsia="宋体" w:hint="default"/>
                <w:sz w:val="20"/>
                <w:szCs w:val="20"/>
              </w:rPr>
              <w:t>密</w:t>
            </w:r>
            <w:r>
              <w:rPr>
                <w:rFonts w:ascii="宋体" w:hAnsi="宋体" w:cs="宋体" w:eastAsia="宋体" w:hint="default"/>
                <w:spacing w:val="-73"/>
                <w:sz w:val="20"/>
                <w:szCs w:val="20"/>
              </w:rPr>
              <w:t> </w:t>
            </w:r>
            <w:r>
              <w:rPr>
                <w:rFonts w:ascii="宋体" w:hAnsi="宋体" w:cs="宋体" w:eastAsia="宋体" w:hint="default"/>
                <w:sz w:val="20"/>
                <w:szCs w:val="20"/>
              </w:rPr>
              <w:t>切</w:t>
            </w:r>
            <w:r>
              <w:rPr>
                <w:rFonts w:ascii="宋体" w:hAnsi="宋体" w:cs="宋体" w:eastAsia="宋体" w:hint="default"/>
                <w:spacing w:val="-75"/>
                <w:sz w:val="20"/>
                <w:szCs w:val="20"/>
              </w:rPr>
              <w:t> </w:t>
            </w:r>
            <w:r>
              <w:rPr>
                <w:rFonts w:ascii="宋体" w:hAnsi="宋体" w:cs="宋体" w:eastAsia="宋体" w:hint="default"/>
                <w:sz w:val="20"/>
                <w:szCs w:val="20"/>
              </w:rPr>
              <w:t>相</w:t>
            </w:r>
            <w:r>
              <w:rPr>
                <w:rFonts w:ascii="宋体" w:hAnsi="宋体" w:cs="宋体" w:eastAsia="宋体" w:hint="default"/>
                <w:w w:val="99"/>
                <w:sz w:val="20"/>
                <w:szCs w:val="20"/>
              </w:rPr>
              <w:t> </w:t>
            </w:r>
            <w:r>
              <w:rPr>
                <w:rFonts w:ascii="宋体" w:hAnsi="宋体" w:cs="宋体" w:eastAsia="宋体" w:hint="default"/>
                <w:spacing w:val="6"/>
                <w:sz w:val="20"/>
                <w:szCs w:val="20"/>
              </w:rPr>
              <w:t>关，符合国家政策规定、按照</w:t>
            </w:r>
            <w:r>
              <w:rPr>
                <w:rFonts w:ascii="宋体" w:hAnsi="宋体" w:cs="宋体" w:eastAsia="宋体" w:hint="default"/>
                <w:w w:val="99"/>
                <w:sz w:val="20"/>
                <w:szCs w:val="20"/>
              </w:rPr>
              <w:t> </w:t>
            </w:r>
            <w:r>
              <w:rPr>
                <w:rFonts w:ascii="宋体" w:hAnsi="宋体" w:cs="宋体" w:eastAsia="宋体" w:hint="default"/>
                <w:spacing w:val="6"/>
                <w:sz w:val="20"/>
                <w:szCs w:val="20"/>
              </w:rPr>
              <w:t>一定标准定额或定量持续享受</w:t>
            </w:r>
            <w:r>
              <w:rPr>
                <w:rFonts w:ascii="宋体" w:hAnsi="宋体" w:cs="宋体" w:eastAsia="宋体" w:hint="default"/>
                <w:w w:val="99"/>
                <w:sz w:val="20"/>
                <w:szCs w:val="20"/>
              </w:rPr>
              <w:t> </w:t>
            </w:r>
            <w:r>
              <w:rPr>
                <w:rFonts w:ascii="宋体" w:hAnsi="宋体" w:cs="宋体" w:eastAsia="宋体" w:hint="default"/>
                <w:sz w:val="20"/>
                <w:szCs w:val="20"/>
              </w:rPr>
              <w:t>的政府补助</w:t>
            </w:r>
          </w:p>
        </w:tc>
      </w:tr>
    </w:tbl>
    <w:p>
      <w:pPr>
        <w:spacing w:line="240" w:lineRule="auto" w:before="12"/>
        <w:rPr>
          <w:rFonts w:ascii="宋体" w:hAnsi="宋体" w:cs="宋体" w:eastAsia="宋体" w:hint="default"/>
          <w:sz w:val="8"/>
          <w:szCs w:val="8"/>
        </w:rPr>
      </w:pPr>
    </w:p>
    <w:p>
      <w:pPr>
        <w:spacing w:line="335" w:lineRule="exact" w:before="0"/>
        <w:ind w:left="774" w:right="0" w:firstLine="0"/>
        <w:jc w:val="left"/>
        <w:rPr>
          <w:rFonts w:ascii="宋体" w:hAnsi="宋体" w:cs="宋体" w:eastAsia="宋体" w:hint="default"/>
          <w:sz w:val="21"/>
          <w:szCs w:val="21"/>
        </w:rPr>
      </w:pP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二</w:t>
      </w:r>
      <w:r>
        <w:rPr>
          <w:rFonts w:ascii="Arial" w:hAnsi="Arial" w:cs="Arial" w:eastAsia="Arial" w:hint="default"/>
          <w:b/>
          <w:bCs/>
          <w:sz w:val="21"/>
          <w:szCs w:val="21"/>
        </w:rPr>
        <w:t>) </w:t>
      </w:r>
      <w:r>
        <w:rPr>
          <w:rFonts w:ascii="Arial" w:hAnsi="Arial" w:cs="Arial" w:eastAsia="Arial" w:hint="default"/>
          <w:b/>
          <w:bCs/>
          <w:spacing w:val="7"/>
          <w:sz w:val="21"/>
          <w:szCs w:val="21"/>
        </w:rPr>
        <w:t> </w:t>
      </w:r>
      <w:r>
        <w:rPr>
          <w:rFonts w:ascii="宋体" w:hAnsi="宋体" w:cs="宋体" w:eastAsia="宋体" w:hint="default"/>
          <w:spacing w:val="-2"/>
          <w:sz w:val="21"/>
          <w:szCs w:val="21"/>
        </w:rPr>
        <w:t>净资产收益率和每股收益</w:t>
      </w:r>
    </w:p>
    <w:p>
      <w:pPr>
        <w:spacing w:line="240" w:lineRule="auto" w:before="8"/>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89"/>
        <w:gridCol w:w="847"/>
        <w:gridCol w:w="994"/>
        <w:gridCol w:w="850"/>
        <w:gridCol w:w="955"/>
      </w:tblGrid>
      <w:tr>
        <w:trPr>
          <w:trHeight w:val="643" w:hRule="exact"/>
        </w:trPr>
        <w:tc>
          <w:tcPr>
            <w:tcW w:w="5089"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报告期利润</w:t>
            </w:r>
            <w:r>
              <w:rPr>
                <w:rFonts w:ascii="Microsoft JhengHei" w:hAnsi="Microsoft JhengHei" w:cs="Microsoft JhengHei" w:eastAsia="Microsoft JhengHei" w:hint="default"/>
                <w:sz w:val="20"/>
                <w:szCs w:val="20"/>
              </w:rPr>
            </w:r>
          </w:p>
        </w:tc>
        <w:tc>
          <w:tcPr>
            <w:tcW w:w="1841" w:type="dxa"/>
            <w:gridSpan w:val="2"/>
            <w:tcBorders>
              <w:top w:val="single" w:sz="12" w:space="0" w:color="000000"/>
              <w:left w:val="single" w:sz="4" w:space="0" w:color="000000"/>
              <w:bottom w:val="single" w:sz="4" w:space="0" w:color="000000"/>
              <w:right w:val="single" w:sz="4" w:space="0" w:color="000000"/>
            </w:tcBorders>
          </w:tcPr>
          <w:p>
            <w:pPr>
              <w:pStyle w:val="TableParagraph"/>
              <w:spacing w:line="165" w:lineRule="auto" w:before="56"/>
              <w:ind w:left="460" w:right="114" w:hanging="3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加权平均净资产收</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益率（</w:t>
            </w:r>
            <w:r>
              <w:rPr>
                <w:rFonts w:ascii="Arial" w:hAnsi="Arial" w:cs="Arial" w:eastAsia="Arial"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180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4"/>
              <w:ind w:left="2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基本每股收益</w:t>
            </w:r>
            <w:r>
              <w:rPr>
                <w:rFonts w:ascii="Microsoft JhengHei" w:hAnsi="Microsoft JhengHei" w:cs="Microsoft JhengHei" w:eastAsia="Microsoft JhengHei" w:hint="default"/>
                <w:sz w:val="20"/>
                <w:szCs w:val="20"/>
              </w:rPr>
            </w:r>
          </w:p>
        </w:tc>
      </w:tr>
      <w:tr>
        <w:trPr>
          <w:trHeight w:val="350" w:hRule="exact"/>
        </w:trPr>
        <w:tc>
          <w:tcPr>
            <w:tcW w:w="5089" w:type="dxa"/>
            <w:vMerge/>
            <w:tcBorders>
              <w:left w:val="nil" w:sz="6" w:space="0" w:color="auto"/>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15"/>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5"/>
                <w:sz w:val="20"/>
                <w:szCs w:val="20"/>
              </w:rPr>
              <w:t>本年度</w:t>
            </w:r>
            <w:r>
              <w:rPr>
                <w:rFonts w:ascii="Microsoft JhengHei" w:hAnsi="Microsoft JhengHei" w:cs="Microsoft JhengHei" w:eastAsia="Microsoft JhengHei"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8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上年度</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1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w w:val="95"/>
                <w:sz w:val="20"/>
                <w:szCs w:val="20"/>
              </w:rPr>
              <w:t>本年度</w:t>
            </w:r>
            <w:r>
              <w:rPr>
                <w:rFonts w:ascii="Microsoft JhengHei" w:hAnsi="Microsoft JhengHei" w:cs="Microsoft JhengHei" w:eastAsia="Microsoft JhengHei" w:hint="default"/>
                <w:sz w:val="20"/>
                <w:szCs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left="17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上年度</w:t>
            </w:r>
            <w:r>
              <w:rPr>
                <w:rFonts w:ascii="Microsoft JhengHei" w:hAnsi="Microsoft JhengHei" w:cs="Microsoft JhengHei" w:eastAsia="Microsoft JhengHei" w:hint="default"/>
                <w:sz w:val="20"/>
                <w:szCs w:val="20"/>
              </w:rPr>
            </w:r>
          </w:p>
        </w:tc>
      </w:tr>
      <w:tr>
        <w:trPr>
          <w:trHeight w:val="348" w:hRule="exact"/>
        </w:trPr>
        <w:tc>
          <w:tcPr>
            <w:tcW w:w="5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0"/>
                <w:szCs w:val="20"/>
              </w:rPr>
            </w:pPr>
            <w:r>
              <w:rPr>
                <w:rFonts w:ascii="宋体"/>
                <w:sz w:val="20"/>
              </w:rPr>
              <w:t>0.37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0"/>
                <w:szCs w:val="20"/>
              </w:rPr>
            </w:pPr>
            <w:r>
              <w:rPr>
                <w:rFonts w:ascii="宋体"/>
                <w:sz w:val="20"/>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0"/>
                <w:szCs w:val="20"/>
              </w:rPr>
            </w:pPr>
            <w:r>
              <w:rPr>
                <w:rFonts w:ascii="宋体"/>
                <w:sz w:val="20"/>
              </w:rPr>
              <w:t>0.04</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0"/>
                <w:szCs w:val="20"/>
              </w:rPr>
            </w:pPr>
            <w:r>
              <w:rPr>
                <w:rFonts w:ascii="宋体"/>
                <w:sz w:val="20"/>
              </w:rPr>
              <w:t>0.02</w:t>
            </w:r>
          </w:p>
        </w:tc>
      </w:tr>
      <w:tr>
        <w:trPr>
          <w:trHeight w:val="362" w:hRule="exact"/>
        </w:trPr>
        <w:tc>
          <w:tcPr>
            <w:tcW w:w="50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扣除非经常性损益后归属于公司普通股股东的净利润</w:t>
            </w:r>
          </w:p>
        </w:tc>
        <w:tc>
          <w:tcPr>
            <w:tcW w:w="8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w w:val="95"/>
                <w:sz w:val="20"/>
              </w:rPr>
              <w:t>-1.14</w:t>
            </w:r>
            <w:r>
              <w:rPr>
                <w:rFonts w:ascii="宋体"/>
                <w:sz w:val="20"/>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0"/>
              <w:jc w:val="right"/>
              <w:rPr>
                <w:rFonts w:ascii="宋体" w:hAnsi="宋体" w:cs="宋体" w:eastAsia="宋体" w:hint="default"/>
                <w:sz w:val="20"/>
                <w:szCs w:val="20"/>
              </w:rPr>
            </w:pPr>
            <w:r>
              <w:rPr>
                <w:rFonts w:ascii="宋体"/>
                <w:w w:val="95"/>
                <w:sz w:val="20"/>
              </w:rPr>
              <w:t>-1.22</w:t>
            </w:r>
            <w:r>
              <w:rPr>
                <w:rFonts w:ascii="宋体"/>
                <w:sz w:val="20"/>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w w:val="95"/>
                <w:sz w:val="20"/>
              </w:rPr>
              <w:t>-0.11</w:t>
            </w:r>
            <w:r>
              <w:rPr>
                <w:rFonts w:ascii="宋体"/>
                <w:sz w:val="20"/>
              </w:rPr>
            </w:r>
          </w:p>
        </w:tc>
        <w:tc>
          <w:tcPr>
            <w:tcW w:w="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w w:val="95"/>
                <w:sz w:val="20"/>
              </w:rPr>
              <w:t>-0.12</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4"/>
          <w:footerReference w:type="default" r:id="rId55"/>
          <w:pgSz w:w="11910" w:h="16840"/>
          <w:pgMar w:header="0" w:footer="1409" w:top="780" w:bottom="1600" w:left="1460" w:right="1460"/>
          <w:pgNumType w:start="133"/>
        </w:sectPr>
      </w:pPr>
    </w:p>
    <w:p>
      <w:pPr>
        <w:spacing w:line="240" w:lineRule="auto" w:before="13"/>
        <w:rPr>
          <w:rFonts w:ascii="宋体" w:hAnsi="宋体" w:cs="宋体" w:eastAsia="宋体" w:hint="default"/>
          <w:sz w:val="28"/>
          <w:szCs w:val="28"/>
        </w:rPr>
      </w:pPr>
    </w:p>
    <w:p>
      <w:pPr>
        <w:spacing w:line="335" w:lineRule="exact" w:before="0"/>
        <w:ind w:left="1251" w:right="0" w:firstLine="0"/>
        <w:jc w:val="left"/>
        <w:rPr>
          <w:rFonts w:ascii="宋体" w:hAnsi="宋体" w:cs="宋体" w:eastAsia="宋体" w:hint="default"/>
          <w:sz w:val="21"/>
          <w:szCs w:val="21"/>
        </w:rPr>
      </w:pPr>
      <w:r>
        <w:rPr>
          <w:rFonts w:ascii="Arial" w:hAnsi="Arial" w:cs="Arial" w:eastAsia="Arial" w:hint="default"/>
          <w:b/>
          <w:bCs/>
          <w:spacing w:val="-1"/>
          <w:sz w:val="21"/>
          <w:szCs w:val="21"/>
        </w:rPr>
        <w:t>(</w:t>
      </w:r>
      <w:r>
        <w:rPr>
          <w:rFonts w:ascii="Microsoft JhengHei" w:hAnsi="Microsoft JhengHei" w:cs="Microsoft JhengHei" w:eastAsia="Microsoft JhengHei" w:hint="default"/>
          <w:b/>
          <w:bCs/>
          <w:spacing w:val="-1"/>
          <w:sz w:val="21"/>
          <w:szCs w:val="21"/>
        </w:rPr>
        <w:t>三</w:t>
      </w:r>
      <w:r>
        <w:rPr>
          <w:rFonts w:ascii="Arial" w:hAnsi="Arial" w:cs="Arial" w:eastAsia="Arial" w:hint="default"/>
          <w:b/>
          <w:bCs/>
          <w:spacing w:val="-1"/>
          <w:sz w:val="21"/>
          <w:szCs w:val="21"/>
        </w:rPr>
        <w:t>)</w:t>
      </w:r>
      <w:r>
        <w:rPr>
          <w:rFonts w:ascii="Arial" w:hAnsi="Arial" w:cs="Arial" w:eastAsia="Arial" w:hint="default"/>
          <w:b/>
          <w:bCs/>
          <w:sz w:val="21"/>
          <w:szCs w:val="21"/>
        </w:rPr>
        <w:t> </w:t>
      </w:r>
      <w:r>
        <w:rPr>
          <w:rFonts w:ascii="Arial" w:hAnsi="Arial" w:cs="Arial" w:eastAsia="Arial" w:hint="default"/>
          <w:b/>
          <w:bCs/>
          <w:spacing w:val="9"/>
          <w:sz w:val="21"/>
          <w:szCs w:val="21"/>
        </w:rPr>
        <w:t> </w:t>
      </w:r>
      <w:r>
        <w:rPr>
          <w:rFonts w:ascii="宋体" w:hAnsi="宋体" w:cs="宋体" w:eastAsia="宋体" w:hint="default"/>
          <w:spacing w:val="-2"/>
          <w:sz w:val="21"/>
          <w:szCs w:val="21"/>
        </w:rPr>
        <w:t>会计政策变更相关补充资料</w:t>
      </w:r>
    </w:p>
    <w:p>
      <w:pPr>
        <w:spacing w:before="159"/>
        <w:ind w:left="1244" w:right="0" w:firstLine="0"/>
        <w:jc w:val="left"/>
        <w:rPr>
          <w:rFonts w:ascii="宋体" w:hAnsi="宋体" w:cs="宋体" w:eastAsia="宋体" w:hint="default"/>
          <w:sz w:val="21"/>
          <w:szCs w:val="21"/>
        </w:rPr>
      </w:pPr>
      <w:r>
        <w:rPr>
          <w:rFonts w:ascii="宋体" w:hAnsi="宋体" w:cs="宋体" w:eastAsia="宋体" w:hint="default"/>
          <w:sz w:val="21"/>
          <w:szCs w:val="21"/>
        </w:rPr>
        <w:t>公司根据财政部</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年发布的《企业会计准则第</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号——长期股权投资》等八项会计准则变更了相关会计政策，并对比较财务报表进行了追溯重述。</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94"/>
        <w:gridCol w:w="1897"/>
        <w:gridCol w:w="1831"/>
        <w:gridCol w:w="1844"/>
        <w:gridCol w:w="1982"/>
        <w:gridCol w:w="1957"/>
        <w:gridCol w:w="1836"/>
        <w:gridCol w:w="1913"/>
      </w:tblGrid>
      <w:tr>
        <w:trPr>
          <w:trHeight w:val="475"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13"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31</w:t>
            </w:r>
            <w:r>
              <w:rPr>
                <w:rFonts w:ascii="Arial" w:hAnsi="Arial" w:cs="Arial" w:eastAsia="Arial" w:hint="default"/>
                <w:b/>
                <w:bCs/>
                <w:spacing w:val="-32"/>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9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4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3"/>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1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125"/>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3"/>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12</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31</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2,202,362,258.68</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2,069,352,541.45</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1,905,791,192.23</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811"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18" w:lineRule="auto" w:before="20"/>
              <w:ind w:left="122" w:right="106"/>
              <w:jc w:val="both"/>
              <w:rPr>
                <w:rFonts w:ascii="宋体" w:hAnsi="宋体" w:cs="宋体" w:eastAsia="宋体" w:hint="default"/>
                <w:sz w:val="20"/>
                <w:szCs w:val="20"/>
              </w:rPr>
            </w:pPr>
            <w:r>
              <w:rPr>
                <w:rFonts w:ascii="宋体" w:hAnsi="宋体" w:cs="宋体" w:eastAsia="宋体" w:hint="default"/>
                <w:spacing w:val="18"/>
                <w:sz w:val="20"/>
                <w:szCs w:val="20"/>
              </w:rPr>
              <w:t>以公允价值计量且其</w:t>
            </w:r>
            <w:r>
              <w:rPr>
                <w:rFonts w:ascii="宋体" w:hAnsi="宋体" w:cs="宋体" w:eastAsia="宋体" w:hint="default"/>
                <w:w w:val="99"/>
                <w:sz w:val="20"/>
                <w:szCs w:val="20"/>
              </w:rPr>
              <w:t> </w:t>
            </w:r>
            <w:r>
              <w:rPr>
                <w:rFonts w:ascii="宋体" w:hAnsi="宋体" w:cs="宋体" w:eastAsia="宋体" w:hint="default"/>
                <w:spacing w:val="18"/>
                <w:sz w:val="20"/>
                <w:szCs w:val="20"/>
              </w:rPr>
              <w:t>变动计入当期损益的</w:t>
            </w:r>
            <w:r>
              <w:rPr>
                <w:rFonts w:ascii="宋体" w:hAnsi="宋体" w:cs="宋体" w:eastAsia="宋体" w:hint="default"/>
                <w:w w:val="99"/>
                <w:sz w:val="20"/>
                <w:szCs w:val="20"/>
              </w:rPr>
              <w:t> </w:t>
            </w:r>
            <w:r>
              <w:rPr>
                <w:rFonts w:ascii="宋体" w:hAnsi="宋体" w:cs="宋体" w:eastAsia="宋体" w:hint="default"/>
                <w:sz w:val="20"/>
                <w:szCs w:val="20"/>
              </w:rPr>
              <w:t>金融资产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before="20"/>
              <w:ind w:left="103" w:right="102"/>
              <w:jc w:val="both"/>
              <w:rPr>
                <w:rFonts w:ascii="宋体" w:hAnsi="宋体" w:cs="宋体" w:eastAsia="宋体" w:hint="default"/>
                <w:sz w:val="20"/>
                <w:szCs w:val="20"/>
              </w:rPr>
            </w:pPr>
            <w:r>
              <w:rPr>
                <w:rFonts w:ascii="宋体" w:hAnsi="宋体" w:cs="宋体" w:eastAsia="宋体" w:hint="default"/>
                <w:spacing w:val="17"/>
                <w:sz w:val="20"/>
                <w:szCs w:val="20"/>
              </w:rPr>
              <w:t>以公允价</w:t>
            </w:r>
            <w:r>
              <w:rPr>
                <w:rFonts w:ascii="宋体" w:hAnsi="宋体" w:cs="宋体" w:eastAsia="宋体" w:hint="default"/>
                <w:spacing w:val="-76"/>
                <w:sz w:val="20"/>
                <w:szCs w:val="20"/>
              </w:rPr>
              <w:t> </w:t>
            </w:r>
            <w:r>
              <w:rPr>
                <w:rFonts w:ascii="宋体" w:hAnsi="宋体" w:cs="宋体" w:eastAsia="宋体" w:hint="default"/>
                <w:spacing w:val="15"/>
                <w:sz w:val="20"/>
                <w:szCs w:val="20"/>
              </w:rPr>
              <w:t>值计量</w:t>
            </w:r>
            <w:r>
              <w:rPr>
                <w:rFonts w:ascii="宋体" w:hAnsi="宋体" w:cs="宋体" w:eastAsia="宋体" w:hint="default"/>
                <w:spacing w:val="-76"/>
                <w:sz w:val="20"/>
                <w:szCs w:val="20"/>
              </w:rPr>
              <w:t> </w:t>
            </w:r>
            <w:r>
              <w:rPr>
                <w:rFonts w:ascii="宋体" w:hAnsi="宋体" w:cs="宋体" w:eastAsia="宋体" w:hint="default"/>
                <w:sz w:val="20"/>
                <w:szCs w:val="20"/>
              </w:rPr>
              <w:t>且</w:t>
            </w:r>
            <w:r>
              <w:rPr>
                <w:rFonts w:ascii="宋体" w:hAnsi="宋体" w:cs="宋体" w:eastAsia="宋体" w:hint="default"/>
                <w:w w:val="99"/>
                <w:sz w:val="20"/>
                <w:szCs w:val="20"/>
              </w:rPr>
              <w:t> </w:t>
            </w:r>
            <w:r>
              <w:rPr>
                <w:rFonts w:ascii="宋体" w:hAnsi="宋体" w:cs="宋体" w:eastAsia="宋体" w:hint="default"/>
                <w:spacing w:val="17"/>
                <w:sz w:val="20"/>
                <w:szCs w:val="20"/>
              </w:rPr>
              <w:t>其变动计</w:t>
            </w:r>
            <w:r>
              <w:rPr>
                <w:rFonts w:ascii="宋体" w:hAnsi="宋体" w:cs="宋体" w:eastAsia="宋体" w:hint="default"/>
                <w:spacing w:val="-76"/>
                <w:sz w:val="20"/>
                <w:szCs w:val="20"/>
              </w:rPr>
              <w:t> </w:t>
            </w:r>
            <w:r>
              <w:rPr>
                <w:rFonts w:ascii="宋体" w:hAnsi="宋体" w:cs="宋体" w:eastAsia="宋体" w:hint="default"/>
                <w:spacing w:val="15"/>
                <w:sz w:val="20"/>
                <w:szCs w:val="20"/>
              </w:rPr>
              <w:t>入当期</w:t>
            </w:r>
            <w:r>
              <w:rPr>
                <w:rFonts w:ascii="宋体" w:hAnsi="宋体" w:cs="宋体" w:eastAsia="宋体" w:hint="default"/>
                <w:spacing w:val="-76"/>
                <w:sz w:val="20"/>
                <w:szCs w:val="20"/>
              </w:rPr>
              <w:t> </w:t>
            </w:r>
            <w:r>
              <w:rPr>
                <w:rFonts w:ascii="宋体" w:hAnsi="宋体" w:cs="宋体" w:eastAsia="宋体" w:hint="default"/>
                <w:sz w:val="20"/>
                <w:szCs w:val="20"/>
              </w:rPr>
              <w:t>损</w:t>
            </w:r>
            <w:r>
              <w:rPr>
                <w:rFonts w:ascii="宋体" w:hAnsi="宋体" w:cs="宋体" w:eastAsia="宋体" w:hint="default"/>
                <w:w w:val="99"/>
                <w:sz w:val="20"/>
                <w:szCs w:val="20"/>
              </w:rPr>
              <w:t> </w:t>
            </w:r>
            <w:r>
              <w:rPr>
                <w:rFonts w:ascii="宋体" w:hAnsi="宋体" w:cs="宋体" w:eastAsia="宋体" w:hint="default"/>
                <w:sz w:val="20"/>
                <w:szCs w:val="20"/>
              </w:rPr>
              <w:t>益的金融负债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29,634,689.94</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28,785,855.31</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27,224,566.82</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19,093,969.35</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13,145,467.64</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19,790,338.73</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171,932,209.11</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173,041,372.41</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220,808,637.85</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80,144,398.42</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41,084,653.97</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56,445,678.44</w:t>
            </w:r>
            <w:r>
              <w:rPr>
                <w:rFonts w:ascii="宋体"/>
                <w:sz w:val="20"/>
              </w:rPr>
            </w:r>
          </w:p>
        </w:tc>
      </w:tr>
      <w:tr>
        <w:trPr>
          <w:trHeight w:val="464"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6,029,961.74</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17,406,006.06</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18,681,739.39</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2,920,609.47</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2,045,186.28</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5,598,416.79</w:t>
            </w:r>
            <w:r>
              <w:rPr>
                <w:rFonts w:ascii="宋体"/>
                <w:sz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39,601,372.29</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37,906,572.23</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39,248,178.55</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20,716,758.02</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23,714,227.18</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28,048,061.43</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9,746,091.54</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5,680,283.28</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3,859,319.09</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11,212,967.16</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7,668,421.34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8,499,993.61</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139,669,875.26</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126,909,837.40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154,508,802.94</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38" w:lineRule="exact" w:before="40"/>
              <w:ind w:left="122" w:right="106"/>
              <w:jc w:val="left"/>
              <w:rPr>
                <w:rFonts w:ascii="宋体" w:hAnsi="宋体" w:cs="宋体" w:eastAsia="宋体" w:hint="default"/>
                <w:sz w:val="20"/>
                <w:szCs w:val="20"/>
              </w:rPr>
            </w:pPr>
            <w:r>
              <w:rPr>
                <w:rFonts w:ascii="宋体" w:hAnsi="宋体" w:cs="宋体" w:eastAsia="宋体" w:hint="default"/>
                <w:spacing w:val="18"/>
                <w:sz w:val="20"/>
                <w:szCs w:val="20"/>
              </w:rPr>
              <w:t>划分为持有待售的资</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13,100,047.41</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14,577,315.27</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宋体" w:hAnsi="宋体" w:cs="宋体" w:eastAsia="宋体" w:hint="default"/>
                <w:sz w:val="20"/>
                <w:szCs w:val="20"/>
              </w:rPr>
            </w:pPr>
            <w:r>
              <w:rPr>
                <w:rFonts w:ascii="宋体"/>
                <w:w w:val="95"/>
                <w:sz w:val="20"/>
              </w:rPr>
              <w:t>14,753,850.15</w:t>
            </w:r>
            <w:r>
              <w:rPr>
                <w:rFonts w:ascii="宋体"/>
                <w:sz w:val="20"/>
              </w:rPr>
            </w:r>
          </w:p>
        </w:tc>
      </w:tr>
      <w:tr>
        <w:trPr>
          <w:trHeight w:val="571"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8"/>
              <w:ind w:left="122" w:right="106"/>
              <w:jc w:val="left"/>
              <w:rPr>
                <w:rFonts w:ascii="宋体" w:hAnsi="宋体" w:cs="宋体" w:eastAsia="宋体" w:hint="default"/>
                <w:sz w:val="20"/>
                <w:szCs w:val="20"/>
              </w:rPr>
            </w:pPr>
            <w:r>
              <w:rPr>
                <w:rFonts w:ascii="宋体" w:hAnsi="宋体" w:cs="宋体" w:eastAsia="宋体" w:hint="default"/>
                <w:spacing w:val="18"/>
                <w:sz w:val="20"/>
                <w:szCs w:val="20"/>
              </w:rPr>
              <w:t>一年内到期的非流动</w:t>
            </w:r>
            <w:r>
              <w:rPr>
                <w:rFonts w:ascii="宋体" w:hAnsi="宋体" w:cs="宋体" w:eastAsia="宋体" w:hint="default"/>
                <w:w w:val="99"/>
                <w:sz w:val="20"/>
                <w:szCs w:val="20"/>
              </w:rPr>
              <w:t> </w:t>
            </w:r>
            <w:r>
              <w:rPr>
                <w:rFonts w:ascii="宋体" w:hAnsi="宋体" w:cs="宋体" w:eastAsia="宋体" w:hint="default"/>
                <w:sz w:val="20"/>
                <w:szCs w:val="20"/>
              </w:rPr>
              <w:t>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02"/>
              <w:jc w:val="left"/>
              <w:rPr>
                <w:rFonts w:ascii="宋体" w:hAnsi="宋体" w:cs="宋体" w:eastAsia="宋体" w:hint="default"/>
                <w:sz w:val="20"/>
                <w:szCs w:val="20"/>
              </w:rPr>
            </w:pPr>
            <w:r>
              <w:rPr>
                <w:rFonts w:ascii="宋体" w:hAnsi="宋体" w:cs="宋体" w:eastAsia="宋体" w:hint="default"/>
                <w:spacing w:val="17"/>
                <w:sz w:val="20"/>
                <w:szCs w:val="20"/>
              </w:rPr>
              <w:t>划分为持</w:t>
            </w:r>
            <w:r>
              <w:rPr>
                <w:rFonts w:ascii="宋体" w:hAnsi="宋体" w:cs="宋体" w:eastAsia="宋体" w:hint="default"/>
                <w:spacing w:val="-76"/>
                <w:sz w:val="20"/>
                <w:szCs w:val="20"/>
              </w:rPr>
              <w:t> </w:t>
            </w:r>
            <w:r>
              <w:rPr>
                <w:rFonts w:ascii="宋体" w:hAnsi="宋体" w:cs="宋体" w:eastAsia="宋体" w:hint="default"/>
                <w:spacing w:val="15"/>
                <w:sz w:val="20"/>
                <w:szCs w:val="20"/>
              </w:rPr>
              <w:t>有待售</w:t>
            </w:r>
            <w:r>
              <w:rPr>
                <w:rFonts w:ascii="宋体" w:hAnsi="宋体" w:cs="宋体" w:eastAsia="宋体" w:hint="default"/>
                <w:spacing w:val="-76"/>
                <w:sz w:val="20"/>
                <w:szCs w:val="20"/>
              </w:rPr>
              <w:t> </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z w:val="20"/>
                <w:szCs w:val="20"/>
              </w:rPr>
              <w:t>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1,067,361.44</w:t>
            </w:r>
            <w:r>
              <w:rPr>
                <w:rFonts w:ascii="宋体"/>
                <w:sz w:val="20"/>
              </w:rPr>
            </w:r>
          </w:p>
        </w:tc>
        <w:tc>
          <w:tcPr>
            <w:tcW w:w="1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94,837,157.96</w:t>
            </w:r>
            <w:r>
              <w:rPr>
                <w:rFonts w:ascii="宋体"/>
                <w:sz w:val="20"/>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208,545,667.64</w:t>
            </w:r>
            <w:r>
              <w:rPr>
                <w:rFonts w:ascii="宋体"/>
                <w:sz w:val="20"/>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pacing w:val="17"/>
                <w:sz w:val="20"/>
                <w:szCs w:val="20"/>
              </w:rPr>
              <w:t>一年内到</w:t>
            </w:r>
            <w:r>
              <w:rPr>
                <w:rFonts w:ascii="宋体" w:hAnsi="宋体" w:cs="宋体" w:eastAsia="宋体" w:hint="default"/>
                <w:spacing w:val="-77"/>
                <w:sz w:val="20"/>
                <w:szCs w:val="20"/>
              </w:rPr>
              <w:t> </w:t>
            </w:r>
            <w:r>
              <w:rPr>
                <w:rFonts w:ascii="宋体" w:hAnsi="宋体" w:cs="宋体" w:eastAsia="宋体" w:hint="default"/>
                <w:spacing w:val="15"/>
                <w:sz w:val="20"/>
                <w:szCs w:val="20"/>
              </w:rPr>
              <w:t>期的非</w:t>
            </w:r>
            <w:r>
              <w:rPr>
                <w:rFonts w:ascii="宋体" w:hAnsi="宋体" w:cs="宋体" w:eastAsia="宋体" w:hint="default"/>
                <w:spacing w:val="-77"/>
                <w:sz w:val="20"/>
                <w:szCs w:val="20"/>
              </w:rPr>
              <w:t> </w:t>
            </w:r>
            <w:r>
              <w:rPr>
                <w:rFonts w:ascii="宋体" w:hAnsi="宋体" w:cs="宋体" w:eastAsia="宋体" w:hint="default"/>
                <w:sz w:val="20"/>
                <w:szCs w:val="20"/>
              </w:rPr>
              <w:t>流</w:t>
            </w:r>
          </w:p>
        </w:tc>
        <w:tc>
          <w:tcPr>
            <w:tcW w:w="1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4,657,390.49</w:t>
            </w:r>
            <w:r>
              <w:rPr>
                <w:rFonts w:ascii="宋体"/>
                <w:sz w:val="20"/>
              </w:rPr>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8,472,517.91</w:t>
            </w:r>
            <w:r>
              <w:rPr>
                <w:rFonts w:ascii="宋体"/>
                <w:sz w:val="20"/>
              </w:rPr>
            </w:r>
          </w:p>
        </w:tc>
        <w:tc>
          <w:tcPr>
            <w:tcW w:w="19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5,339,994.36</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56"/>
          <w:footerReference w:type="default" r:id="rId57"/>
          <w:pgSz w:w="16840" w:h="11910" w:orient="landscape"/>
          <w:pgMar w:header="870" w:footer="1409" w:top="1420" w:bottom="1600" w:left="700" w:right="420"/>
          <w:pgNumType w:start="134"/>
        </w:sectPr>
      </w:pPr>
    </w:p>
    <w:p>
      <w:pPr>
        <w:spacing w:line="240" w:lineRule="auto" w:before="9"/>
        <w:rPr>
          <w:rFonts w:ascii="Times New Roman" w:hAnsi="Times New Roman" w:cs="Times New Roman" w:eastAsia="Times New Roman"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2194"/>
        <w:gridCol w:w="1897"/>
        <w:gridCol w:w="1831"/>
        <w:gridCol w:w="1844"/>
        <w:gridCol w:w="1982"/>
        <w:gridCol w:w="1957"/>
        <w:gridCol w:w="1836"/>
        <w:gridCol w:w="1913"/>
      </w:tblGrid>
      <w:tr>
        <w:trPr>
          <w:trHeight w:val="473"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13"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31</w:t>
            </w:r>
            <w:r>
              <w:rPr>
                <w:rFonts w:ascii="Arial" w:hAnsi="Arial" w:cs="Arial" w:eastAsia="Arial" w:hint="default"/>
                <w:b/>
                <w:bCs/>
                <w:spacing w:val="-32"/>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9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4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3"/>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1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125"/>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3"/>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12</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31</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0"/>
                <w:szCs w:val="20"/>
              </w:rPr>
            </w:pPr>
            <w:r>
              <w:rPr>
                <w:rFonts w:ascii="宋体" w:hAnsi="宋体" w:cs="宋体" w:eastAsia="宋体" w:hint="default"/>
                <w:sz w:val="20"/>
                <w:szCs w:val="20"/>
              </w:rPr>
              <w:t>动负债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2,601,510,695.62</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2,555,907,764.16</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0"/>
                <w:szCs w:val="20"/>
              </w:rPr>
            </w:pPr>
            <w:r>
              <w:rPr>
                <w:rFonts w:ascii="宋体"/>
                <w:w w:val="95"/>
                <w:sz w:val="20"/>
              </w:rPr>
              <w:t>2,583,308,779.03</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150,379,264.70</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108,719,651.53</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133,835,658.99</w:t>
            </w:r>
            <w:r>
              <w:rPr>
                <w:rFonts w:ascii="宋体"/>
                <w:sz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4,500,000.00</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10,500,000.00</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1,217,853.25</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04"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70,197,005.97</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0"/>
                <w:szCs w:val="20"/>
              </w:rPr>
            </w:pPr>
            <w:r>
              <w:rPr>
                <w:rFonts w:ascii="宋体"/>
                <w:sz w:val="20"/>
              </w:rPr>
              <w:t>50,651,743.18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32,758,597.23</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954,871.82</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7,000,000.00</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7,000,000.00</w:t>
            </w:r>
            <w:r>
              <w:rPr>
                <w:rFonts w:ascii="宋体"/>
                <w:sz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5,409,475.49</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10,901,736.50</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10,901,736.50</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10,901,736.50</w:t>
            </w:r>
            <w:r>
              <w:rPr>
                <w:rFonts w:ascii="宋体"/>
                <w:sz w:val="20"/>
              </w:rPr>
            </w:r>
          </w:p>
        </w:tc>
      </w:tr>
      <w:tr>
        <w:trPr>
          <w:trHeight w:val="464"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143,343,204.75</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123,423,189.87</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0"/>
                <w:szCs w:val="20"/>
              </w:rPr>
            </w:pPr>
            <w:r>
              <w:rPr>
                <w:rFonts w:ascii="宋体"/>
                <w:w w:val="95"/>
                <w:sz w:val="20"/>
              </w:rPr>
              <w:t>130,345,933.64</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10,901,736.50</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23,311,211.99</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17,901,736.50</w:t>
            </w:r>
            <w:r>
              <w:rPr>
                <w:rFonts w:ascii="宋体"/>
                <w:sz w:val="20"/>
              </w:rPr>
            </w:r>
          </w:p>
        </w:tc>
      </w:tr>
      <w:tr>
        <w:trPr>
          <w:trHeight w:val="475"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13,988,356.29</w:t>
            </w:r>
            <w:r>
              <w:rPr>
                <w:rFonts w:ascii="宋体"/>
                <w:sz w:val="20"/>
              </w:rPr>
            </w:r>
          </w:p>
        </w:tc>
        <w:tc>
          <w:tcPr>
            <w:tcW w:w="1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23,391,873.05</w:t>
            </w:r>
            <w:r>
              <w:rPr>
                <w:rFonts w:ascii="宋体"/>
                <w:sz w:val="20"/>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30,747,291.51</w:t>
            </w:r>
            <w:r>
              <w:rPr>
                <w:rFonts w:ascii="宋体"/>
                <w:sz w:val="20"/>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161,281,001.20</w:t>
            </w:r>
            <w:r>
              <w:rPr>
                <w:rFonts w:ascii="宋体"/>
                <w:sz w:val="20"/>
              </w:rPr>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132,030,863.52</w:t>
            </w:r>
            <w:r>
              <w:rPr>
                <w:rFonts w:ascii="宋体"/>
                <w:sz w:val="20"/>
              </w:rPr>
            </w:r>
          </w:p>
        </w:tc>
        <w:tc>
          <w:tcPr>
            <w:tcW w:w="19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151,737,395.49</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870" w:footer="1409" w:top="1420" w:bottom="1600" w:left="700" w:right="420"/>
        </w:sectPr>
      </w:pPr>
    </w:p>
    <w:p>
      <w:pPr>
        <w:spacing w:line="240" w:lineRule="auto" w:before="9"/>
        <w:rPr>
          <w:rFonts w:ascii="Times New Roman" w:hAnsi="Times New Roman" w:cs="Times New Roman" w:eastAsia="Times New Roman"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2194"/>
        <w:gridCol w:w="1897"/>
        <w:gridCol w:w="1831"/>
        <w:gridCol w:w="1844"/>
        <w:gridCol w:w="1982"/>
        <w:gridCol w:w="1957"/>
        <w:gridCol w:w="1836"/>
        <w:gridCol w:w="1913"/>
      </w:tblGrid>
      <w:tr>
        <w:trPr>
          <w:trHeight w:val="473" w:hRule="exact"/>
        </w:trPr>
        <w:tc>
          <w:tcPr>
            <w:tcW w:w="219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13"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8"/>
                <w:sz w:val="20"/>
                <w:szCs w:val="20"/>
              </w:rPr>
              <w:t> </w:t>
            </w:r>
            <w:r>
              <w:rPr>
                <w:rFonts w:ascii="Arial" w:hAnsi="Arial" w:cs="Arial" w:eastAsia="Arial" w:hint="default"/>
                <w:b/>
                <w:bCs/>
                <w:sz w:val="20"/>
                <w:szCs w:val="20"/>
              </w:rPr>
              <w:t>31</w:t>
            </w:r>
            <w:r>
              <w:rPr>
                <w:rFonts w:ascii="Arial" w:hAnsi="Arial" w:cs="Arial" w:eastAsia="Arial" w:hint="default"/>
                <w:b/>
                <w:bCs/>
                <w:spacing w:val="-32"/>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28"/>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9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left="24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18"/>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3"/>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4"/>
                <w:sz w:val="20"/>
                <w:szCs w:val="20"/>
              </w:rPr>
              <w:t> </w:t>
            </w:r>
            <w:r>
              <w:rPr>
                <w:rFonts w:ascii="Arial" w:hAnsi="Arial" w:cs="Arial" w:eastAsia="Arial" w:hint="default"/>
                <w:b/>
                <w:bCs/>
                <w:sz w:val="20"/>
                <w:szCs w:val="20"/>
              </w:rPr>
              <w:t>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8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2013</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12</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25"/>
                <w:sz w:val="20"/>
                <w:szCs w:val="20"/>
              </w:rPr>
              <w:t> </w:t>
            </w:r>
            <w:r>
              <w:rPr>
                <w:rFonts w:ascii="Arial" w:hAnsi="Arial" w:cs="Arial" w:eastAsia="Arial" w:hint="default"/>
                <w:b/>
                <w:bCs/>
                <w:sz w:val="20"/>
                <w:szCs w:val="20"/>
              </w:rPr>
              <w:t>31</w:t>
            </w:r>
            <w:r>
              <w:rPr>
                <w:rFonts w:ascii="Arial" w:hAnsi="Arial" w:cs="Arial" w:eastAsia="Arial" w:hint="default"/>
                <w:b/>
                <w:bCs/>
                <w:spacing w:val="-3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1913"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125"/>
              <w:jc w:val="righ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2014</w:t>
            </w:r>
            <w:r>
              <w:rPr>
                <w:rFonts w:ascii="Arial" w:hAnsi="Arial" w:cs="Arial" w:eastAsia="Arial" w:hint="default"/>
                <w:b/>
                <w:bCs/>
                <w:spacing w:val="-23"/>
                <w:sz w:val="20"/>
                <w:szCs w:val="20"/>
              </w:rPr>
              <w:t> </w:t>
            </w:r>
            <w:r>
              <w:rPr>
                <w:rFonts w:ascii="Microsoft JhengHei" w:hAnsi="Microsoft JhengHei" w:cs="Microsoft JhengHei" w:eastAsia="Microsoft JhengHei" w:hint="default"/>
                <w:b/>
                <w:bCs/>
                <w:sz w:val="20"/>
                <w:szCs w:val="20"/>
              </w:rPr>
              <w:t>年</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12</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月</w:t>
            </w:r>
            <w:r>
              <w:rPr>
                <w:rFonts w:ascii="Microsoft JhengHei" w:hAnsi="Microsoft JhengHei" w:cs="Microsoft JhengHei" w:eastAsia="Microsoft JhengHei" w:hint="default"/>
                <w:b/>
                <w:bCs/>
                <w:spacing w:val="-18"/>
                <w:sz w:val="20"/>
                <w:szCs w:val="20"/>
              </w:rPr>
              <w:t> </w:t>
            </w:r>
            <w:r>
              <w:rPr>
                <w:rFonts w:ascii="Arial" w:hAnsi="Arial" w:cs="Arial" w:eastAsia="Arial" w:hint="default"/>
                <w:b/>
                <w:bCs/>
                <w:sz w:val="20"/>
                <w:szCs w:val="20"/>
              </w:rPr>
              <w:t>31</w:t>
            </w:r>
            <w:r>
              <w:rPr>
                <w:rFonts w:ascii="Arial" w:hAnsi="Arial" w:cs="Arial" w:eastAsia="Arial" w:hint="default"/>
                <w:b/>
                <w:bCs/>
                <w:spacing w:val="-21"/>
                <w:sz w:val="20"/>
                <w:szCs w:val="20"/>
              </w:rPr>
              <w:t> </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54,669,856.22</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54,669,856.22</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54,669,856.22</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3,340,690.75</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19,980,365.18</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0"/>
                <w:szCs w:val="20"/>
              </w:rPr>
            </w:pPr>
            <w:r>
              <w:rPr>
                <w:rFonts w:ascii="宋体"/>
                <w:sz w:val="20"/>
              </w:rPr>
              <w:t>15,040,532.23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实收资本（或股本）</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272,000,000.00</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272,000,000.00</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272,000,000.00</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3,547,183.85</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5,823,100.59</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8,006,305.72</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290,041,169.65</w:t>
            </w:r>
            <w:r>
              <w:rPr>
                <w:rFonts w:ascii="宋体"/>
                <w:sz w:val="20"/>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283,657,981.34</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20"/>
                <w:szCs w:val="20"/>
              </w:rPr>
            </w:pPr>
            <w:r>
              <w:rPr>
                <w:rFonts w:ascii="宋体"/>
                <w:w w:val="95"/>
                <w:sz w:val="20"/>
              </w:rPr>
              <w:t>282,068,516.55</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04" w:right="0"/>
              <w:jc w:val="left"/>
              <w:rPr>
                <w:rFonts w:ascii="宋体" w:hAnsi="宋体" w:cs="宋体" w:eastAsia="宋体" w:hint="default"/>
                <w:sz w:val="20"/>
                <w:szCs w:val="20"/>
              </w:rPr>
            </w:pPr>
            <w:r>
              <w:rPr>
                <w:rFonts w:ascii="宋体" w:hAnsi="宋体" w:cs="宋体" w:eastAsia="宋体" w:hint="default"/>
                <w:sz w:val="20"/>
                <w:szCs w:val="20"/>
              </w:rPr>
              <w:t>永续债</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5"/>
              <w:jc w:val="right"/>
              <w:rPr>
                <w:rFonts w:ascii="宋体" w:hAnsi="宋体" w:cs="宋体" w:eastAsia="宋体" w:hint="default"/>
                <w:sz w:val="20"/>
                <w:szCs w:val="20"/>
              </w:rPr>
            </w:pPr>
            <w:r>
              <w:rPr>
                <w:rFonts w:ascii="宋体"/>
                <w:w w:val="95"/>
                <w:sz w:val="20"/>
              </w:rPr>
              <w:t>2,193,194,936.71</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2,193,194,936.71</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2,193,194,936.71</w:t>
            </w:r>
            <w:r>
              <w:rPr>
                <w:rFonts w:ascii="宋体"/>
                <w:sz w:val="20"/>
              </w:rPr>
            </w: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0"/>
                <w:szCs w:val="20"/>
              </w:rPr>
            </w:pPr>
            <w:r>
              <w:rPr>
                <w:rFonts w:ascii="宋体"/>
                <w:w w:val="95"/>
                <w:sz w:val="20"/>
              </w:rPr>
              <w:t>-72,963.63</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0"/>
                <w:szCs w:val="20"/>
              </w:rPr>
            </w:pPr>
            <w:r>
              <w:rPr>
                <w:rFonts w:ascii="宋体"/>
                <w:w w:val="95"/>
                <w:sz w:val="20"/>
              </w:rPr>
              <w:t>-287,190.70</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-239,898.45</w:t>
            </w:r>
            <w:r>
              <w:rPr>
                <w:rFonts w:ascii="宋体"/>
                <w:sz w:val="20"/>
              </w:rPr>
            </w:r>
          </w:p>
        </w:tc>
      </w:tr>
      <w:tr>
        <w:trPr>
          <w:trHeight w:val="464"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95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46,707,599.68</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48,573,973.44</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50,392,288.14</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217,693,159.06</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193,311,886.46</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197,563,164.24</w:t>
            </w:r>
            <w:r>
              <w:rPr>
                <w:rFonts w:ascii="宋体"/>
                <w:sz w:val="20"/>
              </w:rPr>
            </w:r>
          </w:p>
        </w:tc>
      </w:tr>
      <w:tr>
        <w:trPr>
          <w:trHeight w:val="571"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02"/>
              <w:jc w:val="left"/>
              <w:rPr>
                <w:rFonts w:ascii="宋体" w:hAnsi="宋体" w:cs="宋体" w:eastAsia="宋体" w:hint="default"/>
                <w:sz w:val="20"/>
                <w:szCs w:val="20"/>
              </w:rPr>
            </w:pPr>
            <w:r>
              <w:rPr>
                <w:rFonts w:ascii="宋体" w:hAnsi="宋体" w:cs="宋体" w:eastAsia="宋体" w:hint="default"/>
                <w:spacing w:val="17"/>
                <w:sz w:val="20"/>
                <w:szCs w:val="20"/>
              </w:rPr>
              <w:t>归属于母</w:t>
            </w:r>
            <w:r>
              <w:rPr>
                <w:rFonts w:ascii="宋体" w:hAnsi="宋体" w:cs="宋体" w:eastAsia="宋体" w:hint="default"/>
                <w:spacing w:val="-76"/>
                <w:sz w:val="20"/>
                <w:szCs w:val="20"/>
              </w:rPr>
              <w:t> </w:t>
            </w:r>
            <w:r>
              <w:rPr>
                <w:rFonts w:ascii="宋体" w:hAnsi="宋体" w:cs="宋体" w:eastAsia="宋体" w:hint="default"/>
                <w:spacing w:val="15"/>
                <w:sz w:val="20"/>
                <w:szCs w:val="20"/>
              </w:rPr>
              <w:t>公司所</w:t>
            </w:r>
            <w:r>
              <w:rPr>
                <w:rFonts w:ascii="宋体" w:hAnsi="宋体" w:cs="宋体" w:eastAsia="宋体" w:hint="default"/>
                <w:spacing w:val="-76"/>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者权益合计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2,729,522,731.82</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2,706,793,605.91</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2,712,910,490.64</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748,132.25</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宋体" w:hAnsi="宋体" w:cs="宋体" w:eastAsia="宋体" w:hint="default"/>
                <w:sz w:val="20"/>
                <w:szCs w:val="20"/>
              </w:rPr>
            </w:pPr>
            <w:r>
              <w:rPr>
                <w:rFonts w:ascii="宋体"/>
                <w:w w:val="95"/>
                <w:sz w:val="20"/>
              </w:rPr>
              <w:t>741,276.07</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宋体" w:hAnsi="宋体" w:cs="宋体" w:eastAsia="宋体" w:hint="default"/>
                <w:sz w:val="20"/>
                <w:szCs w:val="20"/>
              </w:rPr>
            </w:pPr>
            <w:r>
              <w:rPr>
                <w:rFonts w:ascii="宋体"/>
                <w:w w:val="95"/>
                <w:sz w:val="20"/>
              </w:rPr>
              <w:t>729,409.45</w:t>
            </w:r>
            <w:r>
              <w:rPr>
                <w:rFonts w:ascii="宋体"/>
                <w:sz w:val="20"/>
              </w:rPr>
            </w:r>
          </w:p>
        </w:tc>
      </w:tr>
      <w:tr>
        <w:trPr>
          <w:trHeight w:val="463" w:hRule="exact"/>
        </w:trPr>
        <w:tc>
          <w:tcPr>
            <w:tcW w:w="2194" w:type="dxa"/>
            <w:tcBorders>
              <w:top w:val="single" w:sz="4" w:space="0" w:color="000000"/>
              <w:left w:val="nil" w:sz="6" w:space="0" w:color="auto"/>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5"/>
              <w:jc w:val="right"/>
              <w:rPr>
                <w:rFonts w:ascii="宋体" w:hAnsi="宋体" w:cs="宋体" w:eastAsia="宋体" w:hint="default"/>
                <w:sz w:val="20"/>
                <w:szCs w:val="20"/>
              </w:rPr>
            </w:pPr>
            <w:r>
              <w:rPr>
                <w:rFonts w:ascii="宋体"/>
                <w:w w:val="95"/>
                <w:sz w:val="20"/>
              </w:rPr>
              <w:t>2,730,270,864.07</w:t>
            </w:r>
            <w:r>
              <w:rPr>
                <w:rFonts w:ascii="宋体"/>
                <w:sz w:val="20"/>
              </w:rPr>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宋体" w:hAnsi="宋体" w:cs="宋体" w:eastAsia="宋体" w:hint="default"/>
                <w:sz w:val="20"/>
                <w:szCs w:val="20"/>
              </w:rPr>
            </w:pPr>
            <w:r>
              <w:rPr>
                <w:rFonts w:ascii="宋体"/>
                <w:w w:val="95"/>
                <w:sz w:val="20"/>
              </w:rPr>
              <w:t>2,707,534,881.98</w:t>
            </w:r>
            <w:r>
              <w:rPr>
                <w:rFonts w:ascii="宋体"/>
                <w:sz w:val="20"/>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20"/>
                <w:szCs w:val="20"/>
              </w:rPr>
            </w:pPr>
            <w:r>
              <w:rPr>
                <w:rFonts w:ascii="宋体"/>
                <w:w w:val="95"/>
                <w:sz w:val="20"/>
              </w:rPr>
              <w:t>2,713,639,900.09</w:t>
            </w:r>
            <w:r>
              <w:rPr>
                <w:rFonts w:ascii="宋体"/>
                <w:sz w:val="20"/>
              </w:rPr>
            </w:r>
          </w:p>
        </w:tc>
      </w:tr>
      <w:tr>
        <w:trPr>
          <w:trHeight w:val="581" w:hRule="exact"/>
        </w:trPr>
        <w:tc>
          <w:tcPr>
            <w:tcW w:w="2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2,891,551,865.27</w:t>
            </w:r>
            <w:r>
              <w:rPr>
                <w:rFonts w:ascii="宋体"/>
                <w:sz w:val="20"/>
              </w:rPr>
            </w:r>
          </w:p>
        </w:tc>
        <w:tc>
          <w:tcPr>
            <w:tcW w:w="18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2,839,565,745.50</w:t>
            </w:r>
            <w:r>
              <w:rPr>
                <w:rFonts w:ascii="宋体"/>
                <w:sz w:val="20"/>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宋体" w:hAnsi="宋体" w:cs="宋体" w:eastAsia="宋体" w:hint="default"/>
                <w:sz w:val="20"/>
                <w:szCs w:val="20"/>
              </w:rPr>
            </w:pPr>
            <w:r>
              <w:rPr>
                <w:rFonts w:ascii="宋体"/>
                <w:w w:val="95"/>
                <w:sz w:val="20"/>
              </w:rPr>
              <w:t>2,865,377,295.58</w:t>
            </w:r>
            <w:r>
              <w:rPr>
                <w:rFonts w:ascii="宋体"/>
                <w:sz w:val="20"/>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before="39"/>
              <w:ind w:left="103" w:right="102"/>
              <w:jc w:val="left"/>
              <w:rPr>
                <w:rFonts w:ascii="宋体" w:hAnsi="宋体" w:cs="宋体" w:eastAsia="宋体" w:hint="default"/>
                <w:sz w:val="20"/>
                <w:szCs w:val="20"/>
              </w:rPr>
            </w:pPr>
            <w:r>
              <w:rPr>
                <w:rFonts w:ascii="宋体" w:hAnsi="宋体" w:cs="宋体" w:eastAsia="宋体" w:hint="default"/>
                <w:spacing w:val="17"/>
                <w:sz w:val="20"/>
                <w:szCs w:val="20"/>
              </w:rPr>
              <w:t>负债和所</w:t>
            </w:r>
            <w:r>
              <w:rPr>
                <w:rFonts w:ascii="宋体" w:hAnsi="宋体" w:cs="宋体" w:eastAsia="宋体" w:hint="default"/>
                <w:spacing w:val="-76"/>
                <w:sz w:val="20"/>
                <w:szCs w:val="20"/>
              </w:rPr>
              <w:t> </w:t>
            </w:r>
            <w:r>
              <w:rPr>
                <w:rFonts w:ascii="宋体" w:hAnsi="宋体" w:cs="宋体" w:eastAsia="宋体" w:hint="default"/>
                <w:spacing w:val="15"/>
                <w:sz w:val="20"/>
                <w:szCs w:val="20"/>
              </w:rPr>
              <w:t>有者权</w:t>
            </w:r>
            <w:r>
              <w:rPr>
                <w:rFonts w:ascii="宋体" w:hAnsi="宋体" w:cs="宋体" w:eastAsia="宋体" w:hint="default"/>
                <w:spacing w:val="-76"/>
                <w:sz w:val="20"/>
                <w:szCs w:val="20"/>
              </w:rPr>
              <w:t> </w:t>
            </w:r>
            <w:r>
              <w:rPr>
                <w:rFonts w:ascii="宋体" w:hAnsi="宋体" w:cs="宋体" w:eastAsia="宋体" w:hint="default"/>
                <w:sz w:val="20"/>
                <w:szCs w:val="20"/>
              </w:rPr>
              <w:t>益</w:t>
            </w:r>
            <w:r>
              <w:rPr>
                <w:rFonts w:ascii="宋体" w:hAnsi="宋体" w:cs="宋体" w:eastAsia="宋体" w:hint="default"/>
                <w:w w:val="99"/>
                <w:sz w:val="20"/>
                <w:szCs w:val="20"/>
              </w:rPr>
              <w:t> </w:t>
            </w:r>
            <w:r>
              <w:rPr>
                <w:rFonts w:ascii="宋体" w:hAnsi="宋体" w:cs="宋体" w:eastAsia="宋体" w:hint="default"/>
                <w:sz w:val="20"/>
                <w:szCs w:val="20"/>
              </w:rPr>
              <w:t>总计</w:t>
            </w:r>
          </w:p>
        </w:tc>
        <w:tc>
          <w:tcPr>
            <w:tcW w:w="19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5"/>
              <w:jc w:val="right"/>
              <w:rPr>
                <w:rFonts w:ascii="宋体" w:hAnsi="宋体" w:cs="宋体" w:eastAsia="宋体" w:hint="default"/>
                <w:sz w:val="20"/>
                <w:szCs w:val="20"/>
              </w:rPr>
            </w:pPr>
            <w:r>
              <w:rPr>
                <w:rFonts w:ascii="宋体"/>
                <w:w w:val="95"/>
                <w:sz w:val="20"/>
              </w:rPr>
              <w:t>2,891,551,865.27</w:t>
            </w:r>
            <w:r>
              <w:rPr>
                <w:rFonts w:ascii="宋体"/>
                <w:sz w:val="20"/>
              </w:rPr>
            </w:r>
          </w:p>
        </w:tc>
        <w:tc>
          <w:tcPr>
            <w:tcW w:w="18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4"/>
              <w:jc w:val="right"/>
              <w:rPr>
                <w:rFonts w:ascii="宋体" w:hAnsi="宋体" w:cs="宋体" w:eastAsia="宋体" w:hint="default"/>
                <w:sz w:val="20"/>
                <w:szCs w:val="20"/>
              </w:rPr>
            </w:pPr>
            <w:r>
              <w:rPr>
                <w:rFonts w:ascii="宋体"/>
                <w:w w:val="95"/>
                <w:sz w:val="20"/>
              </w:rPr>
              <w:t>2,839,565,745.50</w:t>
            </w:r>
            <w:r>
              <w:rPr>
                <w:rFonts w:ascii="宋体"/>
                <w:sz w:val="20"/>
              </w:rPr>
            </w:r>
          </w:p>
        </w:tc>
        <w:tc>
          <w:tcPr>
            <w:tcW w:w="19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20"/>
                <w:szCs w:val="20"/>
              </w:rPr>
            </w:pPr>
            <w:r>
              <w:rPr>
                <w:rFonts w:ascii="宋体"/>
                <w:w w:val="95"/>
                <w:sz w:val="20"/>
              </w:rPr>
              <w:t>2,865,377,295.58</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870" w:footer="1409" w:top="1420" w:bottom="1600" w:left="700" w:right="420"/>
        </w:sectPr>
      </w:pPr>
    </w:p>
    <w:p>
      <w:pPr>
        <w:spacing w:line="240" w:lineRule="auto" w:before="7"/>
        <w:rPr>
          <w:rFonts w:ascii="Times New Roman" w:hAnsi="Times New Roman" w:cs="Times New Roman" w:eastAsia="Times New Roman" w:hint="default"/>
          <w:sz w:val="14"/>
          <w:szCs w:val="14"/>
        </w:rPr>
      </w:pPr>
    </w:p>
    <w:p>
      <w:pPr>
        <w:spacing w:line="400" w:lineRule="auto" w:before="36"/>
        <w:ind w:left="7461" w:right="428" w:hanging="209"/>
        <w:jc w:val="right"/>
        <w:rPr>
          <w:rFonts w:ascii="宋体" w:hAnsi="宋体" w:cs="宋体" w:eastAsia="宋体" w:hint="default"/>
          <w:sz w:val="21"/>
          <w:szCs w:val="21"/>
        </w:rPr>
      </w:pPr>
      <w:r>
        <w:rPr>
          <w:rFonts w:ascii="宋体" w:hAnsi="宋体" w:cs="宋体" w:eastAsia="宋体" w:hint="default"/>
          <w:spacing w:val="-2"/>
          <w:sz w:val="21"/>
          <w:szCs w:val="21"/>
        </w:rPr>
        <w:t>国民技术股份有限公司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二○一五年四月七日</w:t>
      </w:r>
    </w:p>
    <w:p>
      <w:pPr>
        <w:spacing w:after="0" w:line="400" w:lineRule="auto"/>
        <w:jc w:val="right"/>
        <w:rPr>
          <w:rFonts w:ascii="宋体" w:hAnsi="宋体" w:cs="宋体" w:eastAsia="宋体" w:hint="default"/>
          <w:sz w:val="21"/>
          <w:szCs w:val="21"/>
        </w:rPr>
        <w:sectPr>
          <w:headerReference w:type="default" r:id="rId58"/>
          <w:footerReference w:type="default" r:id="rId59"/>
          <w:pgSz w:w="11910" w:h="16840"/>
          <w:pgMar w:header="870" w:footer="1267" w:top="1420" w:bottom="1460" w:left="1000" w:right="1120"/>
          <w:pgNumType w:start="13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456" w:lineRule="exact"/>
        <w:ind w:left="3407" w:right="3391"/>
        <w:jc w:val="center"/>
        <w:rPr>
          <w:b w:val="0"/>
          <w:bCs w:val="0"/>
        </w:rPr>
      </w:pPr>
      <w:bookmarkStart w:name="_bookmark9" w:id="10"/>
      <w:bookmarkEnd w:id="10"/>
      <w:r>
        <w:rPr>
          <w:b w:val="0"/>
          <w:bCs w:val="0"/>
        </w:rPr>
      </w:r>
      <w:r>
        <w:rPr/>
        <w:t>第十节 </w:t>
      </w:r>
      <w:r>
        <w:rPr>
          <w:spacing w:val="7"/>
        </w:rPr>
        <w:t> </w:t>
      </w:r>
      <w:r>
        <w:rPr/>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360" w:lineRule="auto"/>
        <w:ind w:left="132" w:right="93" w:firstLine="480"/>
        <w:jc w:val="left"/>
      </w:pPr>
      <w:r>
        <w:rPr/>
        <w:t>一、</w:t>
      </w:r>
      <w:r>
        <w:rPr>
          <w:spacing w:val="-79"/>
        </w:rPr>
        <w:t> </w:t>
      </w:r>
      <w:r>
        <w:rPr/>
        <w:t>载有法定代表人罗昭学先生、主管会计工作负责人及会计机构负责人喻俊杰先生签</w:t>
      </w:r>
      <w:r>
        <w:rPr/>
        <w:t> 名并盖章的财务报表；</w:t>
      </w:r>
    </w:p>
    <w:p>
      <w:pPr>
        <w:pStyle w:val="BodyText"/>
        <w:spacing w:line="240" w:lineRule="auto" w:before="91"/>
        <w:ind w:left="613" w:right="93"/>
        <w:jc w:val="left"/>
      </w:pPr>
      <w:r>
        <w:rPr/>
        <w:t>二、</w:t>
      </w:r>
      <w:r>
        <w:rPr>
          <w:spacing w:val="-1"/>
        </w:rPr>
        <w:t> </w:t>
      </w:r>
      <w:r>
        <w:rPr/>
        <w:t>载有会计师事务所盖章、注册会计师签名并盖章的审计报告原件；</w:t>
      </w:r>
    </w:p>
    <w:p>
      <w:pPr>
        <w:spacing w:line="240" w:lineRule="auto" w:before="13"/>
        <w:rPr>
          <w:rFonts w:ascii="宋体" w:hAnsi="宋体" w:cs="宋体" w:eastAsia="宋体" w:hint="default"/>
          <w:sz w:val="13"/>
          <w:szCs w:val="13"/>
        </w:rPr>
      </w:pPr>
    </w:p>
    <w:p>
      <w:pPr>
        <w:pStyle w:val="BodyText"/>
        <w:spacing w:line="240" w:lineRule="auto" w:before="26"/>
        <w:ind w:left="613" w:right="93"/>
        <w:jc w:val="left"/>
      </w:pPr>
      <w:r>
        <w:rPr/>
        <w:t>三、</w:t>
      </w:r>
      <w:r>
        <w:rPr>
          <w:spacing w:val="-1"/>
        </w:rPr>
        <w:t> </w:t>
      </w:r>
      <w:r>
        <w:rPr/>
        <w:t>报告期内在中国证监会指定网站上公开披露过的所有公司文件的正本及公告的原</w:t>
      </w:r>
    </w:p>
    <w:p>
      <w:pPr>
        <w:pStyle w:val="BodyText"/>
        <w:spacing w:line="240" w:lineRule="auto" w:before="157"/>
        <w:ind w:left="132" w:right="93"/>
        <w:jc w:val="left"/>
      </w:pPr>
      <w:r>
        <w:rPr/>
        <w:t>稿；</w:t>
      </w:r>
    </w:p>
    <w:p>
      <w:pPr>
        <w:spacing w:line="240" w:lineRule="auto" w:before="2"/>
        <w:rPr>
          <w:rFonts w:ascii="宋体" w:hAnsi="宋体" w:cs="宋体" w:eastAsia="宋体" w:hint="default"/>
          <w:sz w:val="14"/>
          <w:szCs w:val="14"/>
        </w:rPr>
      </w:pPr>
    </w:p>
    <w:p>
      <w:pPr>
        <w:pStyle w:val="BodyText"/>
        <w:spacing w:line="403" w:lineRule="auto" w:before="26"/>
        <w:ind w:left="613" w:right="2654"/>
        <w:jc w:val="left"/>
      </w:pPr>
      <w:r>
        <w:rPr/>
        <w:t>四、</w:t>
      </w:r>
      <w:r>
        <w:rPr>
          <w:spacing w:val="-1"/>
        </w:rPr>
        <w:t> </w:t>
      </w:r>
      <w:r>
        <w:rPr/>
        <w:t>经公司法定代表人罗昭学先生签名的</w:t>
      </w:r>
      <w:r>
        <w:rPr>
          <w:rFonts w:ascii="宋体" w:hAnsi="宋体" w:cs="宋体" w:eastAsia="宋体" w:hint="default"/>
        </w:rPr>
        <w:t>2014</w:t>
      </w:r>
      <w:r>
        <w:rPr/>
        <w:t>年度报告原件； 五、</w:t>
      </w:r>
      <w:r>
        <w:rPr>
          <w:spacing w:val="-1"/>
        </w:rPr>
        <w:t> </w:t>
      </w:r>
      <w:r>
        <w:rPr/>
        <w:t>其他资料。</w:t>
      </w:r>
    </w:p>
    <w:p>
      <w:pPr>
        <w:spacing w:line="240" w:lineRule="auto" w:before="7"/>
        <w:rPr>
          <w:rFonts w:ascii="宋体" w:hAnsi="宋体" w:cs="宋体" w:eastAsia="宋体" w:hint="default"/>
          <w:sz w:val="27"/>
          <w:szCs w:val="27"/>
        </w:rPr>
      </w:pPr>
    </w:p>
    <w:p>
      <w:pPr>
        <w:pStyle w:val="BodyText"/>
        <w:spacing w:line="240" w:lineRule="auto"/>
        <w:ind w:left="613" w:right="93"/>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400" w:lineRule="auto" w:before="26"/>
        <w:ind w:left="7973" w:right="94" w:hanging="601"/>
        <w:jc w:val="left"/>
      </w:pPr>
      <w:r>
        <w:rPr/>
        <w:t>国民技术股份有限公司 董事长：罗昭学</w:t>
      </w:r>
    </w:p>
    <w:p>
      <w:pPr>
        <w:pStyle w:val="BodyText"/>
        <w:spacing w:line="240" w:lineRule="auto" w:before="50"/>
        <w:ind w:left="0" w:right="111"/>
        <w:jc w:val="right"/>
      </w:pPr>
      <w:r>
        <w:rPr/>
        <w:t>二〇一五年四月七日</w:t>
      </w:r>
    </w:p>
    <w:sectPr>
      <w:pgSz w:w="11910" w:h="16840"/>
      <w:pgMar w:header="870" w:footer="1267" w:top="1420" w:bottom="146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7.517944pt;width:13.15pt;height:11pt;mso-position-horizontal-relative:page;mso-position-vertical-relative:page;z-index:-77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190002pt;margin-top:542.293945pt;width:13.15pt;height:11pt;mso-position-horizontal-relative:page;mso-position-vertical-relative:page;z-index:-772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60.477905pt;width:11.15pt;height:11pt;mso-position-horizontal-relative:page;mso-position-vertical-relative:page;z-index:-772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60.477905pt;width:13.15pt;height:11pt;mso-position-horizontal-relative:page;mso-position-vertical-relative:page;z-index:-77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60.477905pt;width:15.7pt;height:11pt;mso-position-horizontal-relative:page;mso-position-vertical-relative:page;z-index:-772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111</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099998pt;margin-top:740.284973pt;width:406.35pt;height:31.2pt;mso-position-horizontal-relative:page;mso-position-vertical-relative:page;z-index:-77219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w w:val="100"/>
                    <w:sz w:val="21"/>
                    <w:szCs w:val="21"/>
                  </w:rPr>
                  <w:t>2015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4</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司第</w:t>
                </w:r>
                <w:r>
                  <w:rPr>
                    <w:rFonts w:ascii="宋体" w:hAnsi="宋体" w:cs="宋体" w:eastAsia="宋体" w:hint="default"/>
                    <w:w w:val="100"/>
                    <w:sz w:val="21"/>
                    <w:szCs w:val="21"/>
                  </w:rPr>
                  <w:t>二届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十</w:t>
                </w:r>
                <w:r>
                  <w:rPr>
                    <w:rFonts w:ascii="宋体" w:hAnsi="宋体" w:cs="宋体" w:eastAsia="宋体" w:hint="default"/>
                    <w:spacing w:val="-3"/>
                    <w:w w:val="100"/>
                    <w:sz w:val="21"/>
                    <w:szCs w:val="21"/>
                  </w:rPr>
                  <w:t>六</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spacing w:val="-106"/>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014</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r>
                  <w:rPr>
                    <w:rFonts w:ascii="宋体" w:hAnsi="宋体" w:cs="宋体" w:eastAsia="宋体" w:hint="default"/>
                    <w:spacing w:val="-3"/>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69"/>
                  <w:ind w:left="0" w:right="418"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60.477905pt;width:17.7pt;height:11pt;mso-position-horizontal-relative:page;mso-position-vertical-relative:page;z-index:-77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9.390015pt;margin-top:513.853943pt;width:17.7pt;height:11pt;mso-position-horizontal-relative:page;mso-position-vertical-relative:page;z-index:-77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7.557922pt;width:17.7pt;height:11pt;mso-position-horizontal-relative:page;mso-position-vertical-relative:page;z-index:-77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6.850pt;height:11pt;mso-position-horizontal-relative:page;mso-position-vertical-relative:page;z-index:-77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6.850pt;height:11pt;mso-position-horizontal-relative:page;mso-position-vertical-relative:page;z-index:-773440" type="#_x0000_t202" filled="false" stroked="false">
          <v:textbox inset="0,0,0,0">
            <w:txbxContent>
              <w:p>
                <w:pPr>
                  <w:spacing w:line="204" w:lineRule="exact" w:before="0"/>
                  <w:ind w:left="11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77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0.477905pt;width:13.15pt;height:18.1pt;mso-position-horizontal-relative:page;mso-position-vertical-relative:page;z-index:-772744" type="#_x0000_t202" filled="false" stroked="false">
          <v:textbox inset="0,0,0,0">
            <w:txbxContent>
              <w:p>
                <w:pPr>
                  <w:spacing w:before="138"/>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60.477905pt;width:11.15pt;height:11pt;mso-position-horizontal-relative:page;mso-position-vertical-relative:page;z-index:-772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8.797913pt;width:11.15pt;height:11pt;mso-position-horizontal-relative:page;mso-position-vertical-relative:page;z-index:-772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23.82pt;margin-top:38.440609pt;width:101.85pt;height:27.95pt;mso-position-horizontal-relative:page;mso-position-vertical-relative:page;z-index:-77406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54.409985pt;width:32.25pt;height:12pt;mso-position-horizontal-relative:page;mso-position-vertical-relative:page;z-index:-774040"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056"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032"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300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298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2960"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293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291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2888"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55.639999pt;margin-top:79.187485pt;width:483.65pt;height:14pt;mso-position-horizontal-relative:page;mso-position-vertical-relative:page;z-index:-772864" type="#_x0000_t202" filled="false" stroked="false">
          <v:textbox inset="0,0,0,0">
            <w:txbxContent>
              <w:p>
                <w:pPr>
                  <w:pStyle w:val="BodyText"/>
                  <w:spacing w:line="260" w:lineRule="exact"/>
                  <w:ind w:left="20" w:right="0"/>
                  <w:jc w:val="left"/>
                </w:pPr>
                <w:r>
                  <w:rPr/>
                  <w:t>提供过担保，也不存在资产、资金被股东占用的情况，本公司对所有资产拥有完全的控制和</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2840"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281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279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2768"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7.200001pt;margin-top:43.500008pt;width:86.25pt;height:28.4pt;mso-position-horizontal-relative:page;mso-position-vertical-relative:page;z-index:-772624" coordorigin="544,870" coordsize="1725,568">
          <v:shape style="position:absolute;left:544;top:870;width:1725;height:450" type="#_x0000_t75" stroked="false">
            <v:imagedata r:id="rId1" o:title=""/>
          </v:shape>
          <v:group style="position:absolute;left:2209;top:950;width:2;height:480" coordorigin="2209,950" coordsize="2,480">
            <v:shape style="position:absolute;left:2209;top:950;width:2;height:480" coordorigin="2209,950" coordsize="0,480" path="m2209,1430l2209,950e" filled="false" stroked="true" strokeweight=".75pt" strokecolor="#000000">
              <v:path arrowok="t"/>
            </v:shape>
          </v:group>
          <w10:wrap type="none"/>
        </v:group>
      </w:pict>
    </w:r>
    <w:r>
      <w:rPr/>
      <w:pict>
        <v:group style="position:absolute;margin-left:184.350006pt;margin-top:71.500008pt;width:618.15pt;height:.1pt;mso-position-horizontal-relative:page;mso-position-vertical-relative:page;z-index:-772600" coordorigin="3687,1430" coordsize="12363,2">
          <v:shape style="position:absolute;left:3687;top:1430;width:12363;height:2" coordorigin="3687,1430" coordsize="12363,0" path="m3687,1430l16050,1430e" filled="false" stroked="true" strokeweight=".75pt" strokecolor="#000000">
            <v:path arrowok="t"/>
          </v:shape>
          <w10:wrap type="none"/>
        </v:group>
      </w:pict>
    </w:r>
    <w:r>
      <w:rPr/>
      <w:pict>
        <v:shape style="position:absolute;margin-left:115.779999pt;margin-top:45.040634pt;width:101.85pt;height:27.95pt;mso-position-horizontal-relative:page;mso-position-vertical-relative:page;z-index:-77257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36"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69.640015pt;margin-top:61.030006pt;width:32.25pt;height:12pt;mso-position-horizontal-relative:page;mso-position-vertical-relative:page;z-index:-772552"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368.049988pt;margin-top:73.945007pt;width:107.55pt;height:12.6pt;mso-position-horizontal-relative:page;mso-position-vertical-relative:page;z-index:-772528" type="#_x0000_t202" filled="false" stroked="false">
          <v:textbox inset="0,0,0,0">
            <w:txbxContent>
              <w:p>
                <w:pPr>
                  <w:spacing w:line="251" w:lineRule="exact" w:before="0"/>
                  <w:ind w:left="2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国民技术股份有限公司</w:t>
                </w:r>
                <w:r>
                  <w:rPr>
                    <w:rFonts w:ascii="Microsoft JhengHei" w:hAnsi="Microsoft JhengHei" w:cs="Microsoft JhengHei" w:eastAsia="Microsoft JhengHei"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900002pt;margin-top:43.499985pt;width:86.25pt;height:28.4pt;mso-position-horizontal-relative:page;mso-position-vertical-relative:page;z-index:-772480" coordorigin="1678,870" coordsize="1725,568">
          <v:shape style="position:absolute;left:1678;top:870;width:1725;height:450" type="#_x0000_t75" stroked="false">
            <v:imagedata r:id="rId1" o:title=""/>
          </v:shape>
          <v:group style="position:absolute;left:3343;top:950;width:2;height:480" coordorigin="3343,950" coordsize="2,480">
            <v:shape style="position:absolute;left:3343;top:950;width:2;height:480" coordorigin="3343,950" coordsize="0,480" path="m3343,1430l3343,950e" filled="false" stroked="true" strokeweight=".75pt" strokecolor="#000000">
              <v:path arrowok="t"/>
            </v:shape>
          </v:group>
          <w10:wrap type="none"/>
        </v:group>
      </w:pict>
    </w:r>
    <w:r>
      <w:rPr/>
      <w:pict>
        <v:shape style="position:absolute;margin-left:172.539993pt;margin-top:45.040607pt;width:334.75pt;height:27.95pt;mso-position-horizontal-relative:page;mso-position-vertical-relative:page;z-index:-772456"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tabs>
                    <w:tab w:pos="5995" w:val="left" w:leader="none"/>
                    <w:tab w:pos="6674" w:val="left" w:leader="none"/>
                  </w:tabs>
                  <w:spacing w:before="36"/>
                  <w:ind w:left="36" w:right="0" w:firstLine="0"/>
                  <w:jc w:val="left"/>
                  <w:rPr>
                    <w:rFonts w:ascii="Calibri" w:hAnsi="Calibri" w:cs="Calibri" w:eastAsia="Calibri"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w:t>
                </w:r>
                <w:r>
                  <w:rPr>
                    <w:rFonts w:ascii="宋体" w:hAnsi="宋体" w:cs="宋体" w:eastAsia="宋体" w:hint="default"/>
                    <w:sz w:val="20"/>
                    <w:szCs w:val="20"/>
                    <w:u w:val="single" w:color="000000"/>
                  </w:rPr>
                  <w:t>告</w:t>
                  <w:tab/>
                </w:r>
                <w:r>
                  <w:rPr>
                    <w:rFonts w:ascii="Calibri" w:hAnsi="Calibri" w:cs="Calibri" w:eastAsia="Calibri" w:hint="default"/>
                    <w:sz w:val="20"/>
                    <w:szCs w:val="20"/>
                    <w:u w:val="single" w:color="000000"/>
                  </w:rPr>
                  <w:t>300077</w:t>
                  <w:tab/>
                </w:r>
                <w:r>
                  <w:rPr>
                    <w:rFonts w:ascii="Calibri" w:hAnsi="Calibri" w:cs="Calibri" w:eastAsia="Calibri"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75pt;margin-top:43.500008pt;width:86.25pt;height:28.4pt;mso-position-horizontal-relative:page;mso-position-vertical-relative:page;z-index:-772096" coordorigin="1395,870" coordsize="1725,568">
          <v:shape style="position:absolute;left:1395;top:870;width:1725;height:450" type="#_x0000_t75" stroked="false">
            <v:imagedata r:id="rId1" o:title=""/>
          </v:shape>
          <v:group style="position:absolute;left:3060;top:950;width:2;height:480" coordorigin="3060,950" coordsize="2,480">
            <v:shape style="position:absolute;left:3060;top:950;width:2;height:480" coordorigin="3060,950" coordsize="0,480" path="m3060,1430l3060,950e" filled="false" stroked="true" strokeweight=".75pt" strokecolor="#000000">
              <v:path arrowok="t"/>
            </v:shape>
          </v:group>
          <w10:wrap type="none"/>
        </v:group>
      </w:pict>
    </w:r>
    <w:r>
      <w:rPr/>
      <w:pict>
        <v:group style="position:absolute;margin-left:229.600006pt;margin-top:71.500008pt;width:532.4pt;height:.1pt;mso-position-horizontal-relative:page;mso-position-vertical-relative:page;z-index:-772072" coordorigin="4592,1430" coordsize="10648,2">
          <v:shape style="position:absolute;left:4592;top:1430;width:10648;height:2" coordorigin="4592,1430" coordsize="10648,0" path="m4592,1430l15240,1430e" filled="false" stroked="true" strokeweight=".75pt" strokecolor="#000000">
            <v:path arrowok="t"/>
          </v:shape>
          <w10:wrap type="none"/>
        </v:group>
      </w:pict>
    </w:r>
    <w:r>
      <w:rPr/>
      <w:pict>
        <v:shape style="position:absolute;margin-left:158.380005pt;margin-top:45.040634pt;width:101.85pt;height:27.95pt;mso-position-horizontal-relative:page;mso-position-vertical-relative:page;z-index:-77204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36"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727.140015pt;margin-top:61.030006pt;width:32.25pt;height:12pt;mso-position-horizontal-relative:page;mso-position-vertical-relative:page;z-index:-77202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49999pt;margin-top:43.499985pt;width:86.25pt;height:28.4pt;mso-position-horizontal-relative:page;mso-position-vertical-relative:page;z-index:-771976" coordorigin="1111,870" coordsize="1725,568">
          <v:shape style="position:absolute;left:1111;top:870;width:1725;height:450" type="#_x0000_t75" stroked="false">
            <v:imagedata r:id="rId1" o:title=""/>
          </v:shape>
          <v:group style="position:absolute;left:2776;top:950;width:2;height:480" coordorigin="2776,950" coordsize="2,480">
            <v:shape style="position:absolute;left:2776;top:950;width:2;height:480" coordorigin="2776,950" coordsize="0,480" path="m2776,1430l2776,950e" filled="false" stroked="true" strokeweight=".75pt" strokecolor="#000000">
              <v:path arrowok="t"/>
            </v:shape>
          </v:group>
          <w10:wrap type="none"/>
        </v:group>
      </w:pict>
    </w:r>
    <w:r>
      <w:rPr/>
      <w:pict>
        <v:group style="position:absolute;margin-left:216pt;margin-top:71.499985pt;width:317.25pt;height:.1pt;mso-position-horizontal-relative:page;mso-position-vertical-relative:page;z-index:-771952" coordorigin="4320,1430" coordsize="6345,2">
          <v:shape style="position:absolute;left:4320;top:1430;width:6345;height:2" coordorigin="4320,1430" coordsize="6345,0" path="m4320,1430l10665,1430e" filled="false" stroked="true" strokeweight=".75pt" strokecolor="#000000">
            <v:path arrowok="t"/>
          </v:shape>
          <w10:wrap type="none"/>
        </v:group>
      </w:pict>
    </w:r>
    <w:r>
      <w:rPr/>
      <w:pict>
        <v:shape style="position:absolute;margin-left:144.100006pt;margin-top:45.040607pt;width:101.85pt;height:27.95pt;mso-position-horizontal-relative:page;mso-position-vertical-relative:page;z-index:-77192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36"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497.940002pt;margin-top:61.009983pt;width:32.15pt;height:12pt;mso-position-horizontal-relative:page;mso-position-vertical-relative:page;z-index:-77190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968"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944"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392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3896"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872"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848"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3824"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3800"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55.639999pt;margin-top:79.187485pt;width:483.75pt;height:14.7pt;mso-position-horizontal-relative:page;mso-position-vertical-relative:page;z-index:-773776" type="#_x0000_t202" filled="false" stroked="false">
          <v:textbox inset="0,0,0,0">
            <w:txbxContent>
              <w:p>
                <w:pPr>
                  <w:pStyle w:val="BodyText"/>
                  <w:spacing w:line="278" w:lineRule="exact"/>
                  <w:ind w:left="20" w:right="0"/>
                  <w:jc w:val="left"/>
                </w:pPr>
                <w:r>
                  <w:rPr>
                    <w:rFonts w:ascii="Times New Roman" w:hAnsi="Times New Roman" w:cs="Times New Roman" w:eastAsia="Times New Roman" w:hint="default"/>
                  </w:rPr>
                  <w:t>EAL5+</w:t>
                </w:r>
                <w:r>
                  <w:rPr/>
                  <w:t>等芯片安全国际认证。三是做好产品市场导入工作，协调构建与卡商的业务战略，加</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752"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728"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55.639999pt;margin-top:45.040607pt;width:375.5pt;height:45pt;mso-position-horizontal-relative:page;mso-position-vertical-relative:page;z-index:-773704" type="#_x0000_t202" filled="false" stroked="false">
          <v:textbox inset="0,0,0,0">
            <w:txbxContent>
              <w:p>
                <w:pPr>
                  <w:spacing w:line="219" w:lineRule="exact" w:before="0"/>
                  <w:ind w:left="1383"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line="254" w:lineRule="exact" w:before="36"/>
                  <w:ind w:left="1424"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p>
                <w:pPr>
                  <w:spacing w:line="384"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三、董事会、监事会对会计师事务所本报告期</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非标准审计报告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的说明</w:t>
                </w:r>
                <w:r>
                  <w:rPr>
                    <w:rFonts w:ascii="Microsoft JhengHei" w:hAnsi="Microsoft JhengHei" w:cs="Microsoft JhengHei" w:eastAsia="Microsoft JhengHei" w:hint="default"/>
                    <w:sz w:val="24"/>
                    <w:szCs w:val="24"/>
                  </w:rPr>
                </w:r>
              </w:p>
            </w:txbxContent>
          </v:textbox>
          <w10:wrap type="none"/>
        </v:shape>
      </w:pict>
    </w:r>
    <w:r>
      <w:rPr/>
      <w:pict>
        <v:shape style="position:absolute;margin-left:503.820007pt;margin-top:61.009983pt;width:32.25pt;height:12pt;mso-position-horizontal-relative:page;mso-position-vertical-relative:page;z-index:-773680"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656"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632"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360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358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773536" coordorigin="946,862" coordsize="1725,495">
          <v:shape style="position:absolute;left:946;top:870;width:1725;height:450"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77351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62.863998pt;margin-top:45.040607pt;width:170pt;height:48.15pt;mso-position-horizontal-relative:page;mso-position-vertical-relative:page;z-index:-773488" type="#_x0000_t202" filled="false" stroked="false">
          <v:textbox inset="0,0,0,0">
            <w:txbxContent>
              <w:p>
                <w:pPr>
                  <w:spacing w:line="219" w:lineRule="exact" w:before="0"/>
                  <w:ind w:left="1383"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1423"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12"/>
                    <w:sz w:val="20"/>
                    <w:szCs w:val="20"/>
                  </w:rPr>
                  <w:t> </w:t>
                </w:r>
                <w:r>
                  <w:rPr>
                    <w:rFonts w:ascii="宋体" w:hAnsi="宋体" w:cs="宋体" w:eastAsia="宋体" w:hint="default"/>
                    <w:sz w:val="20"/>
                    <w:szCs w:val="20"/>
                  </w:rPr>
                  <w:t>年年度报告</w:t>
                </w:r>
              </w:p>
              <w:p>
                <w:pPr>
                  <w:pStyle w:val="BodyText"/>
                  <w:spacing w:line="240" w:lineRule="auto" w:before="86"/>
                  <w:ind w:left="20" w:right="0"/>
                  <w:jc w:val="left"/>
                </w:pPr>
                <w:r>
                  <w:rPr/>
                  <w:t>任瑞华会计师事务所合伙人。</w:t>
                </w:r>
              </w:p>
            </w:txbxContent>
          </v:textbox>
          <w10:wrap type="none"/>
        </v:shape>
      </w:pict>
    </w:r>
    <w:r>
      <w:rPr/>
      <w:pict>
        <v:shape style="position:absolute;margin-left:510.540009pt;margin-top:61.009983pt;width:32.25pt;height:12pt;mso-position-horizontal-relative:page;mso-position-vertical-relative:page;z-index:-77346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773416" coordorigin="946,862" coordsize="1725,495">
          <v:shape style="position:absolute;left:946;top:870;width:1725;height:450"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773392"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5.040607pt;width:101.85pt;height:27.95pt;mso-position-horizontal-relative:page;mso-position-vertical-relative:page;z-index:-77336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1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10.540009pt;margin-top:61.009983pt;width:32.25pt;height:12pt;mso-position-horizontal-relative:page;mso-position-vertical-relative:page;z-index:-773344"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7.299999pt;margin-top:43.124985pt;width:86.25pt;height:24.75pt;mso-position-horizontal-relative:page;mso-position-vertical-relative:page;z-index:-773320" coordorigin="946,862" coordsize="1725,495">
          <v:shape style="position:absolute;left:946;top:870;width:1725;height:450" type="#_x0000_t75" stroked="false">
            <v:imagedata r:id="rId1" o:title=""/>
          </v:shape>
          <v:group style="position:absolute;left:2596;top:870;width:2;height:480" coordorigin="2596,870" coordsize="2,480">
            <v:shape style="position:absolute;left:2596;top:870;width:2;height:480" coordorigin="2596,870" coordsize="0,480" path="m2596,1350l2596,870e" filled="false" stroked="true" strokeweight=".75pt" strokecolor="#000000">
              <v:path arrowok="t"/>
            </v:shape>
          </v:group>
          <w10:wrap type="none"/>
        </v:group>
      </w:pict>
    </w:r>
    <w:r>
      <w:rPr/>
      <w:pict>
        <v:group style="position:absolute;margin-left:202.100006pt;margin-top:71.499985pt;width:339.75pt;height:.1pt;mso-position-horizontal-relative:page;mso-position-vertical-relative:page;z-index:-773296" coordorigin="4042,1430" coordsize="6795,2">
          <v:shape style="position:absolute;left:4042;top:1430;width:6795;height:2" coordorigin="4042,1430" coordsize="6795,0" path="m4042,1430l10837,1430e" filled="false" stroked="true" strokeweight=".75pt" strokecolor="#000000">
            <v:path arrowok="t"/>
          </v:shape>
          <w10:wrap type="none"/>
        </v:group>
      </w:pict>
    </w:r>
    <w:r>
      <w:rPr/>
      <w:pict>
        <v:shape style="position:absolute;margin-left:131.020004pt;margin-top:45.040607pt;width:101.85pt;height:27.95pt;mso-position-horizontal-relative:page;mso-position-vertical-relative:page;z-index:-77327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1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10.540009pt;margin-top:61.009983pt;width:32.25pt;height:12pt;mso-position-horizontal-relative:page;mso-position-vertical-relative:page;z-index:-773248"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0.200001pt;margin-top:43.124985pt;width:86.25pt;height:24.75pt;mso-position-horizontal-relative:page;mso-position-vertical-relative:page;z-index:-773200" coordorigin="804,862" coordsize="1725,495">
          <v:shape style="position:absolute;left:804;top:870;width:1725;height:450" type="#_x0000_t75" stroked="false">
            <v:imagedata r:id="rId1" o:title=""/>
          </v:shape>
          <v:group style="position:absolute;left:2454;top:870;width:2;height:480" coordorigin="2454,870" coordsize="2,480">
            <v:shape style="position:absolute;left:2454;top:870;width:2;height:480" coordorigin="2454,870" coordsize="0,480" path="m2454,1350l2454,870e" filled="false" stroked="true" strokeweight=".75pt" strokecolor="#000000">
              <v:path arrowok="t"/>
            </v:shape>
          </v:group>
          <w10:wrap type="none"/>
        </v:group>
      </w:pict>
    </w:r>
    <w:r>
      <w:rPr/>
      <w:pict>
        <v:group style="position:absolute;margin-left:195pt;margin-top:71.499985pt;width:339.75pt;height:.1pt;mso-position-horizontal-relative:page;mso-position-vertical-relative:page;z-index:-773176" coordorigin="3900,1430" coordsize="6795,2">
          <v:shape style="position:absolute;left:3900;top:1430;width:6795;height:2" coordorigin="3900,1430" coordsize="6795,0" path="m3900,1430l10695,1430e" filled="false" stroked="true" strokeweight=".75pt" strokecolor="#000000">
            <v:path arrowok="t"/>
          </v:shape>
          <w10:wrap type="none"/>
        </v:group>
      </w:pict>
    </w:r>
    <w:r>
      <w:rPr/>
      <w:pict>
        <v:shape style="position:absolute;margin-left:123.82pt;margin-top:45.040607pt;width:101.85pt;height:27.95pt;mso-position-horizontal-relative:page;mso-position-vertical-relative:page;z-index:-773152"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国民技术股份有限公司</w:t>
                </w:r>
              </w:p>
              <w:p>
                <w:pPr>
                  <w:spacing w:before="36"/>
                  <w:ind w:left="60" w:right="0" w:firstLine="0"/>
                  <w:jc w:val="left"/>
                  <w:rPr>
                    <w:rFonts w:ascii="宋体" w:hAnsi="宋体" w:cs="宋体" w:eastAsia="宋体" w:hint="default"/>
                    <w:sz w:val="20"/>
                    <w:szCs w:val="20"/>
                  </w:rPr>
                </w:pPr>
                <w:r>
                  <w:rPr>
                    <w:rFonts w:ascii="Calibri" w:hAnsi="Calibri" w:cs="Calibri" w:eastAsia="Calibri" w:hint="default"/>
                    <w:sz w:val="20"/>
                    <w:szCs w:val="20"/>
                  </w:rPr>
                  <w:t>2014</w:t>
                </w:r>
                <w:r>
                  <w:rPr>
                    <w:rFonts w:ascii="Calibri" w:hAnsi="Calibri" w:cs="Calibri" w:eastAsia="Calibri" w:hint="default"/>
                    <w:spacing w:val="-2"/>
                    <w:sz w:val="20"/>
                    <w:szCs w:val="20"/>
                  </w:rPr>
                  <w:t> </w:t>
                </w:r>
                <w:r>
                  <w:rPr>
                    <w:rFonts w:ascii="宋体" w:hAnsi="宋体" w:cs="宋体" w:eastAsia="宋体" w:hint="default"/>
                    <w:sz w:val="20"/>
                    <w:szCs w:val="20"/>
                  </w:rPr>
                  <w:t>年年度报告</w:t>
                </w:r>
              </w:p>
            </w:txbxContent>
          </v:textbox>
          <w10:wrap type="none"/>
        </v:shape>
      </w:pict>
    </w:r>
    <w:r>
      <w:rPr/>
      <w:pict>
        <v:shape style="position:absolute;margin-left:503.820007pt;margin-top:61.009983pt;width:32.25pt;height:12pt;mso-position-horizontal-relative:page;mso-position-vertical-relative:page;z-index:-773128" type="#_x0000_t202" filled="false" stroked="false">
          <v:textbox inset="0,0,0,0">
            <w:txbxContent>
              <w:p>
                <w:pPr>
                  <w:spacing w:line="223" w:lineRule="exact" w:before="0"/>
                  <w:ind w:left="20" w:right="0" w:firstLine="0"/>
                  <w:jc w:val="left"/>
                  <w:rPr>
                    <w:rFonts w:ascii="Calibri" w:hAnsi="Calibri" w:cs="Calibri" w:eastAsia="Calibri" w:hint="default"/>
                    <w:sz w:val="20"/>
                    <w:szCs w:val="20"/>
                  </w:rPr>
                </w:pPr>
                <w:r>
                  <w:rPr>
                    <w:rFonts w:ascii="Calibri"/>
                    <w:sz w:val="20"/>
                  </w:rPr>
                  <w:t>300077</w:t>
                </w:r>
              </w:p>
            </w:txbxContent>
          </v:textbox>
          <w10:wrap type="none"/>
        </v:shape>
      </w:pict>
    </w:r>
    <w:r>
      <w:rPr/>
      <w:pict>
        <v:shape style="position:absolute;margin-left:55.639999pt;margin-top:79.187485pt;width:483.65pt;height:14pt;mso-position-horizontal-relative:page;mso-position-vertical-relative:page;z-index:-773104" type="#_x0000_t202" filled="false" stroked="false">
          <v:textbox inset="0,0,0,0">
            <w:txbxContent>
              <w:p>
                <w:pPr>
                  <w:pStyle w:val="BodyText"/>
                  <w:spacing w:line="260" w:lineRule="exact"/>
                  <w:ind w:left="20" w:right="0"/>
                  <w:jc w:val="left"/>
                </w:pPr>
                <w:r>
                  <w:rPr/>
                  <w:t>券报》、《上海证券报》、《证券时报》、《证券日报》为公司定期报告披露的提示性公告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1"/>
      <w:ind w:left="432"/>
    </w:pPr>
    <w:rPr>
      <w:rFonts w:ascii="Microsoft JhengHei" w:hAnsi="Microsoft JhengHei" w:eastAsia="Microsoft JhengHei"/>
      <w:b/>
      <w:bCs/>
      <w:sz w:val="24"/>
      <w:szCs w:val="24"/>
    </w:rPr>
  </w:style>
  <w:style w:styleId="TOC2" w:type="paragraph">
    <w:name w:val="TOC 2"/>
    <w:basedOn w:val="Normal"/>
    <w:uiPriority w:val="1"/>
    <w:qFormat/>
    <w:pPr>
      <w:spacing w:before="91"/>
      <w:ind w:left="432"/>
    </w:pPr>
    <w:rPr>
      <w:rFonts w:ascii="Microsoft JhengHei" w:hAnsi="Microsoft JhengHei" w:eastAsia="Microsoft JhengHei"/>
      <w:b/>
      <w:bCs/>
      <w:i/>
    </w:rPr>
  </w:style>
  <w:style w:styleId="BodyText" w:type="paragraph">
    <w:name w:val="Body Text"/>
    <w:basedOn w:val="Normal"/>
    <w:uiPriority w:val="1"/>
    <w:qFormat/>
    <w:pPr>
      <w:ind w:left="432"/>
    </w:pPr>
    <w:rPr>
      <w:rFonts w:ascii="宋体" w:hAnsi="宋体" w:eastAsia="宋体"/>
      <w:sz w:val="24"/>
      <w:szCs w:val="24"/>
    </w:rPr>
  </w:style>
  <w:style w:styleId="Heading1" w:type="paragraph">
    <w:name w:val="Heading 1"/>
    <w:basedOn w:val="Normal"/>
    <w:uiPriority w:val="1"/>
    <w:qFormat/>
    <w:pPr>
      <w:ind w:left="3868"/>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23"/>
      <w:outlineLvl w:val="2"/>
    </w:pPr>
    <w:rPr>
      <w:rFonts w:ascii="Microsoft JhengHei" w:hAnsi="Microsoft JhengHei" w:eastAsia="Microsoft JhengHei"/>
      <w:b/>
      <w:bCs/>
      <w:sz w:val="30"/>
      <w:szCs w:val="30"/>
    </w:rPr>
  </w:style>
  <w:style w:styleId="Heading3" w:type="paragraph">
    <w:name w:val="Heading 3"/>
    <w:basedOn w:val="Normal"/>
    <w:uiPriority w:val="1"/>
    <w:qFormat/>
    <w:pPr>
      <w:ind w:left="432"/>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hyperlink" Target="http://baike.baidu.com/view/568517.htm" TargetMode="External"/><Relationship Id="rId10" Type="http://schemas.openxmlformats.org/officeDocument/2006/relationships/hyperlink" Target="http://zh.wikipedia.org/wiki/3GPP%E9%95%B7%E6%9C%9F%E6%BC%94%E9%80%B2%E6%8A%80%E8%A1%93" TargetMode="External"/><Relationship Id="rId11" Type="http://schemas.openxmlformats.org/officeDocument/2006/relationships/hyperlink" Target="http://www.cninfo.com.cn/" TargetMode="External"/><Relationship Id="rId12" Type="http://schemas.openxmlformats.org/officeDocument/2006/relationships/hyperlink" Target="http://www.nationz.com.cn/" TargetMode="External"/><Relationship Id="rId13" Type="http://schemas.openxmlformats.org/officeDocument/2006/relationships/hyperlink" Target="mailto:info@nationz.com.cn" TargetMode="External"/><Relationship Id="rId14" Type="http://schemas.openxmlformats.org/officeDocument/2006/relationships/hyperlink" Target="mailto:investors@nationz.com.cn" TargetMode="Externa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5.xml"/><Relationship Id="rId26" Type="http://schemas.openxmlformats.org/officeDocument/2006/relationships/header" Target="header9.xml"/><Relationship Id="rId27" Type="http://schemas.openxmlformats.org/officeDocument/2006/relationships/footer" Target="footer6.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13.xml"/><Relationship Id="rId37" Type="http://schemas.openxmlformats.org/officeDocument/2006/relationships/footer" Target="footer12.xml"/><Relationship Id="rId38" Type="http://schemas.openxmlformats.org/officeDocument/2006/relationships/header" Target="header14.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yperlink" Target="http://baike.baidu.com/view/3202081.htm" TargetMode="Externa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15.xml"/><Relationship Id="rId53" Type="http://schemas.openxmlformats.org/officeDocument/2006/relationships/footer" Target="footer25.xml"/><Relationship Id="rId54" Type="http://schemas.openxmlformats.org/officeDocument/2006/relationships/header" Target="header16.xml"/><Relationship Id="rId55" Type="http://schemas.openxmlformats.org/officeDocument/2006/relationships/footer" Target="footer26.xml"/><Relationship Id="rId56" Type="http://schemas.openxmlformats.org/officeDocument/2006/relationships/header" Target="header17.xml"/><Relationship Id="rId57" Type="http://schemas.openxmlformats.org/officeDocument/2006/relationships/footer" Target="footer27.xml"/><Relationship Id="rId58" Type="http://schemas.openxmlformats.org/officeDocument/2006/relationships/header" Target="header18.xml"/><Relationship Id="rId59" Type="http://schemas.openxmlformats.org/officeDocument/2006/relationships/footer" Target="footer28.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国民技术股份有限公司</dc:creator>
  <dc:title>国民技术股份有限公司2013年度报告</dc:title>
  <dcterms:created xsi:type="dcterms:W3CDTF">2020-05-06T18:41:16Z</dcterms:created>
  <dcterms:modified xsi:type="dcterms:W3CDTF">2020-05-06T18:41:16Z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2015-04-07T00:00:00Z</vt:filetime>
  </property>
  <property fmtid="{D5CDD505-2E9C-101B-9397-08002B2CF9AE}" pid="3" name="Creator">
    <vt:lpwstr>Microsoft® Word 2013</vt:lpwstr>
  </property>
  <property fmtid="{D5CDD505-2E9C-101B-9397-08002B2CF9AE}" pid="4" name="LastSaved">
    <vt:filetime>2020-05-06T00:00:00Z</vt:filetime>
  </property>
</Properties>
</file>