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900" w:line="240" w:lineRule="auto"/>
        <w:ind w:left="142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3"/>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DA591D"/>
          <w:spacing w:val="0"/>
          <w:w w:val="100"/>
          <w:position w:val="0"/>
        </w:rPr>
        <w:t>心</w:t>
      </w:r>
      <w:r>
        <w:rPr>
          <w:spacing w:val="0"/>
          <w:w w:val="100"/>
          <w:position w:val="0"/>
        </w:rPr>
        <w:t>国民技木</w:t>
      </w:r>
      <w:bookmarkEnd w:id="0"/>
      <w:bookmarkEnd w:id="1"/>
      <w:bookmarkEnd w:id="2"/>
    </w:p>
    <w:p>
      <w:pPr>
        <w:pStyle w:val="Style16"/>
        <w:keepNext w:val="0"/>
        <w:keepLines w:val="0"/>
        <w:widowControl w:val="0"/>
        <w:shd w:val="clear" w:color="auto" w:fill="auto"/>
        <w:bidi w:val="0"/>
        <w:spacing w:before="0" w:after="360" w:line="240" w:lineRule="auto"/>
        <w:ind w:left="3580" w:right="0" w:firstLine="0"/>
        <w:jc w:val="left"/>
        <w:rPr>
          <w:sz w:val="26"/>
          <w:szCs w:val="26"/>
        </w:rPr>
      </w:pPr>
      <w:r>
        <w:rPr>
          <w:rFonts w:ascii="SimSun" w:eastAsia="SimSun" w:hAnsi="SimSun" w:cs="SimSun"/>
          <w:color w:val="1F1C1C"/>
          <w:spacing w:val="0"/>
          <w:w w:val="100"/>
          <w:position w:val="0"/>
          <w:sz w:val="20"/>
          <w:szCs w:val="20"/>
        </w:rPr>
        <w:t xml:space="preserve">肥 </w:t>
      </w:r>
      <w:r>
        <w:rPr>
          <w:rFonts w:ascii="Arial" w:eastAsia="Arial" w:hAnsi="Arial" w:cs="Arial"/>
          <w:color w:val="1F1C1C"/>
          <w:spacing w:val="0"/>
          <w:w w:val="100"/>
          <w:position w:val="0"/>
          <w:sz w:val="26"/>
          <w:szCs w:val="26"/>
        </w:rPr>
        <w:t>nationz technologies</w:t>
      </w:r>
    </w:p>
    <w:p>
      <w:pPr>
        <w:pStyle w:val="Style16"/>
        <w:keepNext w:val="0"/>
        <w:keepLines w:val="0"/>
        <w:widowControl w:val="0"/>
        <w:shd w:val="clear" w:color="auto" w:fill="auto"/>
        <w:bidi w:val="0"/>
        <w:spacing w:before="0" w:after="0" w:line="600" w:lineRule="exact"/>
        <w:ind w:left="0" w:right="0" w:firstLine="0"/>
        <w:jc w:val="center"/>
        <w:rPr>
          <w:sz w:val="56"/>
          <w:szCs w:val="56"/>
        </w:rPr>
      </w:pPr>
      <w:r>
        <w:rPr>
          <w:rFonts w:ascii="SimSun" w:eastAsia="SimSun" w:hAnsi="SimSun" w:cs="SimSun"/>
          <w:b/>
          <w:bCs/>
          <w:color w:val="000000"/>
          <w:spacing w:val="0"/>
          <w:w w:val="100"/>
          <w:position w:val="0"/>
          <w:sz w:val="56"/>
          <w:szCs w:val="56"/>
          <w:shd w:val="clear" w:color="auto" w:fill="FFFFFF"/>
        </w:rPr>
        <w:t>国民技术股份有限公司</w:t>
      </w:r>
    </w:p>
    <w:p>
      <w:pPr>
        <w:pStyle w:val="Style16"/>
        <w:keepNext w:val="0"/>
        <w:keepLines w:val="0"/>
        <w:widowControl w:val="0"/>
        <w:shd w:val="clear" w:color="auto" w:fill="auto"/>
        <w:bidi w:val="0"/>
        <w:spacing w:before="0" w:after="1300" w:line="600" w:lineRule="exact"/>
        <w:ind w:left="0" w:right="0" w:firstLine="0"/>
        <w:jc w:val="center"/>
        <w:rPr>
          <w:sz w:val="48"/>
          <w:szCs w:val="48"/>
        </w:rPr>
      </w:pPr>
      <w:r>
        <w:rPr>
          <w:b/>
          <w:bCs/>
          <w:color w:val="000000"/>
          <w:spacing w:val="0"/>
          <w:w w:val="100"/>
          <w:position w:val="0"/>
          <w:sz w:val="48"/>
          <w:szCs w:val="48"/>
        </w:rPr>
        <w:t>Nationz Technologies Inc.</w:t>
      </w:r>
    </w:p>
    <w:p>
      <w:pPr>
        <w:pStyle w:val="Style16"/>
        <w:keepNext w:val="0"/>
        <w:keepLines w:val="0"/>
        <w:widowControl w:val="0"/>
        <w:shd w:val="clear" w:color="auto" w:fill="auto"/>
        <w:bidi w:val="0"/>
        <w:spacing w:before="0" w:after="100" w:line="240" w:lineRule="auto"/>
        <w:ind w:left="0" w:right="0" w:firstLine="0"/>
        <w:jc w:val="center"/>
        <w:rPr>
          <w:sz w:val="52"/>
          <w:szCs w:val="52"/>
        </w:rPr>
      </w:pPr>
      <w:r>
        <w:rPr>
          <w:b/>
          <w:bCs/>
          <w:color w:val="000000"/>
          <w:spacing w:val="0"/>
          <w:w w:val="100"/>
          <w:position w:val="0"/>
          <w:sz w:val="48"/>
          <w:szCs w:val="48"/>
        </w:rPr>
        <w:t>2016</w:t>
      </w:r>
      <w:r>
        <w:rPr>
          <w:rFonts w:ascii="SimSun" w:eastAsia="SimSun" w:hAnsi="SimSun" w:cs="SimSun"/>
          <w:b/>
          <w:bCs/>
          <w:color w:val="000000"/>
          <w:spacing w:val="0"/>
          <w:w w:val="100"/>
          <w:position w:val="0"/>
          <w:sz w:val="52"/>
          <w:szCs w:val="52"/>
        </w:rPr>
        <w:t>年年度报告</w:t>
      </w:r>
    </w:p>
    <w:p>
      <w:pPr>
        <w:pStyle w:val="Style23"/>
        <w:keepNext w:val="0"/>
        <w:keepLines w:val="0"/>
        <w:widowControl w:val="0"/>
        <w:shd w:val="clear" w:color="auto" w:fill="auto"/>
        <w:bidi w:val="0"/>
        <w:spacing w:before="0" w:after="2080" w:line="240" w:lineRule="auto"/>
        <w:ind w:left="0" w:right="0" w:firstLine="0"/>
        <w:jc w:val="center"/>
      </w:pPr>
      <w:r>
        <w:rPr>
          <w:b w:val="0"/>
          <w:bCs w:val="0"/>
          <w:color w:val="000000"/>
          <w:spacing w:val="0"/>
          <w:w w:val="100"/>
          <w:position w:val="0"/>
        </w:rPr>
        <w:t>（公告编号：</w:t>
      </w:r>
      <w:r>
        <w:rPr>
          <w:rFonts w:ascii="Times New Roman" w:eastAsia="Times New Roman" w:hAnsi="Times New Roman" w:cs="Times New Roman"/>
          <w:b w:val="0"/>
          <w:bCs w:val="0"/>
          <w:color w:val="000000"/>
          <w:spacing w:val="0"/>
          <w:w w:val="100"/>
          <w:position w:val="0"/>
        </w:rPr>
        <w:t>2017-006</w:t>
      </w:r>
      <w:r>
        <w:rPr>
          <w:b w:val="0"/>
          <w:bCs w:val="0"/>
          <w:color w:val="000000"/>
          <w:spacing w:val="0"/>
          <w:w w:val="100"/>
          <w:position w:val="0"/>
        </w:rPr>
        <w:t>）</w:t>
      </w:r>
    </w:p>
    <w:p>
      <w:pPr>
        <w:pStyle w:val="Style16"/>
        <w:keepNext w:val="0"/>
        <w:keepLines w:val="0"/>
        <w:widowControl w:val="0"/>
        <w:shd w:val="clear" w:color="auto" w:fill="auto"/>
        <w:bidi w:val="0"/>
        <w:spacing w:before="0" w:after="240" w:line="240" w:lineRule="auto"/>
        <w:ind w:left="3580" w:right="0" w:firstLine="0"/>
        <w:jc w:val="left"/>
        <w:rPr>
          <w:sz w:val="28"/>
          <w:szCs w:val="28"/>
        </w:rPr>
      </w:pPr>
      <w:r>
        <w:rPr>
          <w:rFonts w:ascii="SimSun" w:eastAsia="SimSun" w:hAnsi="SimSun" w:cs="SimSun"/>
          <w:color w:val="000000"/>
          <w:spacing w:val="0"/>
          <w:w w:val="100"/>
          <w:position w:val="0"/>
          <w:sz w:val="28"/>
          <w:szCs w:val="28"/>
        </w:rPr>
        <w:t>证券代码：</w:t>
      </w:r>
      <w:r>
        <w:rPr>
          <w:color w:val="000000"/>
          <w:spacing w:val="0"/>
          <w:w w:val="100"/>
          <w:position w:val="0"/>
          <w:sz w:val="28"/>
          <w:szCs w:val="28"/>
        </w:rPr>
        <w:t>300077</w:t>
      </w:r>
    </w:p>
    <w:p>
      <w:pPr>
        <w:pStyle w:val="Style23"/>
        <w:keepNext w:val="0"/>
        <w:keepLines w:val="0"/>
        <w:widowControl w:val="0"/>
        <w:shd w:val="clear" w:color="auto" w:fill="auto"/>
        <w:bidi w:val="0"/>
        <w:spacing w:before="0" w:after="1120" w:line="240" w:lineRule="auto"/>
        <w:ind w:left="0" w:right="0" w:firstLine="0"/>
        <w:jc w:val="center"/>
      </w:pPr>
      <w:r>
        <w:rPr>
          <w:b w:val="0"/>
          <w:bCs w:val="0"/>
          <w:color w:val="000000"/>
          <w:spacing w:val="0"/>
          <w:w w:val="100"/>
          <w:position w:val="0"/>
        </w:rPr>
        <w:t>证券简称：国民技术</w:t>
      </w:r>
    </w:p>
    <w:p>
      <w:pPr>
        <w:pStyle w:val="Style23"/>
        <w:keepNext w:val="0"/>
        <w:keepLines w:val="0"/>
        <w:widowControl w:val="0"/>
        <w:shd w:val="clear" w:color="auto" w:fill="auto"/>
        <w:bidi w:val="0"/>
        <w:spacing w:before="0" w:after="0" w:line="240" w:lineRule="auto"/>
        <w:ind w:left="0" w:right="0" w:firstLine="0"/>
        <w:jc w:val="center"/>
        <w:sectPr>
          <w:headerReference w:type="default" r:id="rId5"/>
          <w:headerReference w:type="even" r:id="rId6"/>
          <w:footnotePr>
            <w:pos w:val="pageBottom"/>
            <w:numFmt w:val="decimal"/>
            <w:numRestart w:val="continuous"/>
          </w:footnotePr>
          <w:pgSz w:w="11900" w:h="16840"/>
          <w:pgMar w:top="1287" w:right="1111" w:bottom="2843" w:left="1107" w:header="0" w:footer="2415" w:gutter="0"/>
          <w:pgNumType w:start="1"/>
          <w:cols w:space="720"/>
          <w:noEndnote/>
          <w:rtlGutter w:val="0"/>
          <w:docGrid w:linePitch="360"/>
        </w:sectPr>
      </w:pPr>
      <w:r>
        <w:rPr>
          <w:b w:val="0"/>
          <w:bCs w:val="0"/>
          <w:color w:val="000000"/>
          <w:spacing w:val="0"/>
          <w:w w:val="100"/>
          <w:position w:val="0"/>
        </w:rPr>
        <w:t>二</w:t>
      </w:r>
      <w:r>
        <w:rPr>
          <w:b w:val="0"/>
          <w:bCs w:val="0"/>
          <w:color w:val="000000"/>
          <w:spacing w:val="0"/>
          <w:w w:val="100"/>
          <w:position w:val="0"/>
          <w:sz w:val="28"/>
          <w:szCs w:val="28"/>
        </w:rPr>
        <w:t>O</w:t>
      </w:r>
      <w:r>
        <w:rPr>
          <w:b w:val="0"/>
          <w:bCs w:val="0"/>
          <w:color w:val="000000"/>
          <w:spacing w:val="0"/>
          <w:w w:val="100"/>
          <w:position w:val="0"/>
        </w:rPr>
        <w:t>一^年三月</w:t>
      </w:r>
    </w:p>
    <w:p>
      <w:pPr>
        <w:pStyle w:val="Style30"/>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3"/>
        <w:keepNext w:val="0"/>
        <w:keepLines w:val="0"/>
        <w:widowControl w:val="0"/>
        <w:shd w:val="clear" w:color="auto" w:fill="auto"/>
        <w:bidi w:val="0"/>
        <w:spacing w:before="0" w:after="100"/>
        <w:ind w:left="0" w:right="0"/>
        <w:jc w:val="both"/>
      </w:pPr>
      <w:r>
        <w:rPr>
          <w:color w:val="000000"/>
          <w:spacing w:val="0"/>
          <w:w w:val="100"/>
          <w:position w:val="0"/>
        </w:rPr>
        <w:t>本公司董事会、监事会及董事、监事、高级管理人员保证年度报告内容的真 实、准确、完整，不存在虚假记载、误导性陈述或重大遗漏，并承担个别和连带 的法律责任。</w:t>
      </w:r>
    </w:p>
    <w:p>
      <w:pPr>
        <w:pStyle w:val="Style23"/>
        <w:keepNext w:val="0"/>
        <w:keepLines w:val="0"/>
        <w:widowControl w:val="0"/>
        <w:shd w:val="clear" w:color="auto" w:fill="auto"/>
        <w:bidi w:val="0"/>
        <w:spacing w:before="0" w:after="0" w:line="612" w:lineRule="exact"/>
        <w:ind w:left="0" w:right="0"/>
        <w:jc w:val="both"/>
      </w:pPr>
      <w:r>
        <w:rPr>
          <w:color w:val="000000"/>
          <w:spacing w:val="0"/>
          <w:w w:val="100"/>
          <w:position w:val="0"/>
        </w:rPr>
        <w:t xml:space="preserve">公司负责人罗昭学先生、主管会计工作负责人全衡先生及会计机构负责人 </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余永德先生声明:保证年度报告中财务报告的真实、准确、完整。</w:t>
      </w:r>
    </w:p>
    <w:p>
      <w:pPr>
        <w:pStyle w:val="Style23"/>
        <w:keepNext w:val="0"/>
        <w:keepLines w:val="0"/>
        <w:widowControl w:val="0"/>
        <w:shd w:val="clear" w:color="auto" w:fill="auto"/>
        <w:bidi w:val="0"/>
        <w:spacing w:before="0" w:after="0" w:line="612" w:lineRule="exact"/>
        <w:ind w:left="0" w:right="0"/>
        <w:jc w:val="both"/>
      </w:pPr>
      <w:r>
        <w:rPr>
          <w:color w:val="000000"/>
          <w:spacing w:val="0"/>
          <w:w w:val="100"/>
          <w:position w:val="0"/>
        </w:rPr>
        <w:t>所有董事均已出席了审议本报告的董事会会议。</w:t>
      </w:r>
    </w:p>
    <w:p>
      <w:pPr>
        <w:pStyle w:val="Style23"/>
        <w:keepNext w:val="0"/>
        <w:keepLines w:val="0"/>
        <w:widowControl w:val="0"/>
        <w:shd w:val="clear" w:color="auto" w:fill="auto"/>
        <w:bidi w:val="0"/>
        <w:spacing w:before="0" w:after="0" w:line="612" w:lineRule="exact"/>
        <w:ind w:left="0" w:right="0"/>
        <w:jc w:val="both"/>
      </w:pPr>
      <w:r>
        <w:rPr>
          <w:color w:val="000000"/>
          <w:spacing w:val="0"/>
          <w:w w:val="100"/>
          <w:position w:val="0"/>
        </w:rPr>
        <w:t>本报告涉及的未来计划、发展战略等前瞻性描述不构成公司对投资者的实 质承诺，敬请投资者注意投资风险。</w:t>
      </w:r>
    </w:p>
    <w:p>
      <w:pPr>
        <w:pStyle w:val="Style23"/>
        <w:keepNext w:val="0"/>
        <w:keepLines w:val="0"/>
        <w:widowControl w:val="0"/>
        <w:shd w:val="clear" w:color="auto" w:fill="auto"/>
        <w:bidi w:val="0"/>
        <w:spacing w:before="0" w:after="0" w:line="634"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部分，详细描述了公司经营中可能存在的风险及应对措施，敬请投资者关注相 关内容。</w:t>
      </w:r>
    </w:p>
    <w:p>
      <w:pPr>
        <w:pStyle w:val="Style23"/>
        <w:keepNext w:val="0"/>
        <w:keepLines w:val="0"/>
        <w:widowControl w:val="0"/>
        <w:shd w:val="clear" w:color="auto" w:fill="auto"/>
        <w:bidi w:val="0"/>
        <w:spacing w:before="0" w:after="60" w:line="626" w:lineRule="exact"/>
        <w:ind w:left="0" w:right="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287" w:right="1111" w:bottom="2843" w:left="1107" w:header="0" w:footer="3" w:gutter="0"/>
          <w:pgNumType w:start="1"/>
          <w:cols w:space="720"/>
          <w:noEndnote/>
          <w:rtlGutter w:val="0"/>
          <w:docGrid w:linePitch="360"/>
        </w:sectPr>
      </w:pPr>
      <w:r>
        <w:rPr>
          <w:color w:val="000000"/>
          <w:spacing w:val="0"/>
          <w:w w:val="100"/>
          <w:position w:val="0"/>
        </w:rPr>
        <w:t>公司经本次董事会审议通过的利润分配预案为：以公司总股本</w:t>
      </w:r>
      <w:r>
        <w:rPr>
          <w:rFonts w:ascii="Times New Roman" w:eastAsia="Times New Roman" w:hAnsi="Times New Roman" w:cs="Times New Roman"/>
          <w:color w:val="000000"/>
          <w:spacing w:val="0"/>
          <w:w w:val="100"/>
          <w:position w:val="0"/>
        </w:rPr>
        <w:t xml:space="preserve">563,640,000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 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38"/>
        <w:keepNext/>
        <w:keepLines/>
        <w:widowControl w:val="0"/>
        <w:shd w:val="clear" w:color="auto" w:fill="auto"/>
        <w:bidi w:val="0"/>
        <w:spacing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40"/>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40"/>
        <w:keepNext w:val="0"/>
        <w:keepLines w:val="0"/>
        <w:widowControl w:val="0"/>
        <w:shd w:val="clear" w:color="auto" w:fill="auto"/>
        <w:tabs>
          <w:tab w:leader="dot" w:pos="9613" w:val="right"/>
        </w:tabs>
        <w:bidi w:val="0"/>
        <w:spacing w:before="0" w:line="240" w:lineRule="auto"/>
        <w:ind w:left="0" w:right="0" w:firstLine="0"/>
        <w:jc w:val="left"/>
      </w:pPr>
      <w:hyperlink w:anchor="bookmark13"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40"/>
        <w:keepNext w:val="0"/>
        <w:keepLines w:val="0"/>
        <w:widowControl w:val="0"/>
        <w:shd w:val="clear" w:color="auto" w:fill="auto"/>
        <w:tabs>
          <w:tab w:leader="dot" w:pos="9613" w:val="right"/>
        </w:tabs>
        <w:bidi w:val="0"/>
        <w:spacing w:before="0" w:line="240" w:lineRule="auto"/>
        <w:ind w:left="0" w:right="0" w:firstLine="0"/>
        <w:jc w:val="left"/>
      </w:pPr>
      <w:hyperlink w:anchor="bookmark50"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40"/>
        <w:keepNext w:val="0"/>
        <w:keepLines w:val="0"/>
        <w:widowControl w:val="0"/>
        <w:shd w:val="clear" w:color="auto" w:fill="auto"/>
        <w:tabs>
          <w:tab w:leader="dot" w:pos="9613" w:val="right"/>
        </w:tabs>
        <w:bidi w:val="0"/>
        <w:spacing w:before="0" w:line="240" w:lineRule="auto"/>
        <w:ind w:left="0" w:right="0" w:firstLine="0"/>
        <w:jc w:val="left"/>
      </w:pPr>
      <w:hyperlink w:anchor="bookmark70"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40"/>
        <w:keepNext w:val="0"/>
        <w:keepLines w:val="0"/>
        <w:widowControl w:val="0"/>
        <w:shd w:val="clear" w:color="auto" w:fill="auto"/>
        <w:tabs>
          <w:tab w:pos="1181" w:val="left"/>
          <w:tab w:leader="dot" w:pos="9613" w:val="right"/>
        </w:tabs>
        <w:bidi w:val="0"/>
        <w:spacing w:before="0" w:line="240" w:lineRule="auto"/>
        <w:ind w:left="0" w:right="0" w:firstLine="0"/>
        <w:jc w:val="left"/>
      </w:pPr>
      <w:hyperlink w:anchor="bookmark178"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40"/>
        <w:keepNext w:val="0"/>
        <w:keepLines w:val="0"/>
        <w:widowControl w:val="0"/>
        <w:shd w:val="clear" w:color="auto" w:fill="auto"/>
        <w:tabs>
          <w:tab w:leader="dot" w:pos="9613" w:val="right"/>
        </w:tabs>
        <w:bidi w:val="0"/>
        <w:spacing w:before="0" w:line="240" w:lineRule="auto"/>
        <w:ind w:left="0" w:right="0" w:firstLine="0"/>
        <w:jc w:val="left"/>
      </w:pPr>
      <w:hyperlink w:anchor="bookmark266"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40"/>
        <w:keepNext w:val="0"/>
        <w:keepLines w:val="0"/>
        <w:widowControl w:val="0"/>
        <w:shd w:val="clear" w:color="auto" w:fill="auto"/>
        <w:tabs>
          <w:tab w:leader="dot" w:pos="9613" w:val="right"/>
        </w:tabs>
        <w:bidi w:val="0"/>
        <w:spacing w:before="0" w:line="240" w:lineRule="auto"/>
        <w:ind w:left="0" w:right="0" w:firstLine="0"/>
        <w:jc w:val="left"/>
      </w:pPr>
      <w:hyperlink w:anchor="bookmark319"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40"/>
        <w:keepNext w:val="0"/>
        <w:keepLines w:val="0"/>
        <w:widowControl w:val="0"/>
        <w:shd w:val="clear" w:color="auto" w:fill="auto"/>
        <w:tabs>
          <w:tab w:pos="1181" w:val="left"/>
          <w:tab w:leader="dot" w:pos="9613" w:val="right"/>
        </w:tabs>
        <w:bidi w:val="0"/>
        <w:spacing w:before="0" w:line="240" w:lineRule="auto"/>
        <w:ind w:left="0" w:right="0" w:firstLine="0"/>
        <w:jc w:val="left"/>
      </w:pPr>
      <w:hyperlink w:anchor="bookmark322"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40"/>
        <w:keepNext w:val="0"/>
        <w:keepLines w:val="0"/>
        <w:widowControl w:val="0"/>
        <w:shd w:val="clear" w:color="auto" w:fill="auto"/>
        <w:tabs>
          <w:tab w:leader="dot" w:pos="9613" w:val="right"/>
        </w:tabs>
        <w:bidi w:val="0"/>
        <w:spacing w:before="0" w:line="240" w:lineRule="auto"/>
        <w:ind w:left="0" w:right="0" w:firstLine="0"/>
        <w:jc w:val="left"/>
      </w:pPr>
      <w:hyperlink w:anchor="bookmark358"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40"/>
        <w:keepNext w:val="0"/>
        <w:keepLines w:val="0"/>
        <w:widowControl w:val="0"/>
        <w:shd w:val="clear" w:color="auto" w:fill="auto"/>
        <w:tabs>
          <w:tab w:leader="dot" w:pos="9613" w:val="right"/>
        </w:tabs>
        <w:bidi w:val="0"/>
        <w:spacing w:before="0" w:line="240" w:lineRule="auto"/>
        <w:ind w:left="0" w:right="0" w:firstLine="0"/>
        <w:jc w:val="left"/>
      </w:pPr>
      <w:hyperlink w:anchor="bookmark422"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40"/>
        <w:keepNext w:val="0"/>
        <w:keepLines w:val="0"/>
        <w:widowControl w:val="0"/>
        <w:shd w:val="clear" w:color="auto" w:fill="auto"/>
        <w:tabs>
          <w:tab w:leader="dot" w:pos="9613" w:val="right"/>
        </w:tabs>
        <w:bidi w:val="0"/>
        <w:spacing w:before="0" w:line="240" w:lineRule="auto"/>
        <w:ind w:left="0" w:right="0" w:firstLine="0"/>
        <w:jc w:val="left"/>
      </w:pPr>
      <w:hyperlink w:anchor="bookmark425" w:tooltip="Current Document">
        <w:r>
          <w:rPr>
            <w:color w:val="000000"/>
            <w:spacing w:val="0"/>
            <w:w w:val="100"/>
            <w:position w:val="0"/>
          </w:rPr>
          <w:t>第十一节 财务报告</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40"/>
        <w:keepNext w:val="0"/>
        <w:keepLines w:val="0"/>
        <w:widowControl w:val="0"/>
        <w:shd w:val="clear" w:color="auto" w:fill="auto"/>
        <w:tabs>
          <w:tab w:leader="dot" w:pos="9613" w:val="right"/>
        </w:tabs>
        <w:bidi w:val="0"/>
        <w:spacing w:before="0" w:line="240" w:lineRule="auto"/>
        <w:ind w:left="0" w:right="0" w:firstLine="0"/>
        <w:jc w:val="left"/>
      </w:pPr>
      <w:hyperlink w:anchor="bookmark552" w:tooltip="Current Document">
        <w:r>
          <w:rPr>
            <w:color w:val="000000"/>
            <w:spacing w:val="0"/>
            <w:w w:val="100"/>
            <w:position w:val="0"/>
          </w:rPr>
          <w:t>第十二节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139</w:t>
        </w:r>
      </w:hyperlink>
      <w:r>
        <w:br w:type="page"/>
      </w:r>
      <w:r>
        <w:fldChar w:fldCharType="end"/>
      </w:r>
    </w:p>
    <w:p>
      <w:pPr>
        <w:pStyle w:val="Style2"/>
        <w:keepNext w:val="0"/>
        <w:keepLines w:val="0"/>
        <w:widowControl w:val="0"/>
        <w:shd w:val="clear" w:color="auto" w:fill="auto"/>
        <w:bidi w:val="0"/>
        <w:spacing w:before="0" w:after="340" w:line="240" w:lineRule="auto"/>
        <w:ind w:left="136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30"/>
        <w:keepNext/>
        <w:keepLines/>
        <w:widowControl w:val="0"/>
        <w:shd w:val="clear" w:color="auto" w:fill="auto"/>
        <w:bidi w:val="0"/>
        <w:spacing w:before="0" w:after="34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086"/>
        <w:gridCol w:w="854"/>
        <w:gridCol w:w="5640"/>
      </w:tblGrid>
      <w:tr>
        <w:trPr>
          <w:trHeight w:val="408"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证监会</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国民技术、本公司、公司</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股东、股东大会</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国民技术股份有限公司股东、股东大会</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董事、董事会</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国民技术股份有限公司董事、董事会</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监事、监事会</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国民技术股份有限公司监事、监事会</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国民电商</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深圳市国民电子商务有限公司，系公司全资子公司</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国民投资</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深圳前海国民投资管理有限公司，系公司全资子公司</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IC</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Integrated Circuit</w:t>
            </w:r>
            <w:r>
              <w:rPr>
                <w:rFonts w:ascii="SimSun" w:eastAsia="SimSun" w:hAnsi="SimSun" w:cs="SimSun"/>
                <w:color w:val="000000"/>
                <w:spacing w:val="0"/>
                <w:w w:val="100"/>
                <w:position w:val="0"/>
              </w:rPr>
              <w:t>的缩写，即集成电路，是指采用半导体制 作工艺，在一块较小的单晶硅片上制作许多晶体管及电阻 器、电容器等元器件，并按照多层布线或遂道布线的方法将 元器件组合成完整的电子电路。</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安全芯片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一种可独立进行密钥生成、数字签名、数据加解密的装置， 内部拥有独立的处理器和存储单元，可存储密钥和特征数 据，用来提供数据加密和安全认证服务。</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USBKEY</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一种</w:t>
            </w:r>
            <w:r>
              <w:rPr>
                <w:color w:val="000000"/>
                <w:spacing w:val="0"/>
                <w:w w:val="100"/>
                <w:position w:val="0"/>
              </w:rPr>
              <w:t>USB</w:t>
            </w:r>
            <w:r>
              <w:rPr>
                <w:rFonts w:ascii="SimSun" w:eastAsia="SimSun" w:hAnsi="SimSun" w:cs="SimSun"/>
                <w:color w:val="000000"/>
                <w:spacing w:val="0"/>
                <w:w w:val="100"/>
                <w:position w:val="0"/>
              </w:rPr>
              <w:t>接口的硬件设备，内置安全芯片，可安全存储用 户密钥或数字证书，利用内置的密码算法实现对用户身份的 认证，并实现数据加解密等功能。</w:t>
            </w:r>
          </w:p>
        </w:tc>
      </w:tr>
      <w:tr>
        <w:trPr>
          <w:trHeight w:val="13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移动支付</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一种利用手机等移动终端实现移动电子商务的技术，通过改 造移动终端或其内部</w:t>
            </w:r>
            <w:r>
              <w:rPr>
                <w:color w:val="000000"/>
                <w:spacing w:val="0"/>
                <w:w w:val="100"/>
                <w:position w:val="0"/>
              </w:rPr>
              <w:t>SIM</w:t>
            </w:r>
            <w:r>
              <w:rPr>
                <w:rFonts w:ascii="SimSun" w:eastAsia="SimSun" w:hAnsi="SimSun" w:cs="SimSun"/>
                <w:color w:val="000000"/>
                <w:spacing w:val="0"/>
                <w:w w:val="100"/>
                <w:position w:val="0"/>
              </w:rPr>
              <w:t>卡等用户识别模块，与读卡器装置 进行近距离通讯实现离线支付，或利用手机网络实现在线交 易以及动态业务下载。</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RCC</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Range Controlled Communications </w:t>
            </w:r>
            <w:r>
              <w:rPr>
                <w:rFonts w:ascii="SimSun" w:eastAsia="SimSun" w:hAnsi="SimSun" w:cs="SimSun"/>
                <w:color w:val="000000"/>
                <w:spacing w:val="0"/>
                <w:w w:val="100"/>
                <w:position w:val="0"/>
              </w:rPr>
              <w:t>的缩写，即限域通信，一种 多距离范围的受控通信技术。</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EMVCo</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国际银行卡标准化组织，是负责制定与维护国际支付芯片卡标 准规范的专业组织，管理和规范</w:t>
            </w:r>
            <w:r>
              <w:rPr>
                <w:color w:val="000000"/>
                <w:spacing w:val="0"/>
                <w:w w:val="100"/>
                <w:position w:val="0"/>
              </w:rPr>
              <w:t>EMV</w:t>
            </w:r>
            <w:r>
              <w:rPr>
                <w:rFonts w:ascii="SimSun" w:eastAsia="SimSun" w:hAnsi="SimSun" w:cs="SimSun"/>
                <w:color w:val="000000"/>
                <w:spacing w:val="0"/>
                <w:w w:val="100"/>
                <w:position w:val="0"/>
              </w:rPr>
              <w:t>标准的实施，其现有成 员包括万事达、</w:t>
            </w:r>
            <w:r>
              <w:rPr>
                <w:color w:val="000000"/>
                <w:spacing w:val="0"/>
                <w:w w:val="100"/>
                <w:position w:val="0"/>
              </w:rPr>
              <w:t>Visa</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中国银联、</w:t>
            </w:r>
            <w:r>
              <w:rPr>
                <w:color w:val="000000"/>
                <w:spacing w:val="0"/>
                <w:w w:val="100"/>
                <w:position w:val="0"/>
              </w:rPr>
              <w:t>JCB</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美国运通和</w:t>
            </w:r>
            <w:r>
              <w:rPr>
                <w:color w:val="000000"/>
                <w:spacing w:val="0"/>
                <w:w w:val="100"/>
                <w:position w:val="0"/>
              </w:rPr>
              <w:t>Discover</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公司股票</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w:t>
            </w:r>
            <w:r>
              <w:rPr>
                <w:color w:val="000000"/>
                <w:spacing w:val="0"/>
                <w:w w:val="100"/>
                <w:position w:val="0"/>
              </w:rPr>
              <w:t>A</w:t>
            </w:r>
            <w:r>
              <w:rPr>
                <w:rFonts w:ascii="SimSun" w:eastAsia="SimSun" w:hAnsi="SimSun" w:cs="SimSun"/>
                <w:color w:val="000000"/>
                <w:spacing w:val="0"/>
                <w:w w:val="100"/>
                <w:position w:val="0"/>
              </w:rPr>
              <w:t>股股票</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《国民技术股份有限公司章程》</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上年同期</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bl>
    <w:p>
      <w:pPr>
        <w:spacing w:lineRule="exact" w:line="1"/>
        <w:rPr>
          <w:sz w:val="2"/>
          <w:szCs w:val="2"/>
        </w:rPr>
      </w:pPr>
      <w:r>
        <w:br w:type="page"/>
      </w:r>
    </w:p>
    <w:p>
      <w:pPr>
        <w:pStyle w:val="Style2"/>
        <w:keepNext w:val="0"/>
        <w:keepLines w:val="0"/>
        <w:widowControl w:val="0"/>
        <w:shd w:val="clear" w:color="auto" w:fill="auto"/>
        <w:bidi w:val="0"/>
        <w:spacing w:before="0" w:after="540" w:line="240" w:lineRule="auto"/>
        <w:ind w:left="154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30"/>
        <w:keepNext/>
        <w:keepLines/>
        <w:widowControl w:val="0"/>
        <w:shd w:val="clear" w:color="auto" w:fill="auto"/>
        <w:bidi w:val="0"/>
        <w:spacing w:before="0" w:after="54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45"/>
        <w:keepNext/>
        <w:keepLines/>
        <w:widowControl w:val="0"/>
        <w:shd w:val="clear" w:color="auto" w:fill="auto"/>
        <w:bidi w:val="0"/>
        <w:spacing w:before="0" w:after="300" w:line="240" w:lineRule="auto"/>
        <w:ind w:left="0" w:right="0" w:firstLine="380"/>
        <w:jc w:val="left"/>
      </w:pPr>
      <w:bookmarkStart w:id="15" w:name="bookmark15"/>
      <w:bookmarkStart w:id="16" w:name="bookmark16"/>
      <w:bookmarkStart w:id="17" w:name="bookmark17"/>
      <w:r>
        <w:rPr>
          <w:color w:val="000000"/>
          <w:spacing w:val="0"/>
          <w:w w:val="100"/>
          <w:position w:val="0"/>
          <w:sz w:val="24"/>
          <w:szCs w:val="24"/>
        </w:rPr>
        <w:t>、公司信息</w:t>
      </w:r>
      <w:bookmarkEnd w:id="15"/>
      <w:bookmarkEnd w:id="16"/>
      <w:bookmarkEnd w:id="17"/>
    </w:p>
    <w:tbl>
      <w:tblPr>
        <w:tblOverlap w:val="never"/>
        <w:jc w:val="center"/>
        <w:tblLayout w:type="fixed"/>
      </w:tblPr>
      <w:tblGrid>
        <w:gridCol w:w="2270"/>
        <w:gridCol w:w="2981"/>
        <w:gridCol w:w="2131"/>
        <w:gridCol w:w="2270"/>
      </w:tblGrid>
      <w:tr>
        <w:trPr>
          <w:trHeight w:val="408"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c>
      </w:tr>
      <w:tr>
        <w:trPr>
          <w:trHeight w:val="403"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国民技术股份有限公司</w:t>
            </w:r>
          </w:p>
        </w:tc>
      </w:tr>
      <w:tr>
        <w:trPr>
          <w:trHeight w:val="45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国民技术</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gridSpan w:val="3"/>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Nationz Technologies Inc.</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gridSpan w:val="3"/>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Nationz</w:t>
            </w:r>
          </w:p>
        </w:tc>
      </w:tr>
      <w:tr>
        <w:trPr>
          <w:trHeight w:val="45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罗昭学</w:t>
            </w:r>
          </w:p>
        </w:tc>
      </w:tr>
      <w:tr>
        <w:trPr>
          <w:trHeight w:val="44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深圳市南山区高新技术产业园区深圳软件园</w:t>
            </w:r>
            <w:r>
              <w:rPr>
                <w:color w:val="000000"/>
                <w:spacing w:val="0"/>
                <w:w w:val="100"/>
                <w:position w:val="0"/>
              </w:rPr>
              <w:t>3</w:t>
            </w:r>
            <w:r>
              <w:rPr>
                <w:rFonts w:ascii="SimSun" w:eastAsia="SimSun" w:hAnsi="SimSun" w:cs="SimSun"/>
                <w:color w:val="000000"/>
                <w:spacing w:val="0"/>
                <w:w w:val="100"/>
                <w:position w:val="0"/>
              </w:rPr>
              <w:t>栋</w:t>
            </w:r>
            <w:r>
              <w:rPr>
                <w:color w:val="000000"/>
                <w:spacing w:val="0"/>
                <w:w w:val="100"/>
                <w:position w:val="0"/>
              </w:rPr>
              <w:t>301</w:t>
            </w:r>
            <w:r>
              <w:rPr>
                <w:rFonts w:ascii="SimSun" w:eastAsia="SimSun" w:hAnsi="SimSun" w:cs="SimSun"/>
                <w:color w:val="000000"/>
                <w:spacing w:val="0"/>
                <w:w w:val="100"/>
                <w:position w:val="0"/>
              </w:rPr>
              <w:t>、</w:t>
            </w:r>
            <w:r>
              <w:rPr>
                <w:color w:val="000000"/>
                <w:spacing w:val="0"/>
                <w:w w:val="100"/>
                <w:position w:val="0"/>
              </w:rPr>
              <w:t>302</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518057</w:t>
            </w:r>
          </w:p>
        </w:tc>
      </w:tr>
      <w:tr>
        <w:trPr>
          <w:trHeight w:val="45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深圳市南山区高新南区粤兴三道</w:t>
            </w:r>
            <w:r>
              <w:rPr>
                <w:color w:val="000000"/>
                <w:spacing w:val="0"/>
                <w:w w:val="100"/>
                <w:position w:val="0"/>
              </w:rPr>
              <w:t>9</w:t>
            </w:r>
            <w:r>
              <w:rPr>
                <w:rFonts w:ascii="SimSun" w:eastAsia="SimSun" w:hAnsi="SimSun" w:cs="SimSun"/>
                <w:color w:val="000000"/>
                <w:spacing w:val="0"/>
                <w:w w:val="100"/>
                <w:position w:val="0"/>
              </w:rPr>
              <w:t>号华中科技大学产学研基地</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2-7</w:t>
            </w:r>
            <w:r>
              <w:rPr>
                <w:rFonts w:ascii="SimSun" w:eastAsia="SimSun" w:hAnsi="SimSun" w:cs="SimSun"/>
                <w:color w:val="000000"/>
                <w:spacing w:val="0"/>
                <w:w w:val="100"/>
                <w:position w:val="0"/>
              </w:rPr>
              <w:t>层</w:t>
            </w:r>
          </w:p>
        </w:tc>
      </w:tr>
      <w:tr>
        <w:trPr>
          <w:trHeight w:val="446"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both"/>
            </w:pPr>
            <w:r>
              <w:rPr>
                <w:color w:val="000000"/>
                <w:spacing w:val="0"/>
                <w:w w:val="100"/>
                <w:position w:val="0"/>
              </w:rPr>
              <w:t>518057</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fldChar w:fldCharType="begin"/>
            </w:r>
            <w:r>
              <w:rPr/>
              <w:instrText> HYPERLINK "http://www.nationz.com.cn" </w:instrText>
            </w:r>
            <w:r>
              <w:fldChar w:fldCharType="separate"/>
            </w:r>
            <w:r>
              <w:rPr>
                <w:color w:val="000000"/>
                <w:spacing w:val="0"/>
                <w:w w:val="100"/>
                <w:position w:val="0"/>
              </w:rPr>
              <w:t>www.nationz.com.cn</w:t>
            </w:r>
            <w:r>
              <w:fldChar w:fldCharType="end"/>
            </w:r>
          </w:p>
        </w:tc>
      </w:tr>
      <w:tr>
        <w:trPr>
          <w:trHeight w:val="456"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fldChar w:fldCharType="begin"/>
            </w:r>
            <w:r>
              <w:rPr/>
              <w:instrText> HYPERLINK "mailto:info@nationz.com.cn" </w:instrText>
            </w:r>
            <w:r>
              <w:fldChar w:fldCharType="separate"/>
            </w:r>
            <w:r>
              <w:rPr>
                <w:color w:val="000000"/>
                <w:spacing w:val="0"/>
                <w:w w:val="100"/>
                <w:position w:val="0"/>
              </w:rPr>
              <w:t>info@nationz.com.cn</w:t>
            </w:r>
            <w:r>
              <w:fldChar w:fldCharType="end"/>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14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2837"/>
        <w:gridCol w:w="3370"/>
        <w:gridCol w:w="337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5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陈志生</w:t>
            </w:r>
          </w:p>
        </w:tc>
      </w:tr>
      <w:tr>
        <w:trPr>
          <w:trHeight w:val="44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深圳市南山区高新南区粤兴三道</w:t>
            </w:r>
            <w:r>
              <w:rPr>
                <w:color w:val="000000"/>
                <w:spacing w:val="0"/>
                <w:w w:val="100"/>
                <w:position w:val="0"/>
              </w:rPr>
              <w:t>9</w:t>
            </w:r>
            <w:r>
              <w:rPr>
                <w:rFonts w:ascii="SimSun" w:eastAsia="SimSun" w:hAnsi="SimSun" w:cs="SimSun"/>
                <w:color w:val="000000"/>
                <w:spacing w:val="0"/>
                <w:w w:val="100"/>
                <w:position w:val="0"/>
              </w:rPr>
              <w:t>号华中科技大学产学研基地</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7</w:t>
            </w:r>
            <w:r>
              <w:rPr>
                <w:rFonts w:ascii="SimSun" w:eastAsia="SimSun" w:hAnsi="SimSun" w:cs="SimSun"/>
                <w:color w:val="000000"/>
                <w:spacing w:val="0"/>
                <w:w w:val="100"/>
                <w:position w:val="0"/>
              </w:rPr>
              <w:t>层</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0755-86916692</w:t>
            </w:r>
          </w:p>
        </w:tc>
      </w:tr>
      <w:tr>
        <w:trPr>
          <w:trHeight w:val="446"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传真</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rPr>
              <w:t>0755-86916692</w:t>
            </w:r>
          </w:p>
        </w:tc>
      </w:tr>
      <w:tr>
        <w:trPr>
          <w:trHeight w:val="456"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2"/>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fldChar w:fldCharType="begin"/>
            </w:r>
            <w:r>
              <w:rPr/>
              <w:instrText> HYPERLINK "mailto:investors@nationz.com.cn" </w:instrText>
            </w:r>
            <w:r>
              <w:fldChar w:fldCharType="separate"/>
            </w:r>
            <w:r>
              <w:rPr>
                <w:color w:val="000000"/>
                <w:spacing w:val="0"/>
                <w:w w:val="100"/>
                <w:position w:val="0"/>
              </w:rPr>
              <w:t>investors@nationz.com.cn</w:t>
            </w:r>
            <w:r>
              <w:fldChar w:fldCharType="end"/>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14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4118"/>
        <w:gridCol w:w="5678"/>
      </w:tblGrid>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《证券时报》、《中国证券报》、《证券日报》、《上海证券报》</w:t>
            </w: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公司董事会办公室</w:t>
            </w:r>
          </w:p>
        </w:tc>
      </w:tr>
    </w:tbl>
    <w:p>
      <w:pPr>
        <w:sectPr>
          <w:headerReference w:type="default" r:id="rId11"/>
          <w:footerReference w:type="default" r:id="rId12"/>
          <w:headerReference w:type="even" r:id="rId13"/>
          <w:footerReference w:type="even" r:id="rId14"/>
          <w:headerReference w:type="first" r:id="rId15"/>
          <w:footerReference w:type="first" r:id="rId16"/>
          <w:footnotePr>
            <w:pos w:val="pageBottom"/>
            <w:numFmt w:val="decimal"/>
            <w:numRestart w:val="continuous"/>
          </w:footnotePr>
          <w:pgSz w:w="11900" w:h="16840"/>
          <w:pgMar w:top="1434" w:right="1057" w:bottom="1581" w:left="1012" w:header="0" w:footer="3" w:gutter="0"/>
          <w:cols w:space="720"/>
          <w:noEndnote/>
          <w:titlePg/>
          <w:rtlGutter w:val="0"/>
          <w:docGrid w:linePitch="360"/>
        </w:sectPr>
      </w:pPr>
    </w:p>
    <w:p>
      <w:pPr>
        <w:pStyle w:val="Style2"/>
        <w:keepNext w:val="0"/>
        <w:keepLines w:val="0"/>
        <w:widowControl w:val="0"/>
        <w:shd w:val="clear" w:color="auto" w:fill="auto"/>
        <w:bidi w:val="0"/>
        <w:spacing w:before="0" w:after="80" w:line="240" w:lineRule="auto"/>
        <w:ind w:left="142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45"/>
        <w:keepNext/>
        <w:keepLines/>
        <w:widowControl w:val="0"/>
        <w:shd w:val="clear" w:color="auto" w:fill="auto"/>
        <w:bidi w:val="0"/>
        <w:spacing w:before="0" w:after="3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、其他有关资料</w:t>
      </w:r>
      <w:bookmarkEnd w:id="26"/>
      <w:bookmarkEnd w:id="27"/>
      <w:bookmarkEnd w:id="29"/>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5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大信会计师事务所（特殊普通合伙）</w:t>
            </w:r>
          </w:p>
        </w:tc>
      </w:tr>
      <w:tr>
        <w:trPr>
          <w:trHeight w:val="44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北京市海淀区知春路</w:t>
            </w:r>
            <w:r>
              <w:rPr>
                <w:color w:val="000000"/>
                <w:spacing w:val="0"/>
                <w:w w:val="100"/>
                <w:position w:val="0"/>
              </w:rPr>
              <w:t>1</w:t>
            </w:r>
            <w:r>
              <w:rPr>
                <w:rFonts w:ascii="SimSun" w:eastAsia="SimSun" w:hAnsi="SimSun" w:cs="SimSun"/>
                <w:color w:val="000000"/>
                <w:spacing w:val="0"/>
                <w:w w:val="100"/>
                <w:position w:val="0"/>
              </w:rPr>
              <w:t>号学院国际大厦</w:t>
            </w:r>
            <w:r>
              <w:rPr>
                <w:color w:val="000000"/>
                <w:spacing w:val="0"/>
                <w:w w:val="100"/>
                <w:position w:val="0"/>
              </w:rPr>
              <w:t>15</w:t>
            </w:r>
            <w:r>
              <w:rPr>
                <w:rFonts w:ascii="SimSun" w:eastAsia="SimSun" w:hAnsi="SimSun" w:cs="SimSun"/>
                <w:color w:val="000000"/>
                <w:spacing w:val="0"/>
                <w:w w:val="100"/>
                <w:position w:val="0"/>
              </w:rPr>
              <w:t>层</w:t>
            </w:r>
          </w:p>
        </w:tc>
      </w:tr>
      <w:tr>
        <w:trPr>
          <w:trHeight w:val="456"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李洪、刘连皂</w:t>
            </w:r>
          </w:p>
        </w:tc>
      </w:tr>
    </w:tbl>
    <w:p>
      <w:pPr>
        <w:pStyle w:val="Style2"/>
        <w:keepNext w:val="0"/>
        <w:keepLines w:val="0"/>
        <w:widowControl w:val="0"/>
        <w:shd w:val="clear" w:color="auto" w:fill="auto"/>
        <w:bidi w:val="0"/>
        <w:spacing w:before="0" w:after="340" w:line="355"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80" w:line="350" w:lineRule="exact"/>
        <w:ind w:left="0" w:right="0" w:firstLine="0"/>
        <w:jc w:val="left"/>
      </w:pPr>
      <w:r>
        <w:rPr>
          <w:color w:val="000000"/>
          <w:spacing w:val="0"/>
          <w:w w:val="100"/>
          <w:position w:val="0"/>
        </w:rPr>
        <w:t>公司聘请的报告期内履行持续督导职责的财务顾问</w:t>
      </w:r>
    </w:p>
    <w:p>
      <w:pPr>
        <w:pStyle w:val="Style2"/>
        <w:keepNext w:val="0"/>
        <w:keepLines w:val="0"/>
        <w:widowControl w:val="0"/>
        <w:shd w:val="clear" w:color="auto" w:fill="auto"/>
        <w:bidi w:val="0"/>
        <w:spacing w:before="0" w:after="22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5"/>
        <w:keepNext/>
        <w:keepLines/>
        <w:widowControl w:val="0"/>
        <w:shd w:val="clear" w:color="auto" w:fill="auto"/>
        <w:bidi w:val="0"/>
        <w:spacing w:before="0" w:after="2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、主要会计数据和财务指标</w:t>
      </w:r>
      <w:bookmarkEnd w:id="30"/>
      <w:bookmarkEnd w:id="31"/>
      <w:bookmarkEnd w:id="33"/>
    </w:p>
    <w:p>
      <w:pPr>
        <w:pStyle w:val="Style2"/>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tbl>
      <w:tblPr>
        <w:tblOverlap w:val="never"/>
        <w:jc w:val="center"/>
        <w:tblLayout w:type="fixed"/>
      </w:tblPr>
      <w:tblGrid>
        <w:gridCol w:w="2976"/>
        <w:gridCol w:w="1637"/>
        <w:gridCol w:w="1642"/>
        <w:gridCol w:w="1694"/>
        <w:gridCol w:w="170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706,124,094.84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560,592,462.98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25.96%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425,695,457.54</w:t>
            </w:r>
          </w:p>
        </w:tc>
      </w:tr>
      <w:tr>
        <w:trPr>
          <w:trHeight w:val="710"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归属于上市公司股东的净利润 （元）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101,207,345.09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rPr>
              <w:t>86,006,337.15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10,149,592.48</w:t>
            </w:r>
          </w:p>
        </w:tc>
      </w:tr>
      <w:tr>
        <w:trPr>
          <w:trHeight w:val="715"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76,972,115.43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45,413,951.57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69.49%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-30,845,202.69</w:t>
            </w:r>
          </w:p>
        </w:tc>
      </w:tr>
      <w:tr>
        <w:trPr>
          <w:trHeight w:val="715"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经营活动产生的现金流量净额 （元）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-57,162,333.21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-16,131,800.53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-33,977,519.67</w:t>
            </w: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12.50%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12.50%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398"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0.40%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2016</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本年末比上年末 增减</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2014</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3,294,161,979.78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3,199,702,397.68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2.95%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2,865,377,295.58</w:t>
            </w:r>
          </w:p>
        </w:tc>
      </w:tr>
      <w:tr>
        <w:trPr>
          <w:trHeight w:val="720" w:hRule="exact"/>
        </w:trPr>
        <w:tc>
          <w:tcPr>
            <w:tcBorders>
              <w:top w:val="single" w:sz="4"/>
              <w:left w:val="single" w:sz="4"/>
              <w:bottom w:val="single" w:sz="4"/>
            </w:tcBorders>
            <w:shd w:val="clear" w:color="auto" w:fill="D3D3D3"/>
            <w:vAlign w:val="top"/>
          </w:tcPr>
          <w:p>
            <w:pPr>
              <w:pStyle w:val="Style1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归属于上市公司股东的净资产 （元）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2,963,461,029.50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2,814,659,942.17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5.29%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2,712,910,490.64</w:t>
            </w:r>
          </w:p>
        </w:tc>
      </w:tr>
    </w:tbl>
    <w:p>
      <w:pPr>
        <w:pStyle w:val="Style2"/>
        <w:keepNext w:val="0"/>
        <w:keepLines w:val="0"/>
        <w:widowControl w:val="0"/>
        <w:shd w:val="clear" w:color="auto" w:fill="auto"/>
        <w:bidi w:val="0"/>
        <w:spacing w:before="0" w:after="440" w:line="355" w:lineRule="exact"/>
        <w:ind w:left="0" w:right="0" w:firstLine="0"/>
        <w:jc w:val="left"/>
      </w:pPr>
      <w:r>
        <w:rPr>
          <w:color w:val="000000"/>
          <w:spacing w:val="0"/>
          <w:w w:val="100"/>
          <w:position w:val="0"/>
        </w:rPr>
        <w:t xml:space="preserve">是否存在公司债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公司是否存在最近两年连续亏损的情形</w:t>
      </w:r>
    </w:p>
    <w:p>
      <w:pPr>
        <w:pStyle w:val="Style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154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45"/>
        <w:keepNext/>
        <w:keepLines/>
        <w:widowControl w:val="0"/>
        <w:shd w:val="clear" w:color="auto" w:fill="auto"/>
        <w:bidi w:val="0"/>
        <w:spacing w:before="0" w:after="340" w:line="240" w:lineRule="auto"/>
        <w:ind w:left="0" w:right="0" w:firstLine="140"/>
        <w:jc w:val="left"/>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、分季度主要会计数据和财务指标</w:t>
      </w:r>
      <w:bookmarkEnd w:id="34"/>
      <w:bookmarkEnd w:id="35"/>
      <w:bookmarkEnd w:id="37"/>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803"/>
        <w:gridCol w:w="1738"/>
        <w:gridCol w:w="1738"/>
        <w:gridCol w:w="1742"/>
        <w:gridCol w:w="181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156,778,641.98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136,686,649.08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121,221,296.48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291,437,507.30</w:t>
            </w:r>
          </w:p>
        </w:tc>
      </w:tr>
      <w:tr>
        <w:trPr>
          <w:trHeight w:val="398"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26,126,662.34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19,341,709.90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1,550,755.56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54,188,217.29</w:t>
            </w:r>
          </w:p>
        </w:tc>
      </w:tr>
      <w:tr>
        <w:trPr>
          <w:trHeight w:val="715"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22,615,217.12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13,631,692.62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-3,503,264.37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44,228,470.06</w:t>
            </w:r>
          </w:p>
        </w:tc>
      </w:tr>
      <w:tr>
        <w:trPr>
          <w:trHeight w:val="413"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-88,303,215.38</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-3,533,852.51</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-37,168,158.70</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71,842,893.38</w:t>
            </w:r>
          </w:p>
        </w:tc>
      </w:tr>
    </w:tbl>
    <w:p>
      <w:pPr>
        <w:widowControl w:val="0"/>
        <w:spacing w:after="79" w:line="1" w:lineRule="exact"/>
      </w:pPr>
    </w:p>
    <w:p>
      <w:pPr>
        <w:pStyle w:val="Style2"/>
        <w:keepNext w:val="0"/>
        <w:keepLines w:val="0"/>
        <w:widowControl w:val="0"/>
        <w:shd w:val="clear" w:color="auto" w:fill="auto"/>
        <w:bidi w:val="0"/>
        <w:spacing w:before="0" w:after="80" w:line="240" w:lineRule="auto"/>
        <w:ind w:left="0" w:right="0"/>
        <w:jc w:val="left"/>
      </w:pPr>
      <w:r>
        <w:rPr>
          <w:color w:val="000000"/>
          <w:spacing w:val="0"/>
          <w:w w:val="100"/>
          <w:position w:val="0"/>
        </w:rPr>
        <w:t>上述财务指标或其加总数是否与公司已披露季度报告、半年度报告相关财务指标存在重大差异</w:t>
      </w:r>
    </w:p>
    <w:p>
      <w:pPr>
        <w:pStyle w:val="Style2"/>
        <w:keepNext w:val="0"/>
        <w:keepLines w:val="0"/>
        <w:widowControl w:val="0"/>
        <w:shd w:val="clear" w:color="auto" w:fill="auto"/>
        <w:bidi w:val="0"/>
        <w:spacing w:before="0" w:after="34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5"/>
        <w:keepNext/>
        <w:keepLines/>
        <w:widowControl w:val="0"/>
        <w:shd w:val="clear" w:color="auto" w:fill="auto"/>
        <w:bidi w:val="0"/>
        <w:spacing w:before="0" w:after="340" w:line="240" w:lineRule="auto"/>
        <w:ind w:left="0" w:right="0" w:firstLine="140"/>
        <w:jc w:val="left"/>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、境内外会计准则下会计数据差异</w:t>
      </w:r>
      <w:bookmarkEnd w:id="38"/>
      <w:bookmarkEnd w:id="39"/>
      <w:bookmarkEnd w:id="41"/>
    </w:p>
    <w:p>
      <w:pPr>
        <w:pStyle w:val="Style2"/>
        <w:keepNext w:val="0"/>
        <w:keepLines w:val="0"/>
        <w:widowControl w:val="0"/>
        <w:shd w:val="clear" w:color="auto" w:fill="auto"/>
        <w:bidi w:val="0"/>
        <w:spacing w:before="0" w:after="340" w:line="240" w:lineRule="auto"/>
        <w:ind w:left="0" w:right="0"/>
        <w:jc w:val="left"/>
      </w:pPr>
      <w:bookmarkStart w:id="42" w:name="bookmark42"/>
      <w:r>
        <w:rPr>
          <w:rFonts w:ascii="Times New Roman" w:eastAsia="Times New Roman" w:hAnsi="Times New Roman" w:cs="Times New Roman"/>
          <w:b/>
          <w:bCs/>
          <w:color w:val="000000"/>
          <w:spacing w:val="0"/>
          <w:w w:val="100"/>
          <w:position w:val="0"/>
        </w:rPr>
        <w:t>1</w:t>
      </w:r>
      <w:bookmarkEnd w:id="42"/>
      <w:r>
        <w:rPr>
          <w:b/>
          <w:bCs/>
          <w:color w:val="000000"/>
          <w:spacing w:val="0"/>
          <w:w w:val="100"/>
          <w:position w:val="0"/>
        </w:rPr>
        <w:t>、同时按照国际会计准则与按照中国会计准则披露的财务报告中净利润和净资产差异情况</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jc w:val="left"/>
      </w:pPr>
      <w:r>
        <w:rPr>
          <w:color w:val="000000"/>
          <w:spacing w:val="0"/>
          <w:w w:val="100"/>
          <w:position w:val="0"/>
        </w:rPr>
        <w:t>公司报告期不存在按照国际会计准则与按照中国会计准则披露的财务报告中净利润和净资产差异情况。</w:t>
      </w:r>
    </w:p>
    <w:p>
      <w:pPr>
        <w:pStyle w:val="Style2"/>
        <w:keepNext w:val="0"/>
        <w:keepLines w:val="0"/>
        <w:widowControl w:val="0"/>
        <w:shd w:val="clear" w:color="auto" w:fill="auto"/>
        <w:tabs>
          <w:tab w:pos="522" w:val="left"/>
        </w:tabs>
        <w:bidi w:val="0"/>
        <w:spacing w:before="0" w:after="340" w:line="240" w:lineRule="auto"/>
        <w:ind w:left="0" w:right="0"/>
        <w:jc w:val="left"/>
      </w:pPr>
      <w:bookmarkStart w:id="43" w:name="bookmark43"/>
      <w:r>
        <w:rPr>
          <w:rFonts w:ascii="Times New Roman" w:eastAsia="Times New Roman" w:hAnsi="Times New Roman" w:cs="Times New Roman"/>
          <w:b/>
          <w:bCs/>
          <w:color w:val="000000"/>
          <w:spacing w:val="0"/>
          <w:w w:val="100"/>
          <w:position w:val="0"/>
        </w:rPr>
        <w:t>2</w:t>
      </w:r>
      <w:bookmarkEnd w:id="43"/>
      <w:r>
        <w:rPr>
          <w:b/>
          <w:bCs/>
          <w:color w:val="000000"/>
          <w:spacing w:val="0"/>
          <w:w w:val="100"/>
          <w:position w:val="0"/>
        </w:rPr>
        <w:t>、</w:t>
        <w:tab/>
        <w:t>同时按照境外会计准则与按照中国会计准则披露的财务报告中净利润和净资产差异情况</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jc w:val="left"/>
      </w:pPr>
      <w:r>
        <w:rPr>
          <w:color w:val="000000"/>
          <w:spacing w:val="0"/>
          <w:w w:val="100"/>
          <w:position w:val="0"/>
        </w:rPr>
        <w:t>公司报告期不存在按照境外会计准则与按照中国会计准则披露的财务报告中净利润和净资产差异情况。</w:t>
      </w:r>
    </w:p>
    <w:p>
      <w:pPr>
        <w:pStyle w:val="Style2"/>
        <w:keepNext w:val="0"/>
        <w:keepLines w:val="0"/>
        <w:widowControl w:val="0"/>
        <w:shd w:val="clear" w:color="auto" w:fill="auto"/>
        <w:tabs>
          <w:tab w:pos="522" w:val="left"/>
        </w:tabs>
        <w:bidi w:val="0"/>
        <w:spacing w:before="0" w:after="340" w:line="240" w:lineRule="auto"/>
        <w:ind w:left="0" w:right="0"/>
        <w:jc w:val="left"/>
      </w:pPr>
      <w:bookmarkStart w:id="44" w:name="bookmark44"/>
      <w:r>
        <w:rPr>
          <w:rFonts w:ascii="Times New Roman" w:eastAsia="Times New Roman" w:hAnsi="Times New Roman" w:cs="Times New Roman"/>
          <w:b/>
          <w:bCs/>
          <w:color w:val="000000"/>
          <w:spacing w:val="0"/>
          <w:w w:val="100"/>
          <w:position w:val="0"/>
        </w:rPr>
        <w:t>3</w:t>
      </w:r>
      <w:bookmarkEnd w:id="44"/>
      <w:r>
        <w:rPr>
          <w:b/>
          <w:bCs/>
          <w:color w:val="000000"/>
          <w:spacing w:val="0"/>
          <w:w w:val="100"/>
          <w:position w:val="0"/>
        </w:rPr>
        <w:t>、</w:t>
        <w:tab/>
        <w:t>境内外会计准则下会计数据差异原因说明</w:t>
      </w:r>
    </w:p>
    <w:p>
      <w:pPr>
        <w:pStyle w:val="Style2"/>
        <w:keepNext w:val="0"/>
        <w:keepLines w:val="0"/>
        <w:widowControl w:val="0"/>
        <w:shd w:val="clear" w:color="auto" w:fill="auto"/>
        <w:bidi w:val="0"/>
        <w:spacing w:before="0" w:after="34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5"/>
        <w:keepNext/>
        <w:keepLines/>
        <w:widowControl w:val="0"/>
        <w:shd w:val="clear" w:color="auto" w:fill="auto"/>
        <w:bidi w:val="0"/>
        <w:spacing w:before="0" w:after="340" w:line="240" w:lineRule="auto"/>
        <w:ind w:left="0" w:right="0" w:firstLine="140"/>
        <w:jc w:val="left"/>
      </w:pPr>
      <w:bookmarkStart w:id="45" w:name="bookmark45"/>
      <w:bookmarkStart w:id="46" w:name="bookmark46"/>
      <w:bookmarkStart w:id="47" w:name="bookmark47"/>
      <w:bookmarkStart w:id="48" w:name="bookmark48"/>
      <w:r>
        <w:rPr>
          <w:color w:val="000000"/>
          <w:spacing w:val="0"/>
          <w:w w:val="100"/>
          <w:position w:val="0"/>
          <w:sz w:val="24"/>
          <w:szCs w:val="24"/>
        </w:rPr>
        <w:t>八</w:t>
      </w:r>
      <w:bookmarkEnd w:id="47"/>
      <w:r>
        <w:rPr>
          <w:color w:val="000000"/>
          <w:spacing w:val="0"/>
          <w:w w:val="100"/>
          <w:position w:val="0"/>
          <w:sz w:val="24"/>
          <w:szCs w:val="24"/>
        </w:rPr>
        <w:t>、非经常性损益的项目及金额</w:t>
      </w:r>
      <w:bookmarkEnd w:id="45"/>
      <w:bookmarkEnd w:id="46"/>
      <w:bookmarkEnd w:id="48"/>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8875"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3298"/>
        <w:gridCol w:w="1522"/>
        <w:gridCol w:w="1522"/>
        <w:gridCol w:w="1522"/>
        <w:gridCol w:w="1718"/>
      </w:tblGrid>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2015</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非流动资产处置损益（包括己计提 资产减值准备的冲销部分）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4,433,083.46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247,776.92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27,820,302.34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47,535,414.35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47,112,458.86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1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除上述各项之外的其他营业外收入 和支出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-1,533,103.76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-4,212,750.07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-1,810,463.37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34" w:right="1057" w:bottom="1581" w:left="1012" w:header="0" w:footer="3" w:gutter="0"/>
          <w:cols w:space="720"/>
          <w:noEndnote/>
          <w:rtlGutter w:val="0"/>
          <w:docGrid w:linePitch="360"/>
        </w:sectPr>
      </w:pPr>
    </w:p>
    <w:tbl>
      <w:tblPr>
        <w:tblOverlap w:val="never"/>
        <w:jc w:val="center"/>
        <w:tblLayout w:type="fixed"/>
      </w:tblPr>
      <w:tblGrid>
        <w:gridCol w:w="3298"/>
        <w:gridCol w:w="1522"/>
        <w:gridCol w:w="1522"/>
        <w:gridCol w:w="1522"/>
        <w:gridCol w:w="1718"/>
      </w:tblGrid>
      <w:tr>
        <w:trPr>
          <w:trHeight w:val="475"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处置可出售金融资产的的损益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2,693,302.19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7,163,362.16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4,554,977.24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24,235,229.66</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40,592,385.58</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40,994,795.17</w:t>
            </w:r>
          </w:p>
        </w:tc>
        <w:tc>
          <w:tcPr>
            <w:tcBorders>
              <w:top w:val="single" w:sz="4"/>
              <w:left w:val="single" w:sz="4"/>
              <w:bottom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
        <w:keepNext w:val="0"/>
        <w:keepLines w:val="0"/>
        <w:widowControl w:val="0"/>
        <w:shd w:val="clear" w:color="auto" w:fill="auto"/>
        <w:bidi w:val="0"/>
        <w:spacing w:before="0" w:after="120" w:line="360" w:lineRule="exact"/>
        <w:ind w:left="0" w:right="0" w:firstLine="0"/>
        <w:jc w:val="left"/>
        <w:rPr>
          <w:sz w:val="22"/>
          <w:szCs w:val="22"/>
        </w:rPr>
      </w:pPr>
      <w:r>
        <w:rPr>
          <w:color w:val="000000"/>
          <w:spacing w:val="0"/>
          <w:w w:val="100"/>
          <w:position w:val="0"/>
          <w:sz w:val="22"/>
          <w:szCs w:val="22"/>
        </w:rPr>
        <w:t>对公司根据《公开发行证券的公司信息披露解释性公告第</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非经常性损益》定义界定的非经 常性损益项目，以及把《公开发行证券的公司信息披露解释性公告第</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非经常性损益》中列 举的非经常性损益项目界定为经常性损益的项目，应说明原因。</w:t>
      </w:r>
    </w:p>
    <w:p>
      <w:pPr>
        <w:pStyle w:val="Style2"/>
        <w:keepNext w:val="0"/>
        <w:keepLines w:val="0"/>
        <w:widowControl w:val="0"/>
        <w:shd w:val="clear" w:color="auto" w:fill="auto"/>
        <w:bidi w:val="0"/>
        <w:spacing w:before="0" w:after="6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适用</w:t>
      </w:r>
      <w:r>
        <w:rPr>
          <w:color w:val="000000"/>
          <w:spacing w:val="0"/>
          <w:w w:val="100"/>
          <w:position w:val="0"/>
          <w:sz w:val="22"/>
          <w:szCs w:val="22"/>
        </w:rPr>
        <w:t>寸</w:t>
      </w:r>
      <w:r>
        <w:rPr>
          <w:color w:val="000000"/>
          <w:spacing w:val="0"/>
          <w:w w:val="100"/>
          <w:position w:val="0"/>
          <w:sz w:val="22"/>
          <w:szCs w:val="22"/>
        </w:rPr>
        <w:t>不适用</w:t>
      </w:r>
    </w:p>
    <w:p>
      <w:pPr>
        <w:pStyle w:val="Style2"/>
        <w:keepNext w:val="0"/>
        <w:keepLines w:val="0"/>
        <w:widowControl w:val="0"/>
        <w:shd w:val="clear" w:color="auto" w:fill="auto"/>
        <w:bidi w:val="0"/>
        <w:spacing w:before="0" w:after="100" w:line="322" w:lineRule="exact"/>
        <w:ind w:left="0" w:right="0" w:firstLine="0"/>
        <w:jc w:val="left"/>
        <w:rPr>
          <w:sz w:val="22"/>
          <w:szCs w:val="22"/>
        </w:rPr>
        <w:sectPr>
          <w:headerReference w:type="default" r:id="rId21"/>
          <w:footerReference w:type="default" r:id="rId22"/>
          <w:headerReference w:type="even" r:id="rId23"/>
          <w:footerReference w:type="even" r:id="rId24"/>
          <w:footnotePr>
            <w:pos w:val="pageBottom"/>
            <w:numFmt w:val="decimal"/>
            <w:numRestart w:val="continuous"/>
          </w:footnotePr>
          <w:type w:val="continuous"/>
          <w:pgSz w:w="11900" w:h="16840"/>
          <w:pgMar w:top="1434" w:right="1057" w:bottom="1581" w:left="1012" w:header="0" w:footer="3" w:gutter="0"/>
          <w:cols w:space="720"/>
          <w:noEndnote/>
          <w:rtlGutter w:val="0"/>
          <w:docGrid w:linePitch="360"/>
        </w:sectPr>
      </w:pPr>
      <w:r>
        <w:rPr>
          <w:color w:val="000000"/>
          <w:spacing w:val="0"/>
          <w:w w:val="100"/>
          <w:position w:val="0"/>
          <w:sz w:val="22"/>
          <w:szCs w:val="22"/>
        </w:rPr>
        <w:t>公司报告期不存在将根据《公开发行证券的公司信息披露解释性公告第</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号</w:t>
      </w:r>
      <w:r>
        <w:rPr>
          <w:color w:val="000000"/>
          <w:spacing w:val="0"/>
          <w:w w:val="100"/>
          <w:position w:val="0"/>
          <w:sz w:val="22"/>
          <w:szCs w:val="22"/>
        </w:rPr>
        <w:t>一一</w:t>
      </w:r>
      <w:r>
        <w:rPr>
          <w:color w:val="000000"/>
          <w:spacing w:val="0"/>
          <w:w w:val="100"/>
          <w:position w:val="0"/>
          <w:sz w:val="22"/>
          <w:szCs w:val="22"/>
        </w:rPr>
        <w:t>非经常性损益》定 义、列举的非经常性损益项目界定为经常性损益的项目的情形。</w:t>
      </w:r>
    </w:p>
    <w:p>
      <w:pPr>
        <w:pStyle w:val="Style2"/>
        <w:keepNext w:val="0"/>
        <w:keepLines w:val="0"/>
        <w:widowControl w:val="0"/>
        <w:shd w:val="clear" w:color="auto" w:fill="auto"/>
        <w:bidi w:val="0"/>
        <w:spacing w:before="0" w:after="520" w:line="240" w:lineRule="auto"/>
        <w:ind w:left="154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30"/>
        <w:keepNext/>
        <w:keepLines/>
        <w:widowControl w:val="0"/>
        <w:shd w:val="clear" w:color="auto" w:fill="auto"/>
        <w:bidi w:val="0"/>
        <w:spacing w:before="0" w:after="320" w:line="240" w:lineRule="auto"/>
        <w:ind w:left="0" w:right="0" w:firstLine="0"/>
        <w:jc w:val="center"/>
      </w:pPr>
      <w:bookmarkStart w:id="49" w:name="bookmark49"/>
      <w:bookmarkStart w:id="50" w:name="bookmark50"/>
      <w:bookmarkStart w:id="51" w:name="bookmark51"/>
      <w:r>
        <w:rPr>
          <w:color w:val="000000"/>
          <w:spacing w:val="0"/>
          <w:w w:val="100"/>
          <w:position w:val="0"/>
        </w:rPr>
        <w:t>第三节公司业务概要</w:t>
      </w:r>
      <w:bookmarkEnd w:id="49"/>
      <w:bookmarkEnd w:id="50"/>
      <w:bookmarkEnd w:id="51"/>
    </w:p>
    <w:p>
      <w:pPr>
        <w:pStyle w:val="Style45"/>
        <w:keepNext/>
        <w:keepLines/>
        <w:widowControl w:val="0"/>
        <w:shd w:val="clear" w:color="auto" w:fill="auto"/>
        <w:bidi w:val="0"/>
        <w:spacing w:before="0" w:after="200" w:line="466" w:lineRule="exact"/>
        <w:ind w:left="0" w:right="0" w:firstLine="140"/>
        <w:jc w:val="left"/>
      </w:pPr>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p>
    <w:p>
      <w:pPr>
        <w:pStyle w:val="Style2"/>
        <w:keepNext w:val="0"/>
        <w:keepLines w:val="0"/>
        <w:widowControl w:val="0"/>
        <w:shd w:val="clear" w:color="auto" w:fill="auto"/>
        <w:bidi w:val="0"/>
        <w:spacing w:before="0" w:after="0" w:line="466" w:lineRule="exact"/>
        <w:ind w:left="0" w:right="0"/>
        <w:jc w:val="left"/>
      </w:pPr>
      <w:r>
        <w:rPr>
          <w:color w:val="000000"/>
          <w:spacing w:val="0"/>
          <w:w w:val="100"/>
          <w:position w:val="0"/>
        </w:rPr>
        <w:t>公司是否需要遵守特殊行业的披露要求</w:t>
      </w:r>
    </w:p>
    <w:p>
      <w:pPr>
        <w:pStyle w:val="Style2"/>
        <w:keepNext w:val="0"/>
        <w:keepLines w:val="0"/>
        <w:widowControl w:val="0"/>
        <w:shd w:val="clear" w:color="auto" w:fill="auto"/>
        <w:bidi w:val="0"/>
        <w:spacing w:before="0" w:after="0" w:line="466" w:lineRule="exact"/>
        <w:ind w:left="0" w:right="0"/>
        <w:jc w:val="left"/>
      </w:pPr>
      <w:r>
        <w:rPr>
          <w:color w:val="000000"/>
          <w:spacing w:val="0"/>
          <w:w w:val="100"/>
          <w:position w:val="0"/>
        </w:rPr>
        <w:t>否</w:t>
      </w:r>
    </w:p>
    <w:p>
      <w:pPr>
        <w:pStyle w:val="Style57"/>
        <w:keepNext w:val="0"/>
        <w:keepLines w:val="0"/>
        <w:widowControl w:val="0"/>
        <w:shd w:val="clear" w:color="auto" w:fill="auto"/>
        <w:bidi w:val="0"/>
        <w:spacing w:before="0" w:after="0" w:line="466" w:lineRule="exact"/>
        <w:ind w:left="140" w:right="0" w:firstLine="480"/>
        <w:jc w:val="both"/>
      </w:pPr>
      <w:r>
        <w:rPr>
          <w:color w:val="000000"/>
          <w:spacing w:val="0"/>
          <w:w w:val="100"/>
          <w:position w:val="0"/>
          <w:sz w:val="24"/>
          <w:szCs w:val="24"/>
        </w:rPr>
        <w:t>集成电路产业是信息技术产业的核心，是支撑经济社会发展和保障国家安全的战略性、 基础性和先导性产业。随着国家信息安全战略的实施、国家集成电路产业发展推进纲要及相 关配套政策的落实、国家集成电路产业投资基金的支持，集成电路产业发展环境更趋优化。 可以预见，集成电路产业将迎来发展的重要战略机遇期。</w:t>
      </w:r>
    </w:p>
    <w:p>
      <w:pPr>
        <w:pStyle w:val="Style57"/>
        <w:keepNext w:val="0"/>
        <w:keepLines w:val="0"/>
        <w:widowControl w:val="0"/>
        <w:shd w:val="clear" w:color="auto" w:fill="auto"/>
        <w:bidi w:val="0"/>
        <w:spacing w:before="0" w:after="420" w:line="466" w:lineRule="exact"/>
        <w:ind w:left="140" w:right="0" w:firstLine="480"/>
        <w:jc w:val="both"/>
      </w:pPr>
      <w:r>
        <w:rPr>
          <w:color w:val="000000"/>
          <w:spacing w:val="0"/>
          <w:w w:val="100"/>
          <w:position w:val="0"/>
          <w:sz w:val="24"/>
          <w:szCs w:val="24"/>
        </w:rPr>
        <w:t>公司专注于集成电路和信息安全交叉领域的研发与设计，以信息安全、</w:t>
      </w:r>
      <w:r>
        <w:rPr>
          <w:rFonts w:ascii="Times New Roman" w:eastAsia="Times New Roman" w:hAnsi="Times New Roman" w:cs="Times New Roman"/>
          <w:color w:val="000000"/>
          <w:spacing w:val="0"/>
          <w:w w:val="100"/>
          <w:position w:val="0"/>
          <w:sz w:val="24"/>
          <w:szCs w:val="24"/>
        </w:rPr>
        <w:t>SoC</w:t>
      </w:r>
      <w:r>
        <w:rPr>
          <w:color w:val="000000"/>
          <w:spacing w:val="0"/>
          <w:w w:val="100"/>
          <w:position w:val="0"/>
          <w:sz w:val="24"/>
          <w:szCs w:val="24"/>
        </w:rPr>
        <w:t>、</w:t>
      </w:r>
      <w:r>
        <w:rPr>
          <w:color w:val="000000"/>
          <w:spacing w:val="0"/>
          <w:w w:val="100"/>
          <w:position w:val="0"/>
          <w:sz w:val="24"/>
          <w:szCs w:val="24"/>
        </w:rPr>
        <w:t>无线射频为 核心技术发展方向，涵盖</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设计前端至后端全过程技术，产品涉及安全主控芯片、智能卡芯 片、可信计算及</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移动支付整体解决方案等多个方向及领域。</w:t>
      </w:r>
    </w:p>
    <w:p>
      <w:pPr>
        <w:pStyle w:val="Style45"/>
        <w:keepNext/>
        <w:keepLines/>
        <w:widowControl w:val="0"/>
        <w:shd w:val="clear" w:color="auto" w:fill="auto"/>
        <w:bidi w:val="0"/>
        <w:spacing w:before="0" w:line="240" w:lineRule="auto"/>
        <w:ind w:left="0" w:right="0" w:firstLine="140"/>
        <w:jc w:val="left"/>
      </w:pPr>
      <w:bookmarkStart w:id="56" w:name="bookmark56"/>
      <w:bookmarkStart w:id="57" w:name="bookmark57"/>
      <w:bookmarkStart w:id="58" w:name="bookmark58"/>
      <w:bookmarkStart w:id="59" w:name="bookmark59"/>
      <w:r>
        <w:rPr>
          <w:color w:val="000000"/>
          <w:spacing w:val="0"/>
          <w:w w:val="100"/>
          <w:position w:val="0"/>
          <w:sz w:val="24"/>
          <w:szCs w:val="24"/>
        </w:rPr>
        <w:t>二</w:t>
      </w:r>
      <w:bookmarkEnd w:id="58"/>
      <w:r>
        <w:rPr>
          <w:color w:val="000000"/>
          <w:spacing w:val="0"/>
          <w:w w:val="100"/>
          <w:position w:val="0"/>
          <w:sz w:val="24"/>
          <w:szCs w:val="24"/>
        </w:rPr>
        <w:t>、主要资产重大变化情况</w:t>
      </w:r>
      <w:bookmarkEnd w:id="56"/>
      <w:bookmarkEnd w:id="57"/>
      <w:bookmarkEnd w:id="59"/>
    </w:p>
    <w:p>
      <w:pPr>
        <w:pStyle w:val="Style2"/>
        <w:keepNext w:val="0"/>
        <w:keepLines w:val="0"/>
        <w:widowControl w:val="0"/>
        <w:shd w:val="clear" w:color="auto" w:fill="auto"/>
        <w:bidi w:val="0"/>
        <w:spacing w:before="0" w:line="240" w:lineRule="auto"/>
        <w:ind w:left="0" w:right="0"/>
        <w:jc w:val="left"/>
      </w:pPr>
      <w:bookmarkStart w:id="60" w:name="bookmark60"/>
      <w:r>
        <w:rPr>
          <w:rFonts w:ascii="Times New Roman" w:eastAsia="Times New Roman" w:hAnsi="Times New Roman" w:cs="Times New Roman"/>
          <w:b/>
          <w:bCs/>
          <w:color w:val="000000"/>
          <w:spacing w:val="0"/>
          <w:w w:val="100"/>
          <w:position w:val="0"/>
        </w:rPr>
        <w:t>1</w:t>
      </w:r>
      <w:bookmarkEnd w:id="60"/>
      <w:r>
        <w:rPr>
          <w:b/>
          <w:bCs/>
          <w:color w:val="000000"/>
          <w:spacing w:val="0"/>
          <w:w w:val="100"/>
          <w:position w:val="0"/>
        </w:rPr>
        <w:t>、主要资产重大变化情况</w:t>
      </w:r>
    </w:p>
    <w:tbl>
      <w:tblPr>
        <w:tblOverlap w:val="never"/>
        <w:jc w:val="center"/>
        <w:tblLayout w:type="fixed"/>
      </w:tblPr>
      <w:tblGrid>
        <w:gridCol w:w="2131"/>
        <w:gridCol w:w="7805"/>
      </w:tblGrid>
      <w:tr>
        <w:trPr>
          <w:trHeight w:val="76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比期初减少</w:t>
            </w:r>
            <w:r>
              <w:rPr>
                <w:color w:val="000000"/>
                <w:spacing w:val="0"/>
                <w:w w:val="100"/>
                <w:position w:val="0"/>
              </w:rPr>
              <w:t>25,742.33</w:t>
            </w:r>
            <w:r>
              <w:rPr>
                <w:rFonts w:ascii="SimSun" w:eastAsia="SimSun" w:hAnsi="SimSun" w:cs="SimSun"/>
                <w:color w:val="000000"/>
                <w:spacing w:val="0"/>
                <w:w w:val="100"/>
                <w:position w:val="0"/>
              </w:rPr>
              <w:t>万元，主要是投资所支付的现金增加</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比期初增加</w:t>
            </w:r>
            <w:r>
              <w:rPr>
                <w:color w:val="000000"/>
                <w:spacing w:val="0"/>
                <w:w w:val="100"/>
                <w:position w:val="0"/>
              </w:rPr>
              <w:t>8,721.07</w:t>
            </w:r>
            <w:r>
              <w:rPr>
                <w:rFonts w:ascii="SimSun" w:eastAsia="SimSun" w:hAnsi="SimSun" w:cs="SimSun"/>
                <w:color w:val="000000"/>
                <w:spacing w:val="0"/>
                <w:w w:val="100"/>
                <w:position w:val="0"/>
              </w:rPr>
              <w:t>万元：一是随着收入的增长而增加；二是新开展的系统集成业 务的账期较长</w:t>
            </w: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其他流动资产</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比期初减少</w:t>
            </w:r>
            <w:r>
              <w:rPr>
                <w:color w:val="000000"/>
                <w:spacing w:val="0"/>
                <w:w w:val="100"/>
                <w:position w:val="0"/>
              </w:rPr>
              <w:t>6,179.54</w:t>
            </w:r>
            <w:r>
              <w:rPr>
                <w:rFonts w:ascii="SimSun" w:eastAsia="SimSun" w:hAnsi="SimSun" w:cs="SimSun"/>
                <w:color w:val="000000"/>
                <w:spacing w:val="0"/>
                <w:w w:val="100"/>
                <w:position w:val="0"/>
              </w:rPr>
              <w:t>万元，主要是购买的银行理财产品金额减少</w:t>
            </w: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可供出售金融资产</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比期初增加</w:t>
            </w:r>
            <w:r>
              <w:rPr>
                <w:color w:val="000000"/>
                <w:spacing w:val="0"/>
                <w:w w:val="100"/>
                <w:position w:val="0"/>
              </w:rPr>
              <w:t>19,360</w:t>
            </w:r>
            <w:r>
              <w:rPr>
                <w:rFonts w:ascii="SimSun" w:eastAsia="SimSun" w:hAnsi="SimSun" w:cs="SimSun"/>
                <w:color w:val="000000"/>
                <w:spacing w:val="0"/>
                <w:w w:val="100"/>
                <w:position w:val="0"/>
              </w:rPr>
              <w:t>万元，主要是增加对深圳国泰旗兴产业投资基金管理中心的投资</w:t>
            </w:r>
          </w:p>
        </w:tc>
      </w:tr>
      <w:tr>
        <w:trPr>
          <w:trHeight w:val="413" w:hRule="exact"/>
        </w:trPr>
        <w:tc>
          <w:tcPr>
            <w:tcBorders>
              <w:top w:val="single" w:sz="4"/>
              <w:left w:val="single" w:sz="4"/>
              <w:bottom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无形资产</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比期初减少</w:t>
            </w:r>
            <w:r>
              <w:rPr>
                <w:color w:val="000000"/>
                <w:spacing w:val="0"/>
                <w:w w:val="100"/>
                <w:position w:val="0"/>
              </w:rPr>
              <w:t>1,546.74</w:t>
            </w:r>
            <w:r>
              <w:rPr>
                <w:rFonts w:ascii="SimSun" w:eastAsia="SimSun" w:hAnsi="SimSun" w:cs="SimSun"/>
                <w:color w:val="000000"/>
                <w:spacing w:val="0"/>
                <w:w w:val="100"/>
                <w:position w:val="0"/>
              </w:rPr>
              <w:t>万元，主要是本期新增的无形资产小于本期摊销</w:t>
            </w:r>
          </w:p>
        </w:tc>
      </w:tr>
    </w:tbl>
    <w:p>
      <w:pPr>
        <w:widowControl w:val="0"/>
        <w:spacing w:after="319" w:line="1" w:lineRule="exact"/>
      </w:pPr>
    </w:p>
    <w:p>
      <w:pPr>
        <w:pStyle w:val="Style2"/>
        <w:keepNext w:val="0"/>
        <w:keepLines w:val="0"/>
        <w:widowControl w:val="0"/>
        <w:shd w:val="clear" w:color="auto" w:fill="auto"/>
        <w:bidi w:val="0"/>
        <w:spacing w:before="0" w:line="240" w:lineRule="auto"/>
        <w:ind w:left="0" w:right="0"/>
        <w:jc w:val="left"/>
      </w:pPr>
      <w:bookmarkStart w:id="61" w:name="bookmark61"/>
      <w:r>
        <w:rPr>
          <w:rFonts w:ascii="Times New Roman" w:eastAsia="Times New Roman" w:hAnsi="Times New Roman" w:cs="Times New Roman"/>
          <w:b/>
          <w:bCs/>
          <w:color w:val="000000"/>
          <w:spacing w:val="0"/>
          <w:w w:val="100"/>
          <w:position w:val="0"/>
        </w:rPr>
        <w:t>2</w:t>
      </w:r>
      <w:bookmarkEnd w:id="61"/>
      <w:r>
        <w:rPr>
          <w:b/>
          <w:bCs/>
          <w:color w:val="000000"/>
          <w:spacing w:val="0"/>
          <w:w w:val="100"/>
          <w:position w:val="0"/>
        </w:rPr>
        <w:t>、主要境外资产情况</w:t>
      </w:r>
    </w:p>
    <w:p>
      <w:pPr>
        <w:pStyle w:val="Style2"/>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5"/>
        <w:keepNext/>
        <w:keepLines/>
        <w:widowControl w:val="0"/>
        <w:shd w:val="clear" w:color="auto" w:fill="auto"/>
        <w:bidi w:val="0"/>
        <w:spacing w:before="0" w:after="420" w:line="240" w:lineRule="auto"/>
        <w:ind w:left="0" w:right="0" w:firstLine="140"/>
        <w:jc w:val="left"/>
      </w:pPr>
      <w:bookmarkStart w:id="62" w:name="bookmark62"/>
      <w:bookmarkStart w:id="63" w:name="bookmark63"/>
      <w:bookmarkStart w:id="64" w:name="bookmark64"/>
      <w:bookmarkStart w:id="65" w:name="bookmark65"/>
      <w:r>
        <w:rPr>
          <w:color w:val="000000"/>
          <w:spacing w:val="0"/>
          <w:w w:val="100"/>
          <w:position w:val="0"/>
          <w:sz w:val="24"/>
          <w:szCs w:val="24"/>
        </w:rPr>
        <w:t>三</w:t>
      </w:r>
      <w:bookmarkEnd w:id="64"/>
      <w:r>
        <w:rPr>
          <w:color w:val="000000"/>
          <w:spacing w:val="0"/>
          <w:w w:val="100"/>
          <w:position w:val="0"/>
          <w:sz w:val="24"/>
          <w:szCs w:val="24"/>
        </w:rPr>
        <w:t>、核心竞争力分析</w:t>
      </w:r>
      <w:bookmarkEnd w:id="62"/>
      <w:bookmarkEnd w:id="63"/>
      <w:bookmarkEnd w:id="65"/>
    </w:p>
    <w:p>
      <w:pPr>
        <w:pStyle w:val="Style2"/>
        <w:keepNext w:val="0"/>
        <w:keepLines w:val="0"/>
        <w:widowControl w:val="0"/>
        <w:shd w:val="clear" w:color="auto" w:fill="auto"/>
        <w:bidi w:val="0"/>
        <w:spacing w:before="0" w:line="240" w:lineRule="auto"/>
        <w:ind w:left="0" w:right="0"/>
        <w:jc w:val="left"/>
      </w:pPr>
      <w:r>
        <w:rPr>
          <w:color w:val="000000"/>
          <w:spacing w:val="0"/>
          <w:w w:val="100"/>
          <w:position w:val="0"/>
        </w:rPr>
        <w:t>公司是否需要遵守特殊行业的披露要求</w:t>
      </w:r>
    </w:p>
    <w:p>
      <w:pPr>
        <w:pStyle w:val="Style57"/>
        <w:keepNext w:val="0"/>
        <w:keepLines w:val="0"/>
        <w:widowControl w:val="0"/>
        <w:shd w:val="clear" w:color="auto" w:fill="auto"/>
        <w:tabs>
          <w:tab w:pos="826" w:val="left"/>
        </w:tabs>
        <w:bidi w:val="0"/>
        <w:spacing w:before="0" w:after="0" w:line="470" w:lineRule="exact"/>
        <w:ind w:left="0" w:right="0" w:firstLine="500"/>
        <w:jc w:val="both"/>
      </w:pPr>
      <w:bookmarkStart w:id="66" w:name="bookmark66"/>
      <w:r>
        <w:rPr>
          <w:rFonts w:ascii="Times New Roman" w:eastAsia="Times New Roman" w:hAnsi="Times New Roman" w:cs="Times New Roman"/>
          <w:color w:val="000000"/>
          <w:spacing w:val="0"/>
          <w:w w:val="100"/>
          <w:position w:val="0"/>
          <w:sz w:val="24"/>
          <w:szCs w:val="24"/>
        </w:rPr>
        <w:t>1</w:t>
      </w:r>
      <w:bookmarkEnd w:id="66"/>
      <w:r>
        <w:rPr>
          <w:color w:val="000000"/>
          <w:spacing w:val="0"/>
          <w:w w:val="100"/>
          <w:position w:val="0"/>
          <w:sz w:val="24"/>
          <w:szCs w:val="24"/>
        </w:rPr>
        <w:t>、</w:t>
        <w:tab/>
        <w:t>研发更加聚焦主业，人才竞争力持续增强：公司持续聚焦核心技术研发、不断提升产 品性能、降低产品成本，报告期内持续推广具有无线传输功能的用于移动网络的</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sz w:val="24"/>
          <w:szCs w:val="24"/>
        </w:rPr>
        <w:t>安 全主控芯片、用于金融终端的安全芯片及安全模块等产品。</w:t>
      </w:r>
    </w:p>
    <w:p>
      <w:pPr>
        <w:pStyle w:val="Style57"/>
        <w:keepNext w:val="0"/>
        <w:keepLines w:val="0"/>
        <w:widowControl w:val="0"/>
        <w:shd w:val="clear" w:color="auto" w:fill="auto"/>
        <w:tabs>
          <w:tab w:pos="828" w:val="left"/>
        </w:tabs>
        <w:bidi w:val="0"/>
        <w:spacing w:before="0" w:after="0" w:line="470" w:lineRule="exact"/>
        <w:ind w:left="0" w:right="0" w:firstLine="500"/>
        <w:jc w:val="both"/>
      </w:pPr>
      <w:bookmarkStart w:id="67" w:name="bookmark67"/>
      <w:r>
        <w:rPr>
          <w:rFonts w:ascii="Times New Roman" w:eastAsia="Times New Roman" w:hAnsi="Times New Roman" w:cs="Times New Roman"/>
          <w:color w:val="000000"/>
          <w:spacing w:val="0"/>
          <w:w w:val="100"/>
          <w:position w:val="0"/>
          <w:sz w:val="24"/>
          <w:szCs w:val="24"/>
        </w:rPr>
        <w:t>2</w:t>
      </w:r>
      <w:bookmarkEnd w:id="67"/>
      <w:r>
        <w:rPr>
          <w:color w:val="000000"/>
          <w:spacing w:val="0"/>
          <w:w w:val="100"/>
          <w:position w:val="0"/>
          <w:sz w:val="24"/>
          <w:szCs w:val="24"/>
        </w:rPr>
        <w:t>、</w:t>
        <w:tab/>
        <w:t>外部环境持续改善：公司参与制订的新一代可信计算国际标准已于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 xml:space="preserve">年正式成为 </w:t>
      </w:r>
      <w:r>
        <w:rPr>
          <w:rFonts w:ascii="Times New Roman" w:eastAsia="Times New Roman" w:hAnsi="Times New Roman" w:cs="Times New Roman"/>
          <w:color w:val="000000"/>
          <w:spacing w:val="0"/>
          <w:w w:val="100"/>
          <w:position w:val="0"/>
          <w:sz w:val="24"/>
          <w:szCs w:val="24"/>
        </w:rPr>
        <w:t>ISO/IEC</w:t>
      </w:r>
      <w:r>
        <w:rPr>
          <w:color w:val="000000"/>
          <w:spacing w:val="0"/>
          <w:w w:val="100"/>
          <w:position w:val="0"/>
          <w:sz w:val="24"/>
          <w:szCs w:val="24"/>
        </w:rPr>
        <w:t>国际标准，该标准支持中国密码算法体系，对可信计算产业的发展提供了必要的技 术基础。工信部于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年底批准实施</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通信行业技术标准，并于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年底对</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相关 国家标准进行公示，</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技术标准进一步获得国家认可，长期看对</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业务发展有积极作 用。</w:t>
      </w:r>
    </w:p>
    <w:p>
      <w:pPr>
        <w:pStyle w:val="Style57"/>
        <w:keepNext w:val="0"/>
        <w:keepLines w:val="0"/>
        <w:widowControl w:val="0"/>
        <w:shd w:val="clear" w:color="auto" w:fill="auto"/>
        <w:tabs>
          <w:tab w:pos="826" w:val="left"/>
        </w:tabs>
        <w:bidi w:val="0"/>
        <w:spacing w:before="0" w:after="0" w:line="470" w:lineRule="exact"/>
        <w:ind w:left="0" w:right="0" w:firstLine="500"/>
        <w:jc w:val="both"/>
      </w:pPr>
      <w:bookmarkStart w:id="68" w:name="bookmark68"/>
      <w:r>
        <w:rPr>
          <w:rFonts w:ascii="Times New Roman" w:eastAsia="Times New Roman" w:hAnsi="Times New Roman" w:cs="Times New Roman"/>
          <w:color w:val="000000"/>
          <w:spacing w:val="0"/>
          <w:w w:val="100"/>
          <w:position w:val="0"/>
          <w:sz w:val="24"/>
          <w:szCs w:val="24"/>
        </w:rPr>
        <w:t>3</w:t>
      </w:r>
      <w:bookmarkEnd w:id="68"/>
      <w:r>
        <w:rPr>
          <w:color w:val="000000"/>
          <w:spacing w:val="0"/>
          <w:w w:val="100"/>
          <w:position w:val="0"/>
          <w:sz w:val="24"/>
          <w:szCs w:val="24"/>
        </w:rPr>
        <w:t>、</w:t>
        <w:tab/>
        <w:t>知识产权实力稳步增强：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年，公司申请国内外专利</w:t>
      </w:r>
      <w:r>
        <w:rPr>
          <w:rFonts w:ascii="Times New Roman" w:eastAsia="Times New Roman" w:hAnsi="Times New Roman" w:cs="Times New Roman"/>
          <w:color w:val="000000"/>
          <w:spacing w:val="0"/>
          <w:w w:val="100"/>
          <w:position w:val="0"/>
          <w:sz w:val="24"/>
          <w:szCs w:val="24"/>
        </w:rPr>
        <w:t>107</w:t>
      </w:r>
      <w:r>
        <w:rPr>
          <w:color w:val="000000"/>
          <w:spacing w:val="0"/>
          <w:w w:val="100"/>
          <w:position w:val="0"/>
          <w:sz w:val="24"/>
          <w:szCs w:val="24"/>
        </w:rPr>
        <w:t xml:space="preserve">项，获得国内外授权专利 </w:t>
      </w:r>
      <w:r>
        <w:rPr>
          <w:rFonts w:ascii="Times New Roman" w:eastAsia="Times New Roman" w:hAnsi="Times New Roman" w:cs="Times New Roman"/>
          <w:color w:val="000000"/>
          <w:spacing w:val="0"/>
          <w:w w:val="100"/>
          <w:position w:val="0"/>
          <w:sz w:val="24"/>
          <w:szCs w:val="24"/>
        </w:rPr>
        <w:t>145</w:t>
      </w:r>
      <w:r>
        <w:rPr>
          <w:color w:val="000000"/>
          <w:spacing w:val="0"/>
          <w:w w:val="100"/>
          <w:position w:val="0"/>
          <w:sz w:val="24"/>
          <w:szCs w:val="24"/>
        </w:rPr>
        <w:t>项，截止</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年底，公司累计申请国内外专利</w:t>
      </w:r>
      <w:r>
        <w:rPr>
          <w:rFonts w:ascii="Times New Roman" w:eastAsia="Times New Roman" w:hAnsi="Times New Roman" w:cs="Times New Roman"/>
          <w:color w:val="000000"/>
          <w:spacing w:val="0"/>
          <w:w w:val="100"/>
          <w:position w:val="0"/>
          <w:sz w:val="24"/>
          <w:szCs w:val="24"/>
        </w:rPr>
        <w:t>1226</w:t>
      </w:r>
      <w:r>
        <w:rPr>
          <w:color w:val="000000"/>
          <w:spacing w:val="0"/>
          <w:w w:val="100"/>
          <w:position w:val="0"/>
          <w:sz w:val="24"/>
          <w:szCs w:val="24"/>
        </w:rPr>
        <w:t>项，累计获得国内外授权专利</w:t>
      </w:r>
      <w:r>
        <w:rPr>
          <w:rFonts w:ascii="Times New Roman" w:eastAsia="Times New Roman" w:hAnsi="Times New Roman" w:cs="Times New Roman"/>
          <w:color w:val="000000"/>
          <w:spacing w:val="0"/>
          <w:w w:val="100"/>
          <w:position w:val="0"/>
          <w:sz w:val="24"/>
          <w:szCs w:val="24"/>
        </w:rPr>
        <w:t xml:space="preserve">537 </w:t>
      </w:r>
      <w:r>
        <w:rPr>
          <w:color w:val="000000"/>
          <w:spacing w:val="0"/>
          <w:w w:val="100"/>
          <w:position w:val="0"/>
          <w:sz w:val="24"/>
          <w:szCs w:val="24"/>
        </w:rPr>
        <w:t>项。其中，移动支付技术方面累计申请国内外专利</w:t>
      </w:r>
      <w:r>
        <w:rPr>
          <w:rFonts w:ascii="Times New Roman" w:eastAsia="Times New Roman" w:hAnsi="Times New Roman" w:cs="Times New Roman"/>
          <w:color w:val="000000"/>
          <w:spacing w:val="0"/>
          <w:w w:val="100"/>
          <w:position w:val="0"/>
          <w:sz w:val="24"/>
          <w:szCs w:val="24"/>
        </w:rPr>
        <w:t>858</w:t>
      </w:r>
      <w:r>
        <w:rPr>
          <w:color w:val="000000"/>
          <w:spacing w:val="0"/>
          <w:w w:val="100"/>
          <w:position w:val="0"/>
          <w:sz w:val="24"/>
          <w:szCs w:val="24"/>
        </w:rPr>
        <w:t>项，累计获得国内外授权专利</w:t>
      </w:r>
      <w:r>
        <w:rPr>
          <w:rFonts w:ascii="Times New Roman" w:eastAsia="Times New Roman" w:hAnsi="Times New Roman" w:cs="Times New Roman"/>
          <w:color w:val="000000"/>
          <w:spacing w:val="0"/>
          <w:w w:val="100"/>
          <w:position w:val="0"/>
          <w:sz w:val="24"/>
          <w:szCs w:val="24"/>
        </w:rPr>
        <w:t>383</w:t>
      </w:r>
      <w:r>
        <w:rPr>
          <w:color w:val="000000"/>
          <w:spacing w:val="0"/>
          <w:w w:val="100"/>
          <w:position w:val="0"/>
          <w:sz w:val="24"/>
          <w:szCs w:val="24"/>
        </w:rPr>
        <w:t>项。</w:t>
      </w:r>
    </w:p>
    <w:p>
      <w:pPr>
        <w:pStyle w:val="Style57"/>
        <w:keepNext w:val="0"/>
        <w:keepLines w:val="0"/>
        <w:widowControl w:val="0"/>
        <w:shd w:val="clear" w:color="auto" w:fill="auto"/>
        <w:bidi w:val="0"/>
        <w:spacing w:before="0" w:after="0" w:line="470" w:lineRule="exact"/>
        <w:ind w:left="0" w:right="0" w:firstLine="500"/>
        <w:jc w:val="both"/>
        <w:sectPr>
          <w:footnotePr>
            <w:pos w:val="pageBottom"/>
            <w:numFmt w:val="decimal"/>
            <w:numRestart w:val="continuous"/>
          </w:footnotePr>
          <w:pgSz w:w="11900" w:h="16840"/>
          <w:pgMar w:top="1352" w:right="983" w:bottom="1852" w:left="981" w:header="0" w:footer="3" w:gutter="0"/>
          <w:cols w:space="720"/>
          <w:noEndnote/>
          <w:rtlGutter w:val="0"/>
          <w:docGrid w:linePitch="360"/>
        </w:sectPr>
      </w:pPr>
      <w:r>
        <w:rPr>
          <w:color w:val="000000"/>
          <w:spacing w:val="0"/>
          <w:w w:val="100"/>
          <w:position w:val="0"/>
          <w:sz w:val="24"/>
          <w:szCs w:val="24"/>
        </w:rPr>
        <w:t>报告期内公司未发生因设备或技术升级换代、核心技术人员辞职、特许经营权丧失等导 致公司核心竞争能力受到严重影响的情况。</w:t>
      </w:r>
    </w:p>
    <w:p>
      <w:pPr>
        <w:pStyle w:val="Style2"/>
        <w:keepNext w:val="0"/>
        <w:keepLines w:val="0"/>
        <w:widowControl w:val="0"/>
        <w:shd w:val="clear" w:color="auto" w:fill="auto"/>
        <w:bidi w:val="0"/>
        <w:spacing w:before="0" w:after="580" w:line="240" w:lineRule="auto"/>
        <w:ind w:left="142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30"/>
        <w:keepNext/>
        <w:keepLines/>
        <w:widowControl w:val="0"/>
        <w:shd w:val="clear" w:color="auto" w:fill="auto"/>
        <w:bidi w:val="0"/>
        <w:spacing w:before="0" w:after="340" w:line="240" w:lineRule="auto"/>
        <w:ind w:left="0" w:right="0" w:firstLine="0"/>
        <w:jc w:val="center"/>
      </w:pPr>
      <w:bookmarkStart w:id="69" w:name="bookmark69"/>
      <w:bookmarkStart w:id="70" w:name="bookmark70"/>
      <w:bookmarkStart w:id="71" w:name="bookmark71"/>
      <w:r>
        <w:rPr>
          <w:color w:val="000000"/>
          <w:spacing w:val="0"/>
          <w:w w:val="100"/>
          <w:position w:val="0"/>
        </w:rPr>
        <w:t>第四节经营情况讨论与分析</w:t>
      </w:r>
      <w:bookmarkEnd w:id="69"/>
      <w:bookmarkEnd w:id="70"/>
      <w:bookmarkEnd w:id="71"/>
    </w:p>
    <w:p>
      <w:pPr>
        <w:pStyle w:val="Style45"/>
        <w:keepNext/>
        <w:keepLines/>
        <w:widowControl w:val="0"/>
        <w:shd w:val="clear" w:color="auto" w:fill="auto"/>
        <w:bidi w:val="0"/>
        <w:spacing w:before="0" w:after="220" w:line="470" w:lineRule="exact"/>
        <w:ind w:left="0" w:right="0" w:firstLine="0"/>
        <w:jc w:val="both"/>
      </w:pPr>
      <w:bookmarkStart w:id="72" w:name="bookmark72"/>
      <w:bookmarkStart w:id="73" w:name="bookmark73"/>
      <w:bookmarkStart w:id="74" w:name="bookmark74"/>
      <w:bookmarkStart w:id="75" w:name="bookmark75"/>
      <w:r>
        <w:rPr>
          <w:color w:val="000000"/>
          <w:spacing w:val="0"/>
          <w:w w:val="100"/>
          <w:position w:val="0"/>
          <w:sz w:val="24"/>
          <w:szCs w:val="24"/>
        </w:rPr>
        <w:t>一</w:t>
      </w:r>
      <w:bookmarkEnd w:id="74"/>
      <w:r>
        <w:rPr>
          <w:color w:val="000000"/>
          <w:spacing w:val="0"/>
          <w:w w:val="100"/>
          <w:position w:val="0"/>
          <w:sz w:val="24"/>
          <w:szCs w:val="24"/>
        </w:rPr>
        <w:t>、概述</w:t>
      </w:r>
      <w:bookmarkEnd w:id="72"/>
      <w:bookmarkEnd w:id="73"/>
      <w:bookmarkEnd w:id="75"/>
    </w:p>
    <w:p>
      <w:pPr>
        <w:pStyle w:val="Style57"/>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年，是公司强化企业治理的一年。在董事会的领导下，在全体员工的共同努力下， 公司继续以塑造网络社会信息安全</w:t>
      </w:r>
      <w:r>
        <w:rPr>
          <w:rFonts w:ascii="Times New Roman" w:eastAsia="Times New Roman" w:hAnsi="Times New Roman" w:cs="Times New Roman"/>
          <w:color w:val="000000"/>
          <w:spacing w:val="0"/>
          <w:w w:val="100"/>
          <w:position w:val="0"/>
          <w:sz w:val="24"/>
          <w:szCs w:val="24"/>
        </w:rPr>
        <w:t>DNA</w:t>
      </w:r>
      <w:r>
        <w:rPr>
          <w:color w:val="000000"/>
          <w:spacing w:val="0"/>
          <w:w w:val="100"/>
          <w:position w:val="0"/>
          <w:sz w:val="24"/>
          <w:szCs w:val="24"/>
        </w:rPr>
        <w:t>为使命，继续深耕于集成电路和信息安全交叉市场， 继续坚持市场导向、用户体验的原则，围绕公司发展战略开展经营工作，加强内部管理，继 续保持并巩固了公司在安全芯片领域的领先地位。</w:t>
      </w:r>
    </w:p>
    <w:p>
      <w:pPr>
        <w:pStyle w:val="Style57"/>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报告期内，公司实现营业收入</w:t>
      </w:r>
      <w:r>
        <w:rPr>
          <w:rFonts w:ascii="Times New Roman" w:eastAsia="Times New Roman" w:hAnsi="Times New Roman" w:cs="Times New Roman"/>
          <w:color w:val="000000"/>
          <w:spacing w:val="0"/>
          <w:w w:val="100"/>
          <w:position w:val="0"/>
          <w:sz w:val="24"/>
          <w:szCs w:val="24"/>
        </w:rPr>
        <w:t>70,612.41</w:t>
      </w:r>
      <w:r>
        <w:rPr>
          <w:color w:val="000000"/>
          <w:spacing w:val="0"/>
          <w:w w:val="100"/>
          <w:position w:val="0"/>
          <w:sz w:val="24"/>
          <w:szCs w:val="24"/>
        </w:rPr>
        <w:t>万元，较上年同期增长</w:t>
      </w:r>
      <w:r>
        <w:rPr>
          <w:rFonts w:ascii="Times New Roman" w:eastAsia="Times New Roman" w:hAnsi="Times New Roman" w:cs="Times New Roman"/>
          <w:color w:val="000000"/>
          <w:spacing w:val="0"/>
          <w:w w:val="100"/>
          <w:position w:val="0"/>
          <w:sz w:val="24"/>
          <w:szCs w:val="24"/>
        </w:rPr>
        <w:t>25.96%</w:t>
      </w:r>
      <w:r>
        <w:rPr>
          <w:color w:val="000000"/>
          <w:spacing w:val="0"/>
          <w:w w:val="100"/>
          <w:position w:val="0"/>
          <w:sz w:val="24"/>
          <w:szCs w:val="24"/>
        </w:rPr>
        <w:t>,在</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sz w:val="24"/>
          <w:szCs w:val="24"/>
        </w:rPr>
        <w:t>产 品销售下滑、</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业务探索新的运营模式的形势下，公司努力把握金融终端安全芯片市场爆 发机会、国产金融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卡市场逐步启动的机会，实现了销售收入同比增长。其中，金融终端安 全芯片业务收入较上年同期增长</w:t>
      </w:r>
      <w:r>
        <w:rPr>
          <w:rFonts w:ascii="Times New Roman" w:eastAsia="Times New Roman" w:hAnsi="Times New Roman" w:cs="Times New Roman"/>
          <w:color w:val="000000"/>
          <w:spacing w:val="0"/>
          <w:w w:val="100"/>
          <w:position w:val="0"/>
          <w:sz w:val="24"/>
          <w:szCs w:val="24"/>
        </w:rPr>
        <w:t>1319%</w:t>
      </w:r>
      <w:r>
        <w:rPr>
          <w:color w:val="000000"/>
          <w:spacing w:val="0"/>
          <w:w w:val="100"/>
          <w:position w:val="0"/>
          <w:sz w:val="24"/>
          <w:szCs w:val="24"/>
        </w:rPr>
        <w:t>，金融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卡业务收入较上年同期增长</w:t>
      </w:r>
      <w:r>
        <w:rPr>
          <w:rFonts w:ascii="Times New Roman" w:eastAsia="Times New Roman" w:hAnsi="Times New Roman" w:cs="Times New Roman"/>
          <w:color w:val="000000"/>
          <w:spacing w:val="0"/>
          <w:w w:val="100"/>
          <w:position w:val="0"/>
          <w:sz w:val="24"/>
          <w:szCs w:val="24"/>
        </w:rPr>
        <w:t>2866%</w:t>
      </w:r>
      <w:r>
        <w:rPr>
          <w:color w:val="000000"/>
          <w:spacing w:val="0"/>
          <w:w w:val="100"/>
          <w:position w:val="0"/>
          <w:sz w:val="24"/>
          <w:szCs w:val="24"/>
        </w:rPr>
        <w:t>。</w:t>
      </w:r>
    </w:p>
    <w:p>
      <w:pPr>
        <w:pStyle w:val="Style57"/>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报告期内，公司实现归属于上市公司普通股股东的净利润</w:t>
      </w:r>
      <w:r>
        <w:rPr>
          <w:rFonts w:ascii="Times New Roman" w:eastAsia="Times New Roman" w:hAnsi="Times New Roman" w:cs="Times New Roman"/>
          <w:color w:val="000000"/>
          <w:spacing w:val="0"/>
          <w:w w:val="100"/>
          <w:position w:val="0"/>
          <w:sz w:val="24"/>
          <w:szCs w:val="24"/>
        </w:rPr>
        <w:t>10,120.73</w:t>
      </w:r>
      <w:r>
        <w:rPr>
          <w:color w:val="000000"/>
          <w:spacing w:val="0"/>
          <w:w w:val="100"/>
          <w:position w:val="0"/>
          <w:sz w:val="24"/>
          <w:szCs w:val="24"/>
        </w:rPr>
        <w:t>万元，较上年同期上 升</w:t>
      </w:r>
      <w:r>
        <w:rPr>
          <w:rFonts w:ascii="Times New Roman" w:eastAsia="Times New Roman" w:hAnsi="Times New Roman" w:cs="Times New Roman"/>
          <w:color w:val="000000"/>
          <w:spacing w:val="0"/>
          <w:w w:val="100"/>
          <w:position w:val="0"/>
          <w:sz w:val="24"/>
          <w:szCs w:val="24"/>
        </w:rPr>
        <w:t>17.67%</w:t>
      </w:r>
      <w:r>
        <w:rPr>
          <w:color w:val="000000"/>
          <w:spacing w:val="0"/>
          <w:w w:val="100"/>
          <w:position w:val="0"/>
          <w:sz w:val="24"/>
          <w:szCs w:val="24"/>
        </w:rPr>
        <w:t>，主要原因是公司在努力实现销售收入增长的基础上，进一步加强公司内部管理: 努力把握市场机会和节奏，加强销售预测准确性与客户需求确定性的管理；提高产品供应链 的协同性，强化存货管控，降低相关风险；加强资金管理，努力提升投资收益；以研发项目 准确性、平衡中长期与即期研发效果为目标，努力提高研发效率；严格管理各项费用，利润 实现平稳增长。</w:t>
      </w:r>
    </w:p>
    <w:p>
      <w:pPr>
        <w:pStyle w:val="Style57"/>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报告期内，公司主要经营管理工作如下：</w:t>
      </w:r>
    </w:p>
    <w:p>
      <w:pPr>
        <w:pStyle w:val="Style45"/>
        <w:keepNext/>
        <w:keepLines/>
        <w:widowControl w:val="0"/>
        <w:shd w:val="clear" w:color="auto" w:fill="auto"/>
        <w:bidi w:val="0"/>
        <w:spacing w:before="0" w:after="0" w:line="470" w:lineRule="exact"/>
        <w:ind w:left="0" w:right="0" w:firstLine="480"/>
        <w:jc w:val="both"/>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sz w:val="24"/>
          <w:szCs w:val="24"/>
        </w:rPr>
        <w:t>1</w:t>
      </w:r>
      <w:bookmarkEnd w:id="78"/>
      <w:r>
        <w:rPr>
          <w:color w:val="000000"/>
          <w:spacing w:val="0"/>
          <w:w w:val="100"/>
          <w:position w:val="0"/>
          <w:sz w:val="24"/>
          <w:szCs w:val="24"/>
        </w:rPr>
        <w:t>、积极把握金融终端安全芯片市场爆发机会，继续保持并巩固在安全芯片市场的领先地 位</w:t>
      </w:r>
      <w:bookmarkEnd w:id="76"/>
      <w:bookmarkEnd w:id="77"/>
      <w:bookmarkEnd w:id="79"/>
    </w:p>
    <w:p>
      <w:pPr>
        <w:pStyle w:val="Style57"/>
        <w:keepNext w:val="0"/>
        <w:keepLines w:val="0"/>
        <w:widowControl w:val="0"/>
        <w:shd w:val="clear" w:color="auto" w:fill="auto"/>
        <w:bidi w:val="0"/>
        <w:spacing w:before="0" w:after="0" w:line="471" w:lineRule="exact"/>
        <w:ind w:left="0" w:right="0" w:firstLine="480"/>
        <w:jc w:val="both"/>
      </w:pPr>
      <w:r>
        <w:rPr>
          <w:rFonts w:ascii="Times New Roman" w:eastAsia="Times New Roman" w:hAnsi="Times New Roman" w:cs="Times New Roman"/>
          <w:color w:val="000000"/>
          <w:spacing w:val="0"/>
          <w:w w:val="100"/>
          <w:position w:val="0"/>
          <w:sz w:val="24"/>
          <w:szCs w:val="24"/>
        </w:rPr>
        <w:t>USBKEY</w:t>
      </w:r>
      <w:r>
        <w:rPr>
          <w:color w:val="000000"/>
          <w:spacing w:val="0"/>
          <w:w w:val="100"/>
          <w:position w:val="0"/>
          <w:sz w:val="24"/>
          <w:szCs w:val="24"/>
        </w:rPr>
        <w:t>安全主控芯片方面：随着市场竞争日益激烈以及各种线上支付方式的不断涌现, 其市场容量和价格均呈现较大下滑，报告期内</w:t>
      </w:r>
      <w:r>
        <w:rPr>
          <w:rFonts w:ascii="Times New Roman" w:eastAsia="Times New Roman" w:hAnsi="Times New Roman" w:cs="Times New Roman"/>
          <w:color w:val="000000"/>
          <w:spacing w:val="0"/>
          <w:w w:val="100"/>
          <w:position w:val="0"/>
          <w:sz w:val="24"/>
          <w:szCs w:val="24"/>
        </w:rPr>
        <w:t>U SBKE Y</w:t>
      </w:r>
      <w:r>
        <w:rPr>
          <w:color w:val="000000"/>
          <w:spacing w:val="0"/>
          <w:w w:val="100"/>
          <w:position w:val="0"/>
          <w:sz w:val="24"/>
          <w:szCs w:val="24"/>
        </w:rPr>
        <w:t>安全主控芯片销售规模与销售收入均 较去年同期减少。为了积极应对市场变化，公司持续优化相关产品，使之具备更高安全、更 高性能、更低功耗和更多应用场景适应性，进一步提升产品在行业中的竞争力；同时，公司 对具有无线传输功能的用于移动网络的</w:t>
      </w:r>
      <w:r>
        <w:rPr>
          <w:rFonts w:ascii="Times New Roman" w:eastAsia="Times New Roman" w:hAnsi="Times New Roman" w:cs="Times New Roman"/>
          <w:color w:val="000000"/>
          <w:spacing w:val="0"/>
          <w:w w:val="100"/>
          <w:position w:val="0"/>
          <w:sz w:val="24"/>
          <w:szCs w:val="24"/>
        </w:rPr>
        <w:t>U SBKE Y</w:t>
      </w:r>
      <w:r>
        <w:rPr>
          <w:color w:val="000000"/>
          <w:spacing w:val="0"/>
          <w:w w:val="100"/>
          <w:position w:val="0"/>
          <w:sz w:val="24"/>
          <w:szCs w:val="24"/>
        </w:rPr>
        <w:t>安全主控芯片及其产品解决方案进行了持续 优化，目前相关产品和解决方案已进入市场推广和客户导入阶段。</w:t>
      </w:r>
    </w:p>
    <w:p>
      <w:pPr>
        <w:pStyle w:val="Style57"/>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 xml:space="preserve">金融终端安全芯片及安全模块方面：公司积极把握金融终端主控芯片市场爆发机会，大 力拓展金融支付终端市场，持续研发产品方案以保证该产品市场领域的领先地位，报告期内 </w:t>
      </w:r>
      <w:r>
        <w:rPr>
          <w:color w:val="000000"/>
          <w:spacing w:val="0"/>
          <w:w w:val="100"/>
          <w:position w:val="0"/>
          <w:sz w:val="24"/>
          <w:szCs w:val="24"/>
        </w:rPr>
        <w:t>金融终端安全芯片及安全模块的整体销售规模较上年同期大幅增加，销售收入同比大幅增长。 但金融终端产品受行业政策及标准和下游客户商业模式的影响，市场波动较大；公司将密切 关注市场需求，在保持市场领先地位的同时加强备货管理，提升相关芯片的兼容性、应用安 全等级，规避市场波动带来的相关风险。</w:t>
      </w:r>
    </w:p>
    <w:p>
      <w:pPr>
        <w:pStyle w:val="Style57"/>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可信计算芯片方面：报告期内，公司加强重点客户的开拓与深度合作，着力研制针对性 更强、应用更灵活的产品及系统解决方案，并积极把握市场需求，推动可信计算产品及解决 方案在大数据、云计算、物联网等更多安全领域的应用，销售数量与收入有一定增长。</w:t>
      </w:r>
    </w:p>
    <w:p>
      <w:pPr>
        <w:pStyle w:val="Style45"/>
        <w:keepNext/>
        <w:keepLines/>
        <w:widowControl w:val="0"/>
        <w:shd w:val="clear" w:color="auto" w:fill="auto"/>
        <w:tabs>
          <w:tab w:pos="851" w:val="left"/>
        </w:tabs>
        <w:bidi w:val="0"/>
        <w:spacing w:before="0" w:after="0" w:line="470" w:lineRule="exact"/>
        <w:ind w:left="0" w:right="0" w:firstLine="480"/>
        <w:jc w:val="both"/>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sz w:val="24"/>
          <w:szCs w:val="24"/>
        </w:rPr>
        <w:t>2</w:t>
      </w:r>
      <w:bookmarkEnd w:id="82"/>
      <w:r>
        <w:rPr>
          <w:color w:val="000000"/>
          <w:spacing w:val="0"/>
          <w:w w:val="100"/>
          <w:position w:val="0"/>
          <w:sz w:val="24"/>
          <w:szCs w:val="24"/>
        </w:rPr>
        <w:t>、</w:t>
        <w:tab/>
        <w:t>把握金融</w:t>
      </w:r>
      <w:r>
        <w:rPr>
          <w:color w:val="000000"/>
          <w:spacing w:val="0"/>
          <w:w w:val="100"/>
          <w:position w:val="0"/>
          <w:sz w:val="24"/>
          <w:szCs w:val="24"/>
        </w:rPr>
        <w:t>IC</w:t>
      </w:r>
      <w:r>
        <w:rPr>
          <w:color w:val="000000"/>
          <w:spacing w:val="0"/>
          <w:w w:val="100"/>
          <w:position w:val="0"/>
          <w:sz w:val="24"/>
          <w:szCs w:val="24"/>
        </w:rPr>
        <w:t>卡芯片国产化趋势，积极拓展行业卡应用市场</w:t>
      </w:r>
      <w:bookmarkEnd w:id="80"/>
      <w:bookmarkEnd w:id="81"/>
      <w:bookmarkEnd w:id="83"/>
    </w:p>
    <w:p>
      <w:pPr>
        <w:pStyle w:val="Style57"/>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近年来，在中国人民银行的指导下，金融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卡作为芯片化迁移的重要载体，凭借更高便 捷性与安全性，正在逐步取代磁条卡，具有广阔的市场空间，金融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卡芯片国产化已成必然 趋势。但与国际巨头竞争、后发、金融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卡芯片国产化应用环境建设滞后等因素，决定了金 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卡芯片国产化市场发展的波折性和激烈性。</w:t>
      </w:r>
    </w:p>
    <w:p>
      <w:pPr>
        <w:pStyle w:val="Style57"/>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公司积极把握金融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卡芯片国产化的必然趋势和发展契机，加强金融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卡芯片的研发 力度。报告期内，公司在上半年历经银行金融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卡产品市场导入、商业银行的试点发卡以及 招投标、加强与卡商的合作以及银行金融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卡产品规模化准备等阶段工作，在下半年金融</w:t>
      </w:r>
      <w:r>
        <w:rPr>
          <w:rFonts w:ascii="Times New Roman" w:eastAsia="Times New Roman" w:hAnsi="Times New Roman" w:cs="Times New Roman"/>
          <w:color w:val="000000"/>
          <w:spacing w:val="0"/>
          <w:w w:val="100"/>
          <w:position w:val="0"/>
          <w:sz w:val="24"/>
          <w:szCs w:val="24"/>
        </w:rPr>
        <w:t xml:space="preserve">IC </w:t>
      </w:r>
      <w:r>
        <w:rPr>
          <w:color w:val="000000"/>
          <w:spacing w:val="0"/>
          <w:w w:val="100"/>
          <w:position w:val="0"/>
          <w:sz w:val="24"/>
          <w:szCs w:val="24"/>
        </w:rPr>
        <w:t>卡国产化市场启动时，实现公司金融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卡国产芯片市场占有率领先，销售规模同比大幅上升, 销售收入同比实现大幅增长。同时，公司还积极拓展居民健康卡、社保卡等行业卡市场，加 大产品研发和营销力度，强化与重点客户、渠道的合作，但是由于市场发卡节奏和价格因素 的影响，居民健康卡和社保卡芯片销售收入同比稍有回落。</w:t>
      </w:r>
    </w:p>
    <w:p>
      <w:pPr>
        <w:pStyle w:val="Style57"/>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总体而言，智能卡芯片市场已进入高度竞争状态，相关产品价格呈下降趋势，市场出货受 项目推进进度影响较大。</w:t>
      </w:r>
    </w:p>
    <w:p>
      <w:pPr>
        <w:pStyle w:val="Style45"/>
        <w:keepNext/>
        <w:keepLines/>
        <w:widowControl w:val="0"/>
        <w:shd w:val="clear" w:color="auto" w:fill="auto"/>
        <w:tabs>
          <w:tab w:pos="825" w:val="left"/>
        </w:tabs>
        <w:bidi w:val="0"/>
        <w:spacing w:before="0" w:after="0" w:line="470" w:lineRule="exact"/>
        <w:ind w:left="0" w:right="0" w:firstLine="44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sz w:val="24"/>
          <w:szCs w:val="24"/>
        </w:rPr>
        <w:t>3</w:t>
      </w:r>
      <w:bookmarkEnd w:id="86"/>
      <w:r>
        <w:rPr>
          <w:color w:val="000000"/>
          <w:spacing w:val="0"/>
          <w:w w:val="100"/>
          <w:position w:val="0"/>
          <w:sz w:val="24"/>
          <w:szCs w:val="24"/>
        </w:rPr>
        <w:t>、</w:t>
        <w:tab/>
        <w:t>继续坚持推广自主创新的</w:t>
      </w:r>
      <w:r>
        <w:rPr>
          <w:color w:val="000000"/>
          <w:spacing w:val="0"/>
          <w:w w:val="100"/>
          <w:position w:val="0"/>
          <w:sz w:val="24"/>
          <w:szCs w:val="24"/>
        </w:rPr>
        <w:t>RCC（</w:t>
      </w:r>
      <w:r>
        <w:rPr>
          <w:color w:val="000000"/>
          <w:spacing w:val="0"/>
          <w:w w:val="100"/>
          <w:position w:val="0"/>
          <w:sz w:val="24"/>
          <w:szCs w:val="24"/>
        </w:rPr>
        <w:t>限域通信）技术，积极推动相关技术标准落地</w:t>
      </w:r>
      <w:bookmarkEnd w:id="84"/>
      <w:bookmarkEnd w:id="85"/>
      <w:bookmarkEnd w:id="87"/>
    </w:p>
    <w:p>
      <w:pPr>
        <w:pStyle w:val="Style57"/>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产品应用上，以移动支付为主要方向，受</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不是移动支付标准以及诸多其他新 兴移动支付技术应用的影响，报告期内</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产品销售收入同比降幅较大。</w:t>
      </w:r>
    </w:p>
    <w:p>
      <w:pPr>
        <w:pStyle w:val="Style57"/>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技术标准已逐步获得国家认可，工信部于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年底批准实施</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通信行业技术标 准，并于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年底对《手机支付基于</w:t>
      </w:r>
      <w:r>
        <w:rPr>
          <w:rFonts w:ascii="Times New Roman" w:eastAsia="Times New Roman" w:hAnsi="Times New Roman" w:cs="Times New Roman"/>
          <w:color w:val="000000"/>
          <w:spacing w:val="0"/>
          <w:w w:val="100"/>
          <w:position w:val="0"/>
          <w:sz w:val="24"/>
          <w:szCs w:val="24"/>
        </w:rPr>
        <w:t xml:space="preserve">2.45GHz RCC </w:t>
      </w:r>
      <w:r>
        <w:rPr>
          <w:color w:val="000000"/>
          <w:spacing w:val="0"/>
          <w:w w:val="100"/>
          <w:position w:val="0"/>
          <w:sz w:val="24"/>
          <w:szCs w:val="24"/>
        </w:rPr>
        <w:t>（限域通信）技术的非接触式读写器终端 技术要求》等</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项通信行业国家标准进行公示，目前仍需等待相关技术标准的最终落地。</w:t>
      </w:r>
    </w:p>
    <w:p>
      <w:pPr>
        <w:pStyle w:val="Style57"/>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公司将继续坚持</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 xml:space="preserve">技术，着力加强产品的持续优化，积极推动相关标准落地，以树立 标杆项目为切入点，结合移动互联网新业态，加强与产业链各方合作，发挥自主创新产品技 </w:t>
      </w:r>
      <w:r>
        <w:rPr>
          <w:color w:val="000000"/>
          <w:spacing w:val="0"/>
          <w:w w:val="100"/>
          <w:position w:val="0"/>
          <w:sz w:val="24"/>
          <w:szCs w:val="24"/>
        </w:rPr>
        <w:t>术优势，积极探索创新商业模式，努力形成可持续发展、合作共赢的商业生态圈，推动</w:t>
      </w:r>
      <w:r>
        <w:rPr>
          <w:rFonts w:ascii="Times New Roman" w:eastAsia="Times New Roman" w:hAnsi="Times New Roman" w:cs="Times New Roman"/>
          <w:color w:val="000000"/>
          <w:spacing w:val="0"/>
          <w:w w:val="100"/>
          <w:position w:val="0"/>
          <w:sz w:val="24"/>
          <w:szCs w:val="24"/>
        </w:rPr>
        <w:t xml:space="preserve">RCC </w:t>
      </w:r>
      <w:r>
        <w:rPr>
          <w:color w:val="000000"/>
          <w:spacing w:val="0"/>
          <w:w w:val="100"/>
          <w:position w:val="0"/>
          <w:sz w:val="24"/>
          <w:szCs w:val="24"/>
        </w:rPr>
        <w:t>技术的应用突破。</w:t>
      </w:r>
    </w:p>
    <w:p>
      <w:pPr>
        <w:pStyle w:val="Style45"/>
        <w:keepNext/>
        <w:keepLines/>
        <w:widowControl w:val="0"/>
        <w:shd w:val="clear" w:color="auto" w:fill="auto"/>
        <w:tabs>
          <w:tab w:pos="837" w:val="left"/>
        </w:tabs>
        <w:bidi w:val="0"/>
        <w:spacing w:before="0" w:after="0" w:line="467" w:lineRule="exact"/>
        <w:ind w:left="0" w:right="0" w:firstLine="480"/>
        <w:jc w:val="both"/>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sz w:val="24"/>
          <w:szCs w:val="24"/>
        </w:rPr>
        <w:t>4</w:t>
      </w:r>
      <w:bookmarkEnd w:id="90"/>
      <w:r>
        <w:rPr>
          <w:color w:val="000000"/>
          <w:spacing w:val="0"/>
          <w:w w:val="100"/>
          <w:position w:val="0"/>
          <w:sz w:val="24"/>
          <w:szCs w:val="24"/>
        </w:rPr>
        <w:t>、</w:t>
        <w:tab/>
        <w:t>布局系统集成，提高整合能力</w:t>
      </w:r>
      <w:bookmarkEnd w:id="88"/>
      <w:bookmarkEnd w:id="89"/>
      <w:bookmarkEnd w:id="91"/>
    </w:p>
    <w:p>
      <w:pPr>
        <w:pStyle w:val="Style57"/>
        <w:keepNext w:val="0"/>
        <w:keepLines w:val="0"/>
        <w:widowControl w:val="0"/>
        <w:shd w:val="clear" w:color="auto" w:fill="auto"/>
        <w:bidi w:val="0"/>
        <w:spacing w:before="0" w:after="0" w:line="467" w:lineRule="exact"/>
        <w:ind w:left="0" w:right="0" w:firstLine="520"/>
        <w:jc w:val="both"/>
      </w:pPr>
      <w:r>
        <w:rPr>
          <w:color w:val="000000"/>
          <w:spacing w:val="0"/>
          <w:w w:val="100"/>
          <w:position w:val="0"/>
          <w:sz w:val="24"/>
          <w:szCs w:val="24"/>
        </w:rPr>
        <w:t>公司利用在信息安全领域的专业优势，积极拓展系统集成及服务，布局智慧城市建设、 软件平台等业务。报告期内，公司加强推广系统集成解决方案相关业务，营业收入较上年同 期较大增长。未来，公司将继续按照“紧跟趋势、夯实基础、把准机遇、系统布局、创新发 展、贴近服务”的既定方针，专注于集成电路与信息安全交叉领域，提高产品应用市场与芯 片市场的整合能力，延伸产业链，充分利用优势资源，优化组织运营结构，提升运营管理能 力，促进公司快速发展。</w:t>
      </w:r>
    </w:p>
    <w:p>
      <w:pPr>
        <w:pStyle w:val="Style45"/>
        <w:keepNext/>
        <w:keepLines/>
        <w:widowControl w:val="0"/>
        <w:shd w:val="clear" w:color="auto" w:fill="auto"/>
        <w:tabs>
          <w:tab w:pos="837" w:val="left"/>
        </w:tabs>
        <w:bidi w:val="0"/>
        <w:spacing w:before="0" w:after="0" w:line="467" w:lineRule="exact"/>
        <w:ind w:left="0" w:right="0" w:firstLine="480"/>
        <w:jc w:val="both"/>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sz w:val="24"/>
          <w:szCs w:val="24"/>
        </w:rPr>
        <w:t>5</w:t>
      </w:r>
      <w:bookmarkEnd w:id="94"/>
      <w:r>
        <w:rPr>
          <w:color w:val="000000"/>
          <w:spacing w:val="0"/>
          <w:w w:val="100"/>
          <w:position w:val="0"/>
          <w:sz w:val="24"/>
          <w:szCs w:val="24"/>
        </w:rPr>
        <w:t>、</w:t>
        <w:tab/>
        <w:t>有效强化公司治理，全面提升管理水平</w:t>
      </w:r>
      <w:bookmarkEnd w:id="92"/>
      <w:bookmarkEnd w:id="93"/>
      <w:bookmarkEnd w:id="95"/>
    </w:p>
    <w:p>
      <w:pPr>
        <w:pStyle w:val="Style57"/>
        <w:keepNext w:val="0"/>
        <w:keepLines w:val="0"/>
        <w:widowControl w:val="0"/>
        <w:shd w:val="clear" w:color="auto" w:fill="auto"/>
        <w:bidi w:val="0"/>
        <w:spacing w:before="0" w:after="0" w:line="467" w:lineRule="exact"/>
        <w:ind w:left="0" w:right="0" w:firstLine="520"/>
        <w:jc w:val="both"/>
      </w:pPr>
      <w:r>
        <w:rPr>
          <w:color w:val="000000"/>
          <w:spacing w:val="0"/>
          <w:w w:val="100"/>
          <w:position w:val="0"/>
          <w:sz w:val="24"/>
          <w:szCs w:val="24"/>
        </w:rPr>
        <w:t>报告期内，公司监事会在中国上市公司协会、上海证券交易所、深圳证券交易所共同主 办“上市公司监事会最佳实践评选”活动中获得“上市公司监事会积极进取</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强”称号。公 司监事会在完善监督机制、创新监督方法和拓展监事会工作方式等方面开展了卓有成效的工 作，保障了公司的规范运作与健康发展。</w:t>
      </w:r>
    </w:p>
    <w:p>
      <w:pPr>
        <w:pStyle w:val="Style57"/>
        <w:keepNext w:val="0"/>
        <w:keepLines w:val="0"/>
        <w:widowControl w:val="0"/>
        <w:shd w:val="clear" w:color="auto" w:fill="auto"/>
        <w:bidi w:val="0"/>
        <w:spacing w:before="0" w:after="0" w:line="467" w:lineRule="exact"/>
        <w:ind w:left="0" w:right="0" w:firstLine="520"/>
        <w:jc w:val="both"/>
      </w:pPr>
      <w:r>
        <w:rPr>
          <w:color w:val="000000"/>
          <w:spacing w:val="0"/>
          <w:w w:val="100"/>
          <w:position w:val="0"/>
          <w:sz w:val="24"/>
          <w:szCs w:val="24"/>
        </w:rPr>
        <w:t>报告期内，公司完成了</w:t>
      </w:r>
      <w:r>
        <w:rPr>
          <w:rFonts w:ascii="Times New Roman" w:eastAsia="Times New Roman" w:hAnsi="Times New Roman" w:cs="Times New Roman"/>
          <w:color w:val="000000"/>
          <w:spacing w:val="0"/>
          <w:w w:val="100"/>
          <w:position w:val="0"/>
          <w:sz w:val="24"/>
          <w:szCs w:val="24"/>
        </w:rPr>
        <w:t>QMS&amp;EHS</w:t>
      </w:r>
      <w:r>
        <w:rPr>
          <w:color w:val="000000"/>
          <w:spacing w:val="0"/>
          <w:w w:val="100"/>
          <w:position w:val="0"/>
          <w:sz w:val="24"/>
          <w:szCs w:val="24"/>
        </w:rPr>
        <w:t>体系升级换证审核工作，其中包括质量管理体系、环境 管理体系和职业健康安全管理体系三大体系的审核。此次审核的顺利通过，是对公司持续优 化的管理体系工作的认可。</w:t>
      </w:r>
    </w:p>
    <w:p>
      <w:pPr>
        <w:pStyle w:val="Style45"/>
        <w:keepNext/>
        <w:keepLines/>
        <w:widowControl w:val="0"/>
        <w:shd w:val="clear" w:color="auto" w:fill="auto"/>
        <w:tabs>
          <w:tab w:pos="837" w:val="left"/>
        </w:tabs>
        <w:bidi w:val="0"/>
        <w:spacing w:before="0" w:after="0" w:line="467" w:lineRule="exact"/>
        <w:ind w:left="0" w:right="0" w:firstLine="480"/>
        <w:jc w:val="both"/>
      </w:pPr>
      <w:bookmarkStart w:id="96" w:name="bookmark96"/>
      <w:bookmarkStart w:id="97" w:name="bookmark97"/>
      <w:bookmarkStart w:id="98" w:name="bookmark98"/>
      <w:bookmarkStart w:id="99" w:name="bookmark99"/>
      <w:r>
        <w:rPr>
          <w:color w:val="000000"/>
          <w:spacing w:val="0"/>
          <w:w w:val="100"/>
          <w:position w:val="0"/>
          <w:sz w:val="24"/>
          <w:szCs w:val="24"/>
        </w:rPr>
        <w:t>6</w:t>
      </w:r>
      <w:bookmarkEnd w:id="98"/>
      <w:r>
        <w:rPr>
          <w:color w:val="000000"/>
          <w:spacing w:val="0"/>
          <w:w w:val="100"/>
          <w:position w:val="0"/>
          <w:sz w:val="24"/>
          <w:szCs w:val="24"/>
        </w:rPr>
        <w:t>、</w:t>
        <w:tab/>
        <w:t>加强公司党建工作，推进企业文化建设</w:t>
      </w:r>
      <w:bookmarkEnd w:id="96"/>
      <w:bookmarkEnd w:id="97"/>
      <w:bookmarkEnd w:id="99"/>
    </w:p>
    <w:p>
      <w:pPr>
        <w:pStyle w:val="Style57"/>
        <w:keepNext w:val="0"/>
        <w:keepLines w:val="0"/>
        <w:widowControl w:val="0"/>
        <w:shd w:val="clear" w:color="auto" w:fill="auto"/>
        <w:bidi w:val="0"/>
        <w:spacing w:before="0" w:after="0" w:line="467" w:lineRule="exact"/>
        <w:ind w:left="0" w:right="0" w:firstLine="520"/>
        <w:jc w:val="both"/>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1900" w:h="16840"/>
          <w:pgMar w:top="1361" w:right="1007" w:bottom="1569" w:left="1091" w:header="0" w:footer="3" w:gutter="0"/>
          <w:cols w:space="720"/>
          <w:noEndnote/>
          <w:titlePg/>
          <w:rtlGutter w:val="0"/>
          <w:docGrid w:linePitch="360"/>
        </w:sectPr>
      </w:pPr>
      <w:r>
        <w:rPr>
          <w:color w:val="000000"/>
          <w:spacing w:val="0"/>
          <w:w w:val="100"/>
          <w:position w:val="0"/>
          <w:sz w:val="24"/>
          <w:szCs w:val="24"/>
        </w:rPr>
        <w:t>公司重视党的工作，以提升党建工作促公司业务发展。公司党委秉承“凝心聚力，砥砺 前行”的理念，通过抓党建，积极发挥党员的先锋模范作用，激活党群“芯”活力。企业文化 建设坚持“以人为本”理念，倡导“健康工作，快乐生活”，做“严谨、快乐的国民人”，并 设立“国民砺才学院”，培养磨砺德才兼备的人才梯队，为公司输送、储备人才；开展国民 大讲堂活动，提升全员在新形势新业态下的视野，形成学习型组织。公司通过开展党建与企 业文化建设工作，提升员工凝聚力，加强人才的挖掘与培养，形成更具战略视野、更具战斗 力的员工团队。</w:t>
      </w:r>
    </w:p>
    <w:p>
      <w:pPr>
        <w:pStyle w:val="Style2"/>
        <w:keepNext w:val="0"/>
        <w:keepLines w:val="0"/>
        <w:widowControl w:val="0"/>
        <w:shd w:val="clear" w:color="auto" w:fill="auto"/>
        <w:bidi w:val="0"/>
        <w:spacing w:before="0" w:after="60" w:line="240" w:lineRule="auto"/>
        <w:ind w:left="154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45"/>
        <w:keepNext/>
        <w:keepLines/>
        <w:widowControl w:val="0"/>
        <w:shd w:val="clear" w:color="auto" w:fill="auto"/>
        <w:bidi w:val="0"/>
        <w:spacing w:before="0" w:after="340" w:line="240" w:lineRule="auto"/>
        <w:ind w:left="0" w:right="0" w:firstLine="140"/>
        <w:jc w:val="left"/>
      </w:pPr>
      <w:bookmarkStart w:id="100" w:name="bookmark100"/>
      <w:bookmarkStart w:id="101" w:name="bookmark101"/>
      <w:bookmarkStart w:id="102" w:name="bookmark102"/>
      <w:bookmarkStart w:id="103" w:name="bookmark103"/>
      <w:r>
        <w:rPr>
          <w:color w:val="000000"/>
          <w:spacing w:val="0"/>
          <w:w w:val="100"/>
          <w:position w:val="0"/>
          <w:sz w:val="24"/>
          <w:szCs w:val="24"/>
        </w:rPr>
        <w:t>二</w:t>
      </w:r>
      <w:bookmarkEnd w:id="102"/>
      <w:r>
        <w:rPr>
          <w:color w:val="000000"/>
          <w:spacing w:val="0"/>
          <w:w w:val="100"/>
          <w:position w:val="0"/>
          <w:sz w:val="24"/>
          <w:szCs w:val="24"/>
        </w:rPr>
        <w:t>、主营业务分析</w:t>
      </w:r>
      <w:bookmarkEnd w:id="100"/>
      <w:bookmarkEnd w:id="101"/>
      <w:bookmarkEnd w:id="103"/>
    </w:p>
    <w:p>
      <w:pPr>
        <w:pStyle w:val="Style45"/>
        <w:keepNext/>
        <w:keepLines/>
        <w:widowControl w:val="0"/>
        <w:shd w:val="clear" w:color="auto" w:fill="auto"/>
        <w:bidi w:val="0"/>
        <w:spacing w:before="0" w:after="340" w:line="240" w:lineRule="auto"/>
        <w:ind w:left="0" w:right="0" w:firstLine="140"/>
        <w:jc w:val="left"/>
      </w:pPr>
      <w:bookmarkStart w:id="100" w:name="bookmark100"/>
      <w:bookmarkStart w:id="101" w:name="bookmark101"/>
      <w:bookmarkStart w:id="104" w:name="bookmark104"/>
      <w:bookmarkStart w:id="105" w:name="bookmark105"/>
      <w:r>
        <w:rPr>
          <w:rFonts w:ascii="Times New Roman" w:eastAsia="Times New Roman" w:hAnsi="Times New Roman" w:cs="Times New Roman"/>
          <w:color w:val="000000"/>
          <w:spacing w:val="0"/>
          <w:w w:val="100"/>
          <w:position w:val="0"/>
          <w:sz w:val="24"/>
          <w:szCs w:val="24"/>
        </w:rPr>
        <w:t>1</w:t>
      </w:r>
      <w:bookmarkEnd w:id="104"/>
      <w:r>
        <w:rPr>
          <w:color w:val="000000"/>
          <w:spacing w:val="0"/>
          <w:w w:val="100"/>
          <w:position w:val="0"/>
          <w:sz w:val="24"/>
          <w:szCs w:val="24"/>
        </w:rPr>
        <w:t>、概述</w:t>
      </w:r>
      <w:bookmarkEnd w:id="100"/>
      <w:bookmarkEnd w:id="101"/>
      <w:bookmarkEnd w:id="105"/>
    </w:p>
    <w:p>
      <w:pPr>
        <w:pStyle w:val="Style2"/>
        <w:keepNext w:val="0"/>
        <w:keepLines w:val="0"/>
        <w:widowControl w:val="0"/>
        <w:shd w:val="clear" w:color="auto" w:fill="auto"/>
        <w:bidi w:val="0"/>
        <w:spacing w:before="0" w:after="160" w:line="240" w:lineRule="auto"/>
        <w:ind w:left="0" w:right="0"/>
        <w:jc w:val="left"/>
      </w:pPr>
      <w:r>
        <w:rPr>
          <w:color w:val="000000"/>
          <w:spacing w:val="0"/>
          <w:w w:val="100"/>
          <w:position w:val="0"/>
        </w:rPr>
        <w:t>是否与经营情况讨论与分析中的概述披露相同</w:t>
      </w:r>
    </w:p>
    <w:p>
      <w:pPr>
        <w:pStyle w:val="Style2"/>
        <w:keepNext w:val="0"/>
        <w:keepLines w:val="0"/>
        <w:widowControl w:val="0"/>
        <w:shd w:val="clear" w:color="auto" w:fill="auto"/>
        <w:bidi w:val="0"/>
        <w:spacing w:before="0" w:after="160" w:line="240" w:lineRule="auto"/>
        <w:ind w:left="0" w:right="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
        <w:keepNext w:val="0"/>
        <w:keepLines w:val="0"/>
        <w:widowControl w:val="0"/>
        <w:shd w:val="clear" w:color="auto" w:fill="auto"/>
        <w:bidi w:val="0"/>
        <w:spacing w:before="0" w:after="340" w:line="240" w:lineRule="auto"/>
        <w:ind w:left="0" w:right="0"/>
        <w:jc w:val="left"/>
      </w:pPr>
      <w:r>
        <w:rPr>
          <w:color w:val="000000"/>
          <w:spacing w:val="0"/>
          <w:w w:val="100"/>
          <w:position w:val="0"/>
        </w:rPr>
        <w:t>参见“经营情况讨论与分析”之“一、概述”相关内容。</w:t>
      </w:r>
    </w:p>
    <w:p>
      <w:pPr>
        <w:pStyle w:val="Style45"/>
        <w:keepNext/>
        <w:keepLines/>
        <w:widowControl w:val="0"/>
        <w:shd w:val="clear" w:color="auto" w:fill="auto"/>
        <w:bidi w:val="0"/>
        <w:spacing w:before="0" w:after="340" w:line="240" w:lineRule="auto"/>
        <w:ind w:left="0" w:right="0" w:firstLine="14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sz w:val="24"/>
          <w:szCs w:val="24"/>
        </w:rPr>
        <w:t>2</w:t>
      </w:r>
      <w:bookmarkEnd w:id="108"/>
      <w:r>
        <w:rPr>
          <w:color w:val="000000"/>
          <w:spacing w:val="0"/>
          <w:w w:val="100"/>
          <w:position w:val="0"/>
          <w:sz w:val="24"/>
          <w:szCs w:val="24"/>
        </w:rPr>
        <w:t>、收入与成本</w:t>
      </w:r>
      <w:bookmarkEnd w:id="106"/>
      <w:bookmarkEnd w:id="107"/>
      <w:bookmarkEnd w:id="109"/>
    </w:p>
    <w:p>
      <w:pPr>
        <w:pStyle w:val="Style2"/>
        <w:keepNext w:val="0"/>
        <w:keepLines w:val="0"/>
        <w:widowControl w:val="0"/>
        <w:shd w:val="clear" w:color="auto" w:fill="auto"/>
        <w:bidi w:val="0"/>
        <w:spacing w:before="0" w:after="340" w:line="240" w:lineRule="auto"/>
        <w:ind w:left="0" w:right="0"/>
        <w:jc w:val="left"/>
      </w:pPr>
      <w:bookmarkStart w:id="110" w:name="bookmark110"/>
      <w:r>
        <w:rPr>
          <w:b/>
          <w:bCs/>
          <w:color w:val="000000"/>
          <w:spacing w:val="0"/>
          <w:w w:val="100"/>
          <w:position w:val="0"/>
        </w:rPr>
        <w:t>（</w:t>
      </w:r>
      <w:bookmarkEnd w:id="110"/>
      <w:r>
        <w:rPr>
          <w:rFonts w:ascii="Times New Roman" w:eastAsia="Times New Roman" w:hAnsi="Times New Roman" w:cs="Times New Roman"/>
          <w:b/>
          <w:bCs/>
          <w:color w:val="000000"/>
          <w:spacing w:val="0"/>
          <w:w w:val="100"/>
          <w:position w:val="0"/>
        </w:rPr>
        <w:t>1</w:t>
      </w:r>
      <w:r>
        <w:rPr>
          <w:b/>
          <w:bCs/>
          <w:color w:val="000000"/>
          <w:spacing w:val="0"/>
          <w:w w:val="100"/>
          <w:position w:val="0"/>
        </w:rPr>
        <w:t>）营业收入构成</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803"/>
        <w:gridCol w:w="1387"/>
        <w:gridCol w:w="1392"/>
        <w:gridCol w:w="1382"/>
        <w:gridCol w:w="1387"/>
        <w:gridCol w:w="1243"/>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同比增减</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占营业收入 比重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占营业收入 比重</w:t>
            </w:r>
          </w:p>
        </w:tc>
        <w:tc>
          <w:tcPr>
            <w:vMerge/>
            <w:tcBorders>
              <w:left w:val="single" w:sz="4"/>
              <w:right w:val="single" w:sz="4"/>
            </w:tcBorders>
            <w:shd w:val="clear" w:color="auto" w:fill="D3D3D3"/>
            <w:vAlign w:val="center"/>
          </w:tcPr>
          <w:p>
            <w:pPr/>
          </w:p>
        </w:tc>
      </w:tr>
      <w:tr>
        <w:trPr>
          <w:trHeight w:val="370" w:hRule="exact"/>
        </w:trPr>
        <w:tc>
          <w:tcPr>
            <w:gridSpan w:val="6"/>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7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集成电路和关键元器件等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700,143,496.51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553,061,368.23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26.59%</w:t>
            </w:r>
          </w:p>
        </w:tc>
      </w:tr>
      <w:tr>
        <w:trPr>
          <w:trHeight w:val="374" w:hRule="exact"/>
        </w:trPr>
        <w:tc>
          <w:tcPr>
            <w:gridSpan w:val="6"/>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7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安全芯片类产品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505,855,764.74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72.25%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395,885,634.23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71.58%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27.78%</w:t>
            </w:r>
          </w:p>
        </w:tc>
      </w:tr>
      <w:tr>
        <w:trPr>
          <w:trHeight w:val="37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其中：移动支付类产品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33,759,666.68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55,434,497.64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-39.10%</w:t>
            </w:r>
          </w:p>
        </w:tc>
      </w:tr>
      <w:tr>
        <w:trPr>
          <w:trHeight w:val="37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贸易（主要为系统集成业务）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130,475,465.28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18.64%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r>
      <w:tr>
        <w:trPr>
          <w:trHeight w:val="3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19,372,082.65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4,118,870.32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370.33%</w:t>
            </w:r>
          </w:p>
        </w:tc>
      </w:tr>
      <w:tr>
        <w:trPr>
          <w:trHeight w:val="37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44,440,183.84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153,056,863.68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27.67%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-70.96%</w:t>
            </w:r>
          </w:p>
        </w:tc>
      </w:tr>
      <w:tr>
        <w:trPr>
          <w:trHeight w:val="370" w:hRule="exact"/>
        </w:trPr>
        <w:tc>
          <w:tcPr>
            <w:gridSpan w:val="6"/>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7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一、境内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578,289,707.36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82.60%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521,871,460.26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94.36%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10.81%</w:t>
            </w:r>
          </w:p>
        </w:tc>
      </w:tr>
      <w:tr>
        <w:trPr>
          <w:trHeight w:val="379"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二、境夕卜</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121,853,789.15</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17.40%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31,189,907.97</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290.68%</w:t>
            </w:r>
          </w:p>
        </w:tc>
      </w:tr>
    </w:tbl>
    <w:p>
      <w:pPr>
        <w:pStyle w:val="Style47"/>
        <w:keepNext w:val="0"/>
        <w:keepLines w:val="0"/>
        <w:widowControl w:val="0"/>
        <w:shd w:val="clear" w:color="auto" w:fill="auto"/>
        <w:bidi w:val="0"/>
        <w:spacing w:before="0" w:after="0" w:line="240" w:lineRule="auto"/>
        <w:ind w:left="62"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）占公司营业收入或营业利润</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以上的行业、产品或地区情况</w:t>
      </w:r>
    </w:p>
    <w:p>
      <w:pPr>
        <w:widowControl w:val="0"/>
        <w:spacing w:after="339" w:line="1" w:lineRule="exact"/>
      </w:pPr>
    </w:p>
    <w:p>
      <w:pPr>
        <w:pStyle w:val="Style47"/>
        <w:keepNext w:val="0"/>
        <w:keepLines w:val="0"/>
        <w:widowControl w:val="0"/>
        <w:shd w:val="clear" w:color="auto" w:fill="auto"/>
        <w:bidi w:val="0"/>
        <w:spacing w:before="0" w:after="0" w:line="240" w:lineRule="auto"/>
        <w:ind w:left="9053"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546"/>
        <w:gridCol w:w="1435"/>
        <w:gridCol w:w="1421"/>
        <w:gridCol w:w="1243"/>
        <w:gridCol w:w="1368"/>
        <w:gridCol w:w="1368"/>
        <w:gridCol w:w="137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集成电路和关键 元器件等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700,143,496.51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476,802,037.74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31.90%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w:t>
            </w:r>
          </w:p>
        </w:tc>
      </w:tr>
      <w:tr>
        <w:trPr>
          <w:trHeight w:val="403" w:hRule="exact"/>
        </w:trPr>
        <w:tc>
          <w:tcPr>
            <w:gridSpan w:val="7"/>
            <w:tcBorders>
              <w:top w:val="single" w:sz="4"/>
              <w:left w:val="single" w:sz="4"/>
              <w:righ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安全芯片类产品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505,855,764.74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312,683,770.42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38.19%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r>
      <w:tr>
        <w:trPr>
          <w:trHeight w:val="40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其中：移动支</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33,759,666.68</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13,164,547.84</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61.01%</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-42.12%</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191" w:right="1106" w:bottom="1450" w:left="982" w:header="0" w:footer="3" w:gutter="0"/>
          <w:cols w:space="720"/>
          <w:noEndnote/>
          <w:rtlGutter w:val="0"/>
          <w:docGrid w:linePitch="360"/>
        </w:sectPr>
      </w:pPr>
    </w:p>
    <w:tbl>
      <w:tblPr>
        <w:tblOverlap w:val="never"/>
        <w:jc w:val="center"/>
        <w:tblLayout w:type="fixed"/>
      </w:tblPr>
      <w:tblGrid>
        <w:gridCol w:w="1546"/>
        <w:gridCol w:w="1435"/>
        <w:gridCol w:w="1421"/>
        <w:gridCol w:w="1243"/>
        <w:gridCol w:w="1368"/>
        <w:gridCol w:w="1368"/>
        <w:gridCol w:w="1378"/>
      </w:tblGrid>
      <w:tr>
        <w:trPr>
          <w:trHeight w:val="3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付类产品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贸易（主要为系 统集成业务）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130,475,465.28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123,166,997.08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19,372,082.65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6,032,599.92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68.86%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370.33%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-31.14%</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44,440,183.84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34,918,670.32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21.43%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-70.96%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-73.14%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w:t>
            </w:r>
          </w:p>
        </w:tc>
      </w:tr>
      <w:tr>
        <w:trPr>
          <w:trHeight w:val="398" w:hRule="exact"/>
        </w:trPr>
        <w:tc>
          <w:tcPr>
            <w:gridSpan w:val="7"/>
            <w:tcBorders>
              <w:top w:val="single" w:sz="4"/>
              <w:left w:val="single" w:sz="4"/>
              <w:righ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551,709.91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364,534.57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33.93%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44.41%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-59.48%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169.40%</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290,236,402.03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198,919,114.11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31.46%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-6.18%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-8.87%</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26,580,641.49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15,886,629.74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40.23%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-19.94%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-16.58%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-2.41%</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200,488,298.02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156,877,013.82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18.41%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-3.65%</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41,781,697.11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24,043,831.99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42.45%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677.71%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725.49%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-3.33%</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18,630,124.61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6,857,686.48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40615.11%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30917.37%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11.51%</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20,834.19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9,766.06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53.12%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-74.96%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-73.01%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-3.39%</w:t>
            </w:r>
          </w:p>
        </w:tc>
      </w:tr>
      <w:tr>
        <w:trPr>
          <w:trHeight w:val="40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121,853,789.15</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rPr>
              <w:t>73,843,460.97</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39.40%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290.68%</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221.21%</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13.11%</w:t>
            </w:r>
          </w:p>
        </w:tc>
      </w:tr>
    </w:tbl>
    <w:p>
      <w:pPr>
        <w:pStyle w:val="Style2"/>
        <w:keepNext w:val="0"/>
        <w:keepLines w:val="0"/>
        <w:widowControl w:val="0"/>
        <w:shd w:val="clear" w:color="auto" w:fill="auto"/>
        <w:bidi w:val="0"/>
        <w:spacing w:before="0" w:after="120" w:line="365" w:lineRule="exact"/>
        <w:ind w:left="0" w:right="0"/>
        <w:jc w:val="both"/>
      </w:pPr>
      <w:r>
        <w:rPr>
          <w:color w:val="000000"/>
          <w:spacing w:val="0"/>
          <w:w w:val="100"/>
          <w:position w:val="0"/>
        </w:rPr>
        <w:t>公司主营业务数据统计口径在报告期发生调整的情况下，最近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按报告期末口径调整后的主营业务数据</w:t>
      </w:r>
    </w:p>
    <w:p>
      <w:pPr>
        <w:pStyle w:val="Style2"/>
        <w:keepNext w:val="0"/>
        <w:keepLines w:val="0"/>
        <w:widowControl w:val="0"/>
        <w:shd w:val="clear" w:color="auto" w:fill="auto"/>
        <w:bidi w:val="0"/>
        <w:spacing w:before="0" w:after="220" w:line="38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360" w:line="240" w:lineRule="auto"/>
        <w:ind w:left="0" w:right="0" w:firstLine="260"/>
        <w:jc w:val="left"/>
      </w:pPr>
      <w:bookmarkStart w:id="111" w:name="bookmark111"/>
      <w:r>
        <w:rPr>
          <w:b/>
          <w:bCs/>
          <w:color w:val="000000"/>
          <w:spacing w:val="0"/>
          <w:w w:val="100"/>
          <w:position w:val="0"/>
        </w:rPr>
        <w:t>（</w:t>
      </w:r>
      <w:bookmarkEnd w:id="111"/>
      <w:r>
        <w:rPr>
          <w:rFonts w:ascii="Times New Roman" w:eastAsia="Times New Roman" w:hAnsi="Times New Roman" w:cs="Times New Roman"/>
          <w:b/>
          <w:bCs/>
          <w:color w:val="000000"/>
          <w:spacing w:val="0"/>
          <w:w w:val="100"/>
          <w:position w:val="0"/>
        </w:rPr>
        <w:t>3</w:t>
      </w:r>
      <w:r>
        <w:rPr>
          <w:b/>
          <w:bCs/>
          <w:color w:val="000000"/>
          <w:spacing w:val="0"/>
          <w:w w:val="100"/>
          <w:position w:val="0"/>
        </w:rPr>
        <w:t>）公司实物销售收入是否大于劳务收入</w:t>
      </w:r>
    </w:p>
    <w:p>
      <w:pPr>
        <w:pStyle w:val="Style47"/>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q</w:t>
      </w:r>
      <w:r>
        <w:rPr>
          <w:i/>
          <w:iCs/>
          <w:color w:val="000000"/>
          <w:spacing w:val="0"/>
          <w:w w:val="100"/>
          <w:position w:val="0"/>
        </w:rPr>
        <w:t>是口</w:t>
      </w:r>
      <w:r>
        <w:rPr>
          <w:color w:val="000000"/>
          <w:spacing w:val="0"/>
          <w:w w:val="100"/>
          <w:position w:val="0"/>
        </w:rPr>
        <w:t>否</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集成电路和</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万颗</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15,051.07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17,058.18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w:t>
            </w:r>
          </w:p>
        </w:tc>
      </w:tr>
      <w:tr>
        <w:trPr>
          <w:trHeight w:val="413" w:hRule="exact"/>
        </w:trPr>
        <w:tc>
          <w:tcPr>
            <w:tcBorders>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关键元器件</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生产量</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万颗</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12,495.71</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20,219.80</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w:t>
            </w:r>
          </w:p>
        </w:tc>
      </w:tr>
    </w:tbl>
    <w:p>
      <w:pPr>
        <w:pStyle w:val="Style2"/>
        <w:keepNext w:val="0"/>
        <w:keepLines w:val="0"/>
        <w:widowControl w:val="0"/>
        <w:shd w:val="clear" w:color="auto" w:fill="auto"/>
        <w:bidi w:val="0"/>
        <w:spacing w:before="0" w:after="120" w:line="408" w:lineRule="exact"/>
        <w:ind w:left="0" w:right="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 xml:space="preserve">以上的原因说明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生产量同比下降</w:t>
      </w:r>
      <w:r>
        <w:rPr>
          <w:rFonts w:ascii="Times New Roman" w:eastAsia="Times New Roman" w:hAnsi="Times New Roman" w:cs="Times New Roman"/>
          <w:color w:val="000000"/>
          <w:spacing w:val="0"/>
          <w:w w:val="100"/>
          <w:position w:val="0"/>
        </w:rPr>
        <w:t>38.20%</w:t>
      </w:r>
      <w:r>
        <w:rPr>
          <w:color w:val="000000"/>
          <w:spacing w:val="0"/>
          <w:w w:val="100"/>
          <w:position w:val="0"/>
        </w:rPr>
        <w:t>，一方面随着销售量的减少而减少，另一方面是</w:t>
      </w:r>
      <w:r>
        <w:rPr>
          <w:rFonts w:ascii="Times New Roman" w:eastAsia="Times New Roman" w:hAnsi="Times New Roman" w:cs="Times New Roman"/>
          <w:color w:val="000000"/>
          <w:spacing w:val="0"/>
          <w:w w:val="100"/>
          <w:position w:val="0"/>
        </w:rPr>
        <w:t>2015</w:t>
      </w:r>
      <w:r>
        <w:rPr>
          <w:color w:val="000000"/>
          <w:spacing w:val="0"/>
          <w:w w:val="100"/>
          <w:position w:val="0"/>
        </w:rPr>
        <w:t>年提前做了部分备货。</w:t>
      </w:r>
    </w:p>
    <w:p>
      <w:pPr>
        <w:pStyle w:val="Style2"/>
        <w:keepNext w:val="0"/>
        <w:keepLines w:val="0"/>
        <w:widowControl w:val="0"/>
        <w:shd w:val="clear" w:color="auto" w:fill="auto"/>
        <w:tabs>
          <w:tab w:pos="493" w:val="left"/>
        </w:tabs>
        <w:bidi w:val="0"/>
        <w:spacing w:before="0" w:after="360" w:line="240" w:lineRule="auto"/>
        <w:ind w:left="0" w:right="0" w:firstLine="0"/>
        <w:jc w:val="left"/>
      </w:pPr>
      <w:bookmarkStart w:id="112" w:name="bookmark112"/>
      <w:r>
        <w:rPr>
          <w:b/>
          <w:bCs/>
          <w:color w:val="000000"/>
          <w:spacing w:val="0"/>
          <w:w w:val="100"/>
          <w:position w:val="0"/>
        </w:rPr>
        <w:t>（</w:t>
      </w:r>
      <w:bookmarkEnd w:id="11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公司已签订的重大销售合同截至本报告期的履行情况</w:t>
      </w:r>
    </w:p>
    <w:p>
      <w:pPr>
        <w:pStyle w:val="Style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
        <w:keepNext w:val="0"/>
        <w:keepLines w:val="0"/>
        <w:widowControl w:val="0"/>
        <w:shd w:val="clear" w:color="auto" w:fill="auto"/>
        <w:tabs>
          <w:tab w:pos="493" w:val="left"/>
        </w:tabs>
        <w:bidi w:val="0"/>
        <w:spacing w:before="0" w:after="360" w:line="240" w:lineRule="auto"/>
        <w:ind w:left="0" w:right="0" w:firstLine="0"/>
        <w:jc w:val="left"/>
      </w:pPr>
      <w:bookmarkStart w:id="113" w:name="bookmark113"/>
      <w:r>
        <w:rPr>
          <w:b/>
          <w:bCs/>
          <w:color w:val="000000"/>
          <w:spacing w:val="0"/>
          <w:w w:val="100"/>
          <w:position w:val="0"/>
        </w:rPr>
        <w:t>（</w:t>
      </w:r>
      <w:bookmarkEnd w:id="11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营业成本构成</w:t>
      </w:r>
    </w:p>
    <w:p>
      <w:pPr>
        <w:pStyle w:val="Style2"/>
        <w:keepNext w:val="0"/>
        <w:keepLines w:val="0"/>
        <w:widowControl w:val="0"/>
        <w:shd w:val="clear" w:color="auto" w:fill="auto"/>
        <w:bidi w:val="0"/>
        <w:spacing w:before="0" w:after="360" w:line="240" w:lineRule="auto"/>
        <w:ind w:left="0" w:right="0" w:firstLine="0"/>
        <w:jc w:val="left"/>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489" w:right="1111" w:bottom="2214" w:left="982" w:header="0" w:footer="3" w:gutter="0"/>
          <w:cols w:space="720"/>
          <w:noEndnote/>
          <w:rtlGutter w:val="0"/>
          <w:docGrid w:linePitch="360"/>
        </w:sectPr>
      </w:pPr>
      <w:r>
        <w:rPr>
          <w:color w:val="000000"/>
          <w:spacing w:val="0"/>
          <w:w w:val="100"/>
          <w:position w:val="0"/>
        </w:rPr>
        <w:t>行业分类</w:t>
      </w:r>
    </w:p>
    <w:tbl>
      <w:tblPr>
        <w:tblOverlap w:val="never"/>
        <w:jc w:val="center"/>
        <w:tblLayout w:type="fixed"/>
      </w:tblPr>
      <w:tblGrid>
        <w:gridCol w:w="1272"/>
        <w:gridCol w:w="994"/>
        <w:gridCol w:w="1843"/>
        <w:gridCol w:w="1133"/>
        <w:gridCol w:w="1776"/>
        <w:gridCol w:w="1306"/>
        <w:gridCol w:w="1320"/>
      </w:tblGrid>
      <w:tr>
        <w:trPr>
          <w:trHeight w:val="470"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占营业成本 比重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集成电路和 关键元器件 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463,108,541.24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348,763,696.43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32.79%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13,693,496.50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8,015,560.18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70.84%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476,802,037.74</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356,779,256.61</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33.64%</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79" w:line="1" w:lineRule="exact"/>
      </w:pPr>
    </w:p>
    <w:p>
      <w:pPr>
        <w:widowControl w:val="0"/>
        <w:spacing w:line="1" w:lineRule="exact"/>
      </w:pPr>
    </w:p>
    <w:p>
      <w:pPr>
        <w:pStyle w:val="Style4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138"/>
        <w:gridCol w:w="1555"/>
        <w:gridCol w:w="1277"/>
        <w:gridCol w:w="1565"/>
        <w:gridCol w:w="1277"/>
        <w:gridCol w:w="1128"/>
      </w:tblGrid>
      <w:tr>
        <w:trPr>
          <w:trHeight w:val="341"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同比增减</w:t>
            </w:r>
          </w:p>
        </w:tc>
      </w:tr>
      <w:tr>
        <w:trPr>
          <w:trHeight w:val="66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占营业成本 比重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331"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安全芯片类产品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300,365,864.63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221,693,366.48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35.49%</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12,317,905.79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5,095,130.42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141.76%</w:t>
            </w:r>
          </w:p>
        </w:tc>
      </w:tr>
      <w:tr>
        <w:trPr>
          <w:trHeight w:val="336" w:hRule="exact"/>
        </w:trPr>
        <w:tc>
          <w:tcPr>
            <w:vMerge w:val="restart"/>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其中：移动支付 类产品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12,645,941.90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22,233,666.58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-43.12%</w:t>
            </w:r>
          </w:p>
        </w:tc>
      </w:tr>
      <w:tr>
        <w:trPr>
          <w:trHeight w:val="33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518,605.94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0.11%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510,991.52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0.14%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r>
      <w:tr>
        <w:trPr>
          <w:trHeight w:val="331" w:hRule="exact"/>
        </w:trPr>
        <w:tc>
          <w:tcPr>
            <w:vMerge w:val="restart"/>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贸易(主要为系 统集成业务)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123,166,997.08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25.83%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w:t>
            </w:r>
          </w:p>
        </w:tc>
      </w:tr>
      <w:tr>
        <w:trPr>
          <w:trHeight w:val="33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直接费用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6,032,599.92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制造费用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33,543,079.61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127,070,329.95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-73.60%</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1,375,590.71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0.29%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2,920,429.76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0.82%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-52.90%</w:t>
            </w:r>
          </w:p>
        </w:tc>
      </w:tr>
      <w:tr>
        <w:trPr>
          <w:trHeight w:val="346" w:hRule="exact"/>
        </w:trPr>
        <w:tc>
          <w:tcPr>
            <w:gridSpan w:val="2"/>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476,802,037.74</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356,779,256.61</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33.64%</w:t>
            </w:r>
          </w:p>
        </w:tc>
      </w:tr>
    </w:tbl>
    <w:p>
      <w:pPr>
        <w:widowControl w:val="0"/>
        <w:spacing w:after="659" w:line="1" w:lineRule="exact"/>
      </w:pPr>
    </w:p>
    <w:p>
      <w:pPr>
        <w:pStyle w:val="Style2"/>
        <w:keepNext w:val="0"/>
        <w:keepLines w:val="0"/>
        <w:widowControl w:val="0"/>
        <w:numPr>
          <w:ilvl w:val="0"/>
          <w:numId w:val="1"/>
        </w:numPr>
        <w:shd w:val="clear" w:color="auto" w:fill="auto"/>
        <w:tabs>
          <w:tab w:pos="493" w:val="left"/>
        </w:tabs>
        <w:bidi w:val="0"/>
        <w:spacing w:before="0" w:after="340" w:line="240" w:lineRule="auto"/>
        <w:ind w:left="0" w:right="0" w:firstLine="0"/>
        <w:jc w:val="both"/>
      </w:pPr>
      <w:bookmarkStart w:id="114" w:name="bookmark114"/>
      <w:bookmarkEnd w:id="114"/>
      <w:r>
        <w:rPr>
          <w:b/>
          <w:bCs/>
          <w:color w:val="000000"/>
          <w:spacing w:val="0"/>
          <w:w w:val="100"/>
          <w:position w:val="0"/>
        </w:rPr>
        <w:t>报告期内合并范围是否发生变动</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6"/>
        <w:keepNext w:val="0"/>
        <w:keepLines w:val="0"/>
        <w:widowControl w:val="0"/>
        <w:shd w:val="clear" w:color="auto" w:fill="auto"/>
        <w:bidi w:val="0"/>
        <w:spacing w:before="0" w:after="400" w:line="475" w:lineRule="exact"/>
        <w:ind w:left="0" w:right="0" w:firstLine="560"/>
        <w:jc w:val="both"/>
        <w:rPr>
          <w:sz w:val="24"/>
          <w:szCs w:val="24"/>
        </w:rPr>
      </w:pPr>
      <w:r>
        <w:rPr>
          <w:rFonts w:ascii="SimSun" w:eastAsia="SimSun" w:hAnsi="SimSun" w:cs="SimSun"/>
          <w:color w:val="000000"/>
          <w:spacing w:val="0"/>
          <w:w w:val="100"/>
          <w:position w:val="0"/>
          <w:sz w:val="20"/>
          <w:szCs w:val="20"/>
        </w:rPr>
        <w:t>境外子企业</w:t>
      </w:r>
      <w:r>
        <w:rPr>
          <w:color w:val="000000"/>
          <w:spacing w:val="0"/>
          <w:w w:val="100"/>
          <w:position w:val="0"/>
          <w:sz w:val="24"/>
          <w:szCs w:val="24"/>
        </w:rPr>
        <w:t>NATIONZ HOLDINGS (VIETNAM) INC,</w:t>
      </w:r>
      <w:r>
        <w:rPr>
          <w:rFonts w:ascii="SimSun" w:eastAsia="SimSun" w:hAnsi="SimSun" w:cs="SimSun"/>
          <w:color w:val="000000"/>
          <w:spacing w:val="0"/>
          <w:w w:val="100"/>
          <w:position w:val="0"/>
          <w:sz w:val="24"/>
          <w:szCs w:val="24"/>
        </w:rPr>
        <w:t>于</w:t>
      </w: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11</w:t>
      </w:r>
      <w:r>
        <w:rPr>
          <w:rFonts w:ascii="SimSun" w:eastAsia="SimSun" w:hAnsi="SimSun" w:cs="SimSun"/>
          <w:color w:val="000000"/>
          <w:spacing w:val="0"/>
          <w:w w:val="100"/>
          <w:position w:val="0"/>
          <w:sz w:val="24"/>
          <w:szCs w:val="24"/>
        </w:rPr>
        <w:t>月注销，本报告期不再 纳入公司合并报表范围。</w:t>
      </w:r>
    </w:p>
    <w:p>
      <w:pPr>
        <w:pStyle w:val="Style2"/>
        <w:keepNext w:val="0"/>
        <w:keepLines w:val="0"/>
        <w:widowControl w:val="0"/>
        <w:numPr>
          <w:ilvl w:val="0"/>
          <w:numId w:val="1"/>
        </w:numPr>
        <w:shd w:val="clear" w:color="auto" w:fill="auto"/>
        <w:tabs>
          <w:tab w:pos="493" w:val="left"/>
        </w:tabs>
        <w:bidi w:val="0"/>
        <w:spacing w:before="0" w:after="340" w:line="240" w:lineRule="auto"/>
        <w:ind w:left="0" w:right="0" w:firstLine="0"/>
        <w:jc w:val="left"/>
      </w:pPr>
      <w:bookmarkStart w:id="115" w:name="bookmark115"/>
      <w:bookmarkEnd w:id="115"/>
      <w:r>
        <w:rPr>
          <w:b/>
          <w:bCs/>
          <w:color w:val="000000"/>
          <w:spacing w:val="0"/>
          <w:w w:val="100"/>
          <w:position w:val="0"/>
        </w:rPr>
        <w:t>公司报告期内业务、产品或服务发生重大变化或调整有关情况</w:t>
      </w:r>
    </w:p>
    <w:p>
      <w:pPr>
        <w:pStyle w:val="Style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numPr>
          <w:ilvl w:val="0"/>
          <w:numId w:val="1"/>
        </w:numPr>
        <w:shd w:val="clear" w:color="auto" w:fill="auto"/>
        <w:tabs>
          <w:tab w:pos="493" w:val="left"/>
        </w:tabs>
        <w:bidi w:val="0"/>
        <w:spacing w:before="0" w:after="400" w:line="240" w:lineRule="auto"/>
        <w:ind w:left="0" w:right="0" w:firstLine="0"/>
        <w:jc w:val="left"/>
      </w:pPr>
      <w:bookmarkStart w:id="116" w:name="bookmark116"/>
      <w:bookmarkEnd w:id="116"/>
      <w:r>
        <w:rPr>
          <w:b/>
          <w:bCs/>
          <w:color w:val="000000"/>
          <w:spacing w:val="0"/>
          <w:w w:val="100"/>
          <w:position w:val="0"/>
        </w:rPr>
        <w:t>主要销售客户和主要供应商情况</w:t>
      </w:r>
    </w:p>
    <w:p>
      <w:pPr>
        <w:pStyle w:val="Style2"/>
        <w:keepNext w:val="0"/>
        <w:keepLines w:val="0"/>
        <w:widowControl w:val="0"/>
        <w:shd w:val="clear" w:color="auto" w:fill="auto"/>
        <w:bidi w:val="0"/>
        <w:spacing w:before="0" w:after="600" w:line="240" w:lineRule="auto"/>
        <w:ind w:left="0" w:right="0" w:firstLine="0"/>
        <w:jc w:val="both"/>
      </w:pPr>
      <w:r>
        <w:rPr>
          <w:color w:val="000000"/>
          <w:spacing w:val="0"/>
          <w:w w:val="100"/>
          <w:position w:val="0"/>
        </w:rPr>
        <w:t>公司主要销售客户情况</w:t>
      </w:r>
    </w:p>
    <w:p>
      <w:pPr>
        <w:pStyle w:val="Style2"/>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380" w:line="240" w:lineRule="auto"/>
        <w:ind w:left="0" w:right="0" w:firstLine="0"/>
        <w:jc w:val="both"/>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26" w:right="1111" w:bottom="1450" w:left="982" w:header="0" w:footer="3" w:gutter="0"/>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5948680</wp:posOffset>
                </wp:positionH>
                <wp:positionV relativeFrom="paragraph">
                  <wp:posOffset>12700</wp:posOffset>
                </wp:positionV>
                <wp:extent cx="862330" cy="189230"/>
                <wp:wrapSquare wrapText="left"/>
                <wp:docPr id="125" name="Shape 125"/>
                <a:graphic xmlns:a="http://schemas.openxmlformats.org/drawingml/2006/main">
                  <a:graphicData uri="http://schemas.microsoft.com/office/word/2010/wordprocessingShape">
                    <wps:wsp>
                      <wps:cNvSpPr txBox="1"/>
                      <wps:spPr>
                        <a:xfrm>
                          <a:ext cx="862330" cy="189230"/>
                        </a:xfrm>
                        <a:prstGeom prst="rect"/>
                        <a:solidFill>
                          <a:srgbClr val="D3D3D3"/>
                        </a:solidFill>
                      </wps:spPr>
                      <wps:txbx>
                        <w:txbxContent>
                          <w:p>
                            <w:pPr>
                              <w:pStyle w:val="Style1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right"/>
                            </w:pPr>
                            <w:r>
                              <w:rPr>
                                <w:color w:val="000000"/>
                                <w:spacing w:val="0"/>
                                <w:w w:val="100"/>
                                <w:position w:val="0"/>
                              </w:rPr>
                              <w:t>303,571,684.23</w:t>
                            </w:r>
                          </w:p>
                        </w:txbxContent>
                      </wps:txbx>
                      <wps:bodyPr wrap="none" lIns="0" tIns="0" rIns="0" bIns="0">
                        <a:noAutoFit/>
                      </wps:bodyPr>
                    </wps:wsp>
                  </a:graphicData>
                </a:graphic>
              </wp:anchor>
            </w:drawing>
          </mc:Choice>
          <mc:Fallback>
            <w:pict>
              <v:shape id="_x0000_s1151" type="#_x0000_t202" style="position:absolute;margin-left:468.40000000000003pt;margin-top:1.pt;width:67.900000000000006pt;height:14.9pt;z-index:-125829375;mso-wrap-distance-left:9.pt;mso-wrap-distance-right:9.pt;mso-position-horizontal-relative:page" fillcolor="#D3D3D3" stroked="f">
                <v:textbox inset="0,0,0,0">
                  <w:txbxContent>
                    <w:p>
                      <w:pPr>
                        <w:pStyle w:val="Style1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right"/>
                      </w:pPr>
                      <w:r>
                        <w:rPr>
                          <w:color w:val="000000"/>
                          <w:spacing w:val="0"/>
                          <w:w w:val="100"/>
                          <w:position w:val="0"/>
                        </w:rPr>
                        <w:t>303,571,684.23</w:t>
                      </w:r>
                    </w:p>
                  </w:txbxContent>
                </v:textbox>
                <w10:wrap type="square" side="left" anchorx="page"/>
              </v:shape>
            </w:pict>
          </mc:Fallback>
        </mc:AlternateContent>
      </w:r>
      <w:r>
        <w:rPr>
          <w:color w:val="000000"/>
          <w:spacing w:val="0"/>
          <w:w w:val="100"/>
          <w:position w:val="0"/>
        </w:rPr>
        <w:t>前五名客户合计销售金额(元)</w:t>
      </w:r>
    </w:p>
    <w:tbl>
      <w:tblPr>
        <w:tblOverlap w:val="never"/>
        <w:jc w:val="center"/>
        <w:tblLayout w:type="fixed"/>
      </w:tblPr>
      <w:tblGrid>
        <w:gridCol w:w="5501"/>
        <w:gridCol w:w="4080"/>
      </w:tblGrid>
      <w:tr>
        <w:trPr>
          <w:trHeight w:val="514"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w:t>
            </w:r>
          </w:p>
        </w:tc>
      </w:tr>
      <w:tr>
        <w:trPr>
          <w:trHeight w:val="461"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298"/>
        <w:gridCol w:w="2323"/>
        <w:gridCol w:w="3154"/>
      </w:tblGrid>
      <w:tr>
        <w:trPr>
          <w:trHeight w:val="45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99,487,696.70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64,382,648.90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560" w:right="0" w:firstLine="0"/>
              <w:jc w:val="both"/>
            </w:pPr>
            <w:r>
              <w:rPr>
                <w:color w:val="000000"/>
                <w:spacing w:val="0"/>
                <w:w w:val="100"/>
                <w:position w:val="0"/>
              </w:rPr>
              <w:t>9.12%</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63,663,048.41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560" w:right="0" w:firstLine="0"/>
              <w:jc w:val="both"/>
            </w:pPr>
            <w:r>
              <w:rPr>
                <w:color w:val="000000"/>
                <w:spacing w:val="0"/>
                <w:w w:val="100"/>
                <w:position w:val="0"/>
              </w:rPr>
              <w:t>9.02%</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38,760,683.63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5.49%</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37,277,606.59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5.28%</w:t>
            </w:r>
          </w:p>
        </w:tc>
      </w:tr>
      <w:tr>
        <w:trPr>
          <w:trHeight w:val="461"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303,571,684.23</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主要客户其他情况说明</w:t>
      </w:r>
    </w:p>
    <w:p>
      <w:pPr>
        <w:widowControl w:val="0"/>
        <w:spacing w:after="139" w:line="1" w:lineRule="exact"/>
      </w:pPr>
    </w:p>
    <w:p>
      <w:pPr>
        <w:pStyle w:val="Style2"/>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5501"/>
        <w:gridCol w:w="4080"/>
      </w:tblGrid>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261,959,397.98</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w:t>
            </w:r>
          </w:p>
        </w:tc>
      </w:tr>
      <w:tr>
        <w:trPr>
          <w:trHeight w:val="456"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59" w:line="1" w:lineRule="exact"/>
      </w:pP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36"/>
        <w:gridCol w:w="3168"/>
        <w:gridCol w:w="3101"/>
        <w:gridCol w:w="2270"/>
      </w:tblGrid>
      <w:tr>
        <w:trPr>
          <w:trHeight w:val="45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占年度采购总额比例</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94,993,462.64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58,988,852.24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44,155,454.00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37,068,376.11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26,753,252.99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w:t>
            </w:r>
          </w:p>
        </w:tc>
      </w:tr>
      <w:tr>
        <w:trPr>
          <w:trHeight w:val="456"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261,959,397.98</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w:t>
            </w:r>
          </w:p>
        </w:tc>
      </w:tr>
    </w:tbl>
    <w:p>
      <w:pPr>
        <w:widowControl w:val="0"/>
        <w:spacing w:after="5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
        <w:keepNext w:val="0"/>
        <w:keepLines w:val="0"/>
        <w:widowControl w:val="0"/>
        <w:shd w:val="clear" w:color="auto" w:fill="auto"/>
        <w:bidi w:val="0"/>
        <w:spacing w:before="0" w:after="6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5"/>
        <w:keepNext/>
        <w:keepLines/>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26" w:right="1160" w:bottom="2180" w:left="1117" w:header="0" w:footer="3" w:gutter="0"/>
          <w:cols w:space="720"/>
          <w:noEndnote/>
          <w:rtlGutter w:val="0"/>
          <w:docGrid w:linePitch="360"/>
        </w:sectPr>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sz w:val="24"/>
          <w:szCs w:val="24"/>
        </w:rPr>
        <w:t>3</w:t>
      </w:r>
      <w:bookmarkEnd w:id="119"/>
      <w:r>
        <w:rPr>
          <w:color w:val="000000"/>
          <w:spacing w:val="0"/>
          <w:w w:val="100"/>
          <w:position w:val="0"/>
          <w:sz w:val="24"/>
          <w:szCs w:val="24"/>
        </w:rPr>
        <w:t>、费用</w:t>
      </w:r>
      <w:bookmarkEnd w:id="117"/>
      <w:bookmarkEnd w:id="118"/>
      <w:bookmarkEnd w:id="120"/>
    </w:p>
    <w:tbl>
      <w:tblPr>
        <w:tblOverlap w:val="never"/>
        <w:jc w:val="center"/>
        <w:tblLayout w:type="fixed"/>
      </w:tblPr>
      <w:tblGrid>
        <w:gridCol w:w="1915"/>
        <w:gridCol w:w="1642"/>
        <w:gridCol w:w="1637"/>
        <w:gridCol w:w="1459"/>
        <w:gridCol w:w="2928"/>
      </w:tblGrid>
      <w:tr>
        <w:trPr>
          <w:trHeight w:val="5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70,204,557.50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76,733,192.80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-8.51%</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162,432,874.41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144,530,375.49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12.39%</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-8,472,945.96</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-22,912,347.19</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63.02%</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定期存款利息收入减少</w:t>
            </w:r>
          </w:p>
        </w:tc>
      </w:tr>
    </w:tbl>
    <w:p>
      <w:pPr>
        <w:pStyle w:val="Style47"/>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、研发投入</w:t>
      </w:r>
    </w:p>
    <w:p>
      <w:pPr>
        <w:widowControl w:val="0"/>
        <w:spacing w:after="119" w:line="1" w:lineRule="exact"/>
      </w:pPr>
    </w:p>
    <w:p>
      <w:pPr>
        <w:pStyle w:val="Style57"/>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57"/>
        <w:keepNext w:val="0"/>
        <w:keepLines w:val="0"/>
        <w:widowControl w:val="0"/>
        <w:shd w:val="clear" w:color="auto" w:fill="auto"/>
        <w:bidi w:val="0"/>
        <w:spacing w:before="0" w:after="40" w:line="474" w:lineRule="exact"/>
        <w:ind w:left="0" w:right="0" w:firstLine="440"/>
        <w:jc w:val="both"/>
      </w:pPr>
      <w:r>
        <w:rPr>
          <w:color w:val="000000"/>
          <w:spacing w:val="0"/>
          <w:w w:val="100"/>
          <w:position w:val="0"/>
          <w:sz w:val="24"/>
          <w:szCs w:val="24"/>
        </w:rPr>
        <w:t>报告期内，公司对具有无线传输功能的</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sz w:val="24"/>
          <w:szCs w:val="24"/>
        </w:rPr>
        <w:t>安全主控芯片及其产品解决方案进行了 持续优化，以使产品具备更高安全、更高性能、更低功耗和更多应用场景适应性等特点，进 一步提升产品在行业中的竞争力。目前相关产品及其解决方案已进入市场推广和客户导入阶 段。</w:t>
      </w:r>
    </w:p>
    <w:p>
      <w:pPr>
        <w:pStyle w:val="Style57"/>
        <w:keepNext w:val="0"/>
        <w:keepLines w:val="0"/>
        <w:widowControl w:val="0"/>
        <w:shd w:val="clear" w:color="auto" w:fill="auto"/>
        <w:bidi w:val="0"/>
        <w:spacing w:before="0" w:after="40" w:line="466" w:lineRule="exact"/>
        <w:ind w:left="0" w:right="0" w:firstLine="440"/>
        <w:jc w:val="both"/>
      </w:pPr>
      <w:r>
        <w:rPr>
          <w:color w:val="000000"/>
          <w:spacing w:val="0"/>
          <w:w w:val="100"/>
          <w:position w:val="0"/>
          <w:sz w:val="24"/>
          <w:szCs w:val="24"/>
        </w:rPr>
        <w:t>为了满足金融终端市场不断出现的新应用需求，公司持续加大力度进行研发投入，提升金 融终端安全主控芯片的兼容性、应用安全等级，相关产品及解决方案已规模化进入市场。公 司金融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 xml:space="preserve">卡芯片已通过银行卡检测中心、国家商用密码检测中心等检测机构的相关认证，在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年有关产品获得国际</w:t>
      </w:r>
      <w:r>
        <w:rPr>
          <w:rFonts w:ascii="Times New Roman" w:eastAsia="Times New Roman" w:hAnsi="Times New Roman" w:cs="Times New Roman"/>
          <w:color w:val="000000"/>
          <w:spacing w:val="0"/>
          <w:w w:val="100"/>
          <w:position w:val="0"/>
          <w:sz w:val="24"/>
          <w:szCs w:val="24"/>
        </w:rPr>
        <w:t>EMVCo</w:t>
      </w:r>
      <w:r>
        <w:rPr>
          <w:color w:val="000000"/>
          <w:spacing w:val="0"/>
          <w:w w:val="100"/>
          <w:position w:val="0"/>
          <w:sz w:val="24"/>
          <w:szCs w:val="24"/>
        </w:rPr>
        <w:t>芯片安全认证后，公司新产品再次获得</w:t>
      </w:r>
      <w:r>
        <w:rPr>
          <w:rFonts w:ascii="Times New Roman" w:eastAsia="Times New Roman" w:hAnsi="Times New Roman" w:cs="Times New Roman"/>
          <w:color w:val="000000"/>
          <w:spacing w:val="0"/>
          <w:w w:val="100"/>
          <w:position w:val="0"/>
          <w:sz w:val="24"/>
          <w:szCs w:val="24"/>
        </w:rPr>
        <w:t>EMVCo</w:t>
      </w:r>
      <w:r>
        <w:rPr>
          <w:color w:val="000000"/>
          <w:spacing w:val="0"/>
          <w:w w:val="100"/>
          <w:position w:val="0"/>
          <w:sz w:val="24"/>
          <w:szCs w:val="24"/>
        </w:rPr>
        <w:t>安全认证， 标志着公司芯片技术水平稳定在国际公认的高等级水平。公司更加积极做好金融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卡芯片市 场导入工作，密切跟进商业银行的试点发卡项目，强化与卡商的合作，在金融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卡芯片规模 化生产交付工作中，以市场为导向，不断提升产品质量，提升应用场景的实用性、适用性， 保持在国产金融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卡芯片领域的领先地位。</w:t>
      </w:r>
    </w:p>
    <w:p>
      <w:pPr>
        <w:pStyle w:val="Style57"/>
        <w:keepNext w:val="0"/>
        <w:keepLines w:val="0"/>
        <w:widowControl w:val="0"/>
        <w:shd w:val="clear" w:color="auto" w:fill="auto"/>
        <w:bidi w:val="0"/>
        <w:spacing w:before="0" w:after="40" w:line="470" w:lineRule="exact"/>
        <w:ind w:left="0" w:right="0" w:firstLine="440"/>
        <w:jc w:val="both"/>
      </w:pPr>
      <w:r>
        <w:rPr>
          <w:color w:val="000000"/>
          <w:spacing w:val="0"/>
          <w:w w:val="100"/>
          <w:position w:val="0"/>
          <w:sz w:val="24"/>
          <w:szCs w:val="24"/>
        </w:rPr>
        <w:t>公司结合互联网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、移动金融行业的迅猛发展，积极发掘</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产品新的研发内涵，推动 构建基于移动互联网应用的商用运营环境建设，优化及合格交付，并着力推动在重点项目中 的应用突破，为公司未来在</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业务领域的发展奠定基础；受相关行业政策、产业生态发展 影响，</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技术的商业应用模式及范围、产业基础、市场环境建设尚需不断完善，是当前</w:t>
      </w:r>
      <w:r>
        <w:rPr>
          <w:rFonts w:ascii="Times New Roman" w:eastAsia="Times New Roman" w:hAnsi="Times New Roman" w:cs="Times New Roman"/>
          <w:color w:val="000000"/>
          <w:spacing w:val="0"/>
          <w:w w:val="100"/>
          <w:position w:val="0"/>
          <w:sz w:val="24"/>
          <w:szCs w:val="24"/>
        </w:rPr>
        <w:t xml:space="preserve">RCC </w:t>
      </w:r>
      <w:r>
        <w:rPr>
          <w:color w:val="000000"/>
          <w:spacing w:val="0"/>
          <w:w w:val="100"/>
          <w:position w:val="0"/>
          <w:sz w:val="24"/>
          <w:szCs w:val="24"/>
        </w:rPr>
        <w:t>技术市场推广的挑战。</w:t>
      </w:r>
    </w:p>
    <w:p>
      <w:pPr>
        <w:pStyle w:val="Style57"/>
        <w:keepNext w:val="0"/>
        <w:keepLines w:val="0"/>
        <w:widowControl w:val="0"/>
        <w:shd w:val="clear" w:color="auto" w:fill="auto"/>
        <w:bidi w:val="0"/>
        <w:spacing w:before="0" w:after="40" w:line="470" w:lineRule="exact"/>
        <w:ind w:left="0" w:right="0" w:firstLine="440"/>
        <w:jc w:val="both"/>
      </w:pPr>
      <w:r>
        <w:rPr>
          <w:color w:val="000000"/>
          <w:spacing w:val="0"/>
          <w:w w:val="100"/>
          <w:position w:val="0"/>
          <w:sz w:val="24"/>
          <w:szCs w:val="24"/>
        </w:rPr>
        <w:t>在可信计算领域，公司继续发挥在行业中的重要作用，特别是在推动国家核心算法标准的 国际化方向上，立足于产业化目标，立足于国家信息安全，立足于便捷、安全的全球信息化 市场，推动未来民用信息技术产业在国民安全技术基础上的大发展。</w:t>
      </w:r>
    </w:p>
    <w:p>
      <w:pPr>
        <w:pStyle w:val="Style57"/>
        <w:keepNext w:val="0"/>
        <w:keepLines w:val="0"/>
        <w:widowControl w:val="0"/>
        <w:shd w:val="clear" w:color="auto" w:fill="auto"/>
        <w:bidi w:val="0"/>
        <w:spacing w:before="0" w:after="40" w:line="461" w:lineRule="exact"/>
        <w:ind w:left="0" w:right="0" w:firstLine="440"/>
        <w:jc w:val="both"/>
        <w:sectPr>
          <w:footnotePr>
            <w:pos w:val="pageBottom"/>
            <w:numFmt w:val="decimal"/>
            <w:numRestart w:val="continuous"/>
          </w:footnotePr>
          <w:pgSz w:w="11900" w:h="16840"/>
          <w:pgMar w:top="1350" w:right="1030" w:bottom="1556" w:left="1069" w:header="0" w:footer="3" w:gutter="0"/>
          <w:cols w:space="720"/>
          <w:noEndnote/>
          <w:rtlGutter w:val="0"/>
          <w:docGrid w:linePitch="360"/>
        </w:sectPr>
      </w:pPr>
      <w:r>
        <w:rPr>
          <w:color w:val="000000"/>
          <w:spacing w:val="0"/>
          <w:w w:val="100"/>
          <w:position w:val="0"/>
          <w:sz w:val="24"/>
          <w:szCs w:val="24"/>
        </w:rPr>
        <w:t>公司在大力发展安全技术的同时，在便捷人们安全应用技术领域开展了新的技术研发。在 低功耗蓝牙通信技术领域，完成了相关技术研发的任务，为后续安全技术的持续发展，增加</w:t>
      </w:r>
    </w:p>
    <w:p>
      <w:pPr>
        <w:pStyle w:val="Style2"/>
        <w:keepNext w:val="0"/>
        <w:keepLines w:val="0"/>
        <w:widowControl w:val="0"/>
        <w:shd w:val="clear" w:color="auto" w:fill="auto"/>
        <w:bidi w:val="0"/>
        <w:spacing w:before="0" w:after="140" w:line="240" w:lineRule="auto"/>
        <w:ind w:left="142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57"/>
        <w:keepNext w:val="0"/>
        <w:keepLines w:val="0"/>
        <w:widowControl w:val="0"/>
        <w:shd w:val="clear" w:color="auto" w:fill="auto"/>
        <w:bidi w:val="0"/>
        <w:spacing w:before="0" w:after="680" w:line="240" w:lineRule="auto"/>
        <w:ind w:left="0" w:right="0" w:firstLine="0"/>
        <w:jc w:val="left"/>
      </w:pPr>
      <w:r>
        <w:rPr>
          <w:color w:val="000000"/>
          <w:spacing w:val="0"/>
          <w:w w:val="100"/>
          <w:position w:val="0"/>
          <w:sz w:val="24"/>
          <w:szCs w:val="24"/>
        </w:rPr>
        <w:t>新的动力。</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近三年公司研发投入金额及占营业收入的比例</w:t>
      </w:r>
    </w:p>
    <w:tbl>
      <w:tblPr>
        <w:tblOverlap w:val="never"/>
        <w:jc w:val="center"/>
        <w:tblLayout w:type="fixed"/>
      </w:tblPr>
      <w:tblGrid>
        <w:gridCol w:w="3514"/>
        <w:gridCol w:w="2021"/>
        <w:gridCol w:w="2016"/>
        <w:gridCol w:w="2030"/>
      </w:tblGrid>
      <w:tr>
        <w:trPr>
          <w:trHeight w:val="45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66.77%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65.48%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121,160,681.84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135,570,620.02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180,151,406.89</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17.16%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24.18%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13,914,428.88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43,908,361.27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35,224,319.24</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资本化研发支出占研发投入的比例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32.39%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19.55%</w:t>
            </w:r>
          </w:p>
        </w:tc>
      </w:tr>
      <w:tr>
        <w:trPr>
          <w:trHeight w:val="461" w:hRule="exact"/>
        </w:trPr>
        <w:tc>
          <w:tcPr>
            <w:tcBorders>
              <w:top w:val="single" w:sz="4"/>
              <w:left w:val="single" w:sz="4"/>
              <w:bottom w:val="single" w:sz="4"/>
            </w:tcBorders>
            <w:shd w:val="clear" w:color="auto" w:fill="D3D3D3"/>
            <w:vAlign w:val="top"/>
          </w:tcPr>
          <w:p>
            <w:pPr>
              <w:pStyle w:val="Style1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资本化研发支出占当期净利润的比重</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1340" w:right="0" w:firstLine="0"/>
              <w:jc w:val="left"/>
            </w:pPr>
            <w:r>
              <w:rPr>
                <w:color w:val="000000"/>
                <w:spacing w:val="0"/>
                <w:w w:val="100"/>
                <w:position w:val="0"/>
              </w:rPr>
              <w:t>13.74%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1340" w:right="0" w:firstLine="0"/>
              <w:jc w:val="left"/>
            </w:pPr>
            <w:r>
              <w:rPr>
                <w:color w:val="000000"/>
                <w:spacing w:val="0"/>
                <w:w w:val="100"/>
                <w:position w:val="0"/>
              </w:rPr>
              <w:t>51.05%</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right"/>
            </w:pPr>
            <w:r>
              <w:rPr>
                <w:color w:val="000000"/>
                <w:spacing w:val="0"/>
                <w:w w:val="100"/>
                <w:position w:val="0"/>
              </w:rPr>
              <w:t>347.05%</w:t>
            </w:r>
          </w:p>
        </w:tc>
      </w:tr>
    </w:tbl>
    <w:p>
      <w:pPr>
        <w:widowControl w:val="0"/>
        <w:spacing w:after="319" w:line="1" w:lineRule="exact"/>
      </w:pPr>
    </w:p>
    <w:p>
      <w:pPr>
        <w:pStyle w:val="Style2"/>
        <w:keepNext w:val="0"/>
        <w:keepLines w:val="0"/>
        <w:widowControl w:val="0"/>
        <w:shd w:val="clear" w:color="auto" w:fill="auto"/>
        <w:bidi w:val="0"/>
        <w:spacing w:before="0" w:after="380" w:line="398"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line="394"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、现金流</w:t>
      </w:r>
      <w:bookmarkEnd w:id="121"/>
      <w:bookmarkEnd w:id="122"/>
      <w:bookmarkEnd w:id="123"/>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803"/>
        <w:gridCol w:w="2256"/>
        <w:gridCol w:w="2256"/>
        <w:gridCol w:w="2266"/>
      </w:tblGrid>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728,083,039.20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688,320,155.61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785,245,372.41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704,451,956.14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-57,162,333.21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-16,131,800.53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-254.35%</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5,370,015,418.76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3,077,706,950.54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74.48%</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5,540,675,029.40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4,396,773,988.50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26.02%</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-170,659,610.64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-1,319,067,037.96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87.06%</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45,000,000.00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169,224,000.00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-73.41%</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75,954,044.83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13,706,731.51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454.14%</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-30,954,044.83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155,517,268.49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-119.90%</w:t>
            </w:r>
          </w:p>
        </w:tc>
      </w:tr>
      <w:tr>
        <w:trPr>
          <w:trHeight w:val="456"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-257,423,343.31</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-1,178,828,823.65</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78.16%</w:t>
            </w:r>
          </w:p>
        </w:tc>
      </w:tr>
    </w:tbl>
    <w:p>
      <w:pPr>
        <w:pStyle w:val="Style2"/>
        <w:keepNext w:val="0"/>
        <w:keepLines w:val="0"/>
        <w:widowControl w:val="0"/>
        <w:shd w:val="clear" w:color="auto" w:fill="auto"/>
        <w:bidi w:val="0"/>
        <w:spacing w:before="0" w:after="140" w:line="240" w:lineRule="auto"/>
        <w:ind w:left="142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57"/>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相关数据同比发生重大变动的主要影响因素说明</w:t>
      </w:r>
    </w:p>
    <w:p>
      <w:pPr>
        <w:pStyle w:val="Style5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57"/>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经营活动产生的现金流量净额同比下降</w:t>
      </w:r>
      <w:r>
        <w:rPr>
          <w:rFonts w:ascii="Times New Roman" w:eastAsia="Times New Roman" w:hAnsi="Times New Roman" w:cs="Times New Roman"/>
          <w:color w:val="000000"/>
          <w:spacing w:val="0"/>
          <w:w w:val="100"/>
          <w:position w:val="0"/>
          <w:sz w:val="24"/>
          <w:szCs w:val="24"/>
        </w:rPr>
        <w:t>254.35%</w:t>
      </w:r>
      <w:r>
        <w:rPr>
          <w:color w:val="000000"/>
          <w:spacing w:val="0"/>
          <w:w w:val="100"/>
          <w:position w:val="0"/>
          <w:sz w:val="24"/>
          <w:szCs w:val="24"/>
        </w:rPr>
        <w:t>，主要是收到其他与经营活动有关的现 金减少。</w:t>
      </w:r>
    </w:p>
    <w:p>
      <w:pPr>
        <w:pStyle w:val="Style57"/>
        <w:keepNext w:val="0"/>
        <w:keepLines w:val="0"/>
        <w:widowControl w:val="0"/>
        <w:shd w:val="clear" w:color="auto" w:fill="auto"/>
        <w:bidi w:val="0"/>
        <w:spacing w:before="0" w:after="0" w:line="475" w:lineRule="exact"/>
        <w:ind w:left="0" w:right="0" w:firstLine="440"/>
        <w:jc w:val="left"/>
      </w:pPr>
      <w:r>
        <w:rPr>
          <w:color w:val="000000"/>
          <w:spacing w:val="0"/>
          <w:w w:val="100"/>
          <w:position w:val="0"/>
          <w:sz w:val="24"/>
          <w:szCs w:val="24"/>
        </w:rPr>
        <w:t>投资活动现金流入小计同比增长</w:t>
      </w:r>
      <w:r>
        <w:rPr>
          <w:rFonts w:ascii="Times New Roman" w:eastAsia="Times New Roman" w:hAnsi="Times New Roman" w:cs="Times New Roman"/>
          <w:color w:val="000000"/>
          <w:spacing w:val="0"/>
          <w:w w:val="100"/>
          <w:position w:val="0"/>
          <w:sz w:val="24"/>
          <w:szCs w:val="24"/>
        </w:rPr>
        <w:t>74.48%</w:t>
      </w:r>
      <w:r>
        <w:rPr>
          <w:color w:val="000000"/>
          <w:spacing w:val="0"/>
          <w:w w:val="100"/>
          <w:position w:val="0"/>
          <w:sz w:val="24"/>
          <w:szCs w:val="24"/>
        </w:rPr>
        <w:t>，主要是收回到期的理财产品本金同比增加。</w:t>
      </w:r>
    </w:p>
    <w:p>
      <w:pPr>
        <w:pStyle w:val="Style57"/>
        <w:keepNext w:val="0"/>
        <w:keepLines w:val="0"/>
        <w:widowControl w:val="0"/>
        <w:shd w:val="clear" w:color="auto" w:fill="auto"/>
        <w:bidi w:val="0"/>
        <w:spacing w:before="0" w:after="0" w:line="475" w:lineRule="exact"/>
        <w:ind w:left="0" w:right="0" w:firstLine="440"/>
        <w:jc w:val="left"/>
      </w:pPr>
      <w:r>
        <w:rPr>
          <w:color w:val="000000"/>
          <w:spacing w:val="0"/>
          <w:w w:val="100"/>
          <w:position w:val="0"/>
          <w:sz w:val="24"/>
          <w:szCs w:val="24"/>
        </w:rPr>
        <w:t>投资活动产生的现金流量净额同比增长</w:t>
      </w:r>
      <w:r>
        <w:rPr>
          <w:rFonts w:ascii="Times New Roman" w:eastAsia="Times New Roman" w:hAnsi="Times New Roman" w:cs="Times New Roman"/>
          <w:color w:val="000000"/>
          <w:spacing w:val="0"/>
          <w:w w:val="100"/>
          <w:position w:val="0"/>
          <w:sz w:val="24"/>
          <w:szCs w:val="24"/>
        </w:rPr>
        <w:t>87.06%</w:t>
      </w:r>
      <w:r>
        <w:rPr>
          <w:color w:val="000000"/>
          <w:spacing w:val="0"/>
          <w:w w:val="100"/>
          <w:position w:val="0"/>
          <w:sz w:val="24"/>
          <w:szCs w:val="24"/>
        </w:rPr>
        <w:t>，主要是收回投资收到的现金同比增长。</w:t>
      </w:r>
    </w:p>
    <w:p>
      <w:pPr>
        <w:pStyle w:val="Style57"/>
        <w:keepNext w:val="0"/>
        <w:keepLines w:val="0"/>
        <w:widowControl w:val="0"/>
        <w:shd w:val="clear" w:color="auto" w:fill="auto"/>
        <w:bidi w:val="0"/>
        <w:spacing w:before="0" w:after="0" w:line="475" w:lineRule="exact"/>
        <w:ind w:left="0" w:right="0" w:firstLine="440"/>
        <w:jc w:val="left"/>
      </w:pPr>
      <w:r>
        <w:rPr>
          <w:color w:val="000000"/>
          <w:spacing w:val="0"/>
          <w:w w:val="100"/>
          <w:position w:val="0"/>
          <w:sz w:val="24"/>
          <w:szCs w:val="24"/>
        </w:rPr>
        <w:t>筹资活动现金流入小计同比下降</w:t>
      </w:r>
      <w:r>
        <w:rPr>
          <w:rFonts w:ascii="Times New Roman" w:eastAsia="Times New Roman" w:hAnsi="Times New Roman" w:cs="Times New Roman"/>
          <w:color w:val="000000"/>
          <w:spacing w:val="0"/>
          <w:w w:val="100"/>
          <w:position w:val="0"/>
          <w:sz w:val="24"/>
          <w:szCs w:val="24"/>
        </w:rPr>
        <w:t>73.41%</w:t>
      </w:r>
      <w:r>
        <w:rPr>
          <w:color w:val="000000"/>
          <w:spacing w:val="0"/>
          <w:w w:val="100"/>
          <w:position w:val="0"/>
          <w:sz w:val="24"/>
          <w:szCs w:val="24"/>
        </w:rPr>
        <w:t>，主要是上年同期收到股权激励的股份认购款。</w:t>
      </w:r>
    </w:p>
    <w:p>
      <w:pPr>
        <w:pStyle w:val="Style57"/>
        <w:keepNext w:val="0"/>
        <w:keepLines w:val="0"/>
        <w:widowControl w:val="0"/>
        <w:shd w:val="clear" w:color="auto" w:fill="auto"/>
        <w:bidi w:val="0"/>
        <w:spacing w:before="0" w:after="0" w:line="475" w:lineRule="exact"/>
        <w:ind w:left="0" w:right="0" w:firstLine="440"/>
        <w:jc w:val="left"/>
      </w:pPr>
      <w:r>
        <w:rPr>
          <w:color w:val="000000"/>
          <w:spacing w:val="0"/>
          <w:w w:val="100"/>
          <w:position w:val="0"/>
          <w:sz w:val="24"/>
          <w:szCs w:val="24"/>
        </w:rPr>
        <w:t>筹资活动现金流出小计同比增长</w:t>
      </w:r>
      <w:r>
        <w:rPr>
          <w:rFonts w:ascii="Times New Roman" w:eastAsia="Times New Roman" w:hAnsi="Times New Roman" w:cs="Times New Roman"/>
          <w:color w:val="000000"/>
          <w:spacing w:val="0"/>
          <w:w w:val="100"/>
          <w:position w:val="0"/>
          <w:sz w:val="24"/>
          <w:szCs w:val="24"/>
        </w:rPr>
        <w:t>454.14%</w:t>
      </w:r>
      <w:r>
        <w:rPr>
          <w:color w:val="000000"/>
          <w:spacing w:val="0"/>
          <w:w w:val="100"/>
          <w:position w:val="0"/>
          <w:sz w:val="24"/>
          <w:szCs w:val="24"/>
        </w:rPr>
        <w:t>，主要是归还银行借款和支付股利增加。</w:t>
      </w:r>
    </w:p>
    <w:p>
      <w:pPr>
        <w:pStyle w:val="Style57"/>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筹资活动产生的现金流量净额同比下降</w:t>
      </w:r>
      <w:r>
        <w:rPr>
          <w:rFonts w:ascii="Times New Roman" w:eastAsia="Times New Roman" w:hAnsi="Times New Roman" w:cs="Times New Roman"/>
          <w:color w:val="000000"/>
          <w:spacing w:val="0"/>
          <w:w w:val="100"/>
          <w:position w:val="0"/>
          <w:sz w:val="24"/>
          <w:szCs w:val="24"/>
        </w:rPr>
        <w:t>119.90%</w:t>
      </w:r>
      <w:r>
        <w:rPr>
          <w:color w:val="000000"/>
          <w:spacing w:val="0"/>
          <w:w w:val="100"/>
          <w:position w:val="0"/>
          <w:sz w:val="24"/>
          <w:szCs w:val="24"/>
        </w:rPr>
        <w:t>，主要是上年同期收到股权激励的股份 认购款。</w:t>
      </w:r>
    </w:p>
    <w:p>
      <w:pPr>
        <w:pStyle w:val="Style57"/>
        <w:keepNext w:val="0"/>
        <w:keepLines w:val="0"/>
        <w:widowControl w:val="0"/>
        <w:shd w:val="clear" w:color="auto" w:fill="auto"/>
        <w:bidi w:val="0"/>
        <w:spacing w:before="0" w:after="560" w:line="475" w:lineRule="exact"/>
        <w:ind w:left="0" w:right="0" w:firstLine="440"/>
        <w:jc w:val="left"/>
      </w:pPr>
      <w:r>
        <w:rPr>
          <w:color w:val="000000"/>
          <w:spacing w:val="0"/>
          <w:w w:val="100"/>
          <w:position w:val="0"/>
          <w:sz w:val="24"/>
          <w:szCs w:val="24"/>
        </w:rPr>
        <w:t>现金及现金等价物净增加额同比增长</w:t>
      </w:r>
      <w:r>
        <w:rPr>
          <w:rFonts w:ascii="Times New Roman" w:eastAsia="Times New Roman" w:hAnsi="Times New Roman" w:cs="Times New Roman"/>
          <w:color w:val="000000"/>
          <w:spacing w:val="0"/>
          <w:w w:val="100"/>
          <w:position w:val="0"/>
          <w:sz w:val="24"/>
          <w:szCs w:val="24"/>
        </w:rPr>
        <w:t>78.16%</w:t>
      </w:r>
      <w:r>
        <w:rPr>
          <w:color w:val="000000"/>
          <w:spacing w:val="0"/>
          <w:w w:val="100"/>
          <w:position w:val="0"/>
          <w:sz w:val="24"/>
          <w:szCs w:val="24"/>
        </w:rPr>
        <w:t>，主要是收回投资收到的现金同比增长。</w:t>
      </w:r>
    </w:p>
    <w:p>
      <w:pPr>
        <w:pStyle w:val="Style5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报告期内公司经营活动产生的现金净流量与本年度净利润存在重大差异的原因说明</w:t>
      </w:r>
    </w:p>
    <w:p>
      <w:pPr>
        <w:pStyle w:val="Style57"/>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57"/>
        <w:keepNext w:val="0"/>
        <w:keepLines w:val="0"/>
        <w:widowControl w:val="0"/>
        <w:shd w:val="clear" w:color="auto" w:fill="auto"/>
        <w:bidi w:val="0"/>
        <w:spacing w:before="0" w:after="0" w:line="467" w:lineRule="exact"/>
        <w:ind w:left="0" w:right="0" w:firstLine="480"/>
        <w:jc w:val="left"/>
      </w:pPr>
      <w:r>
        <w:rPr>
          <w:color w:val="000000"/>
          <w:spacing w:val="0"/>
          <w:w w:val="100"/>
          <w:position w:val="0"/>
          <w:sz w:val="24"/>
          <w:szCs w:val="24"/>
        </w:rPr>
        <w:t>报告期内公司经营活动产生的现金净流量与本年度净利润存在差异的主要原因是：主要 原因是两者的影响因素、计算原则不一样：经营活动产生的现金流量只受经营活动的影响， 净利润除了受经营活动的影响，还受投资活动、筹资活动的影响；经营活动产生的现金流量 根据收付实现制计算，净利润主要根据权责发生制原则计算。</w:t>
      </w:r>
    </w:p>
    <w:p>
      <w:pPr>
        <w:pStyle w:val="Style57"/>
        <w:keepNext w:val="0"/>
        <w:keepLines w:val="0"/>
        <w:widowControl w:val="0"/>
        <w:shd w:val="clear" w:color="auto" w:fill="auto"/>
        <w:tabs>
          <w:tab w:pos="1069" w:val="left"/>
        </w:tabs>
        <w:bidi w:val="0"/>
        <w:spacing w:before="0" w:after="0" w:line="480" w:lineRule="exact"/>
        <w:ind w:left="0" w:right="0" w:firstLine="480"/>
        <w:jc w:val="left"/>
      </w:pPr>
      <w:bookmarkStart w:id="124" w:name="bookmark124"/>
      <w:r>
        <w:rPr>
          <w:color w:val="000000"/>
          <w:spacing w:val="0"/>
          <w:w w:val="100"/>
          <w:position w:val="0"/>
          <w:sz w:val="24"/>
          <w:szCs w:val="24"/>
        </w:rPr>
        <w:t>（</w:t>
      </w:r>
      <w:bookmarkEnd w:id="12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“利润表”中确认的“投资收益</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9,564.34</w:t>
      </w:r>
      <w:r>
        <w:rPr>
          <w:color w:val="000000"/>
          <w:spacing w:val="0"/>
          <w:w w:val="100"/>
          <w:position w:val="0"/>
          <w:sz w:val="24"/>
          <w:szCs w:val="24"/>
        </w:rPr>
        <w:t>万元，不属于“现金流量表”中的“经 营活动产生的现金流量”。</w:t>
      </w:r>
    </w:p>
    <w:p>
      <w:pPr>
        <w:pStyle w:val="Style57"/>
        <w:keepNext w:val="0"/>
        <w:keepLines w:val="0"/>
        <w:widowControl w:val="0"/>
        <w:shd w:val="clear" w:color="auto" w:fill="auto"/>
        <w:tabs>
          <w:tab w:pos="1074" w:val="left"/>
        </w:tabs>
        <w:bidi w:val="0"/>
        <w:spacing w:before="0" w:after="200" w:line="480" w:lineRule="exact"/>
        <w:ind w:left="0" w:right="0" w:firstLine="480"/>
        <w:jc w:val="left"/>
      </w:pPr>
      <w:bookmarkStart w:id="125" w:name="bookmark125"/>
      <w:r>
        <w:rPr>
          <w:color w:val="000000"/>
          <w:spacing w:val="0"/>
          <w:w w:val="100"/>
          <w:position w:val="0"/>
          <w:sz w:val="24"/>
          <w:szCs w:val="24"/>
        </w:rPr>
        <w:t>（</w:t>
      </w:r>
      <w:bookmarkEnd w:id="12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部分销售收入形成应收账款，暂未产生经营活动现金流入。为更有利于参与市场 竞争，公司开展的系统集成业务采取了适度延长账期等营销策略，使得收入增长的同时，应 收账款增加。</w:t>
      </w:r>
    </w:p>
    <w:p>
      <w:pPr>
        <w:pStyle w:val="Style45"/>
        <w:keepNext/>
        <w:keepLines/>
        <w:widowControl w:val="0"/>
        <w:shd w:val="clear" w:color="auto" w:fill="auto"/>
        <w:bidi w:val="0"/>
        <w:spacing w:before="0" w:after="340" w:line="474" w:lineRule="exact"/>
        <w:ind w:left="0" w:right="0" w:firstLine="0"/>
        <w:jc w:val="left"/>
      </w:pPr>
      <w:bookmarkStart w:id="126" w:name="bookmark126"/>
      <w:bookmarkStart w:id="127" w:name="bookmark127"/>
      <w:bookmarkStart w:id="128" w:name="bookmark128"/>
      <w:bookmarkStart w:id="129" w:name="bookmark129"/>
      <w:r>
        <w:rPr>
          <w:color w:val="000000"/>
          <w:spacing w:val="0"/>
          <w:w w:val="100"/>
          <w:position w:val="0"/>
          <w:sz w:val="24"/>
          <w:szCs w:val="24"/>
        </w:rPr>
        <w:t>三</w:t>
      </w:r>
      <w:bookmarkEnd w:id="128"/>
      <w:r>
        <w:rPr>
          <w:color w:val="000000"/>
          <w:spacing w:val="0"/>
          <w:w w:val="100"/>
          <w:position w:val="0"/>
          <w:sz w:val="24"/>
          <w:szCs w:val="24"/>
        </w:rPr>
        <w:t>、非主营业务情况</w:t>
      </w:r>
      <w:bookmarkEnd w:id="126"/>
      <w:bookmarkEnd w:id="127"/>
      <w:bookmarkEnd w:id="129"/>
    </w:p>
    <w:p>
      <w:pPr>
        <w:pStyle w:val="Style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814"/>
        <w:gridCol w:w="1272"/>
        <w:gridCol w:w="1560"/>
        <w:gridCol w:w="3120"/>
        <w:gridCol w:w="1814"/>
      </w:tblGrid>
      <w:tr>
        <w:trPr>
          <w:trHeight w:val="45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是否具有可持续性</w:t>
            </w:r>
          </w:p>
        </w:tc>
      </w:tr>
      <w:tr>
        <w:trPr>
          <w:trHeight w:val="461" w:hRule="exact"/>
        </w:trPr>
        <w:tc>
          <w:tcPr>
            <w:tcBorders>
              <w:top w:val="single" w:sz="4"/>
              <w:left w:val="single" w:sz="4"/>
              <w:bottom w:val="single" w:sz="4"/>
            </w:tcBorders>
            <w:shd w:val="clear" w:color="auto" w:fill="D3D3D3"/>
            <w:vAlign w:val="top"/>
          </w:tcPr>
          <w:p>
            <w:pPr>
              <w:pStyle w:val="Style1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95,643,387.53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right"/>
            </w:pPr>
            <w:r>
              <w:rPr>
                <w:color w:val="000000"/>
                <w:spacing w:val="0"/>
                <w:w w:val="100"/>
                <w:position w:val="0"/>
              </w:rPr>
              <w:t>82.16%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旗兴基金投资收益和理财收益</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是</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350" w:right="1030" w:bottom="1556" w:left="1069" w:header="0" w:footer="3" w:gutter="0"/>
          <w:cols w:space="720"/>
          <w:noEndnote/>
          <w:rtlGutter w:val="0"/>
          <w:docGrid w:linePitch="360"/>
        </w:sectPr>
      </w:pPr>
    </w:p>
    <w:tbl>
      <w:tblPr>
        <w:tblOverlap w:val="never"/>
        <w:jc w:val="center"/>
        <w:tblLayout w:type="fixed"/>
      </w:tblPr>
      <w:tblGrid>
        <w:gridCol w:w="1814"/>
        <w:gridCol w:w="1272"/>
        <w:gridCol w:w="1560"/>
        <w:gridCol w:w="3120"/>
        <w:gridCol w:w="1814"/>
      </w:tblGrid>
      <w:tr>
        <w:trPr>
          <w:trHeight w:val="514"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16,238,272.65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存货、应收、其他应收减值</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40,161,908.73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王要是政府补助</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56" w:hRule="exact"/>
        </w:trPr>
        <w:tc>
          <w:tcPr>
            <w:tcBorders>
              <w:top w:val="single" w:sz="4"/>
              <w:left w:val="single" w:sz="4"/>
              <w:bottom w:val="single" w:sz="4"/>
            </w:tcBorders>
            <w:shd w:val="clear" w:color="auto" w:fill="D3D3D3"/>
            <w:vAlign w:val="top"/>
          </w:tcPr>
          <w:p>
            <w:pPr>
              <w:pStyle w:val="Style1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140"/>
              <w:jc w:val="left"/>
            </w:pPr>
            <w:r>
              <w:rPr>
                <w:color w:val="000000"/>
                <w:spacing w:val="0"/>
                <w:w w:val="100"/>
                <w:position w:val="0"/>
              </w:rPr>
              <w:t>1,618,990.72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right"/>
            </w:pPr>
            <w:r>
              <w:rPr>
                <w:color w:val="000000"/>
                <w:spacing w:val="0"/>
                <w:w w:val="100"/>
                <w:position w:val="0"/>
              </w:rPr>
              <w:t>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pStyle w:val="Style4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四、资产及负债状况</w:t>
      </w:r>
    </w:p>
    <w:p>
      <w:pPr>
        <w:widowControl w:val="0"/>
        <w:spacing w:after="339" w:line="1" w:lineRule="exact"/>
      </w:pPr>
    </w:p>
    <w:p>
      <w:pPr>
        <w:pStyle w:val="Style2"/>
        <w:keepNext w:val="0"/>
        <w:keepLines w:val="0"/>
        <w:widowControl w:val="0"/>
        <w:shd w:val="clear" w:color="auto" w:fill="auto"/>
        <w:bidi w:val="0"/>
        <w:spacing w:before="0" w:after="340" w:line="240" w:lineRule="auto"/>
        <w:ind w:left="0" w:right="0" w:firstLine="780"/>
        <w:jc w:val="left"/>
      </w:pPr>
      <w:bookmarkStart w:id="130" w:name="bookmark130"/>
      <w:r>
        <w:rPr>
          <w:rFonts w:ascii="Times New Roman" w:eastAsia="Times New Roman" w:hAnsi="Times New Roman" w:cs="Times New Roman"/>
          <w:b/>
          <w:bCs/>
          <w:color w:val="000000"/>
          <w:spacing w:val="0"/>
          <w:w w:val="100"/>
          <w:position w:val="0"/>
        </w:rPr>
        <w:t>1</w:t>
      </w:r>
      <w:bookmarkEnd w:id="130"/>
      <w:r>
        <w:rPr>
          <w:b/>
          <w:bCs/>
          <w:color w:val="000000"/>
          <w:spacing w:val="0"/>
          <w:w w:val="100"/>
          <w:position w:val="0"/>
        </w:rPr>
        <w:t>、资产构成重大变动情况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814"/>
        <w:gridCol w:w="1982"/>
        <w:gridCol w:w="994"/>
        <w:gridCol w:w="1560"/>
        <w:gridCol w:w="1272"/>
        <w:gridCol w:w="994"/>
        <w:gridCol w:w="965"/>
      </w:tblGrid>
      <w:tr>
        <w:trPr>
          <w:trHeight w:val="45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重大变动 说明</w:t>
            </w:r>
          </w:p>
        </w:tc>
      </w:tr>
      <w:tr>
        <w:trPr>
          <w:trHeight w:val="80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65" w:lineRule="exact"/>
              <w:ind w:left="0" w:right="0" w:firstLine="0"/>
              <w:jc w:val="center"/>
            </w:pPr>
            <w:r>
              <w:rPr>
                <w:rFonts w:ascii="SimSun" w:eastAsia="SimSun" w:hAnsi="SimSun" w:cs="SimSun"/>
                <w:color w:val="000000"/>
                <w:spacing w:val="0"/>
                <w:w w:val="100"/>
                <w:position w:val="0"/>
              </w:rPr>
              <w:t>占总资产 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65" w:lineRule="exact"/>
              <w:ind w:left="0" w:right="0" w:firstLine="0"/>
              <w:jc w:val="center"/>
            </w:pPr>
            <w:r>
              <w:rPr>
                <w:rFonts w:ascii="SimSun" w:eastAsia="SimSun" w:hAnsi="SimSun" w:cs="SimSun"/>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469,539,025.27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14.25%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726,962,368.58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22.72%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-8.47%</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427,302,888.47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12.97%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340,092,180.81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10.63%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2.34%</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157,981,089.57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184,961,626.24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-0.98%</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2,812,722.04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3,099,657.42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0.10%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19,020,765.61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0.58%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18,542,296.55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0.58%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116,332,928.83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11,350,516.83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0.35%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3.18%</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167,002,078.90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182,469,452.20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-0.63%</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1,130,474,035.32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1,192,269,463.10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37.26%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-2.94%</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525,300,000.00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15.95%</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331,700,000.00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10.37%</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tabs>
          <w:tab w:pos="1162" w:val="left"/>
        </w:tabs>
        <w:bidi w:val="0"/>
        <w:spacing w:before="0" w:after="340" w:line="240" w:lineRule="auto"/>
        <w:ind w:left="0" w:right="0" w:firstLine="780"/>
        <w:jc w:val="left"/>
      </w:pPr>
      <w:bookmarkStart w:id="131" w:name="bookmark131"/>
      <w:r>
        <w:rPr>
          <w:rFonts w:ascii="Times New Roman" w:eastAsia="Times New Roman" w:hAnsi="Times New Roman" w:cs="Times New Roman"/>
          <w:b/>
          <w:bCs/>
          <w:color w:val="000000"/>
          <w:spacing w:val="0"/>
          <w:w w:val="100"/>
          <w:position w:val="0"/>
        </w:rPr>
        <w:t>2</w:t>
      </w:r>
      <w:bookmarkEnd w:id="131"/>
      <w:r>
        <w:rPr>
          <w:b/>
          <w:bCs/>
          <w:color w:val="000000"/>
          <w:spacing w:val="0"/>
          <w:w w:val="100"/>
          <w:position w:val="0"/>
        </w:rPr>
        <w:t>、</w:t>
        <w:tab/>
        <w:t>以公允价值计量的资产和负债</w:t>
      </w:r>
    </w:p>
    <w:p>
      <w:pPr>
        <w:pStyle w:val="Style2"/>
        <w:keepNext w:val="0"/>
        <w:keepLines w:val="0"/>
        <w:widowControl w:val="0"/>
        <w:shd w:val="clear" w:color="auto" w:fill="auto"/>
        <w:bidi w:val="0"/>
        <w:spacing w:before="0" w:after="340" w:line="240" w:lineRule="auto"/>
        <w:ind w:left="0" w:right="0" w:firstLine="780"/>
        <w:jc w:val="left"/>
      </w:pPr>
      <w:bookmarkStart w:id="132" w:name="bookmark132"/>
      <w:r>
        <w:rPr>
          <w:rFonts w:ascii="Times New Roman" w:eastAsia="Times New Roman" w:hAnsi="Times New Roman" w:cs="Times New Roman"/>
          <w:color w:val="000000"/>
          <w:spacing w:val="0"/>
          <w:w w:val="100"/>
          <w:position w:val="0"/>
        </w:rPr>
        <w:t>□</w:t>
      </w:r>
      <w:bookmarkEnd w:id="132"/>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tabs>
          <w:tab w:pos="1162" w:val="left"/>
        </w:tabs>
        <w:bidi w:val="0"/>
        <w:spacing w:before="0" w:after="340" w:line="240" w:lineRule="auto"/>
        <w:ind w:left="0" w:right="0" w:firstLine="780"/>
        <w:jc w:val="left"/>
      </w:pPr>
      <w:bookmarkStart w:id="133" w:name="bookmark133"/>
      <w:r>
        <w:rPr>
          <w:rFonts w:ascii="Times New Roman" w:eastAsia="Times New Roman" w:hAnsi="Times New Roman" w:cs="Times New Roman"/>
          <w:b/>
          <w:bCs/>
          <w:color w:val="000000"/>
          <w:spacing w:val="0"/>
          <w:w w:val="100"/>
          <w:position w:val="0"/>
        </w:rPr>
        <w:t>3</w:t>
      </w:r>
      <w:bookmarkEnd w:id="133"/>
      <w:r>
        <w:rPr>
          <w:b/>
          <w:bCs/>
          <w:color w:val="000000"/>
          <w:spacing w:val="0"/>
          <w:w w:val="100"/>
          <w:position w:val="0"/>
        </w:rPr>
        <w:t>、</w:t>
        <w:tab/>
        <w:t>截至报告期末的资产权利受限情况</w:t>
      </w:r>
    </w:p>
    <w:p>
      <w:pPr>
        <w:pStyle w:val="Style2"/>
        <w:keepNext w:val="0"/>
        <w:keepLines w:val="0"/>
        <w:widowControl w:val="0"/>
        <w:shd w:val="clear" w:color="auto" w:fill="auto"/>
        <w:bidi w:val="0"/>
        <w:spacing w:before="0" w:after="340" w:line="240" w:lineRule="auto"/>
        <w:ind w:left="0" w:right="0" w:firstLine="780"/>
        <w:jc w:val="left"/>
      </w:pPr>
      <w:r>
        <w:rPr>
          <w:color w:val="000000"/>
          <w:spacing w:val="0"/>
          <w:w w:val="100"/>
          <w:position w:val="0"/>
        </w:rPr>
        <w:t>截至报告期末，公司主要资产不存在被查封、扣押、冻结或者被抵押、质押的情形。</w:t>
      </w:r>
    </w:p>
    <w:p>
      <w:pPr>
        <w:pStyle w:val="Style45"/>
        <w:keepNext/>
        <w:keepLines/>
        <w:widowControl w:val="0"/>
        <w:shd w:val="clear" w:color="auto" w:fill="auto"/>
        <w:bidi w:val="0"/>
        <w:spacing w:before="0" w:after="340" w:line="240" w:lineRule="auto"/>
        <w:ind w:left="0" w:right="0" w:firstLine="780"/>
        <w:jc w:val="both"/>
      </w:pPr>
      <w:bookmarkStart w:id="134" w:name="bookmark134"/>
      <w:bookmarkStart w:id="135" w:name="bookmark135"/>
      <w:bookmarkStart w:id="136" w:name="bookmark136"/>
      <w:bookmarkStart w:id="137" w:name="bookmark137"/>
      <w:r>
        <w:rPr>
          <w:color w:val="000000"/>
          <w:spacing w:val="0"/>
          <w:w w:val="100"/>
          <w:position w:val="0"/>
          <w:sz w:val="24"/>
          <w:szCs w:val="24"/>
        </w:rPr>
        <w:t>五</w:t>
      </w:r>
      <w:bookmarkEnd w:id="136"/>
      <w:r>
        <w:rPr>
          <w:color w:val="000000"/>
          <w:spacing w:val="0"/>
          <w:w w:val="100"/>
          <w:position w:val="0"/>
          <w:sz w:val="24"/>
          <w:szCs w:val="24"/>
        </w:rPr>
        <w:t>、投资状况分析</w:t>
      </w:r>
      <w:bookmarkEnd w:id="134"/>
      <w:bookmarkEnd w:id="135"/>
      <w:bookmarkEnd w:id="137"/>
    </w:p>
    <w:p>
      <w:pPr>
        <w:pStyle w:val="Style2"/>
        <w:keepNext w:val="0"/>
        <w:keepLines w:val="0"/>
        <w:widowControl w:val="0"/>
        <w:shd w:val="clear" w:color="auto" w:fill="auto"/>
        <w:bidi w:val="0"/>
        <w:spacing w:before="0" w:after="340" w:line="240" w:lineRule="auto"/>
        <w:ind w:left="0" w:right="0" w:firstLine="780"/>
        <w:jc w:val="both"/>
      </w:pPr>
      <w:bookmarkStart w:id="138" w:name="bookmark138"/>
      <w:r>
        <w:rPr>
          <w:rFonts w:ascii="Times New Roman" w:eastAsia="Times New Roman" w:hAnsi="Times New Roman" w:cs="Times New Roman"/>
          <w:b/>
          <w:bCs/>
          <w:color w:val="000000"/>
          <w:spacing w:val="0"/>
          <w:w w:val="100"/>
          <w:position w:val="0"/>
        </w:rPr>
        <w:t>1</w:t>
      </w:r>
      <w:bookmarkEnd w:id="138"/>
      <w:r>
        <w:rPr>
          <w:b/>
          <w:bCs/>
          <w:color w:val="000000"/>
          <w:spacing w:val="0"/>
          <w:w w:val="100"/>
          <w:position w:val="0"/>
        </w:rPr>
        <w:t>、总体情况</w:t>
      </w:r>
    </w:p>
    <w:p>
      <w:pPr>
        <w:pStyle w:val="Style2"/>
        <w:keepNext w:val="0"/>
        <w:keepLines w:val="0"/>
        <w:widowControl w:val="0"/>
        <w:shd w:val="clear" w:color="auto" w:fill="auto"/>
        <w:bidi w:val="0"/>
        <w:spacing w:before="0" w:after="340" w:line="240" w:lineRule="auto"/>
        <w:ind w:left="0" w:right="0" w:firstLine="78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3336"/>
        <w:gridCol w:w="3187"/>
        <w:gridCol w:w="3274"/>
      </w:tblGrid>
      <w:tr>
        <w:trPr>
          <w:trHeight w:val="51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61"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920" w:right="0" w:firstLine="0"/>
              <w:jc w:val="left"/>
              <w:rPr>
                <w:sz w:val="22"/>
                <w:szCs w:val="22"/>
              </w:rPr>
            </w:pPr>
            <w:r>
              <w:rPr>
                <w:color w:val="000000"/>
                <w:spacing w:val="0"/>
                <w:w w:val="100"/>
                <w:position w:val="0"/>
                <w:sz w:val="22"/>
                <w:szCs w:val="22"/>
              </w:rPr>
              <w:t>200,000,000.00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321,200,000.00</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w:t>
            </w:r>
          </w:p>
        </w:tc>
      </w:tr>
    </w:tbl>
    <w:p>
      <w:pPr>
        <w:pStyle w:val="Style47"/>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、报告期内获取的重大的股权投资情况</w:t>
      </w:r>
    </w:p>
    <w:p>
      <w:pPr>
        <w:widowControl w:val="0"/>
        <w:spacing w:after="319" w:line="1" w:lineRule="exact"/>
      </w:pPr>
    </w:p>
    <w:p>
      <w:pPr>
        <w:pStyle w:val="Style2"/>
        <w:keepNext w:val="0"/>
        <w:keepLines w:val="0"/>
        <w:widowControl w:val="0"/>
        <w:shd w:val="clear" w:color="auto" w:fill="auto"/>
        <w:bidi w:val="0"/>
        <w:spacing w:before="0" w:after="460" w:line="240" w:lineRule="auto"/>
        <w:ind w:left="0" w:right="0" w:firstLine="7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416"/>
        <w:gridCol w:w="994"/>
        <w:gridCol w:w="566"/>
        <w:gridCol w:w="1416"/>
        <w:gridCol w:w="710"/>
        <w:gridCol w:w="566"/>
        <w:gridCol w:w="994"/>
        <w:gridCol w:w="283"/>
        <w:gridCol w:w="422"/>
        <w:gridCol w:w="283"/>
        <w:gridCol w:w="1277"/>
        <w:gridCol w:w="566"/>
        <w:gridCol w:w="994"/>
        <w:gridCol w:w="720"/>
      </w:tblGrid>
      <w:tr>
        <w:trPr>
          <w:trHeight w:val="134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被投资公司 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 方式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持股 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资金 来源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合作方</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投 资 期 限</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产 品 类 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预</w:t>
            </w:r>
          </w:p>
          <w:p>
            <w:pPr>
              <w:pStyle w:val="Style16"/>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rPr>
              <w:t>计 收</w:t>
            </w:r>
          </w:p>
          <w:p>
            <w:pPr>
              <w:pStyle w:val="Style16"/>
              <w:keepNext w:val="0"/>
              <w:keepLines w:val="0"/>
              <w:widowControl w:val="0"/>
              <w:shd w:val="clear" w:color="auto" w:fill="auto"/>
              <w:bidi w:val="0"/>
              <w:spacing w:before="0" w:after="0" w:line="125" w:lineRule="exact"/>
              <w:ind w:left="0" w:right="0" w:firstLine="0"/>
              <w:jc w:val="center"/>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 xml:space="preserve">八 </w:t>
            </w:r>
            <w:r>
              <w:rPr>
                <w:rFonts w:ascii="SimSun" w:eastAsia="SimSun" w:hAnsi="SimSun" w:cs="SimSun"/>
                <w:color w:val="000000"/>
                <w:spacing w:val="0"/>
                <w:w w:val="100"/>
                <w:position w:val="0"/>
              </w:rPr>
              <w:t>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本期投资盈 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 涉诉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披露日期 （如有）</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披露索 引（如</w:t>
            </w:r>
          </w:p>
          <w:p>
            <w:pPr>
              <w:pStyle w:val="Style1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有）</w:t>
            </w:r>
          </w:p>
        </w:tc>
      </w:tr>
      <w:tr>
        <w:trPr>
          <w:trHeight w:val="133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深圳国泰旗兴 产业投资基金 管理中心（有 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股权投 资、投资 管理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自筹 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北京旗隆 医药控股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巨潮资 讯网</w:t>
            </w:r>
          </w:p>
        </w:tc>
      </w:tr>
      <w:tr>
        <w:trPr>
          <w:trHeight w:val="408"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200,000,000.00</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50,000,000.00</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
        <w:keepNext w:val="0"/>
        <w:keepLines w:val="0"/>
        <w:widowControl w:val="0"/>
        <w:shd w:val="clear" w:color="auto" w:fill="auto"/>
        <w:tabs>
          <w:tab w:pos="1122" w:val="left"/>
        </w:tabs>
        <w:bidi w:val="0"/>
        <w:spacing w:before="0" w:line="240" w:lineRule="auto"/>
        <w:ind w:left="0" w:right="0" w:firstLine="740"/>
        <w:jc w:val="left"/>
      </w:pPr>
      <w:bookmarkStart w:id="139" w:name="bookmark139"/>
      <w:r>
        <w:rPr>
          <w:rFonts w:ascii="Times New Roman" w:eastAsia="Times New Roman" w:hAnsi="Times New Roman" w:cs="Times New Roman"/>
          <w:b/>
          <w:bCs/>
          <w:color w:val="000000"/>
          <w:spacing w:val="0"/>
          <w:w w:val="100"/>
          <w:position w:val="0"/>
        </w:rPr>
        <w:t>3</w:t>
      </w:r>
      <w:bookmarkEnd w:id="139"/>
      <w:r>
        <w:rPr>
          <w:b/>
          <w:bCs/>
          <w:color w:val="000000"/>
          <w:spacing w:val="0"/>
          <w:w w:val="100"/>
          <w:position w:val="0"/>
        </w:rPr>
        <w:t>、</w:t>
        <w:tab/>
        <w:t>报告期内正在进行的重大的非股权投资情况</w:t>
      </w:r>
    </w:p>
    <w:p>
      <w:pPr>
        <w:pStyle w:val="Style2"/>
        <w:keepNext w:val="0"/>
        <w:keepLines w:val="0"/>
        <w:widowControl w:val="0"/>
        <w:shd w:val="clear" w:color="auto" w:fill="auto"/>
        <w:bidi w:val="0"/>
        <w:spacing w:before="0" w:line="240" w:lineRule="auto"/>
        <w:ind w:left="0" w:right="0" w:firstLine="7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tabs>
          <w:tab w:pos="1122" w:val="left"/>
        </w:tabs>
        <w:bidi w:val="0"/>
        <w:spacing w:before="0" w:line="240" w:lineRule="auto"/>
        <w:ind w:left="0" w:right="0" w:firstLine="740"/>
        <w:jc w:val="left"/>
      </w:pPr>
      <w:bookmarkStart w:id="140" w:name="bookmark140"/>
      <w:r>
        <w:rPr>
          <w:rFonts w:ascii="Times New Roman" w:eastAsia="Times New Roman" w:hAnsi="Times New Roman" w:cs="Times New Roman"/>
          <w:b/>
          <w:bCs/>
          <w:color w:val="000000"/>
          <w:spacing w:val="0"/>
          <w:w w:val="100"/>
          <w:position w:val="0"/>
        </w:rPr>
        <w:t>4</w:t>
      </w:r>
      <w:bookmarkEnd w:id="140"/>
      <w:r>
        <w:rPr>
          <w:b/>
          <w:bCs/>
          <w:color w:val="000000"/>
          <w:spacing w:val="0"/>
          <w:w w:val="100"/>
          <w:position w:val="0"/>
        </w:rPr>
        <w:t>、</w:t>
        <w:tab/>
        <w:t>以公允价值计量的金融资产</w:t>
      </w:r>
    </w:p>
    <w:p>
      <w:pPr>
        <w:pStyle w:val="Style2"/>
        <w:keepNext w:val="0"/>
        <w:keepLines w:val="0"/>
        <w:widowControl w:val="0"/>
        <w:shd w:val="clear" w:color="auto" w:fill="auto"/>
        <w:bidi w:val="0"/>
        <w:spacing w:before="0" w:line="240" w:lineRule="auto"/>
        <w:ind w:left="0" w:right="0" w:firstLine="7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tabs>
          <w:tab w:pos="1122" w:val="left"/>
        </w:tabs>
        <w:bidi w:val="0"/>
        <w:spacing w:before="0" w:line="240" w:lineRule="auto"/>
        <w:ind w:left="0" w:right="0" w:firstLine="740"/>
        <w:jc w:val="left"/>
      </w:pPr>
      <w:bookmarkStart w:id="141" w:name="bookmark141"/>
      <w:r>
        <w:rPr>
          <w:rFonts w:ascii="Times New Roman" w:eastAsia="Times New Roman" w:hAnsi="Times New Roman" w:cs="Times New Roman"/>
          <w:b/>
          <w:bCs/>
          <w:color w:val="000000"/>
          <w:spacing w:val="0"/>
          <w:w w:val="100"/>
          <w:position w:val="0"/>
        </w:rPr>
        <w:t>5</w:t>
      </w:r>
      <w:bookmarkEnd w:id="141"/>
      <w:r>
        <w:rPr>
          <w:b/>
          <w:bCs/>
          <w:color w:val="000000"/>
          <w:spacing w:val="0"/>
          <w:w w:val="100"/>
          <w:position w:val="0"/>
        </w:rPr>
        <w:t>、</w:t>
        <w:tab/>
        <w:t>募集资金使用情况</w:t>
      </w:r>
    </w:p>
    <w:p>
      <w:pPr>
        <w:pStyle w:val="Style2"/>
        <w:keepNext w:val="0"/>
        <w:keepLines w:val="0"/>
        <w:widowControl w:val="0"/>
        <w:shd w:val="clear" w:color="auto" w:fill="auto"/>
        <w:bidi w:val="0"/>
        <w:spacing w:before="0" w:line="240" w:lineRule="auto"/>
        <w:ind w:left="0" w:right="0" w:firstLine="7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740"/>
        <w:jc w:val="left"/>
      </w:pPr>
      <w:bookmarkStart w:id="142" w:name="bookmark142"/>
      <w:r>
        <w:rPr>
          <w:b/>
          <w:bCs/>
          <w:color w:val="000000"/>
          <w:spacing w:val="0"/>
          <w:w w:val="100"/>
          <w:position w:val="0"/>
        </w:rPr>
        <w:t>（</w:t>
      </w:r>
      <w:bookmarkEnd w:id="142"/>
      <w:r>
        <w:rPr>
          <w:rFonts w:ascii="Times New Roman" w:eastAsia="Times New Roman" w:hAnsi="Times New Roman" w:cs="Times New Roman"/>
          <w:b/>
          <w:bCs/>
          <w:color w:val="000000"/>
          <w:spacing w:val="0"/>
          <w:w w:val="100"/>
          <w:position w:val="0"/>
        </w:rPr>
        <w:t>1</w:t>
      </w:r>
      <w:r>
        <w:rPr>
          <w:b/>
          <w:bCs/>
          <w:color w:val="000000"/>
          <w:spacing w:val="0"/>
          <w:w w:val="100"/>
          <w:position w:val="0"/>
        </w:rPr>
        <w:t>）募集资金总体使用情况</w:t>
      </w:r>
    </w:p>
    <w:p>
      <w:pPr>
        <w:pStyle w:val="Style2"/>
        <w:keepNext w:val="0"/>
        <w:keepLines w:val="0"/>
        <w:widowControl w:val="0"/>
        <w:shd w:val="clear" w:color="auto" w:fill="auto"/>
        <w:bidi w:val="0"/>
        <w:spacing w:before="0" w:after="140" w:line="240" w:lineRule="auto"/>
        <w:ind w:left="0" w:right="0" w:firstLine="740"/>
        <w:jc w:val="both"/>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单位：万元</w:t>
      </w:r>
    </w:p>
    <w:tbl>
      <w:tblPr>
        <w:tblOverlap w:val="never"/>
        <w:jc w:val="center"/>
        <w:tblLayout w:type="fixed"/>
      </w:tblPr>
      <w:tblGrid>
        <w:gridCol w:w="869"/>
        <w:gridCol w:w="864"/>
        <w:gridCol w:w="874"/>
        <w:gridCol w:w="874"/>
        <w:gridCol w:w="869"/>
        <w:gridCol w:w="869"/>
        <w:gridCol w:w="869"/>
        <w:gridCol w:w="869"/>
        <w:gridCol w:w="874"/>
        <w:gridCol w:w="869"/>
        <w:gridCol w:w="878"/>
      </w:tblGrid>
      <w:tr>
        <w:trPr>
          <w:trHeight w:val="1541"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募集年份</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募集方式</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40" w:line="240" w:lineRule="auto"/>
              <w:ind w:left="0" w:right="0" w:firstLine="0"/>
              <w:jc w:val="center"/>
              <w:rPr>
                <w:sz w:val="18"/>
                <w:szCs w:val="18"/>
              </w:rPr>
            </w:pPr>
            <w:r>
              <w:rPr>
                <w:rFonts w:ascii="SimSun" w:eastAsia="SimSun" w:hAnsi="SimSun" w:cs="SimSun"/>
                <w:color w:val="000000"/>
                <w:spacing w:val="0"/>
                <w:w w:val="100"/>
                <w:position w:val="0"/>
                <w:sz w:val="18"/>
                <w:szCs w:val="18"/>
              </w:rPr>
              <w:t>募集资金</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总额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58" w:lineRule="exact"/>
              <w:ind w:left="0" w:right="0" w:firstLine="0"/>
              <w:jc w:val="center"/>
              <w:rPr>
                <w:sz w:val="18"/>
                <w:szCs w:val="18"/>
              </w:rPr>
            </w:pPr>
            <w:r>
              <w:rPr>
                <w:rFonts w:ascii="SimSun" w:eastAsia="SimSun" w:hAnsi="SimSun" w:cs="SimSun"/>
                <w:color w:val="000000"/>
                <w:spacing w:val="0"/>
                <w:w w:val="100"/>
                <w:position w:val="0"/>
                <w:sz w:val="18"/>
                <w:szCs w:val="18"/>
              </w:rPr>
              <w:t>本期已使 用募集资 金总额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140" w:line="240" w:lineRule="auto"/>
              <w:ind w:left="0" w:right="0" w:firstLine="0"/>
              <w:jc w:val="left"/>
              <w:rPr>
                <w:sz w:val="18"/>
                <w:szCs w:val="18"/>
              </w:rPr>
            </w:pPr>
            <w:r>
              <w:rPr>
                <w:rFonts w:ascii="SimSun" w:eastAsia="SimSun" w:hAnsi="SimSun" w:cs="SimSun"/>
                <w:color w:val="000000"/>
                <w:spacing w:val="0"/>
                <w:w w:val="100"/>
                <w:position w:val="0"/>
                <w:sz w:val="18"/>
                <w:szCs w:val="18"/>
              </w:rPr>
              <w:t>已累计使</w:t>
            </w:r>
          </w:p>
          <w:p>
            <w:pPr>
              <w:pStyle w:val="Style16"/>
              <w:keepNext w:val="0"/>
              <w:keepLines w:val="0"/>
              <w:widowControl w:val="0"/>
              <w:shd w:val="clear" w:color="auto" w:fill="auto"/>
              <w:bidi w:val="0"/>
              <w:spacing w:before="0" w:after="140" w:line="240" w:lineRule="auto"/>
              <w:ind w:left="0" w:right="0" w:firstLine="0"/>
              <w:jc w:val="left"/>
              <w:rPr>
                <w:sz w:val="18"/>
                <w:szCs w:val="18"/>
              </w:rPr>
            </w:pPr>
            <w:r>
              <w:rPr>
                <w:rFonts w:ascii="SimSun" w:eastAsia="SimSun" w:hAnsi="SimSun" w:cs="SimSun"/>
                <w:color w:val="000000"/>
                <w:spacing w:val="0"/>
                <w:w w:val="100"/>
                <w:position w:val="0"/>
                <w:sz w:val="18"/>
                <w:szCs w:val="18"/>
              </w:rPr>
              <w:t>用募集资</w:t>
            </w:r>
          </w:p>
          <w:p>
            <w:pPr>
              <w:pStyle w:val="Style16"/>
              <w:keepNext w:val="0"/>
              <w:keepLines w:val="0"/>
              <w:widowControl w:val="0"/>
              <w:shd w:val="clear" w:color="auto" w:fill="auto"/>
              <w:bidi w:val="0"/>
              <w:spacing w:before="0" w:after="140" w:line="240" w:lineRule="auto"/>
              <w:ind w:left="0" w:right="0" w:firstLine="0"/>
              <w:jc w:val="center"/>
              <w:rPr>
                <w:sz w:val="18"/>
                <w:szCs w:val="18"/>
              </w:rPr>
            </w:pPr>
            <w:r>
              <w:rPr>
                <w:rFonts w:ascii="SimSun" w:eastAsia="SimSun" w:hAnsi="SimSun" w:cs="SimSun"/>
                <w:color w:val="000000"/>
                <w:spacing w:val="0"/>
                <w:w w:val="100"/>
                <w:position w:val="0"/>
                <w:sz w:val="18"/>
                <w:szCs w:val="18"/>
              </w:rPr>
              <w:t>金总额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57" w:lineRule="exact"/>
              <w:ind w:left="0" w:right="0" w:firstLine="0"/>
              <w:jc w:val="center"/>
              <w:rPr>
                <w:sz w:val="18"/>
                <w:szCs w:val="18"/>
              </w:rPr>
            </w:pPr>
            <w:r>
              <w:rPr>
                <w:rFonts w:ascii="SimSun" w:eastAsia="SimSun" w:hAnsi="SimSun" w:cs="SimSun"/>
                <w:color w:val="000000"/>
                <w:spacing w:val="0"/>
                <w:w w:val="100"/>
                <w:position w:val="0"/>
                <w:sz w:val="18"/>
                <w:szCs w:val="18"/>
              </w:rPr>
              <w:t>报告期内 变更用途 的募集资 金总额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58" w:lineRule="exact"/>
              <w:ind w:left="0" w:right="0" w:firstLine="0"/>
              <w:jc w:val="center"/>
              <w:rPr>
                <w:sz w:val="18"/>
                <w:szCs w:val="18"/>
              </w:rPr>
            </w:pPr>
            <w:r>
              <w:rPr>
                <w:rFonts w:ascii="SimSun" w:eastAsia="SimSun" w:hAnsi="SimSun" w:cs="SimSun"/>
                <w:color w:val="000000"/>
                <w:spacing w:val="0"/>
                <w:w w:val="100"/>
                <w:position w:val="0"/>
                <w:sz w:val="18"/>
                <w:szCs w:val="18"/>
              </w:rPr>
              <w:t>累计变更 用途的募 集资金总</w:t>
            </w:r>
          </w:p>
          <w:p>
            <w:pPr>
              <w:pStyle w:val="Style16"/>
              <w:keepNext w:val="0"/>
              <w:keepLines w:val="0"/>
              <w:widowControl w:val="0"/>
              <w:shd w:val="clear" w:color="auto" w:fill="auto"/>
              <w:bidi w:val="0"/>
              <w:spacing w:before="0" w:after="0" w:line="358" w:lineRule="exact"/>
              <w:ind w:left="0" w:right="0" w:firstLine="0"/>
              <w:jc w:val="center"/>
              <w:rPr>
                <w:sz w:val="18"/>
                <w:szCs w:val="18"/>
              </w:rPr>
            </w:pPr>
            <w:r>
              <w:rPr>
                <w:rFonts w:ascii="SimSun" w:eastAsia="SimSun" w:hAnsi="SimSun" w:cs="SimSun"/>
                <w:color w:val="000000"/>
                <w:spacing w:val="0"/>
                <w:w w:val="100"/>
                <w:position w:val="0"/>
                <w:sz w:val="18"/>
                <w:szCs w:val="18"/>
              </w:rPr>
              <w:t>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58" w:lineRule="exact"/>
              <w:ind w:left="0" w:right="0" w:firstLine="0"/>
              <w:jc w:val="center"/>
              <w:rPr>
                <w:sz w:val="18"/>
                <w:szCs w:val="18"/>
              </w:rPr>
            </w:pPr>
            <w:r>
              <w:rPr>
                <w:rFonts w:ascii="SimSun" w:eastAsia="SimSun" w:hAnsi="SimSun" w:cs="SimSun"/>
                <w:color w:val="000000"/>
                <w:spacing w:val="0"/>
                <w:w w:val="100"/>
                <w:position w:val="0"/>
                <w:sz w:val="18"/>
                <w:szCs w:val="18"/>
              </w:rPr>
              <w:t>累计变更 用途的募 集资金总 额比例</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60" w:lineRule="exact"/>
              <w:ind w:left="0" w:right="0" w:firstLine="0"/>
              <w:jc w:val="center"/>
              <w:rPr>
                <w:sz w:val="18"/>
                <w:szCs w:val="18"/>
              </w:rPr>
            </w:pPr>
            <w:r>
              <w:rPr>
                <w:rFonts w:ascii="SimSun" w:eastAsia="SimSun" w:hAnsi="SimSun" w:cs="SimSun"/>
                <w:color w:val="000000"/>
                <w:spacing w:val="0"/>
                <w:w w:val="100"/>
                <w:position w:val="0"/>
                <w:sz w:val="18"/>
                <w:szCs w:val="18"/>
              </w:rPr>
              <w:t>尚未使用 募集资金 总额</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58" w:lineRule="exact"/>
              <w:ind w:left="0" w:right="0" w:firstLine="0"/>
              <w:jc w:val="center"/>
              <w:rPr>
                <w:sz w:val="18"/>
                <w:szCs w:val="18"/>
              </w:rPr>
            </w:pPr>
            <w:r>
              <w:rPr>
                <w:rFonts w:ascii="SimSun" w:eastAsia="SimSun" w:hAnsi="SimSun" w:cs="SimSun"/>
                <w:color w:val="000000"/>
                <w:spacing w:val="0"/>
                <w:w w:val="100"/>
                <w:position w:val="0"/>
                <w:sz w:val="18"/>
                <w:szCs w:val="18"/>
              </w:rPr>
              <w:t>尚未使用 募集资金 用途及去</w:t>
            </w:r>
          </w:p>
          <w:p>
            <w:pPr>
              <w:pStyle w:val="Style16"/>
              <w:keepNext w:val="0"/>
              <w:keepLines w:val="0"/>
              <w:widowControl w:val="0"/>
              <w:shd w:val="clear" w:color="auto" w:fill="auto"/>
              <w:bidi w:val="0"/>
              <w:spacing w:before="0" w:after="0" w:line="358" w:lineRule="exact"/>
              <w:ind w:left="0" w:right="0" w:firstLine="0"/>
              <w:jc w:val="center"/>
              <w:rPr>
                <w:sz w:val="18"/>
                <w:szCs w:val="18"/>
              </w:rPr>
            </w:pPr>
            <w:r>
              <w:rPr>
                <w:rFonts w:ascii="SimSun" w:eastAsia="SimSun" w:hAnsi="SimSun" w:cs="SimSun"/>
                <w:color w:val="000000"/>
                <w:spacing w:val="0"/>
                <w:w w:val="100"/>
                <w:position w:val="0"/>
                <w:sz w:val="18"/>
                <w:szCs w:val="18"/>
              </w:rPr>
              <w:t>向</w:t>
            </w:r>
          </w:p>
        </w:tc>
        <w:tc>
          <w:tcPr>
            <w:tcBorders>
              <w:top w:val="single" w:sz="4"/>
              <w:left w:val="single" w:sz="4"/>
              <w:bottom w:val="single" w:sz="4"/>
              <w:right w:val="single" w:sz="4"/>
            </w:tcBorders>
            <w:shd w:val="clear" w:color="auto" w:fill="D3D3D3"/>
            <w:vAlign w:val="center"/>
          </w:tcPr>
          <w:p>
            <w:pPr>
              <w:pStyle w:val="Style16"/>
              <w:keepNext w:val="0"/>
              <w:keepLines w:val="0"/>
              <w:widowControl w:val="0"/>
              <w:shd w:val="clear" w:color="auto" w:fill="auto"/>
              <w:bidi w:val="0"/>
              <w:spacing w:before="0" w:after="140" w:line="240" w:lineRule="auto"/>
              <w:ind w:left="0" w:right="0" w:firstLine="0"/>
              <w:jc w:val="right"/>
              <w:rPr>
                <w:sz w:val="18"/>
                <w:szCs w:val="18"/>
              </w:rPr>
            </w:pPr>
            <w:r>
              <w:rPr>
                <w:rFonts w:ascii="SimSun" w:eastAsia="SimSun" w:hAnsi="SimSun" w:cs="SimSun"/>
                <w:color w:val="000000"/>
                <w:spacing w:val="0"/>
                <w:w w:val="100"/>
                <w:position w:val="0"/>
                <w:sz w:val="18"/>
                <w:szCs w:val="18"/>
              </w:rPr>
              <w:t>闲置两年</w:t>
            </w:r>
          </w:p>
          <w:p>
            <w:pPr>
              <w:pStyle w:val="Style16"/>
              <w:keepNext w:val="0"/>
              <w:keepLines w:val="0"/>
              <w:widowControl w:val="0"/>
              <w:shd w:val="clear" w:color="auto" w:fill="auto"/>
              <w:bidi w:val="0"/>
              <w:spacing w:before="0" w:after="140" w:line="240" w:lineRule="auto"/>
              <w:ind w:left="0" w:right="0" w:firstLine="0"/>
              <w:jc w:val="right"/>
              <w:rPr>
                <w:sz w:val="18"/>
                <w:szCs w:val="18"/>
              </w:rPr>
            </w:pPr>
            <w:r>
              <w:rPr>
                <w:rFonts w:ascii="SimSun" w:eastAsia="SimSun" w:hAnsi="SimSun" w:cs="SimSun"/>
                <w:color w:val="000000"/>
                <w:spacing w:val="0"/>
                <w:w w:val="100"/>
                <w:position w:val="0"/>
                <w:sz w:val="18"/>
                <w:szCs w:val="18"/>
              </w:rPr>
              <w:t>以上募集</w:t>
            </w:r>
          </w:p>
          <w:p>
            <w:pPr>
              <w:pStyle w:val="Style16"/>
              <w:keepNext w:val="0"/>
              <w:keepLines w:val="0"/>
              <w:widowControl w:val="0"/>
              <w:shd w:val="clear" w:color="auto" w:fill="auto"/>
              <w:bidi w:val="0"/>
              <w:spacing w:before="0" w:after="140" w:line="240" w:lineRule="auto"/>
              <w:ind w:left="0" w:right="0" w:firstLine="0"/>
              <w:jc w:val="right"/>
              <w:rPr>
                <w:sz w:val="18"/>
                <w:szCs w:val="18"/>
              </w:rPr>
            </w:pPr>
            <w:r>
              <w:rPr>
                <w:rFonts w:ascii="SimSun" w:eastAsia="SimSun" w:hAnsi="SimSun" w:cs="SimSun"/>
                <w:color w:val="000000"/>
                <w:spacing w:val="0"/>
                <w:w w:val="100"/>
                <w:position w:val="0"/>
                <w:sz w:val="18"/>
                <w:szCs w:val="18"/>
              </w:rPr>
              <w:t>资金金额</w:t>
            </w:r>
          </w:p>
        </w:tc>
      </w:tr>
    </w:tbl>
    <w:p>
      <w:pPr>
        <w:spacing w:lineRule="exact" w:line="1"/>
        <w:rPr>
          <w:sz w:val="2"/>
          <w:szCs w:val="2"/>
        </w:rPr>
      </w:pPr>
      <w:r>
        <w:br w:type="page"/>
      </w:r>
    </w:p>
    <w:tbl>
      <w:tblPr>
        <w:tblOverlap w:val="never"/>
        <w:jc w:val="center"/>
        <w:tblLayout w:type="fixed"/>
      </w:tblPr>
      <w:tblGrid>
        <w:gridCol w:w="869"/>
        <w:gridCol w:w="864"/>
        <w:gridCol w:w="874"/>
        <w:gridCol w:w="874"/>
        <w:gridCol w:w="869"/>
        <w:gridCol w:w="869"/>
        <w:gridCol w:w="869"/>
        <w:gridCol w:w="869"/>
        <w:gridCol w:w="874"/>
        <w:gridCol w:w="869"/>
        <w:gridCol w:w="878"/>
      </w:tblGrid>
      <w:tr>
        <w:trPr>
          <w:trHeight w:val="108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left"/>
              <w:rPr>
                <w:sz w:val="18"/>
                <w:szCs w:val="18"/>
              </w:rPr>
            </w:pPr>
            <w:r>
              <w:rPr>
                <w:rFonts w:ascii="SimSun" w:eastAsia="SimSun" w:hAnsi="SimSun" w:cs="SimSun"/>
                <w:color w:val="000000"/>
                <w:spacing w:val="0"/>
                <w:w w:val="100"/>
                <w:position w:val="0"/>
                <w:sz w:val="18"/>
                <w:szCs w:val="18"/>
              </w:rPr>
              <w:t>首次公开</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发行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230,401.97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19,819.74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155,698.61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105,806.44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0"/>
              <w:jc w:val="left"/>
              <w:rPr>
                <w:sz w:val="18"/>
                <w:szCs w:val="18"/>
              </w:rPr>
            </w:pPr>
            <w:r>
              <w:rPr>
                <w:rFonts w:ascii="SimSun" w:eastAsia="SimSun" w:hAnsi="SimSun" w:cs="SimSun"/>
                <w:color w:val="000000"/>
                <w:spacing w:val="0"/>
                <w:w w:val="100"/>
                <w:position w:val="0"/>
                <w:sz w:val="18"/>
                <w:szCs w:val="18"/>
              </w:rPr>
              <w:t>存放募集</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资金专户</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105,806.44</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230,401.97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19,819.74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155,698.61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105,806.44</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105,806.44</w:t>
            </w:r>
          </w:p>
        </w:tc>
      </w:tr>
      <w:tr>
        <w:trPr>
          <w:trHeight w:val="446" w:hRule="exact"/>
        </w:trPr>
        <w:tc>
          <w:tcPr>
            <w:gridSpan w:val="11"/>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募集资金总体使用情况说明</w:t>
            </w:r>
          </w:p>
        </w:tc>
      </w:tr>
      <w:tr>
        <w:trPr>
          <w:trHeight w:val="8952" w:hRule="exact"/>
        </w:trPr>
        <w:tc>
          <w:tcPr>
            <w:gridSpan w:val="11"/>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tabs>
                <w:tab w:pos="742" w:val="left"/>
              </w:tabs>
              <w:bidi w:val="0"/>
              <w:spacing w:before="0" w:after="0" w:line="361" w:lineRule="exact"/>
              <w:ind w:left="0" w:right="0" w:firstLine="300"/>
              <w:jc w:val="both"/>
              <w:rPr>
                <w:sz w:val="18"/>
                <w:szCs w:val="18"/>
              </w:rPr>
            </w:pPr>
            <w:r>
              <w:rPr>
                <w:rFonts w:ascii="SimSun" w:eastAsia="SimSun" w:hAnsi="SimSun" w:cs="SimSun"/>
                <w:color w:val="000000"/>
                <w:spacing w:val="0"/>
                <w:w w:val="100"/>
                <w:position w:val="0"/>
                <w:sz w:val="18"/>
                <w:szCs w:val="18"/>
              </w:rPr>
              <w:t>（一）</w:t>
              <w:tab/>
              <w:t>募集资金金额及到位时间</w:t>
            </w:r>
          </w:p>
          <w:p>
            <w:pPr>
              <w:pStyle w:val="Style16"/>
              <w:keepNext w:val="0"/>
              <w:keepLines w:val="0"/>
              <w:widowControl w:val="0"/>
              <w:shd w:val="clear" w:color="auto" w:fill="auto"/>
              <w:bidi w:val="0"/>
              <w:spacing w:before="0" w:after="0" w:line="361" w:lineRule="exact"/>
              <w:ind w:left="0" w:right="0" w:firstLine="380"/>
              <w:jc w:val="left"/>
              <w:rPr>
                <w:sz w:val="18"/>
                <w:szCs w:val="18"/>
              </w:rPr>
            </w:pPr>
            <w:r>
              <w:rPr>
                <w:rFonts w:ascii="SimSun" w:eastAsia="SimSun" w:hAnsi="SimSun" w:cs="SimSun"/>
                <w:color w:val="000000"/>
                <w:spacing w:val="0"/>
                <w:w w:val="100"/>
                <w:position w:val="0"/>
                <w:sz w:val="18"/>
                <w:szCs w:val="18"/>
              </w:rPr>
              <w:t>经中国证券监督管理委员会证监许可</w:t>
            </w:r>
            <w:r>
              <w:rPr>
                <w:color w:val="000000"/>
                <w:spacing w:val="0"/>
                <w:w w:val="100"/>
                <w:position w:val="0"/>
                <w:sz w:val="18"/>
                <w:szCs w:val="18"/>
              </w:rPr>
              <w:t>［2</w:t>
            </w:r>
            <w:r>
              <w:rPr>
                <w:color w:val="000000"/>
                <w:spacing w:val="0"/>
                <w:w w:val="100"/>
                <w:position w:val="0"/>
                <w:sz w:val="18"/>
                <w:szCs w:val="18"/>
              </w:rPr>
              <w:t>010］432</w:t>
            </w:r>
            <w:r>
              <w:rPr>
                <w:rFonts w:ascii="SimSun" w:eastAsia="SimSun" w:hAnsi="SimSun" w:cs="SimSun"/>
                <w:color w:val="000000"/>
                <w:spacing w:val="0"/>
                <w:w w:val="100"/>
                <w:position w:val="0"/>
                <w:sz w:val="18"/>
                <w:szCs w:val="18"/>
              </w:rPr>
              <w:t>号核准，本公司委托主承销商安信证券股份有限公司</w:t>
            </w:r>
            <w:r>
              <w:rPr>
                <w:color w:val="000000"/>
                <w:spacing w:val="0"/>
                <w:w w:val="100"/>
                <w:position w:val="0"/>
                <w:sz w:val="18"/>
                <w:szCs w:val="18"/>
              </w:rPr>
              <w:t>（</w:t>
            </w:r>
            <w:r>
              <w:rPr>
                <w:rFonts w:ascii="SimSun" w:eastAsia="SimSun" w:hAnsi="SimSun" w:cs="SimSun"/>
                <w:color w:val="000000"/>
                <w:spacing w:val="0"/>
                <w:w w:val="100"/>
                <w:position w:val="0"/>
                <w:sz w:val="18"/>
                <w:szCs w:val="18"/>
              </w:rPr>
              <w:t>以下简称“安信 证券”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首次公开发行人民币普通股</w:t>
            </w:r>
            <w:r>
              <w:rPr>
                <w:rFonts w:ascii="SimSun" w:eastAsia="SimSun" w:hAnsi="SimSun" w:cs="SimSun"/>
                <w:color w:val="000000"/>
                <w:spacing w:val="0"/>
                <w:w w:val="100"/>
                <w:position w:val="0"/>
                <w:sz w:val="18"/>
                <w:szCs w:val="18"/>
              </w:rPr>
              <w:t>（</w:t>
            </w:r>
            <w:r>
              <w:rPr>
                <w:color w:val="000000"/>
                <w:spacing w:val="0"/>
                <w:w w:val="100"/>
                <w:position w:val="0"/>
                <w:sz w:val="18"/>
                <w:szCs w:val="18"/>
              </w:rPr>
              <w:t>A</w:t>
            </w:r>
            <w:r>
              <w:rPr>
                <w:rFonts w:ascii="SimSun" w:eastAsia="SimSun" w:hAnsi="SimSun" w:cs="SimSun"/>
                <w:color w:val="000000"/>
                <w:spacing w:val="0"/>
                <w:w w:val="100"/>
                <w:position w:val="0"/>
                <w:sz w:val="18"/>
                <w:szCs w:val="18"/>
              </w:rPr>
              <w:t>股）</w:t>
            </w:r>
            <w:r>
              <w:rPr>
                <w:color w:val="000000"/>
                <w:spacing w:val="0"/>
                <w:w w:val="100"/>
                <w:position w:val="0"/>
                <w:sz w:val="18"/>
                <w:szCs w:val="18"/>
              </w:rPr>
              <w:t>2,720</w:t>
            </w:r>
            <w:r>
              <w:rPr>
                <w:rFonts w:ascii="SimSun" w:eastAsia="SimSun" w:hAnsi="SimSun" w:cs="SimSun"/>
                <w:color w:val="000000"/>
                <w:spacing w:val="0"/>
                <w:w w:val="100"/>
                <w:position w:val="0"/>
                <w:sz w:val="18"/>
                <w:szCs w:val="18"/>
              </w:rPr>
              <w:t>万股（每股面值</w:t>
            </w:r>
            <w:r>
              <w:rPr>
                <w:color w:val="000000"/>
                <w:spacing w:val="0"/>
                <w:w w:val="100"/>
                <w:position w:val="0"/>
                <w:sz w:val="18"/>
                <w:szCs w:val="18"/>
              </w:rPr>
              <w:t>1</w:t>
            </w:r>
            <w:r>
              <w:rPr>
                <w:rFonts w:ascii="SimSun" w:eastAsia="SimSun" w:hAnsi="SimSun" w:cs="SimSun"/>
                <w:color w:val="000000"/>
                <w:spacing w:val="0"/>
                <w:w w:val="100"/>
                <w:position w:val="0"/>
                <w:sz w:val="18"/>
                <w:szCs w:val="18"/>
              </w:rPr>
              <w:t>元），发行价格为每股</w:t>
            </w:r>
            <w:r>
              <w:rPr>
                <w:color w:val="000000"/>
                <w:spacing w:val="0"/>
                <w:w w:val="100"/>
                <w:position w:val="0"/>
                <w:sz w:val="18"/>
                <w:szCs w:val="18"/>
              </w:rPr>
              <w:t>87.50</w:t>
            </w:r>
            <w:r>
              <w:rPr>
                <w:rFonts w:ascii="SimSun" w:eastAsia="SimSun" w:hAnsi="SimSun" w:cs="SimSun"/>
                <w:color w:val="000000"/>
                <w:spacing w:val="0"/>
                <w:w w:val="100"/>
                <w:position w:val="0"/>
                <w:sz w:val="18"/>
                <w:szCs w:val="18"/>
              </w:rPr>
              <w:t xml:space="preserve">元，共募集资金人民币 </w:t>
            </w:r>
            <w:r>
              <w:rPr>
                <w:color w:val="000000"/>
                <w:spacing w:val="0"/>
                <w:w w:val="100"/>
                <w:position w:val="0"/>
                <w:sz w:val="18"/>
                <w:szCs w:val="18"/>
              </w:rPr>
              <w:t>238,000</w:t>
            </w:r>
            <w:r>
              <w:rPr>
                <w:rFonts w:ascii="SimSun" w:eastAsia="SimSun" w:hAnsi="SimSun" w:cs="SimSun"/>
                <w:color w:val="000000"/>
                <w:spacing w:val="0"/>
                <w:w w:val="100"/>
                <w:position w:val="0"/>
                <w:sz w:val="18"/>
                <w:szCs w:val="18"/>
              </w:rPr>
              <w:t>万元。扣除承销和保荐费用</w:t>
            </w:r>
            <w:r>
              <w:rPr>
                <w:color w:val="000000"/>
                <w:spacing w:val="0"/>
                <w:w w:val="100"/>
                <w:position w:val="0"/>
                <w:sz w:val="18"/>
                <w:szCs w:val="18"/>
              </w:rPr>
              <w:t>7,140</w:t>
            </w:r>
            <w:r>
              <w:rPr>
                <w:rFonts w:ascii="SimSun" w:eastAsia="SimSun" w:hAnsi="SimSun" w:cs="SimSun"/>
                <w:color w:val="000000"/>
                <w:spacing w:val="0"/>
                <w:w w:val="100"/>
                <w:position w:val="0"/>
                <w:sz w:val="18"/>
                <w:szCs w:val="18"/>
              </w:rPr>
              <w:t>万元后的募集资金人民币</w:t>
            </w:r>
            <w:r>
              <w:rPr>
                <w:color w:val="000000"/>
                <w:spacing w:val="0"/>
                <w:w w:val="100"/>
                <w:position w:val="0"/>
                <w:sz w:val="18"/>
                <w:szCs w:val="18"/>
              </w:rPr>
              <w:t>230,860</w:t>
            </w:r>
            <w:r>
              <w:rPr>
                <w:rFonts w:ascii="SimSun" w:eastAsia="SimSun" w:hAnsi="SimSun" w:cs="SimSun"/>
                <w:color w:val="000000"/>
                <w:spacing w:val="0"/>
                <w:w w:val="100"/>
                <w:position w:val="0"/>
                <w:sz w:val="18"/>
                <w:szCs w:val="18"/>
              </w:rPr>
              <w:t>万元，由主承销商安信证券于</w:t>
            </w:r>
            <w:r>
              <w:rPr>
                <w:color w:val="000000"/>
                <w:spacing w:val="0"/>
                <w:w w:val="100"/>
                <w:position w:val="0"/>
                <w:sz w:val="18"/>
                <w:szCs w:val="18"/>
              </w:rPr>
              <w:t>2010</w:t>
            </w:r>
            <w:r>
              <w:rPr>
                <w:rFonts w:ascii="SimSun" w:eastAsia="SimSun" w:hAnsi="SimSun" w:cs="SimSun"/>
                <w:color w:val="000000"/>
                <w:spacing w:val="0"/>
                <w:w w:val="100"/>
                <w:position w:val="0"/>
                <w:sz w:val="18"/>
                <w:szCs w:val="18"/>
              </w:rPr>
              <w:t>年</w:t>
            </w:r>
            <w:r>
              <w:rPr>
                <w:color w:val="000000"/>
                <w:spacing w:val="0"/>
                <w:w w:val="100"/>
                <w:position w:val="0"/>
                <w:sz w:val="18"/>
                <w:szCs w:val="18"/>
              </w:rPr>
              <w:t>4</w:t>
            </w:r>
            <w:r>
              <w:rPr>
                <w:rFonts w:ascii="SimSun" w:eastAsia="SimSun" w:hAnsi="SimSun" w:cs="SimSun"/>
                <w:color w:val="000000"/>
                <w:spacing w:val="0"/>
                <w:w w:val="100"/>
                <w:position w:val="0"/>
                <w:sz w:val="18"/>
                <w:szCs w:val="18"/>
              </w:rPr>
              <w:t>月</w:t>
            </w:r>
            <w:r>
              <w:rPr>
                <w:color w:val="000000"/>
                <w:spacing w:val="0"/>
                <w:w w:val="100"/>
                <w:position w:val="0"/>
                <w:sz w:val="18"/>
                <w:szCs w:val="18"/>
              </w:rPr>
              <w:t xml:space="preserve">26 </w:t>
            </w:r>
            <w:r>
              <w:rPr>
                <w:rFonts w:ascii="SimSun" w:eastAsia="SimSun" w:hAnsi="SimSun" w:cs="SimSun"/>
                <w:color w:val="000000"/>
                <w:spacing w:val="0"/>
                <w:w w:val="100"/>
                <w:position w:val="0"/>
                <w:sz w:val="18"/>
                <w:szCs w:val="18"/>
              </w:rPr>
              <w:t>日汇入本公司账户。另减除律师费、审计费、法定信息披露及路演推介等其他发行费用</w:t>
            </w:r>
            <w:r>
              <w:rPr>
                <w:color w:val="000000"/>
                <w:spacing w:val="0"/>
                <w:w w:val="100"/>
                <w:position w:val="0"/>
                <w:sz w:val="18"/>
                <w:szCs w:val="18"/>
              </w:rPr>
              <w:t>835.41</w:t>
            </w:r>
            <w:r>
              <w:rPr>
                <w:rFonts w:ascii="SimSun" w:eastAsia="SimSun" w:hAnsi="SimSun" w:cs="SimSun"/>
                <w:color w:val="000000"/>
                <w:spacing w:val="0"/>
                <w:w w:val="100"/>
                <w:position w:val="0"/>
                <w:sz w:val="18"/>
                <w:szCs w:val="18"/>
              </w:rPr>
              <w:t>万元，公司本次实际募集 资金净额为人民币</w:t>
            </w:r>
            <w:r>
              <w:rPr>
                <w:color w:val="000000"/>
                <w:spacing w:val="0"/>
                <w:w w:val="100"/>
                <w:position w:val="0"/>
                <w:sz w:val="18"/>
                <w:szCs w:val="18"/>
              </w:rPr>
              <w:t>230,024.59</w:t>
            </w:r>
            <w:r>
              <w:rPr>
                <w:rFonts w:ascii="SimSun" w:eastAsia="SimSun" w:hAnsi="SimSun" w:cs="SimSun"/>
                <w:color w:val="000000"/>
                <w:spacing w:val="0"/>
                <w:w w:val="100"/>
                <w:position w:val="0"/>
                <w:sz w:val="18"/>
                <w:szCs w:val="18"/>
              </w:rPr>
              <w:t>万元，经利安达会计师事务所有限责任公司验证，已由其出具利安达验字</w:t>
            </w:r>
            <w:r>
              <w:rPr>
                <w:color w:val="000000"/>
                <w:spacing w:val="0"/>
                <w:w w:val="100"/>
                <w:position w:val="0"/>
                <w:sz w:val="18"/>
                <w:szCs w:val="18"/>
              </w:rPr>
              <w:t>［2010］</w:t>
            </w:r>
            <w:r>
              <w:rPr>
                <w:rFonts w:ascii="SimSun" w:eastAsia="SimSun" w:hAnsi="SimSun" w:cs="SimSun"/>
                <w:color w:val="000000"/>
                <w:spacing w:val="0"/>
                <w:w w:val="100"/>
                <w:position w:val="0"/>
                <w:sz w:val="18"/>
                <w:szCs w:val="18"/>
              </w:rPr>
              <w:t>第</w:t>
            </w:r>
            <w:r>
              <w:rPr>
                <w:color w:val="000000"/>
                <w:spacing w:val="0"/>
                <w:w w:val="100"/>
                <w:position w:val="0"/>
                <w:sz w:val="18"/>
                <w:szCs w:val="18"/>
              </w:rPr>
              <w:t>1026</w:t>
            </w:r>
            <w:r>
              <w:rPr>
                <w:rFonts w:ascii="SimSun" w:eastAsia="SimSun" w:hAnsi="SimSun" w:cs="SimSun"/>
                <w:color w:val="000000"/>
                <w:spacing w:val="0"/>
                <w:w w:val="100"/>
                <w:position w:val="0"/>
                <w:sz w:val="18"/>
                <w:szCs w:val="18"/>
              </w:rPr>
              <w:t>号 《验资报告》。</w:t>
            </w:r>
          </w:p>
          <w:p>
            <w:pPr>
              <w:pStyle w:val="Style16"/>
              <w:keepNext w:val="0"/>
              <w:keepLines w:val="0"/>
              <w:widowControl w:val="0"/>
              <w:shd w:val="clear" w:color="auto" w:fill="auto"/>
              <w:bidi w:val="0"/>
              <w:spacing w:before="0" w:after="0" w:line="361" w:lineRule="exact"/>
              <w:ind w:left="0" w:right="0" w:firstLine="300"/>
              <w:jc w:val="left"/>
              <w:rPr>
                <w:sz w:val="18"/>
                <w:szCs w:val="18"/>
              </w:rPr>
            </w:pPr>
            <w:r>
              <w:rPr>
                <w:rFonts w:ascii="SimSun" w:eastAsia="SimSun" w:hAnsi="SimSun" w:cs="SimSun"/>
                <w:color w:val="000000"/>
                <w:spacing w:val="0"/>
                <w:w w:val="100"/>
                <w:position w:val="0"/>
                <w:sz w:val="18"/>
                <w:szCs w:val="18"/>
              </w:rPr>
              <w:t>根据财政部</w:t>
            </w:r>
            <w:r>
              <w:rPr>
                <w:color w:val="000000"/>
                <w:spacing w:val="0"/>
                <w:w w:val="100"/>
                <w:position w:val="0"/>
                <w:sz w:val="18"/>
                <w:szCs w:val="18"/>
              </w:rPr>
              <w:t>2010</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28</w:t>
            </w:r>
            <w:r>
              <w:rPr>
                <w:rFonts w:ascii="SimSun" w:eastAsia="SimSun" w:hAnsi="SimSun" w:cs="SimSun"/>
                <w:color w:val="000000"/>
                <w:spacing w:val="0"/>
                <w:w w:val="100"/>
                <w:position w:val="0"/>
                <w:sz w:val="18"/>
                <w:szCs w:val="18"/>
              </w:rPr>
              <w:t>日发布的《财政部关于执行企业会计准则的上市公司和非上市企业做好</w:t>
            </w:r>
            <w:r>
              <w:rPr>
                <w:color w:val="000000"/>
                <w:spacing w:val="0"/>
                <w:w w:val="100"/>
                <w:position w:val="0"/>
                <w:sz w:val="18"/>
                <w:szCs w:val="18"/>
              </w:rPr>
              <w:t>2010</w:t>
            </w:r>
            <w:r>
              <w:rPr>
                <w:rFonts w:ascii="SimSun" w:eastAsia="SimSun" w:hAnsi="SimSun" w:cs="SimSun"/>
                <w:color w:val="000000"/>
                <w:spacing w:val="0"/>
                <w:w w:val="100"/>
                <w:position w:val="0"/>
                <w:sz w:val="18"/>
                <w:szCs w:val="18"/>
              </w:rPr>
              <w:t>年年报工作 的通知》（财会</w:t>
            </w:r>
            <w:r>
              <w:rPr>
                <w:color w:val="000000"/>
                <w:spacing w:val="0"/>
                <w:w w:val="100"/>
                <w:position w:val="0"/>
                <w:sz w:val="18"/>
                <w:szCs w:val="18"/>
              </w:rPr>
              <w:t>［2010］25</w:t>
            </w:r>
            <w:r>
              <w:rPr>
                <w:rFonts w:ascii="SimSun" w:eastAsia="SimSun" w:hAnsi="SimSun" w:cs="SimSun"/>
                <w:color w:val="000000"/>
                <w:spacing w:val="0"/>
                <w:w w:val="100"/>
                <w:position w:val="0"/>
                <w:sz w:val="18"/>
                <w:szCs w:val="18"/>
              </w:rPr>
              <w:t>号）第七条要求“发行权益性证券过程中发生的广告费、路演费、上市酒会费等费用，应当计入 当期损益”、第九条要求''涉及第四个问题、第六个问题和第七个问题的，应当自</w:t>
            </w:r>
            <w:r>
              <w:rPr>
                <w:color w:val="000000"/>
                <w:spacing w:val="0"/>
                <w:w w:val="100"/>
                <w:position w:val="0"/>
                <w:sz w:val="18"/>
                <w:szCs w:val="18"/>
              </w:rPr>
              <w:t>2010</w:t>
            </w:r>
            <w:r>
              <w:rPr>
                <w:rFonts w:ascii="SimSun" w:eastAsia="SimSun" w:hAnsi="SimSun" w:cs="SimSun"/>
                <w:color w:val="000000"/>
                <w:spacing w:val="0"/>
                <w:w w:val="100"/>
                <w:position w:val="0"/>
                <w:sz w:val="18"/>
                <w:szCs w:val="18"/>
              </w:rPr>
              <w:t>年</w:t>
            </w:r>
            <w:r>
              <w:rPr>
                <w:color w:val="000000"/>
                <w:spacing w:val="0"/>
                <w:w w:val="100"/>
                <w:position w:val="0"/>
                <w:sz w:val="18"/>
                <w:szCs w:val="18"/>
              </w:rPr>
              <w:t>1</w:t>
            </w:r>
            <w:r>
              <w:rPr>
                <w:rFonts w:ascii="SimSun" w:eastAsia="SimSun" w:hAnsi="SimSun" w:cs="SimSun"/>
                <w:color w:val="000000"/>
                <w:spacing w:val="0"/>
                <w:w w:val="100"/>
                <w:position w:val="0"/>
                <w:sz w:val="18"/>
                <w:szCs w:val="18"/>
              </w:rPr>
              <w:t>月</w:t>
            </w:r>
            <w:r>
              <w:rPr>
                <w:color w:val="000000"/>
                <w:spacing w:val="0"/>
                <w:w w:val="100"/>
                <w:position w:val="0"/>
                <w:sz w:val="18"/>
                <w:szCs w:val="18"/>
              </w:rPr>
              <w:t>1</w:t>
            </w:r>
            <w:r>
              <w:rPr>
                <w:rFonts w:ascii="SimSun" w:eastAsia="SimSun" w:hAnsi="SimSun" w:cs="SimSun"/>
                <w:color w:val="000000"/>
                <w:spacing w:val="0"/>
                <w:w w:val="100"/>
                <w:position w:val="0"/>
                <w:sz w:val="18"/>
                <w:szCs w:val="18"/>
              </w:rPr>
              <w:t>日起施行”。公司已根据 财会</w:t>
            </w:r>
            <w:r>
              <w:rPr>
                <w:color w:val="000000"/>
                <w:spacing w:val="0"/>
                <w:w w:val="100"/>
                <w:position w:val="0"/>
                <w:sz w:val="18"/>
                <w:szCs w:val="18"/>
              </w:rPr>
              <w:t>［2010］25</w:t>
            </w:r>
            <w:r>
              <w:rPr>
                <w:rFonts w:ascii="SimSun" w:eastAsia="SimSun" w:hAnsi="SimSun" w:cs="SimSun"/>
                <w:color w:val="000000"/>
                <w:spacing w:val="0"/>
                <w:w w:val="100"/>
                <w:position w:val="0"/>
                <w:sz w:val="18"/>
                <w:szCs w:val="18"/>
              </w:rPr>
              <w:t>号文件的要求进行账务调整，调增资本公积</w:t>
            </w:r>
            <w:r>
              <w:rPr>
                <w:color w:val="000000"/>
                <w:spacing w:val="0"/>
                <w:w w:val="100"/>
                <w:position w:val="0"/>
                <w:sz w:val="18"/>
                <w:szCs w:val="18"/>
              </w:rPr>
              <w:t>3,773,799.80</w:t>
            </w:r>
            <w:r>
              <w:rPr>
                <w:rFonts w:ascii="SimSun" w:eastAsia="SimSun" w:hAnsi="SimSun" w:cs="SimSun"/>
                <w:color w:val="000000"/>
                <w:spacing w:val="0"/>
                <w:w w:val="100"/>
                <w:position w:val="0"/>
                <w:sz w:val="18"/>
                <w:szCs w:val="18"/>
              </w:rPr>
              <w:t>元，调增管理费用</w:t>
            </w:r>
            <w:r>
              <w:rPr>
                <w:color w:val="000000"/>
                <w:spacing w:val="0"/>
                <w:w w:val="100"/>
                <w:position w:val="0"/>
                <w:sz w:val="18"/>
                <w:szCs w:val="18"/>
              </w:rPr>
              <w:t>3,773,799.80</w:t>
            </w:r>
            <w:r>
              <w:rPr>
                <w:rFonts w:ascii="SimSun" w:eastAsia="SimSun" w:hAnsi="SimSun" w:cs="SimSun"/>
                <w:color w:val="000000"/>
                <w:spacing w:val="0"/>
                <w:w w:val="100"/>
                <w:position w:val="0"/>
                <w:sz w:val="18"/>
                <w:szCs w:val="18"/>
              </w:rPr>
              <w:t>元。公司已于</w:t>
            </w:r>
            <w:r>
              <w:rPr>
                <w:color w:val="000000"/>
                <w:spacing w:val="0"/>
                <w:w w:val="100"/>
                <w:position w:val="0"/>
                <w:sz w:val="18"/>
                <w:szCs w:val="18"/>
              </w:rPr>
              <w:t xml:space="preserve">2011 </w:t>
            </w:r>
            <w:r>
              <w:rPr>
                <w:rFonts w:ascii="SimSun" w:eastAsia="SimSun" w:hAnsi="SimSun" w:cs="SimSun"/>
                <w:color w:val="000000"/>
                <w:spacing w:val="0"/>
                <w:w w:val="100"/>
                <w:position w:val="0"/>
                <w:sz w:val="18"/>
                <w:szCs w:val="18"/>
              </w:rPr>
              <w:t>年</w:t>
            </w:r>
            <w:r>
              <w:rPr>
                <w:color w:val="000000"/>
                <w:spacing w:val="0"/>
                <w:w w:val="100"/>
                <w:position w:val="0"/>
                <w:sz w:val="18"/>
                <w:szCs w:val="18"/>
              </w:rPr>
              <w:t>2</w:t>
            </w:r>
            <w:r>
              <w:rPr>
                <w:rFonts w:ascii="SimSun" w:eastAsia="SimSun" w:hAnsi="SimSun" w:cs="SimSun"/>
                <w:color w:val="000000"/>
                <w:spacing w:val="0"/>
                <w:w w:val="100"/>
                <w:position w:val="0"/>
                <w:sz w:val="18"/>
                <w:szCs w:val="18"/>
              </w:rPr>
              <w:t>月</w:t>
            </w:r>
            <w:r>
              <w:rPr>
                <w:color w:val="000000"/>
                <w:spacing w:val="0"/>
                <w:w w:val="100"/>
                <w:position w:val="0"/>
                <w:sz w:val="18"/>
                <w:szCs w:val="18"/>
              </w:rPr>
              <w:t>23</w:t>
            </w:r>
            <w:r>
              <w:rPr>
                <w:rFonts w:ascii="SimSun" w:eastAsia="SimSun" w:hAnsi="SimSun" w:cs="SimSun"/>
                <w:color w:val="000000"/>
                <w:spacing w:val="0"/>
                <w:w w:val="100"/>
                <w:position w:val="0"/>
                <w:sz w:val="18"/>
                <w:szCs w:val="18"/>
              </w:rPr>
              <w:t>日由流动资金中拨出</w:t>
            </w:r>
            <w:r>
              <w:rPr>
                <w:color w:val="000000"/>
                <w:spacing w:val="0"/>
                <w:w w:val="100"/>
                <w:position w:val="0"/>
                <w:sz w:val="18"/>
                <w:szCs w:val="18"/>
              </w:rPr>
              <w:t>3,773,799.80</w:t>
            </w:r>
            <w:r>
              <w:rPr>
                <w:rFonts w:ascii="SimSun" w:eastAsia="SimSun" w:hAnsi="SimSun" w:cs="SimSun"/>
                <w:color w:val="000000"/>
                <w:spacing w:val="0"/>
                <w:w w:val="100"/>
                <w:position w:val="0"/>
                <w:sz w:val="18"/>
                <w:szCs w:val="18"/>
              </w:rPr>
              <w:t>元补入募集资金专户。</w:t>
            </w:r>
          </w:p>
          <w:p>
            <w:pPr>
              <w:pStyle w:val="Style16"/>
              <w:keepNext w:val="0"/>
              <w:keepLines w:val="0"/>
              <w:widowControl w:val="0"/>
              <w:shd w:val="clear" w:color="auto" w:fill="auto"/>
              <w:tabs>
                <w:tab w:pos="742" w:val="left"/>
              </w:tabs>
              <w:bidi w:val="0"/>
              <w:spacing w:before="0" w:after="0" w:line="361" w:lineRule="exact"/>
              <w:ind w:left="0" w:right="0" w:firstLine="300"/>
              <w:jc w:val="left"/>
              <w:rPr>
                <w:sz w:val="18"/>
                <w:szCs w:val="18"/>
              </w:rPr>
            </w:pPr>
            <w:r>
              <w:rPr>
                <w:rFonts w:ascii="SimSun" w:eastAsia="SimSun" w:hAnsi="SimSun" w:cs="SimSun"/>
                <w:color w:val="000000"/>
                <w:spacing w:val="0"/>
                <w:w w:val="100"/>
                <w:position w:val="0"/>
                <w:sz w:val="18"/>
                <w:szCs w:val="18"/>
              </w:rPr>
              <w:t>（二）</w:t>
              <w:tab/>
              <w:t>募资金使用及结余情况</w:t>
            </w:r>
          </w:p>
          <w:p>
            <w:pPr>
              <w:pStyle w:val="Style16"/>
              <w:keepNext w:val="0"/>
              <w:keepLines w:val="0"/>
              <w:widowControl w:val="0"/>
              <w:shd w:val="clear" w:color="auto" w:fill="auto"/>
              <w:bidi w:val="0"/>
              <w:spacing w:before="0" w:after="0" w:line="361" w:lineRule="exact"/>
              <w:ind w:left="0" w:right="0" w:firstLine="300"/>
              <w:jc w:val="left"/>
              <w:rPr>
                <w:sz w:val="18"/>
                <w:szCs w:val="18"/>
              </w:rPr>
            </w:pPr>
            <w:r>
              <w:rPr>
                <w:rFonts w:ascii="SimSun" w:eastAsia="SimSun" w:hAnsi="SimSun" w:cs="SimSun"/>
                <w:color w:val="000000"/>
                <w:spacing w:val="0"/>
                <w:w w:val="100"/>
                <w:position w:val="0"/>
                <w:sz w:val="18"/>
                <w:szCs w:val="18"/>
              </w:rPr>
              <w:t>截止至</w:t>
            </w:r>
            <w:r>
              <w:rPr>
                <w:color w:val="000000"/>
                <w:spacing w:val="0"/>
                <w:w w:val="100"/>
                <w:position w:val="0"/>
                <w:sz w:val="18"/>
                <w:szCs w:val="18"/>
              </w:rPr>
              <w:t>2016</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日，募集资金项目投入金额合计</w:t>
            </w:r>
            <w:r>
              <w:rPr>
                <w:color w:val="000000"/>
                <w:spacing w:val="0"/>
                <w:w w:val="100"/>
                <w:position w:val="0"/>
                <w:sz w:val="18"/>
                <w:szCs w:val="18"/>
              </w:rPr>
              <w:t>32,845.71</w:t>
            </w:r>
            <w:r>
              <w:rPr>
                <w:rFonts w:ascii="SimSun" w:eastAsia="SimSun" w:hAnsi="SimSun" w:cs="SimSun"/>
                <w:color w:val="000000"/>
                <w:spacing w:val="0"/>
                <w:w w:val="100"/>
                <w:position w:val="0"/>
                <w:sz w:val="18"/>
                <w:szCs w:val="18"/>
              </w:rPr>
              <w:t>万元，均系直接投入承诺投资项目。</w:t>
            </w:r>
          </w:p>
          <w:p>
            <w:pPr>
              <w:pStyle w:val="Style16"/>
              <w:keepNext w:val="0"/>
              <w:keepLines w:val="0"/>
              <w:widowControl w:val="0"/>
              <w:shd w:val="clear" w:color="auto" w:fill="auto"/>
              <w:bidi w:val="0"/>
              <w:spacing w:before="0" w:after="0" w:line="358" w:lineRule="exact"/>
              <w:ind w:left="0" w:right="0" w:firstLine="300"/>
              <w:jc w:val="left"/>
              <w:rPr>
                <w:sz w:val="18"/>
                <w:szCs w:val="18"/>
              </w:rPr>
            </w:pPr>
            <w:r>
              <w:rPr>
                <w:rFonts w:ascii="SimSun" w:eastAsia="SimSun" w:hAnsi="SimSun" w:cs="SimSun"/>
                <w:color w:val="000000"/>
                <w:spacing w:val="0"/>
                <w:w w:val="100"/>
                <w:position w:val="0"/>
                <w:sz w:val="18"/>
                <w:szCs w:val="18"/>
              </w:rPr>
              <w:t>另外，经公司第一届董事会第十四次会议审议通过，公司于</w:t>
            </w:r>
            <w:r>
              <w:rPr>
                <w:color w:val="000000"/>
                <w:spacing w:val="0"/>
                <w:w w:val="100"/>
                <w:position w:val="0"/>
                <w:sz w:val="18"/>
                <w:szCs w:val="18"/>
              </w:rPr>
              <w:t>2011</w:t>
            </w:r>
            <w:r>
              <w:rPr>
                <w:rFonts w:ascii="SimSun" w:eastAsia="SimSun" w:hAnsi="SimSun" w:cs="SimSun"/>
                <w:color w:val="000000"/>
                <w:spacing w:val="0"/>
                <w:w w:val="100"/>
                <w:position w:val="0"/>
                <w:sz w:val="18"/>
                <w:szCs w:val="18"/>
              </w:rPr>
              <w:t>年</w:t>
            </w:r>
            <w:r>
              <w:rPr>
                <w:color w:val="000000"/>
                <w:spacing w:val="0"/>
                <w:w w:val="100"/>
                <w:position w:val="0"/>
                <w:sz w:val="18"/>
                <w:szCs w:val="18"/>
              </w:rPr>
              <w:t>3</w:t>
            </w:r>
            <w:r>
              <w:rPr>
                <w:rFonts w:ascii="SimSun" w:eastAsia="SimSun" w:hAnsi="SimSun" w:cs="SimSun"/>
                <w:color w:val="000000"/>
                <w:spacing w:val="0"/>
                <w:w w:val="100"/>
                <w:position w:val="0"/>
                <w:sz w:val="18"/>
                <w:szCs w:val="18"/>
              </w:rPr>
              <w:t>月</w:t>
            </w:r>
            <w:r>
              <w:rPr>
                <w:color w:val="000000"/>
                <w:spacing w:val="0"/>
                <w:w w:val="100"/>
                <w:position w:val="0"/>
                <w:sz w:val="18"/>
                <w:szCs w:val="18"/>
              </w:rPr>
              <w:t>21</w:t>
            </w:r>
            <w:r>
              <w:rPr>
                <w:rFonts w:ascii="SimSun" w:eastAsia="SimSun" w:hAnsi="SimSun" w:cs="SimSun"/>
                <w:color w:val="000000"/>
                <w:spacing w:val="0"/>
                <w:w w:val="100"/>
                <w:position w:val="0"/>
                <w:sz w:val="18"/>
                <w:szCs w:val="18"/>
              </w:rPr>
              <w:t xml:space="preserve">日从募集资金专项账户中转出超募资金 </w:t>
            </w:r>
            <w:r>
              <w:rPr>
                <w:color w:val="000000"/>
                <w:spacing w:val="0"/>
                <w:w w:val="100"/>
                <w:position w:val="0"/>
                <w:sz w:val="18"/>
                <w:szCs w:val="18"/>
              </w:rPr>
              <w:t>35,000</w:t>
            </w:r>
            <w:r>
              <w:rPr>
                <w:rFonts w:ascii="SimSun" w:eastAsia="SimSun" w:hAnsi="SimSun" w:cs="SimSun"/>
                <w:color w:val="000000"/>
                <w:spacing w:val="0"/>
                <w:w w:val="100"/>
                <w:position w:val="0"/>
                <w:sz w:val="18"/>
                <w:szCs w:val="18"/>
              </w:rPr>
              <w:t>万元用于永久补充流动资金；经公司第一届董事会第二十二次审议通过，公司使用超募资金</w:t>
            </w:r>
            <w:r>
              <w:rPr>
                <w:color w:val="000000"/>
                <w:spacing w:val="0"/>
                <w:w w:val="100"/>
                <w:position w:val="0"/>
                <w:sz w:val="18"/>
                <w:szCs w:val="18"/>
              </w:rPr>
              <w:t>3,372.30</w:t>
            </w:r>
            <w:r>
              <w:rPr>
                <w:rFonts w:ascii="SimSun" w:eastAsia="SimSun" w:hAnsi="SimSun" w:cs="SimSun"/>
                <w:color w:val="000000"/>
                <w:spacing w:val="0"/>
                <w:w w:val="100"/>
                <w:position w:val="0"/>
                <w:sz w:val="18"/>
                <w:szCs w:val="18"/>
              </w:rPr>
              <w:t>万元投资可 信计算技术研究项目，截止至</w:t>
            </w:r>
            <w:r>
              <w:rPr>
                <w:color w:val="000000"/>
                <w:spacing w:val="0"/>
                <w:w w:val="100"/>
                <w:position w:val="0"/>
                <w:sz w:val="18"/>
                <w:szCs w:val="18"/>
              </w:rPr>
              <w:t>2016</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日，已投入</w:t>
            </w:r>
            <w:r>
              <w:rPr>
                <w:color w:val="000000"/>
                <w:spacing w:val="0"/>
                <w:w w:val="100"/>
                <w:position w:val="0"/>
                <w:sz w:val="18"/>
                <w:szCs w:val="18"/>
              </w:rPr>
              <w:t>1,544.56</w:t>
            </w:r>
            <w:r>
              <w:rPr>
                <w:rFonts w:ascii="SimSun" w:eastAsia="SimSun" w:hAnsi="SimSun" w:cs="SimSun"/>
                <w:color w:val="000000"/>
                <w:spacing w:val="0"/>
                <w:w w:val="100"/>
                <w:position w:val="0"/>
                <w:sz w:val="18"/>
                <w:szCs w:val="18"/>
              </w:rPr>
              <w:t>万元；经公司第二届董事会第二次（临时）会议审议 通过，公司于</w:t>
            </w:r>
            <w:r>
              <w:rPr>
                <w:color w:val="000000"/>
                <w:spacing w:val="0"/>
                <w:w w:val="100"/>
                <w:position w:val="0"/>
                <w:sz w:val="18"/>
                <w:szCs w:val="18"/>
              </w:rPr>
              <w:t>2012</w:t>
            </w:r>
            <w:r>
              <w:rPr>
                <w:rFonts w:ascii="SimSun" w:eastAsia="SimSun" w:hAnsi="SimSun" w:cs="SimSun"/>
                <w:color w:val="000000"/>
                <w:spacing w:val="0"/>
                <w:w w:val="100"/>
                <w:position w:val="0"/>
                <w:sz w:val="18"/>
                <w:szCs w:val="18"/>
              </w:rPr>
              <w:t>年</w:t>
            </w:r>
            <w:r>
              <w:rPr>
                <w:color w:val="000000"/>
                <w:spacing w:val="0"/>
                <w:w w:val="100"/>
                <w:position w:val="0"/>
                <w:sz w:val="18"/>
                <w:szCs w:val="18"/>
              </w:rPr>
              <w:t>6</w:t>
            </w:r>
            <w:r>
              <w:rPr>
                <w:rFonts w:ascii="SimSun" w:eastAsia="SimSun" w:hAnsi="SimSun" w:cs="SimSun"/>
                <w:color w:val="000000"/>
                <w:spacing w:val="0"/>
                <w:w w:val="100"/>
                <w:position w:val="0"/>
                <w:sz w:val="18"/>
                <w:szCs w:val="18"/>
              </w:rPr>
              <w:t>月使用超募资金</w:t>
            </w:r>
            <w:r>
              <w:rPr>
                <w:color w:val="000000"/>
                <w:spacing w:val="0"/>
                <w:w w:val="100"/>
                <w:position w:val="0"/>
                <w:sz w:val="18"/>
                <w:szCs w:val="18"/>
              </w:rPr>
              <w:t>16,500</w:t>
            </w:r>
            <w:r>
              <w:rPr>
                <w:rFonts w:ascii="SimSun" w:eastAsia="SimSun" w:hAnsi="SimSun" w:cs="SimSun"/>
                <w:color w:val="000000"/>
                <w:spacing w:val="0"/>
                <w:w w:val="100"/>
                <w:position w:val="0"/>
                <w:sz w:val="18"/>
                <w:szCs w:val="18"/>
              </w:rPr>
              <w:t>万元收购深圳市安捷信联科技有限公司</w:t>
            </w:r>
            <w:r>
              <w:rPr>
                <w:color w:val="000000"/>
                <w:spacing w:val="0"/>
                <w:w w:val="100"/>
                <w:position w:val="0"/>
                <w:sz w:val="18"/>
                <w:szCs w:val="18"/>
              </w:rPr>
              <w:t>100%</w:t>
            </w:r>
            <w:r>
              <w:rPr>
                <w:rFonts w:ascii="SimSun" w:eastAsia="SimSun" w:hAnsi="SimSun" w:cs="SimSun"/>
                <w:color w:val="000000"/>
                <w:spacing w:val="0"/>
                <w:w w:val="100"/>
                <w:position w:val="0"/>
                <w:sz w:val="18"/>
                <w:szCs w:val="18"/>
              </w:rPr>
              <w:t>股权；经公司第二届董事会 第二十六次会议审议通过，公司于</w:t>
            </w:r>
            <w:r>
              <w:rPr>
                <w:color w:val="000000"/>
                <w:spacing w:val="0"/>
                <w:w w:val="100"/>
                <w:position w:val="0"/>
                <w:sz w:val="18"/>
                <w:szCs w:val="18"/>
              </w:rPr>
              <w:t>2015</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月</w:t>
            </w:r>
            <w:r>
              <w:rPr>
                <w:color w:val="000000"/>
                <w:spacing w:val="0"/>
                <w:w w:val="100"/>
                <w:position w:val="0"/>
                <w:sz w:val="18"/>
                <w:szCs w:val="18"/>
              </w:rPr>
              <w:t>12</w:t>
            </w:r>
            <w:r>
              <w:rPr>
                <w:rFonts w:ascii="SimSun" w:eastAsia="SimSun" w:hAnsi="SimSun" w:cs="SimSun"/>
                <w:color w:val="000000"/>
                <w:spacing w:val="0"/>
                <w:w w:val="100"/>
                <w:position w:val="0"/>
                <w:sz w:val="18"/>
                <w:szCs w:val="18"/>
              </w:rPr>
              <w:t>日和</w:t>
            </w:r>
            <w:r>
              <w:rPr>
                <w:color w:val="000000"/>
                <w:spacing w:val="0"/>
                <w:w w:val="100"/>
                <w:position w:val="0"/>
                <w:sz w:val="18"/>
                <w:szCs w:val="18"/>
              </w:rPr>
              <w:t>2015</w:t>
            </w:r>
            <w:r>
              <w:rPr>
                <w:rFonts w:ascii="SimSun" w:eastAsia="SimSun" w:hAnsi="SimSun" w:cs="SimSun"/>
                <w:color w:val="000000"/>
                <w:spacing w:val="0"/>
                <w:w w:val="100"/>
                <w:position w:val="0"/>
                <w:sz w:val="18"/>
                <w:szCs w:val="18"/>
              </w:rPr>
              <w:t>年</w:t>
            </w:r>
            <w:r>
              <w:rPr>
                <w:color w:val="000000"/>
                <w:spacing w:val="0"/>
                <w:w w:val="100"/>
                <w:position w:val="0"/>
                <w:sz w:val="18"/>
                <w:szCs w:val="18"/>
              </w:rPr>
              <w:t>6</w:t>
            </w:r>
            <w:r>
              <w:rPr>
                <w:rFonts w:ascii="SimSun" w:eastAsia="SimSun" w:hAnsi="SimSun" w:cs="SimSun"/>
                <w:color w:val="000000"/>
                <w:spacing w:val="0"/>
                <w:w w:val="100"/>
                <w:position w:val="0"/>
                <w:sz w:val="18"/>
                <w:szCs w:val="18"/>
              </w:rPr>
              <w:t>月</w:t>
            </w:r>
            <w:r>
              <w:rPr>
                <w:color w:val="000000"/>
                <w:spacing w:val="0"/>
                <w:w w:val="100"/>
                <w:position w:val="0"/>
                <w:sz w:val="18"/>
                <w:szCs w:val="18"/>
              </w:rPr>
              <w:t>9</w:t>
            </w:r>
            <w:r>
              <w:rPr>
                <w:rFonts w:ascii="SimSun" w:eastAsia="SimSun" w:hAnsi="SimSun" w:cs="SimSun"/>
                <w:color w:val="000000"/>
                <w:spacing w:val="0"/>
                <w:w w:val="100"/>
                <w:position w:val="0"/>
                <w:sz w:val="18"/>
                <w:szCs w:val="18"/>
              </w:rPr>
              <w:t>日从募集资金专项账户中转出超募资金共计</w:t>
            </w:r>
            <w:r>
              <w:rPr>
                <w:color w:val="000000"/>
                <w:spacing w:val="0"/>
                <w:w w:val="100"/>
                <w:position w:val="0"/>
                <w:sz w:val="18"/>
                <w:szCs w:val="18"/>
              </w:rPr>
              <w:t xml:space="preserve">50,000 </w:t>
            </w:r>
            <w:r>
              <w:rPr>
                <w:rFonts w:ascii="SimSun" w:eastAsia="SimSun" w:hAnsi="SimSun" w:cs="SimSun"/>
                <w:color w:val="000000"/>
                <w:spacing w:val="0"/>
                <w:w w:val="100"/>
                <w:position w:val="0"/>
                <w:sz w:val="18"/>
                <w:szCs w:val="18"/>
              </w:rPr>
              <w:t>万元用于永久补充流动资金；经公司第三届董事会第五次会议审议通过，公司使用超募资金</w:t>
            </w:r>
            <w:r>
              <w:rPr>
                <w:color w:val="000000"/>
                <w:spacing w:val="0"/>
                <w:w w:val="100"/>
                <w:position w:val="0"/>
                <w:sz w:val="18"/>
                <w:szCs w:val="18"/>
              </w:rPr>
              <w:t>50,000</w:t>
            </w:r>
            <w:r>
              <w:rPr>
                <w:rFonts w:ascii="SimSun" w:eastAsia="SimSun" w:hAnsi="SimSun" w:cs="SimSun"/>
                <w:color w:val="000000"/>
                <w:spacing w:val="0"/>
                <w:w w:val="100"/>
                <w:position w:val="0"/>
                <w:sz w:val="18"/>
                <w:szCs w:val="18"/>
              </w:rPr>
              <w:t>万元投资设立全资子 公司国民投资，公司已足额认缴</w:t>
            </w:r>
            <w:r>
              <w:rPr>
                <w:color w:val="000000"/>
                <w:spacing w:val="0"/>
                <w:w w:val="100"/>
                <w:position w:val="0"/>
                <w:sz w:val="18"/>
                <w:szCs w:val="18"/>
              </w:rPr>
              <w:t>50,000</w:t>
            </w:r>
            <w:r>
              <w:rPr>
                <w:rFonts w:ascii="SimSun" w:eastAsia="SimSun" w:hAnsi="SimSun" w:cs="SimSun"/>
                <w:color w:val="000000"/>
                <w:spacing w:val="0"/>
                <w:w w:val="100"/>
                <w:position w:val="0"/>
                <w:sz w:val="18"/>
                <w:szCs w:val="18"/>
              </w:rPr>
              <w:t>万元注册资本，存放于募集资金专项账户。经公司第三届董事会第十次会议审议 通过，公司使用超募资金</w:t>
            </w:r>
            <w:r>
              <w:rPr>
                <w:color w:val="000000"/>
                <w:spacing w:val="0"/>
                <w:w w:val="100"/>
                <w:position w:val="0"/>
                <w:sz w:val="18"/>
                <w:szCs w:val="18"/>
              </w:rPr>
              <w:t>46,000</w:t>
            </w:r>
            <w:r>
              <w:rPr>
                <w:rFonts w:ascii="SimSun" w:eastAsia="SimSun" w:hAnsi="SimSun" w:cs="SimSun"/>
                <w:color w:val="000000"/>
                <w:spacing w:val="0"/>
                <w:w w:val="100"/>
                <w:position w:val="0"/>
                <w:sz w:val="18"/>
                <w:szCs w:val="18"/>
              </w:rPr>
              <w:t>万元投资国民技术研发和办公大楼建设项目，截止至</w:t>
            </w:r>
            <w:r>
              <w:rPr>
                <w:color w:val="000000"/>
                <w:spacing w:val="0"/>
                <w:w w:val="100"/>
                <w:position w:val="0"/>
                <w:sz w:val="18"/>
                <w:szCs w:val="18"/>
              </w:rPr>
              <w:t>2016</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 xml:space="preserve">日，已投入 </w:t>
            </w:r>
            <w:r>
              <w:rPr>
                <w:color w:val="000000"/>
                <w:spacing w:val="0"/>
                <w:w w:val="100"/>
                <w:position w:val="0"/>
                <w:sz w:val="18"/>
                <w:szCs w:val="18"/>
              </w:rPr>
              <w:t xml:space="preserve">19,808.34 </w:t>
            </w:r>
            <w:r>
              <w:rPr>
                <w:rFonts w:ascii="SimSun" w:eastAsia="SimSun" w:hAnsi="SimSun" w:cs="SimSun"/>
                <w:color w:val="000000"/>
                <w:spacing w:val="0"/>
                <w:w w:val="100"/>
                <w:position w:val="0"/>
                <w:sz w:val="18"/>
                <w:szCs w:val="18"/>
              </w:rPr>
              <w:t>万元。</w:t>
            </w:r>
          </w:p>
          <w:p>
            <w:pPr>
              <w:pStyle w:val="Style16"/>
              <w:keepNext w:val="0"/>
              <w:keepLines w:val="0"/>
              <w:widowControl w:val="0"/>
              <w:shd w:val="clear" w:color="auto" w:fill="auto"/>
              <w:bidi w:val="0"/>
              <w:spacing w:before="0" w:after="0" w:line="361" w:lineRule="exact"/>
              <w:ind w:left="0" w:right="0" w:firstLine="300"/>
              <w:jc w:val="left"/>
              <w:rPr>
                <w:sz w:val="18"/>
                <w:szCs w:val="18"/>
              </w:rPr>
            </w:pPr>
            <w:r>
              <w:rPr>
                <w:rFonts w:ascii="SimSun" w:eastAsia="SimSun" w:hAnsi="SimSun" w:cs="SimSun"/>
                <w:color w:val="000000"/>
                <w:spacing w:val="0"/>
                <w:w w:val="100"/>
                <w:position w:val="0"/>
                <w:sz w:val="18"/>
                <w:szCs w:val="18"/>
              </w:rPr>
              <w:t>截止至</w:t>
            </w:r>
            <w:r>
              <w:rPr>
                <w:color w:val="000000"/>
                <w:spacing w:val="0"/>
                <w:w w:val="100"/>
                <w:position w:val="0"/>
                <w:sz w:val="18"/>
                <w:szCs w:val="18"/>
              </w:rPr>
              <w:t>2016</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日，募集资金金额</w:t>
            </w:r>
            <w:r>
              <w:rPr>
                <w:color w:val="000000"/>
                <w:spacing w:val="0"/>
                <w:w w:val="100"/>
                <w:position w:val="0"/>
                <w:sz w:val="18"/>
                <w:szCs w:val="18"/>
              </w:rPr>
              <w:t>105,806.44</w:t>
            </w:r>
            <w:r>
              <w:rPr>
                <w:rFonts w:ascii="SimSun" w:eastAsia="SimSun" w:hAnsi="SimSun" w:cs="SimSun"/>
                <w:color w:val="000000"/>
                <w:spacing w:val="0"/>
                <w:w w:val="100"/>
                <w:position w:val="0"/>
                <w:sz w:val="18"/>
                <w:szCs w:val="18"/>
              </w:rPr>
              <w:t>万元。</w:t>
            </w:r>
          </w:p>
        </w:tc>
      </w:tr>
    </w:tbl>
    <w:p>
      <w:pPr>
        <w:widowControl w:val="0"/>
        <w:spacing w:after="299" w:line="1" w:lineRule="exact"/>
      </w:pPr>
    </w:p>
    <w:p>
      <w:pPr>
        <w:pStyle w:val="Style2"/>
        <w:keepNext w:val="0"/>
        <w:keepLines w:val="0"/>
        <w:widowControl w:val="0"/>
        <w:shd w:val="clear" w:color="auto" w:fill="auto"/>
        <w:bidi w:val="0"/>
        <w:spacing w:before="0" w:after="360" w:line="240" w:lineRule="auto"/>
        <w:ind w:left="0" w:right="0" w:firstLine="900"/>
        <w:jc w:val="left"/>
      </w:pPr>
      <w:bookmarkStart w:id="143" w:name="bookmark143"/>
      <w:r>
        <w:rPr>
          <w:rFonts w:ascii="Times New Roman" w:eastAsia="Times New Roman" w:hAnsi="Times New Roman" w:cs="Times New Roman"/>
          <w:b/>
          <w:bCs/>
          <w:color w:val="000000"/>
          <w:spacing w:val="0"/>
          <w:w w:val="100"/>
          <w:position w:val="0"/>
        </w:rPr>
        <w:t>（</w:t>
      </w:r>
      <w:bookmarkEnd w:id="143"/>
      <w:r>
        <w:rPr>
          <w:rFonts w:ascii="Times New Roman" w:eastAsia="Times New Roman" w:hAnsi="Times New Roman" w:cs="Times New Roman"/>
          <w:b/>
          <w:bCs/>
          <w:color w:val="000000"/>
          <w:spacing w:val="0"/>
          <w:w w:val="100"/>
          <w:position w:val="0"/>
        </w:rPr>
        <w:t>2</w:t>
      </w:r>
      <w:r>
        <w:rPr>
          <w:b/>
          <w:bCs/>
          <w:color w:val="000000"/>
          <w:spacing w:val="0"/>
          <w:w w:val="100"/>
          <w:position w:val="0"/>
        </w:rPr>
        <w:t>）募集资金承诺项目情况</w:t>
      </w:r>
    </w:p>
    <w:p>
      <w:pPr>
        <w:pStyle w:val="Style2"/>
        <w:keepNext w:val="0"/>
        <w:keepLines w:val="0"/>
        <w:widowControl w:val="0"/>
        <w:shd w:val="clear" w:color="auto" w:fill="auto"/>
        <w:bidi w:val="0"/>
        <w:spacing w:before="0" w:after="100" w:line="240" w:lineRule="auto"/>
        <w:ind w:left="0" w:right="0" w:firstLine="78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300" w:line="240" w:lineRule="auto"/>
        <w:ind w:left="9520" w:right="0" w:firstLine="0"/>
        <w:jc w:val="left"/>
        <w:rPr>
          <w:sz w:val="18"/>
          <w:szCs w:val="18"/>
        </w:r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491" w:right="343" w:bottom="1679" w:left="348" w:header="0" w:footer="3" w:gutter="0"/>
          <w:cols w:space="720"/>
          <w:noEndnote/>
          <w:rtlGutter w:val="0"/>
          <w:docGrid w:linePitch="360"/>
        </w:sectPr>
      </w:pPr>
      <w:r>
        <w:rPr>
          <w:rFonts w:ascii="SimSun" w:eastAsia="SimSun" w:hAnsi="SimSun" w:cs="SimSun"/>
          <w:color w:val="000000"/>
          <w:spacing w:val="0"/>
          <w:w w:val="100"/>
          <w:position w:val="0"/>
          <w:sz w:val="18"/>
          <w:szCs w:val="18"/>
        </w:rPr>
        <w:t>单位：万元</w:t>
      </w:r>
    </w:p>
    <w:tbl>
      <w:tblPr>
        <w:tblOverlap w:val="never"/>
        <w:jc w:val="center"/>
        <w:tblLayout w:type="fixed"/>
      </w:tblPr>
      <w:tblGrid>
        <w:gridCol w:w="1810"/>
        <w:gridCol w:w="811"/>
        <w:gridCol w:w="792"/>
        <w:gridCol w:w="782"/>
        <w:gridCol w:w="787"/>
        <w:gridCol w:w="874"/>
        <w:gridCol w:w="850"/>
        <w:gridCol w:w="950"/>
        <w:gridCol w:w="989"/>
        <w:gridCol w:w="854"/>
        <w:gridCol w:w="1080"/>
      </w:tblGrid>
      <w:tr>
        <w:trPr>
          <w:trHeight w:val="154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承诺投资项目和超募 资金投向</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4" w:lineRule="exact"/>
              <w:ind w:left="0" w:right="0" w:firstLine="0"/>
              <w:jc w:val="center"/>
              <w:rPr>
                <w:sz w:val="18"/>
                <w:szCs w:val="18"/>
              </w:rPr>
            </w:pPr>
            <w:r>
              <w:rPr>
                <w:rFonts w:ascii="SimSun" w:eastAsia="SimSun" w:hAnsi="SimSun" w:cs="SimSun"/>
                <w:color w:val="000000"/>
                <w:spacing w:val="0"/>
                <w:w w:val="100"/>
                <w:position w:val="0"/>
                <w:sz w:val="18"/>
                <w:szCs w:val="18"/>
              </w:rPr>
              <w:t xml:space="preserve">是否已变 更项目 </w:t>
            </w:r>
            <w:r>
              <w:rPr>
                <w:color w:val="000000"/>
                <w:spacing w:val="0"/>
                <w:w w:val="100"/>
                <w:position w:val="0"/>
                <w:sz w:val="18"/>
                <w:szCs w:val="18"/>
              </w:rPr>
              <w:t>（</w:t>
            </w:r>
            <w:r>
              <w:rPr>
                <w:rFonts w:ascii="SimSun" w:eastAsia="SimSun" w:hAnsi="SimSun" w:cs="SimSun"/>
                <w:color w:val="000000"/>
                <w:spacing w:val="0"/>
                <w:w w:val="100"/>
                <w:position w:val="0"/>
                <w:sz w:val="18"/>
                <w:szCs w:val="18"/>
              </w:rPr>
              <w:t>含部分 变更</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募集资金 承诺投资 总额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80" w:line="312" w:lineRule="exact"/>
              <w:ind w:left="0" w:right="0" w:firstLine="0"/>
              <w:jc w:val="center"/>
              <w:rPr>
                <w:sz w:val="18"/>
                <w:szCs w:val="18"/>
              </w:rPr>
            </w:pPr>
            <w:r>
              <w:rPr>
                <w:rFonts w:ascii="SimSun" w:eastAsia="SimSun" w:hAnsi="SimSun" w:cs="SimSun"/>
                <w:color w:val="000000"/>
                <w:spacing w:val="0"/>
                <w:w w:val="100"/>
                <w:position w:val="0"/>
                <w:sz w:val="18"/>
                <w:szCs w:val="18"/>
              </w:rPr>
              <w:t>调整后投 资总额</w:t>
            </w:r>
          </w:p>
          <w:p>
            <w:pPr>
              <w:pStyle w:val="Style16"/>
              <w:keepNext w:val="0"/>
              <w:keepLines w:val="0"/>
              <w:widowControl w:val="0"/>
              <w:shd w:val="clear" w:color="auto" w:fill="auto"/>
              <w:bidi w:val="0"/>
              <w:spacing w:before="0" w:after="0" w:line="36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both"/>
              <w:rPr>
                <w:sz w:val="18"/>
                <w:szCs w:val="18"/>
              </w:rPr>
            </w:pPr>
            <w:r>
              <w:rPr>
                <w:rFonts w:ascii="SimSun" w:eastAsia="SimSun" w:hAnsi="SimSun" w:cs="SimSun"/>
                <w:color w:val="000000"/>
                <w:spacing w:val="0"/>
                <w:w w:val="100"/>
                <w:position w:val="0"/>
                <w:sz w:val="18"/>
                <w:szCs w:val="18"/>
              </w:rPr>
              <w:t>本报告期 投入金额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color w:val="000000"/>
                <w:spacing w:val="0"/>
                <w:w w:val="100"/>
                <w:position w:val="0"/>
                <w:sz w:val="18"/>
                <w:szCs w:val="18"/>
              </w:rPr>
              <w:t>截至期末 累计投入 金额</w:t>
            </w:r>
            <w:r>
              <w:rPr>
                <w:color w:val="000000"/>
                <w:spacing w:val="0"/>
                <w:w w:val="100"/>
                <w:position w:val="0"/>
                <w:sz w:val="18"/>
                <w:szCs w:val="18"/>
              </w:rPr>
              <w:t>（2）</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80" w:line="312" w:lineRule="exact"/>
              <w:ind w:left="0" w:right="0" w:firstLine="0"/>
              <w:jc w:val="center"/>
              <w:rPr>
                <w:sz w:val="18"/>
                <w:szCs w:val="18"/>
              </w:rPr>
            </w:pPr>
            <w:r>
              <w:rPr>
                <w:rFonts w:ascii="SimSun" w:eastAsia="SimSun" w:hAnsi="SimSun" w:cs="SimSun"/>
                <w:color w:val="000000"/>
                <w:spacing w:val="0"/>
                <w:w w:val="100"/>
                <w:position w:val="0"/>
                <w:sz w:val="18"/>
                <w:szCs w:val="18"/>
              </w:rPr>
              <w:t>截至期末 投资进度</w:t>
            </w:r>
          </w:p>
          <w:p>
            <w:pPr>
              <w:pStyle w:val="Style16"/>
              <w:keepNext w:val="0"/>
              <w:keepLines w:val="0"/>
              <w:widowControl w:val="0"/>
              <w:shd w:val="clear" w:color="auto" w:fill="auto"/>
              <w:bidi w:val="0"/>
              <w:spacing w:before="0" w:after="0" w:line="360" w:lineRule="auto"/>
              <w:ind w:left="0" w:right="0" w:firstLine="0"/>
              <w:jc w:val="center"/>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w:t>
            </w:r>
          </w:p>
          <w:p>
            <w:pPr>
              <w:pStyle w:val="Style16"/>
              <w:keepNext w:val="0"/>
              <w:keepLines w:val="0"/>
              <w:widowControl w:val="0"/>
              <w:shd w:val="clear" w:color="auto" w:fill="auto"/>
              <w:bidi w:val="0"/>
              <w:spacing w:before="0" w:after="0" w:line="360" w:lineRule="auto"/>
              <w:ind w:left="0" w:right="0" w:firstLine="140"/>
              <w:jc w:val="left"/>
              <w:rPr>
                <w:sz w:val="18"/>
                <w:szCs w:val="18"/>
              </w:rPr>
            </w:pPr>
            <w:r>
              <w:rPr>
                <w:color w:val="000000"/>
                <w:spacing w:val="0"/>
                <w:w w:val="100"/>
                <w:position w:val="0"/>
                <w:sz w:val="18"/>
                <w:szCs w:val="18"/>
              </w:rPr>
              <w:t>（2）/（1）</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项目达到 预定可使 用状态日</w:t>
            </w:r>
          </w:p>
          <w:p>
            <w:pPr>
              <w:pStyle w:val="Style16"/>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本报告期实 现的效益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是否达到</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预计效益</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项目可行性 是否发生重 大变化</w:t>
            </w:r>
          </w:p>
        </w:tc>
      </w:tr>
      <w:tr>
        <w:trPr>
          <w:trHeight w:val="398" w:hRule="exact"/>
        </w:trPr>
        <w:tc>
          <w:tcPr>
            <w:gridSpan w:val="11"/>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承诺投资项目</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（32</w:t>
            </w:r>
            <w:r>
              <w:rPr>
                <w:rFonts w:ascii="SimSun" w:eastAsia="SimSun" w:hAnsi="SimSun" w:cs="SimSun"/>
                <w:color w:val="000000"/>
                <w:spacing w:val="0"/>
                <w:w w:val="100"/>
                <w:position w:val="0"/>
                <w:sz w:val="18"/>
                <w:szCs w:val="18"/>
              </w:rPr>
              <w:t>位高速）</w:t>
            </w:r>
            <w:r>
              <w:rPr>
                <w:rFonts w:ascii="SimSun" w:eastAsia="SimSun" w:hAnsi="SimSun" w:cs="SimSun"/>
                <w:color w:val="000000"/>
                <w:spacing w:val="0"/>
                <w:w w:val="100"/>
                <w:position w:val="0"/>
                <w:sz w:val="18"/>
                <w:szCs w:val="18"/>
              </w:rPr>
              <w:t>USB</w:t>
            </w:r>
          </w:p>
          <w:p>
            <w:pPr>
              <w:pStyle w:val="Style16"/>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KEY</w:t>
            </w:r>
            <w:r>
              <w:rPr>
                <w:rFonts w:ascii="SimSun" w:eastAsia="SimSun" w:hAnsi="SimSun" w:cs="SimSun"/>
                <w:color w:val="000000"/>
                <w:spacing w:val="0"/>
                <w:w w:val="100"/>
                <w:position w:val="0"/>
                <w:sz w:val="18"/>
                <w:szCs w:val="18"/>
              </w:rPr>
              <w:t>安全主控芯片及 解决方案技术改造项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8,036.00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8,284.34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103.09%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 xml:space="preserve">2013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10</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6,379.64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102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（32</w:t>
            </w:r>
            <w:r>
              <w:rPr>
                <w:rFonts w:ascii="SimSun" w:eastAsia="SimSun" w:hAnsi="SimSun" w:cs="SimSun"/>
                <w:color w:val="000000"/>
                <w:spacing w:val="0"/>
                <w:w w:val="100"/>
                <w:position w:val="0"/>
                <w:sz w:val="18"/>
                <w:szCs w:val="18"/>
              </w:rPr>
              <w:t>位高速）安全存 储芯片及解决方案技 术改造项目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10,170.00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9,064.60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 xml:space="preserve">2012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12</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133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基于射频技术的安全 移动支付芯片及解决 方案的研发和产业化 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15,346.00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15,346.00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15,496.77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 xml:space="preserve">2012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5 </w:t>
            </w: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428.68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6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承诺投资项目小计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33,552.00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33,552.00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32,845.71</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6,808.32</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超募资金投向</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可信计算研究项目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3,372.30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3,372.30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1,544.56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45.80%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6 </w:t>
            </w: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5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并购支出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65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设立国民投资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研发及办公大楼建设 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19,808.34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19,808.34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43.06%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12</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100" w:line="240" w:lineRule="auto"/>
              <w:ind w:left="0" w:right="0" w:firstLine="0"/>
              <w:jc w:val="left"/>
              <w:rPr>
                <w:sz w:val="18"/>
                <w:szCs w:val="18"/>
              </w:rPr>
            </w:pPr>
            <w:r>
              <w:rPr>
                <w:rFonts w:ascii="SimSun" w:eastAsia="SimSun" w:hAnsi="SimSun" w:cs="SimSun"/>
                <w:color w:val="000000"/>
                <w:spacing w:val="0"/>
                <w:w w:val="100"/>
                <w:position w:val="0"/>
                <w:sz w:val="18"/>
                <w:szCs w:val="18"/>
              </w:rPr>
              <w:t>归还银行贷款（如</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补充流动资金（如 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100.00%</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超募资金投向小计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80" w:line="240" w:lineRule="auto"/>
              <w:ind w:left="0" w:right="0" w:firstLine="0"/>
              <w:jc w:val="both"/>
              <w:rPr>
                <w:sz w:val="18"/>
                <w:szCs w:val="18"/>
              </w:rPr>
            </w:pPr>
            <w:r>
              <w:rPr>
                <w:color w:val="000000"/>
                <w:spacing w:val="0"/>
                <w:w w:val="100"/>
                <w:position w:val="0"/>
                <w:sz w:val="18"/>
                <w:szCs w:val="18"/>
              </w:rPr>
              <w:t>200,872.3</w:t>
            </w:r>
          </w:p>
          <w:p>
            <w:pPr>
              <w:pStyle w:val="Style1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80" w:line="240" w:lineRule="auto"/>
              <w:ind w:left="0" w:right="0" w:firstLine="0"/>
              <w:jc w:val="both"/>
              <w:rPr>
                <w:sz w:val="18"/>
                <w:szCs w:val="18"/>
              </w:rPr>
            </w:pPr>
            <w:r>
              <w:rPr>
                <w:color w:val="000000"/>
                <w:spacing w:val="0"/>
                <w:w w:val="100"/>
                <w:position w:val="0"/>
                <w:sz w:val="18"/>
                <w:szCs w:val="18"/>
              </w:rPr>
              <w:t>200,872.3</w:t>
            </w:r>
          </w:p>
          <w:p>
            <w:pPr>
              <w:pStyle w:val="Style1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19,819.74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122,852.90</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80" w:line="240" w:lineRule="auto"/>
              <w:ind w:left="0" w:right="0" w:firstLine="0"/>
              <w:jc w:val="both"/>
              <w:rPr>
                <w:sz w:val="18"/>
                <w:szCs w:val="18"/>
              </w:rPr>
            </w:pPr>
            <w:r>
              <w:rPr>
                <w:color w:val="000000"/>
                <w:spacing w:val="0"/>
                <w:w w:val="100"/>
                <w:position w:val="0"/>
                <w:sz w:val="18"/>
                <w:szCs w:val="18"/>
              </w:rPr>
              <w:t>234,424.3</w:t>
            </w:r>
          </w:p>
          <w:p>
            <w:pPr>
              <w:pStyle w:val="Style1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80" w:line="240" w:lineRule="auto"/>
              <w:ind w:left="0" w:right="0" w:firstLine="0"/>
              <w:jc w:val="both"/>
              <w:rPr>
                <w:sz w:val="18"/>
                <w:szCs w:val="18"/>
              </w:rPr>
            </w:pPr>
            <w:r>
              <w:rPr>
                <w:color w:val="000000"/>
                <w:spacing w:val="0"/>
                <w:w w:val="100"/>
                <w:position w:val="0"/>
                <w:sz w:val="18"/>
                <w:szCs w:val="18"/>
              </w:rPr>
              <w:t>234,424.3</w:t>
            </w:r>
          </w:p>
          <w:p>
            <w:pPr>
              <w:pStyle w:val="Style1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19,819.74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155,698.61</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6,808.32</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349"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未达到计划进度或预 计收益的情况和原因</w:t>
            </w:r>
          </w:p>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（分具体项目）</w:t>
            </w:r>
          </w:p>
        </w:tc>
        <w:tc>
          <w:tcPr>
            <w:gridSpan w:val="10"/>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r>
            <w:r>
              <w:rPr>
                <w:color w:val="000000"/>
                <w:spacing w:val="0"/>
                <w:w w:val="100"/>
                <w:position w:val="0"/>
                <w:sz w:val="18"/>
                <w:szCs w:val="18"/>
              </w:rPr>
              <w:t>USBKEY</w:t>
            </w:r>
            <w:r>
              <w:rPr>
                <w:rFonts w:ascii="SimSun" w:eastAsia="SimSun" w:hAnsi="SimSun" w:cs="SimSun"/>
                <w:color w:val="000000"/>
                <w:spacing w:val="0"/>
                <w:w w:val="100"/>
                <w:position w:val="0"/>
                <w:sz w:val="18"/>
                <w:szCs w:val="18"/>
              </w:rPr>
              <w:t>项目：随着移动终端的普及，传统</w:t>
            </w:r>
            <w:r>
              <w:rPr>
                <w:color w:val="000000"/>
                <w:spacing w:val="0"/>
                <w:w w:val="100"/>
                <w:position w:val="0"/>
                <w:sz w:val="18"/>
                <w:szCs w:val="18"/>
              </w:rPr>
              <w:t>KEY</w:t>
            </w:r>
            <w:r>
              <w:rPr>
                <w:rFonts w:ascii="SimSun" w:eastAsia="SimSun" w:hAnsi="SimSun" w:cs="SimSun"/>
                <w:color w:val="000000"/>
                <w:spacing w:val="0"/>
                <w:w w:val="100"/>
                <w:position w:val="0"/>
                <w:sz w:val="18"/>
                <w:szCs w:val="18"/>
              </w:rPr>
              <w:t>已经不能满足移动终端对于身份认证的需求，</w:t>
            </w:r>
            <w:r>
              <w:rPr>
                <w:color w:val="000000"/>
                <w:spacing w:val="0"/>
                <w:w w:val="100"/>
                <w:position w:val="0"/>
                <w:sz w:val="18"/>
                <w:szCs w:val="18"/>
              </w:rPr>
              <w:t>32</w:t>
            </w:r>
            <w:r>
              <w:rPr>
                <w:rFonts w:ascii="SimSun" w:eastAsia="SimSun" w:hAnsi="SimSun" w:cs="SimSun"/>
                <w:color w:val="000000"/>
                <w:spacing w:val="0"/>
                <w:w w:val="100"/>
                <w:position w:val="0"/>
                <w:sz w:val="18"/>
                <w:szCs w:val="18"/>
              </w:rPr>
              <w:t xml:space="preserve">位高端 </w:t>
            </w:r>
            <w:r>
              <w:rPr>
                <w:color w:val="000000"/>
                <w:spacing w:val="0"/>
                <w:w w:val="100"/>
                <w:position w:val="0"/>
                <w:sz w:val="18"/>
                <w:szCs w:val="18"/>
              </w:rPr>
              <w:t>KEY</w:t>
            </w:r>
            <w:r>
              <w:rPr>
                <w:rFonts w:ascii="SimSun" w:eastAsia="SimSun" w:hAnsi="SimSun" w:cs="SimSun"/>
                <w:color w:val="000000"/>
                <w:spacing w:val="0"/>
                <w:w w:val="100"/>
                <w:position w:val="0"/>
                <w:sz w:val="18"/>
                <w:szCs w:val="18"/>
              </w:rPr>
              <w:t>研发采取先进工艺，产品研发进度受制于晶圆代工厂先进工艺的研发进度，致使研发工作产生迟延。并且 随时间推移，在研发设计时需要考虑新的需求，因此在项目实施过程中根据新的需求修订了产品规格，也是造 成项目进度延期的原因。</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491" w:right="343" w:bottom="1679" w:left="348" w:header="0" w:footer="3" w:gutter="0"/>
          <w:cols w:space="720"/>
          <w:noEndnote/>
          <w:rtlGutter w:val="0"/>
          <w:docGrid w:linePitch="360"/>
        </w:sectPr>
      </w:pPr>
    </w:p>
    <w:tbl>
      <w:tblPr>
        <w:tblOverlap w:val="never"/>
        <w:jc w:val="center"/>
        <w:tblLayout w:type="fixed"/>
      </w:tblPr>
      <w:tblGrid>
        <w:gridCol w:w="1810"/>
        <w:gridCol w:w="8770"/>
      </w:tblGrid>
      <w:tr>
        <w:trPr>
          <w:trHeight w:val="63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CE281F"/>
                <w:spacing w:val="0"/>
                <w:w w:val="100"/>
                <w:position w:val="0"/>
              </w:rPr>
              <w:t>?</w:t>
            </w:r>
            <w:r>
              <w:rPr>
                <w:rFonts w:ascii="SimSun" w:eastAsia="SimSun" w:hAnsi="SimSun" w:cs="SimSun"/>
                <w:color w:val="1F1C1C"/>
                <w:spacing w:val="0"/>
                <w:w w:val="100"/>
                <w:position w:val="0"/>
              </w:rPr>
              <w:t>国民技木</w:t>
            </w:r>
          </w:p>
          <w:p>
            <w:pPr>
              <w:pStyle w:val="Style16"/>
              <w:keepNext w:val="0"/>
              <w:keepLines w:val="0"/>
              <w:widowControl w:val="0"/>
              <w:shd w:val="clear" w:color="auto" w:fill="auto"/>
              <w:bidi w:val="0"/>
              <w:spacing w:before="0" w:after="0" w:line="240" w:lineRule="auto"/>
              <w:ind w:left="0" w:right="0" w:firstLine="520"/>
              <w:jc w:val="left"/>
              <w:rPr>
                <w:sz w:val="9"/>
                <w:szCs w:val="9"/>
              </w:rPr>
            </w:pPr>
            <w:r>
              <w:rPr>
                <w:rFonts w:ascii="Arial" w:eastAsia="Arial" w:hAnsi="Arial" w:cs="Arial"/>
                <w:b/>
                <w:bCs/>
                <w:color w:val="E06F1F"/>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c>
        <w:tc>
          <w:tcPr>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国民技术股份有限公司</w:t>
            </w:r>
          </w:p>
          <w:p>
            <w:pPr>
              <w:pStyle w:val="Style16"/>
              <w:keepNext w:val="0"/>
              <w:keepLines w:val="0"/>
              <w:widowControl w:val="0"/>
              <w:shd w:val="clear" w:color="auto" w:fill="auto"/>
              <w:tabs>
                <w:tab w:pos="7387" w:val="lef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c>
      </w:tr>
      <w:tr>
        <w:trPr>
          <w:trHeight w:val="29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283" w:val="left"/>
              </w:tabs>
              <w:bidi w:val="0"/>
              <w:spacing w:before="0" w:after="0" w:line="319" w:lineRule="exact"/>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tab/>
              <w:t>安全存储项目：安全存储项目在项目实施过程中重点转向和移动支付结合的应用市场，公司移动支付产品 技术及相关产品由于受到金融行业移动支付标准的影响，产品的市场推广受到影响。</w:t>
            </w:r>
          </w:p>
          <w:p>
            <w:pPr>
              <w:pStyle w:val="Style16"/>
              <w:keepNext w:val="0"/>
              <w:keepLines w:val="0"/>
              <w:widowControl w:val="0"/>
              <w:shd w:val="clear" w:color="auto" w:fill="auto"/>
              <w:tabs>
                <w:tab w:pos="278" w:val="left"/>
              </w:tabs>
              <w:bidi w:val="0"/>
              <w:spacing w:before="0" w:after="0" w:line="319" w:lineRule="exact"/>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w:t>
              <w:tab/>
              <w:t>移动支付项目：随着国家对</w:t>
            </w:r>
            <w:r>
              <w:rPr>
                <w:color w:val="000000"/>
                <w:spacing w:val="0"/>
                <w:w w:val="100"/>
                <w:position w:val="0"/>
                <w:sz w:val="18"/>
                <w:szCs w:val="18"/>
              </w:rPr>
              <w:t>RCC</w:t>
            </w:r>
            <w:r>
              <w:rPr>
                <w:rFonts w:ascii="SimSun" w:eastAsia="SimSun" w:hAnsi="SimSun" w:cs="SimSun"/>
                <w:color w:val="000000"/>
                <w:spacing w:val="0"/>
                <w:w w:val="100"/>
                <w:position w:val="0"/>
                <w:sz w:val="18"/>
                <w:szCs w:val="18"/>
              </w:rPr>
              <w:t>技术的认可，</w:t>
            </w:r>
            <w:r>
              <w:rPr>
                <w:color w:val="000000"/>
                <w:spacing w:val="0"/>
                <w:w w:val="100"/>
                <w:position w:val="0"/>
                <w:sz w:val="18"/>
                <w:szCs w:val="18"/>
              </w:rPr>
              <w:t>RCC</w:t>
            </w:r>
            <w:r>
              <w:rPr>
                <w:rFonts w:ascii="SimSun" w:eastAsia="SimSun" w:hAnsi="SimSun" w:cs="SimSun"/>
                <w:color w:val="000000"/>
                <w:spacing w:val="0"/>
                <w:w w:val="100"/>
                <w:position w:val="0"/>
                <w:sz w:val="18"/>
                <w:szCs w:val="18"/>
              </w:rPr>
              <w:t xml:space="preserve">技术商用环境的建设逐步得到有效推动，长期看对 </w:t>
            </w:r>
            <w:r>
              <w:rPr>
                <w:color w:val="000000"/>
                <w:spacing w:val="0"/>
                <w:w w:val="100"/>
                <w:position w:val="0"/>
                <w:sz w:val="18"/>
                <w:szCs w:val="18"/>
              </w:rPr>
              <w:t>RCC</w:t>
            </w:r>
            <w:r>
              <w:rPr>
                <w:rFonts w:ascii="SimSun" w:eastAsia="SimSun" w:hAnsi="SimSun" w:cs="SimSun"/>
                <w:color w:val="000000"/>
                <w:spacing w:val="0"/>
                <w:w w:val="100"/>
                <w:position w:val="0"/>
                <w:sz w:val="18"/>
                <w:szCs w:val="18"/>
              </w:rPr>
              <w:t>业务发展有积极作用。但受</w:t>
            </w:r>
            <w:r>
              <w:rPr>
                <w:color w:val="000000"/>
                <w:spacing w:val="0"/>
                <w:w w:val="100"/>
                <w:position w:val="0"/>
                <w:sz w:val="18"/>
                <w:szCs w:val="18"/>
              </w:rPr>
              <w:t>RCC</w:t>
            </w:r>
            <w:r>
              <w:rPr>
                <w:rFonts w:ascii="SimSun" w:eastAsia="SimSun" w:hAnsi="SimSun" w:cs="SimSun"/>
                <w:color w:val="000000"/>
                <w:spacing w:val="0"/>
                <w:w w:val="100"/>
                <w:position w:val="0"/>
                <w:sz w:val="18"/>
                <w:szCs w:val="18"/>
              </w:rPr>
              <w:t>长期不是金融行业移动支付标准以及诸多其他新兴移动支付技术应用的 影响，</w:t>
            </w:r>
            <w:r>
              <w:rPr>
                <w:color w:val="000000"/>
                <w:spacing w:val="0"/>
                <w:w w:val="100"/>
                <w:position w:val="0"/>
                <w:sz w:val="18"/>
                <w:szCs w:val="18"/>
              </w:rPr>
              <w:t>RCC</w:t>
            </w:r>
            <w:r>
              <w:rPr>
                <w:rFonts w:ascii="SimSun" w:eastAsia="SimSun" w:hAnsi="SimSun" w:cs="SimSun"/>
                <w:color w:val="000000"/>
                <w:spacing w:val="0"/>
                <w:w w:val="100"/>
                <w:position w:val="0"/>
                <w:sz w:val="18"/>
                <w:szCs w:val="18"/>
              </w:rPr>
              <w:t>技术的产业基础及市场环境建设尚需不断完善，</w:t>
            </w:r>
            <w:r>
              <w:rPr>
                <w:color w:val="000000"/>
                <w:spacing w:val="0"/>
                <w:w w:val="100"/>
                <w:position w:val="0"/>
                <w:sz w:val="18"/>
                <w:szCs w:val="18"/>
              </w:rPr>
              <w:t>RCC</w:t>
            </w:r>
            <w:r>
              <w:rPr>
                <w:rFonts w:ascii="SimSun" w:eastAsia="SimSun" w:hAnsi="SimSun" w:cs="SimSun"/>
                <w:color w:val="000000"/>
                <w:spacing w:val="0"/>
                <w:w w:val="100"/>
                <w:position w:val="0"/>
                <w:sz w:val="18"/>
                <w:szCs w:val="18"/>
              </w:rPr>
              <w:t>移动支付技术逐步进入主流市场面临很大挑 战。</w:t>
            </w:r>
          </w:p>
          <w:p>
            <w:pPr>
              <w:pStyle w:val="Style16"/>
              <w:keepNext w:val="0"/>
              <w:keepLines w:val="0"/>
              <w:widowControl w:val="0"/>
              <w:shd w:val="clear" w:color="auto" w:fill="auto"/>
              <w:tabs>
                <w:tab w:pos="278" w:val="left"/>
              </w:tabs>
              <w:bidi w:val="0"/>
              <w:spacing w:before="0" w:after="0" w:line="317" w:lineRule="exact"/>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w:t>
              <w:tab/>
              <w:t>可信计算研究项目：公司内部对芯片产品进行优化，已推出符合新一代可信计算国际标准、支持中国密码 算法的安全模块产品芯片，成功应用于微软、联想等整机产品中，满足目前阶段性市场的需求。故基于未来市 场要求的相关芯片研发延后。</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项目可行性发生重大 变化的情况说明</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r>
        <w:trPr>
          <w:trHeight w:val="403"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超募资金的金额、用 途及使用进展情况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适用</w:t>
            </w:r>
          </w:p>
        </w:tc>
      </w:tr>
      <w:tr>
        <w:trPr>
          <w:trHeight w:val="473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40" w:line="317" w:lineRule="exact"/>
              <w:ind w:left="0" w:right="0" w:firstLine="0"/>
              <w:jc w:val="left"/>
              <w:rPr>
                <w:sz w:val="18"/>
                <w:szCs w:val="18"/>
              </w:rPr>
            </w:pPr>
            <w:r>
              <w:rPr>
                <w:rFonts w:ascii="SimSun" w:eastAsia="SimSun" w:hAnsi="SimSun" w:cs="SimSun"/>
                <w:color w:val="000000"/>
                <w:spacing w:val="0"/>
                <w:w w:val="100"/>
                <w:position w:val="0"/>
                <w:sz w:val="18"/>
                <w:szCs w:val="18"/>
              </w:rPr>
              <w:t>国民技术本次发行超额募集资金净额</w:t>
            </w:r>
            <w:r>
              <w:rPr>
                <w:color w:val="000000"/>
                <w:spacing w:val="0"/>
                <w:w w:val="100"/>
                <w:position w:val="0"/>
                <w:sz w:val="18"/>
                <w:szCs w:val="18"/>
              </w:rPr>
              <w:t>196,849.97</w:t>
            </w:r>
            <w:r>
              <w:rPr>
                <w:rFonts w:ascii="SimSun" w:eastAsia="SimSun" w:hAnsi="SimSun" w:cs="SimSun"/>
                <w:color w:val="000000"/>
                <w:spacing w:val="0"/>
                <w:w w:val="100"/>
                <w:position w:val="0"/>
                <w:sz w:val="18"/>
                <w:szCs w:val="18"/>
              </w:rPr>
              <w:t>万元，超募资金使用情况如下：</w:t>
            </w:r>
          </w:p>
          <w:p>
            <w:pPr>
              <w:pStyle w:val="Style16"/>
              <w:keepNext w:val="0"/>
              <w:keepLines w:val="0"/>
              <w:widowControl w:val="0"/>
              <w:shd w:val="clear" w:color="auto" w:fill="auto"/>
              <w:tabs>
                <w:tab w:pos="269" w:val="left"/>
              </w:tabs>
              <w:bidi w:val="0"/>
              <w:spacing w:before="0" w:after="40" w:line="307" w:lineRule="exact"/>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tab/>
              <w:t>经公司第一届董事会第十四次会议审议通过，公司于</w:t>
            </w:r>
            <w:r>
              <w:rPr>
                <w:color w:val="000000"/>
                <w:spacing w:val="0"/>
                <w:w w:val="100"/>
                <w:position w:val="0"/>
                <w:sz w:val="18"/>
                <w:szCs w:val="18"/>
              </w:rPr>
              <w:t>2011</w:t>
            </w:r>
            <w:r>
              <w:rPr>
                <w:rFonts w:ascii="SimSun" w:eastAsia="SimSun" w:hAnsi="SimSun" w:cs="SimSun"/>
                <w:color w:val="000000"/>
                <w:spacing w:val="0"/>
                <w:w w:val="100"/>
                <w:position w:val="0"/>
                <w:sz w:val="18"/>
                <w:szCs w:val="18"/>
              </w:rPr>
              <w:t>年</w:t>
            </w:r>
            <w:r>
              <w:rPr>
                <w:color w:val="000000"/>
                <w:spacing w:val="0"/>
                <w:w w:val="100"/>
                <w:position w:val="0"/>
                <w:sz w:val="18"/>
                <w:szCs w:val="18"/>
              </w:rPr>
              <w:t>3</w:t>
            </w:r>
            <w:r>
              <w:rPr>
                <w:rFonts w:ascii="SimSun" w:eastAsia="SimSun" w:hAnsi="SimSun" w:cs="SimSun"/>
                <w:color w:val="000000"/>
                <w:spacing w:val="0"/>
                <w:w w:val="100"/>
                <w:position w:val="0"/>
                <w:sz w:val="18"/>
                <w:szCs w:val="18"/>
              </w:rPr>
              <w:t>月</w:t>
            </w:r>
            <w:r>
              <w:rPr>
                <w:color w:val="000000"/>
                <w:spacing w:val="0"/>
                <w:w w:val="100"/>
                <w:position w:val="0"/>
                <w:sz w:val="18"/>
                <w:szCs w:val="18"/>
              </w:rPr>
              <w:t>21</w:t>
            </w:r>
            <w:r>
              <w:rPr>
                <w:rFonts w:ascii="SimSun" w:eastAsia="SimSun" w:hAnsi="SimSun" w:cs="SimSun"/>
                <w:color w:val="000000"/>
                <w:spacing w:val="0"/>
                <w:w w:val="100"/>
                <w:position w:val="0"/>
                <w:sz w:val="18"/>
                <w:szCs w:val="18"/>
              </w:rPr>
              <w:t>日从募集资金专项账户中转出超募资 金</w:t>
            </w:r>
            <w:r>
              <w:rPr>
                <w:color w:val="000000"/>
                <w:spacing w:val="0"/>
                <w:w w:val="100"/>
                <w:position w:val="0"/>
                <w:sz w:val="18"/>
                <w:szCs w:val="18"/>
              </w:rPr>
              <w:t>35,000</w:t>
            </w:r>
            <w:r>
              <w:rPr>
                <w:rFonts w:ascii="SimSun" w:eastAsia="SimSun" w:hAnsi="SimSun" w:cs="SimSun"/>
                <w:color w:val="000000"/>
                <w:spacing w:val="0"/>
                <w:w w:val="100"/>
                <w:position w:val="0"/>
                <w:sz w:val="18"/>
                <w:szCs w:val="18"/>
              </w:rPr>
              <w:t>万元，永久补充流动资金；</w:t>
            </w:r>
          </w:p>
          <w:p>
            <w:pPr>
              <w:pStyle w:val="Style16"/>
              <w:keepNext w:val="0"/>
              <w:keepLines w:val="0"/>
              <w:widowControl w:val="0"/>
              <w:shd w:val="clear" w:color="auto" w:fill="auto"/>
              <w:tabs>
                <w:tab w:pos="278" w:val="left"/>
              </w:tabs>
              <w:bidi w:val="0"/>
              <w:spacing w:before="0" w:after="120" w:line="317" w:lineRule="exact"/>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tab/>
              <w:t>经公司第一届董事会第二十二次审议通过，公司拟使用超募资金</w:t>
            </w:r>
            <w:r>
              <w:rPr>
                <w:color w:val="000000"/>
                <w:spacing w:val="0"/>
                <w:w w:val="100"/>
                <w:position w:val="0"/>
                <w:sz w:val="18"/>
                <w:szCs w:val="18"/>
              </w:rPr>
              <w:t>3,372.30</w:t>
            </w:r>
            <w:r>
              <w:rPr>
                <w:rFonts w:ascii="SimSun" w:eastAsia="SimSun" w:hAnsi="SimSun" w:cs="SimSun"/>
                <w:color w:val="000000"/>
                <w:spacing w:val="0"/>
                <w:w w:val="100"/>
                <w:position w:val="0"/>
                <w:sz w:val="18"/>
                <w:szCs w:val="18"/>
              </w:rPr>
              <w:t>万元投资可信计算技术研究项</w:t>
            </w:r>
          </w:p>
          <w:p>
            <w:pPr>
              <w:pStyle w:val="Style16"/>
              <w:keepNext w:val="0"/>
              <w:keepLines w:val="0"/>
              <w:widowControl w:val="0"/>
              <w:shd w:val="clear" w:color="auto" w:fill="auto"/>
              <w:bidi w:val="0"/>
              <w:spacing w:before="0" w:after="40" w:line="317" w:lineRule="exact"/>
              <w:ind w:left="0" w:right="0" w:firstLine="0"/>
              <w:jc w:val="left"/>
              <w:rPr>
                <w:sz w:val="18"/>
                <w:szCs w:val="18"/>
              </w:rPr>
            </w:pPr>
            <w:r>
              <w:rPr>
                <w:rFonts w:ascii="SimSun" w:eastAsia="SimSun" w:hAnsi="SimSun" w:cs="SimSun"/>
                <w:color w:val="000000"/>
                <w:spacing w:val="0"/>
                <w:w w:val="100"/>
                <w:position w:val="0"/>
                <w:sz w:val="18"/>
                <w:szCs w:val="18"/>
              </w:rPr>
              <w:t>目；</w:t>
            </w:r>
          </w:p>
          <w:p>
            <w:pPr>
              <w:pStyle w:val="Style16"/>
              <w:keepNext w:val="0"/>
              <w:keepLines w:val="0"/>
              <w:widowControl w:val="0"/>
              <w:shd w:val="clear" w:color="auto" w:fill="auto"/>
              <w:tabs>
                <w:tab w:pos="274" w:val="left"/>
              </w:tabs>
              <w:bidi w:val="0"/>
              <w:spacing w:before="0" w:after="40" w:line="317" w:lineRule="exact"/>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w:t>
              <w:tab/>
              <w:t>经公司第二届董事会第二次（临时）会议审议通过，公司于</w:t>
            </w:r>
            <w:r>
              <w:rPr>
                <w:color w:val="000000"/>
                <w:spacing w:val="0"/>
                <w:w w:val="100"/>
                <w:position w:val="0"/>
                <w:sz w:val="18"/>
                <w:szCs w:val="18"/>
              </w:rPr>
              <w:t>2012</w:t>
            </w:r>
            <w:r>
              <w:rPr>
                <w:rFonts w:ascii="SimSun" w:eastAsia="SimSun" w:hAnsi="SimSun" w:cs="SimSun"/>
                <w:color w:val="000000"/>
                <w:spacing w:val="0"/>
                <w:w w:val="100"/>
                <w:position w:val="0"/>
                <w:sz w:val="18"/>
                <w:szCs w:val="18"/>
              </w:rPr>
              <w:t>年</w:t>
            </w:r>
            <w:r>
              <w:rPr>
                <w:color w:val="000000"/>
                <w:spacing w:val="0"/>
                <w:w w:val="100"/>
                <w:position w:val="0"/>
                <w:sz w:val="18"/>
                <w:szCs w:val="18"/>
              </w:rPr>
              <w:t>6</w:t>
            </w:r>
            <w:r>
              <w:rPr>
                <w:rFonts w:ascii="SimSun" w:eastAsia="SimSun" w:hAnsi="SimSun" w:cs="SimSun"/>
                <w:color w:val="000000"/>
                <w:spacing w:val="0"/>
                <w:w w:val="100"/>
                <w:position w:val="0"/>
                <w:sz w:val="18"/>
                <w:szCs w:val="18"/>
              </w:rPr>
              <w:t>月使用超募资金</w:t>
            </w:r>
            <w:r>
              <w:rPr>
                <w:color w:val="000000"/>
                <w:spacing w:val="0"/>
                <w:w w:val="100"/>
                <w:position w:val="0"/>
                <w:sz w:val="18"/>
                <w:szCs w:val="18"/>
              </w:rPr>
              <w:t>16,500</w:t>
            </w:r>
            <w:r>
              <w:rPr>
                <w:rFonts w:ascii="SimSun" w:eastAsia="SimSun" w:hAnsi="SimSun" w:cs="SimSun"/>
                <w:color w:val="000000"/>
                <w:spacing w:val="0"/>
                <w:w w:val="100"/>
                <w:position w:val="0"/>
                <w:sz w:val="18"/>
                <w:szCs w:val="18"/>
              </w:rPr>
              <w:t>万元，用于收 购深圳市安捷信联科技有限公司</w:t>
            </w:r>
            <w:r>
              <w:rPr>
                <w:color w:val="000000"/>
                <w:spacing w:val="0"/>
                <w:w w:val="100"/>
                <w:position w:val="0"/>
                <w:sz w:val="18"/>
                <w:szCs w:val="18"/>
              </w:rPr>
              <w:t>100%</w:t>
            </w:r>
            <w:r>
              <w:rPr>
                <w:rFonts w:ascii="SimSun" w:eastAsia="SimSun" w:hAnsi="SimSun" w:cs="SimSun"/>
                <w:color w:val="000000"/>
                <w:spacing w:val="0"/>
                <w:w w:val="100"/>
                <w:position w:val="0"/>
                <w:sz w:val="18"/>
                <w:szCs w:val="18"/>
              </w:rPr>
              <w:t>股权；</w:t>
            </w:r>
          </w:p>
          <w:p>
            <w:pPr>
              <w:pStyle w:val="Style16"/>
              <w:keepNext w:val="0"/>
              <w:keepLines w:val="0"/>
              <w:widowControl w:val="0"/>
              <w:shd w:val="clear" w:color="auto" w:fill="auto"/>
              <w:tabs>
                <w:tab w:pos="278" w:val="left"/>
              </w:tabs>
              <w:bidi w:val="0"/>
              <w:spacing w:before="0" w:after="40" w:line="317" w:lineRule="exact"/>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w:t>
              <w:tab/>
              <w:t>经公司第二届董事会第二十六次会议审议通过，公司于</w:t>
            </w:r>
            <w:r>
              <w:rPr>
                <w:color w:val="000000"/>
                <w:spacing w:val="0"/>
                <w:w w:val="100"/>
                <w:position w:val="0"/>
                <w:sz w:val="18"/>
                <w:szCs w:val="18"/>
              </w:rPr>
              <w:t>2015</w:t>
            </w:r>
            <w:r>
              <w:rPr>
                <w:rFonts w:ascii="SimSun" w:eastAsia="SimSun" w:hAnsi="SimSun" w:cs="SimSun"/>
                <w:color w:val="000000"/>
                <w:spacing w:val="0"/>
                <w:w w:val="100"/>
                <w:position w:val="0"/>
                <w:sz w:val="18"/>
                <w:szCs w:val="18"/>
              </w:rPr>
              <w:t>年</w:t>
            </w:r>
            <w:r>
              <w:rPr>
                <w:color w:val="000000"/>
                <w:spacing w:val="0"/>
                <w:w w:val="100"/>
                <w:position w:val="0"/>
                <w:sz w:val="18"/>
                <w:szCs w:val="18"/>
              </w:rPr>
              <w:t>5</w:t>
            </w:r>
            <w:r>
              <w:rPr>
                <w:rFonts w:ascii="SimSun" w:eastAsia="SimSun" w:hAnsi="SimSun" w:cs="SimSun"/>
                <w:color w:val="000000"/>
                <w:spacing w:val="0"/>
                <w:w w:val="100"/>
                <w:position w:val="0"/>
                <w:sz w:val="18"/>
                <w:szCs w:val="18"/>
              </w:rPr>
              <w:t>月</w:t>
            </w:r>
            <w:r>
              <w:rPr>
                <w:color w:val="000000"/>
                <w:spacing w:val="0"/>
                <w:w w:val="100"/>
                <w:position w:val="0"/>
                <w:sz w:val="18"/>
                <w:szCs w:val="18"/>
              </w:rPr>
              <w:t>12</w:t>
            </w:r>
            <w:r>
              <w:rPr>
                <w:rFonts w:ascii="SimSun" w:eastAsia="SimSun" w:hAnsi="SimSun" w:cs="SimSun"/>
                <w:color w:val="000000"/>
                <w:spacing w:val="0"/>
                <w:w w:val="100"/>
                <w:position w:val="0"/>
                <w:sz w:val="18"/>
                <w:szCs w:val="18"/>
              </w:rPr>
              <w:t>日和</w:t>
            </w:r>
            <w:r>
              <w:rPr>
                <w:color w:val="000000"/>
                <w:spacing w:val="0"/>
                <w:w w:val="100"/>
                <w:position w:val="0"/>
                <w:sz w:val="18"/>
                <w:szCs w:val="18"/>
              </w:rPr>
              <w:t>2015</w:t>
            </w:r>
            <w:r>
              <w:rPr>
                <w:rFonts w:ascii="SimSun" w:eastAsia="SimSun" w:hAnsi="SimSun" w:cs="SimSun"/>
                <w:color w:val="000000"/>
                <w:spacing w:val="0"/>
                <w:w w:val="100"/>
                <w:position w:val="0"/>
                <w:sz w:val="18"/>
                <w:szCs w:val="18"/>
              </w:rPr>
              <w:t>年</w:t>
            </w:r>
            <w:r>
              <w:rPr>
                <w:color w:val="000000"/>
                <w:spacing w:val="0"/>
                <w:w w:val="100"/>
                <w:position w:val="0"/>
                <w:sz w:val="18"/>
                <w:szCs w:val="18"/>
              </w:rPr>
              <w:t>6</w:t>
            </w:r>
            <w:r>
              <w:rPr>
                <w:rFonts w:ascii="SimSun" w:eastAsia="SimSun" w:hAnsi="SimSun" w:cs="SimSun"/>
                <w:color w:val="000000"/>
                <w:spacing w:val="0"/>
                <w:w w:val="100"/>
                <w:position w:val="0"/>
                <w:sz w:val="18"/>
                <w:szCs w:val="18"/>
              </w:rPr>
              <w:t>月</w:t>
            </w:r>
            <w:r>
              <w:rPr>
                <w:color w:val="000000"/>
                <w:spacing w:val="0"/>
                <w:w w:val="100"/>
                <w:position w:val="0"/>
                <w:sz w:val="18"/>
                <w:szCs w:val="18"/>
              </w:rPr>
              <w:t>9</w:t>
            </w:r>
            <w:r>
              <w:rPr>
                <w:rFonts w:ascii="SimSun" w:eastAsia="SimSun" w:hAnsi="SimSun" w:cs="SimSun"/>
                <w:color w:val="000000"/>
                <w:spacing w:val="0"/>
                <w:w w:val="100"/>
                <w:position w:val="0"/>
                <w:sz w:val="18"/>
                <w:szCs w:val="18"/>
              </w:rPr>
              <w:t>日从募集资金专 项账户中转出超募资金共计</w:t>
            </w:r>
            <w:r>
              <w:rPr>
                <w:color w:val="000000"/>
                <w:spacing w:val="0"/>
                <w:w w:val="100"/>
                <w:position w:val="0"/>
                <w:sz w:val="18"/>
                <w:szCs w:val="18"/>
              </w:rPr>
              <w:t>50,000</w:t>
            </w:r>
            <w:r>
              <w:rPr>
                <w:rFonts w:ascii="SimSun" w:eastAsia="SimSun" w:hAnsi="SimSun" w:cs="SimSun"/>
                <w:color w:val="000000"/>
                <w:spacing w:val="0"/>
                <w:w w:val="100"/>
                <w:position w:val="0"/>
                <w:sz w:val="18"/>
                <w:szCs w:val="18"/>
              </w:rPr>
              <w:t>万元，永久补充流动资金；</w:t>
            </w:r>
          </w:p>
          <w:p>
            <w:pPr>
              <w:pStyle w:val="Style16"/>
              <w:keepNext w:val="0"/>
              <w:keepLines w:val="0"/>
              <w:widowControl w:val="0"/>
              <w:shd w:val="clear" w:color="auto" w:fill="auto"/>
              <w:tabs>
                <w:tab w:pos="269" w:val="left"/>
              </w:tabs>
              <w:bidi w:val="0"/>
              <w:spacing w:before="0" w:after="40" w:line="317" w:lineRule="exact"/>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w:t>
              <w:tab/>
              <w:t>经公司第三届董事会第五次会议审议通过，公司使用超募资金</w:t>
            </w:r>
            <w:r>
              <w:rPr>
                <w:color w:val="000000"/>
                <w:spacing w:val="0"/>
                <w:w w:val="100"/>
                <w:position w:val="0"/>
                <w:sz w:val="18"/>
                <w:szCs w:val="18"/>
              </w:rPr>
              <w:t>50,000</w:t>
            </w:r>
            <w:r>
              <w:rPr>
                <w:rFonts w:ascii="SimSun" w:eastAsia="SimSun" w:hAnsi="SimSun" w:cs="SimSun"/>
                <w:color w:val="000000"/>
                <w:spacing w:val="0"/>
                <w:w w:val="100"/>
                <w:position w:val="0"/>
                <w:sz w:val="18"/>
                <w:szCs w:val="18"/>
              </w:rPr>
              <w:t>万元投资设立全资子公司国民投资， 公司已足额认缴</w:t>
            </w:r>
            <w:r>
              <w:rPr>
                <w:color w:val="000000"/>
                <w:spacing w:val="0"/>
                <w:w w:val="100"/>
                <w:position w:val="0"/>
                <w:sz w:val="18"/>
                <w:szCs w:val="18"/>
              </w:rPr>
              <w:t>50,000</w:t>
            </w:r>
            <w:r>
              <w:rPr>
                <w:rFonts w:ascii="SimSun" w:eastAsia="SimSun" w:hAnsi="SimSun" w:cs="SimSun"/>
                <w:color w:val="000000"/>
                <w:spacing w:val="0"/>
                <w:w w:val="100"/>
                <w:position w:val="0"/>
                <w:sz w:val="18"/>
                <w:szCs w:val="18"/>
              </w:rPr>
              <w:t>万元注册资本，存放于募集资金专项账户；</w:t>
            </w:r>
          </w:p>
          <w:p>
            <w:pPr>
              <w:pStyle w:val="Style16"/>
              <w:keepNext w:val="0"/>
              <w:keepLines w:val="0"/>
              <w:widowControl w:val="0"/>
              <w:shd w:val="clear" w:color="auto" w:fill="auto"/>
              <w:tabs>
                <w:tab w:pos="274" w:val="left"/>
              </w:tabs>
              <w:bidi w:val="0"/>
              <w:spacing w:before="0" w:after="40" w:line="326" w:lineRule="exact"/>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8"/>
                <w:szCs w:val="18"/>
              </w:rPr>
              <w:t>、</w:t>
              <w:tab/>
              <w:t>经公司第三届董事会第十次会议审议通过，公司使用超募资金</w:t>
            </w:r>
            <w:r>
              <w:rPr>
                <w:color w:val="000000"/>
                <w:spacing w:val="0"/>
                <w:w w:val="100"/>
                <w:position w:val="0"/>
                <w:sz w:val="18"/>
                <w:szCs w:val="18"/>
              </w:rPr>
              <w:t>46,000</w:t>
            </w:r>
            <w:r>
              <w:rPr>
                <w:rFonts w:ascii="SimSun" w:eastAsia="SimSun" w:hAnsi="SimSun" w:cs="SimSun"/>
                <w:color w:val="000000"/>
                <w:spacing w:val="0"/>
                <w:w w:val="100"/>
                <w:position w:val="0"/>
                <w:sz w:val="18"/>
                <w:szCs w:val="18"/>
              </w:rPr>
              <w:t>万元投资国民技术研发和办公大楼建 设项目；</w:t>
            </w:r>
          </w:p>
          <w:p>
            <w:pPr>
              <w:pStyle w:val="Style16"/>
              <w:keepNext w:val="0"/>
              <w:keepLines w:val="0"/>
              <w:widowControl w:val="0"/>
              <w:shd w:val="clear" w:color="auto" w:fill="auto"/>
              <w:tabs>
                <w:tab w:pos="274" w:val="left"/>
              </w:tabs>
              <w:bidi w:val="0"/>
              <w:spacing w:before="0" w:after="40" w:line="317" w:lineRule="exact"/>
              <w:ind w:left="0" w:right="0" w:firstLine="0"/>
              <w:jc w:val="left"/>
              <w:rPr>
                <w:sz w:val="18"/>
                <w:szCs w:val="18"/>
              </w:rPr>
            </w:pPr>
            <w:r>
              <w:rPr>
                <w:color w:val="000000"/>
                <w:spacing w:val="0"/>
                <w:w w:val="100"/>
                <w:position w:val="0"/>
                <w:sz w:val="18"/>
                <w:szCs w:val="18"/>
              </w:rPr>
              <w:t>7</w:t>
            </w:r>
            <w:r>
              <w:rPr>
                <w:rFonts w:ascii="SimSun" w:eastAsia="SimSun" w:hAnsi="SimSun" w:cs="SimSun"/>
                <w:color w:val="000000"/>
                <w:spacing w:val="0"/>
                <w:w w:val="100"/>
                <w:position w:val="0"/>
                <w:sz w:val="18"/>
                <w:szCs w:val="18"/>
              </w:rPr>
              <w:t>、</w:t>
              <w:tab/>
              <w:t>剩余超募资金存放在公司募集资金专项账户。</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募集资金投资项目实 施地点变更情况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r>
        <w:trPr>
          <w:trHeight w:val="71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募集资金投资项目实 施方式调整情况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r>
        <w:trPr>
          <w:trHeight w:val="26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募集资金投资项目先 期投入及置换情况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254" w:val="left"/>
              </w:tabs>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w:t>
              <w:tab/>
              <w:t>截至</w:t>
            </w:r>
            <w:r>
              <w:rPr>
                <w:color w:val="000000"/>
                <w:spacing w:val="0"/>
                <w:w w:val="100"/>
                <w:position w:val="0"/>
                <w:sz w:val="18"/>
                <w:szCs w:val="18"/>
              </w:rPr>
              <w:t>2010</w:t>
            </w:r>
            <w:r>
              <w:rPr>
                <w:rFonts w:ascii="SimSun" w:eastAsia="SimSun" w:hAnsi="SimSun" w:cs="SimSun"/>
                <w:color w:val="000000"/>
                <w:spacing w:val="0"/>
                <w:w w:val="100"/>
                <w:position w:val="0"/>
                <w:sz w:val="18"/>
                <w:szCs w:val="18"/>
              </w:rPr>
              <w:t>年</w:t>
            </w:r>
            <w:r>
              <w:rPr>
                <w:color w:val="000000"/>
                <w:spacing w:val="0"/>
                <w:w w:val="100"/>
                <w:position w:val="0"/>
                <w:sz w:val="18"/>
                <w:szCs w:val="18"/>
              </w:rPr>
              <w:t>4</w:t>
            </w:r>
            <w:r>
              <w:rPr>
                <w:rFonts w:ascii="SimSun" w:eastAsia="SimSun" w:hAnsi="SimSun" w:cs="SimSun"/>
                <w:color w:val="000000"/>
                <w:spacing w:val="0"/>
                <w:w w:val="100"/>
                <w:position w:val="0"/>
                <w:sz w:val="18"/>
                <w:szCs w:val="18"/>
              </w:rPr>
              <w:t>月</w:t>
            </w:r>
            <w:r>
              <w:rPr>
                <w:color w:val="000000"/>
                <w:spacing w:val="0"/>
                <w:w w:val="100"/>
                <w:position w:val="0"/>
                <w:sz w:val="18"/>
                <w:szCs w:val="18"/>
              </w:rPr>
              <w:t>30</w:t>
            </w:r>
            <w:r>
              <w:rPr>
                <w:rFonts w:ascii="SimSun" w:eastAsia="SimSun" w:hAnsi="SimSun" w:cs="SimSun"/>
                <w:color w:val="000000"/>
                <w:spacing w:val="0"/>
                <w:w w:val="100"/>
                <w:position w:val="0"/>
                <w:sz w:val="18"/>
                <w:szCs w:val="18"/>
              </w:rPr>
              <w:t>日募集资金到账前，公司以自筹资金预先投入募集资金投资项目</w:t>
            </w:r>
            <w:r>
              <w:rPr>
                <w:color w:val="000000"/>
                <w:spacing w:val="0"/>
                <w:w w:val="100"/>
                <w:position w:val="0"/>
                <w:sz w:val="18"/>
                <w:szCs w:val="18"/>
              </w:rPr>
              <w:t>3,833.11</w:t>
            </w:r>
            <w:r>
              <w:rPr>
                <w:rFonts w:ascii="SimSun" w:eastAsia="SimSun" w:hAnsi="SimSun" w:cs="SimSun"/>
                <w:color w:val="000000"/>
                <w:spacing w:val="0"/>
                <w:w w:val="100"/>
                <w:position w:val="0"/>
                <w:sz w:val="18"/>
                <w:szCs w:val="18"/>
              </w:rPr>
              <w:t>万元，业经利 安达会计师事务所有限责任公司出具《关于国民技术股份有限公司以自筹资金预先投入募投项目的专项审核报 告》（利安达专字</w:t>
            </w:r>
            <w:r>
              <w:rPr>
                <w:color w:val="000000"/>
                <w:spacing w:val="0"/>
                <w:w w:val="100"/>
                <w:position w:val="0"/>
                <w:sz w:val="18"/>
                <w:szCs w:val="18"/>
              </w:rPr>
              <w:t>［2010］</w:t>
            </w:r>
            <w:r>
              <w:rPr>
                <w:rFonts w:ascii="SimSun" w:eastAsia="SimSun" w:hAnsi="SimSun" w:cs="SimSun"/>
                <w:color w:val="000000"/>
                <w:spacing w:val="0"/>
                <w:w w:val="100"/>
                <w:position w:val="0"/>
                <w:sz w:val="18"/>
                <w:szCs w:val="18"/>
              </w:rPr>
              <w:t>第</w:t>
            </w:r>
            <w:r>
              <w:rPr>
                <w:color w:val="000000"/>
                <w:spacing w:val="0"/>
                <w:w w:val="100"/>
                <w:position w:val="0"/>
                <w:sz w:val="18"/>
                <w:szCs w:val="18"/>
              </w:rPr>
              <w:t>1453</w:t>
            </w:r>
            <w:r>
              <w:rPr>
                <w:rFonts w:ascii="SimSun" w:eastAsia="SimSun" w:hAnsi="SimSun" w:cs="SimSun"/>
                <w:color w:val="000000"/>
                <w:spacing w:val="0"/>
                <w:w w:val="100"/>
                <w:position w:val="0"/>
                <w:sz w:val="18"/>
                <w:szCs w:val="18"/>
              </w:rPr>
              <w:t>号）确认，置换资金已从募集资金专户转出。</w:t>
            </w:r>
          </w:p>
          <w:p>
            <w:pPr>
              <w:pStyle w:val="Style16"/>
              <w:keepNext w:val="0"/>
              <w:keepLines w:val="0"/>
              <w:widowControl w:val="0"/>
              <w:shd w:val="clear" w:color="auto" w:fill="auto"/>
              <w:tabs>
                <w:tab w:pos="274" w:val="left"/>
              </w:tabs>
              <w:bidi w:val="0"/>
              <w:spacing w:before="0" w:after="0" w:line="313" w:lineRule="exact"/>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tab/>
              <w:t>截止</w:t>
            </w:r>
            <w:r>
              <w:rPr>
                <w:color w:val="000000"/>
                <w:spacing w:val="0"/>
                <w:w w:val="100"/>
                <w:position w:val="0"/>
                <w:sz w:val="18"/>
                <w:szCs w:val="18"/>
              </w:rPr>
              <w:t>2016</w:t>
            </w:r>
            <w:r>
              <w:rPr>
                <w:rFonts w:ascii="SimSun" w:eastAsia="SimSun" w:hAnsi="SimSun" w:cs="SimSun"/>
                <w:color w:val="000000"/>
                <w:spacing w:val="0"/>
                <w:w w:val="100"/>
                <w:position w:val="0"/>
                <w:sz w:val="18"/>
                <w:szCs w:val="18"/>
              </w:rPr>
              <w:t>年</w:t>
            </w:r>
            <w:r>
              <w:rPr>
                <w:color w:val="000000"/>
                <w:spacing w:val="0"/>
                <w:w w:val="100"/>
                <w:position w:val="0"/>
                <w:sz w:val="18"/>
                <w:szCs w:val="18"/>
              </w:rPr>
              <w:t>2</w:t>
            </w:r>
            <w:r>
              <w:rPr>
                <w:rFonts w:ascii="SimSun" w:eastAsia="SimSun" w:hAnsi="SimSun" w:cs="SimSun"/>
                <w:color w:val="000000"/>
                <w:spacing w:val="0"/>
                <w:w w:val="100"/>
                <w:position w:val="0"/>
                <w:sz w:val="18"/>
                <w:szCs w:val="18"/>
              </w:rPr>
              <w:t>月</w:t>
            </w:r>
            <w:r>
              <w:rPr>
                <w:color w:val="000000"/>
                <w:spacing w:val="0"/>
                <w:w w:val="100"/>
                <w:position w:val="0"/>
                <w:sz w:val="18"/>
                <w:szCs w:val="18"/>
              </w:rPr>
              <w:t>29</w:t>
            </w:r>
            <w:r>
              <w:rPr>
                <w:rFonts w:ascii="SimSun" w:eastAsia="SimSun" w:hAnsi="SimSun" w:cs="SimSun"/>
                <w:color w:val="000000"/>
                <w:spacing w:val="0"/>
                <w:w w:val="100"/>
                <w:position w:val="0"/>
                <w:sz w:val="18"/>
                <w:szCs w:val="18"/>
              </w:rPr>
              <w:t>日，公司以自筹资金预先投入研发及办公大楼建设项目的实际投资金额为</w:t>
            </w:r>
            <w:r>
              <w:rPr>
                <w:color w:val="000000"/>
                <w:spacing w:val="0"/>
                <w:w w:val="100"/>
                <w:position w:val="0"/>
                <w:sz w:val="18"/>
                <w:szCs w:val="18"/>
              </w:rPr>
              <w:t>9,288.56</w:t>
            </w:r>
            <w:r>
              <w:rPr>
                <w:rFonts w:ascii="SimSun" w:eastAsia="SimSun" w:hAnsi="SimSun" w:cs="SimSun"/>
                <w:color w:val="000000"/>
                <w:spacing w:val="0"/>
                <w:w w:val="100"/>
                <w:position w:val="0"/>
                <w:sz w:val="18"/>
                <w:szCs w:val="18"/>
              </w:rPr>
              <w:t>万 元。大信会计师事务所（特殊普通合伙）出具了《关于国民技术股份有限公司以自筹资金预先投入超募资金投资 项目的情况的审核报告》（大信专审字</w:t>
            </w:r>
            <w:r>
              <w:rPr>
                <w:color w:val="000000"/>
                <w:spacing w:val="0"/>
                <w:w w:val="100"/>
                <w:position w:val="0"/>
                <w:sz w:val="18"/>
                <w:szCs w:val="18"/>
              </w:rPr>
              <w:t>［2016］</w:t>
            </w:r>
            <w:r>
              <w:rPr>
                <w:rFonts w:ascii="SimSun" w:eastAsia="SimSun" w:hAnsi="SimSun" w:cs="SimSun"/>
                <w:color w:val="000000"/>
                <w:spacing w:val="0"/>
                <w:w w:val="100"/>
                <w:position w:val="0"/>
                <w:sz w:val="18"/>
                <w:szCs w:val="18"/>
              </w:rPr>
              <w:t>第</w:t>
            </w:r>
            <w:r>
              <w:rPr>
                <w:color w:val="000000"/>
                <w:spacing w:val="0"/>
                <w:w w:val="100"/>
                <w:position w:val="0"/>
                <w:sz w:val="18"/>
                <w:szCs w:val="18"/>
              </w:rPr>
              <w:t>22-00015</w:t>
            </w:r>
            <w:r>
              <w:rPr>
                <w:rFonts w:ascii="SimSun" w:eastAsia="SimSun" w:hAnsi="SimSun" w:cs="SimSun"/>
                <w:color w:val="000000"/>
                <w:spacing w:val="0"/>
                <w:w w:val="100"/>
                <w:position w:val="0"/>
                <w:sz w:val="18"/>
                <w:szCs w:val="18"/>
              </w:rPr>
              <w:t>号）。经第三届董事会第十一次会议审议通过并经安信 证券审核同意，公司使用超募资金</w:t>
            </w:r>
            <w:r>
              <w:rPr>
                <w:color w:val="000000"/>
                <w:spacing w:val="0"/>
                <w:w w:val="100"/>
                <w:position w:val="0"/>
                <w:sz w:val="18"/>
                <w:szCs w:val="18"/>
              </w:rPr>
              <w:t>9,288.56</w:t>
            </w:r>
            <w:r>
              <w:rPr>
                <w:rFonts w:ascii="SimSun" w:eastAsia="SimSun" w:hAnsi="SimSun" w:cs="SimSun"/>
                <w:color w:val="000000"/>
                <w:spacing w:val="0"/>
                <w:w w:val="100"/>
                <w:position w:val="0"/>
                <w:sz w:val="18"/>
                <w:szCs w:val="18"/>
              </w:rPr>
              <w:t>万元置换上述先期投入的自筹资金。置换资金已从募集资金专户转 出。</w:t>
            </w:r>
          </w:p>
        </w:tc>
      </w:tr>
      <w:tr>
        <w:trPr>
          <w:trHeight w:val="725"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用闲置募集资金暂时 补充流动资金情况</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836" w:right="660" w:bottom="1450" w:left="660" w:header="408" w:footer="3" w:gutter="0"/>
          <w:cols w:space="720"/>
          <w:noEndnote/>
          <w:rtlGutter w:val="0"/>
          <w:docGrid w:linePitch="360"/>
        </w:sectPr>
      </w:pPr>
    </w:p>
    <w:p>
      <w:pPr>
        <w:pStyle w:val="Style4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bl>
      <w:tblPr>
        <w:tblOverlap w:val="never"/>
        <w:jc w:val="center"/>
        <w:tblLayout w:type="fixed"/>
      </w:tblPr>
      <w:tblGrid>
        <w:gridCol w:w="1810"/>
        <w:gridCol w:w="8770"/>
      </w:tblGrid>
      <w:tr>
        <w:trPr>
          <w:trHeight w:val="40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项目实施出现募集资</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适用</w:t>
            </w:r>
          </w:p>
        </w:tc>
      </w:tr>
      <w:tr>
        <w:trPr>
          <w:trHeight w:val="398" w:hRule="exact"/>
        </w:trPr>
        <w:tc>
          <w:tcPr>
            <w:tcBorders>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金结余的金额及原因</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both"/>
              <w:rPr>
                <w:sz w:val="18"/>
                <w:szCs w:val="18"/>
              </w:rPr>
            </w:pPr>
            <w:r>
              <w:rPr>
                <w:rFonts w:ascii="SimSun" w:eastAsia="SimSun" w:hAnsi="SimSun" w:cs="SimSun"/>
                <w:color w:val="000000"/>
                <w:spacing w:val="0"/>
                <w:w w:val="100"/>
                <w:position w:val="0"/>
                <w:sz w:val="18"/>
                <w:szCs w:val="18"/>
              </w:rPr>
              <w:t>安全存储项目资金结余</w:t>
            </w:r>
            <w:r>
              <w:rPr>
                <w:color w:val="000000"/>
                <w:spacing w:val="0"/>
                <w:w w:val="100"/>
                <w:position w:val="0"/>
                <w:sz w:val="18"/>
                <w:szCs w:val="18"/>
              </w:rPr>
              <w:t>1,105.40</w:t>
            </w:r>
            <w:r>
              <w:rPr>
                <w:rFonts w:ascii="SimSun" w:eastAsia="SimSun" w:hAnsi="SimSun" w:cs="SimSun"/>
                <w:color w:val="000000"/>
                <w:spacing w:val="0"/>
                <w:w w:val="100"/>
                <w:position w:val="0"/>
                <w:sz w:val="18"/>
                <w:szCs w:val="18"/>
              </w:rPr>
              <w:t>万元，主要是因为原计划办公场地购置支出</w:t>
            </w:r>
            <w:r>
              <w:rPr>
                <w:color w:val="000000"/>
                <w:spacing w:val="0"/>
                <w:w w:val="100"/>
                <w:position w:val="0"/>
                <w:sz w:val="18"/>
                <w:szCs w:val="18"/>
              </w:rPr>
              <w:t>1200</w:t>
            </w:r>
            <w:r>
              <w:rPr>
                <w:rFonts w:ascii="SimSun" w:eastAsia="SimSun" w:hAnsi="SimSun" w:cs="SimSun"/>
                <w:color w:val="000000"/>
                <w:spacing w:val="0"/>
                <w:w w:val="100"/>
                <w:position w:val="0"/>
                <w:sz w:val="18"/>
                <w:szCs w:val="18"/>
              </w:rPr>
              <w:t>万元未实际发生。</w:t>
            </w:r>
          </w:p>
        </w:tc>
      </w:tr>
      <w:tr>
        <w:trPr>
          <w:trHeight w:val="715"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尚未使用的募集资金</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用途及去向</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截止</w:t>
            </w:r>
            <w:r>
              <w:rPr>
                <w:color w:val="000000"/>
                <w:spacing w:val="0"/>
                <w:w w:val="100"/>
                <w:position w:val="0"/>
                <w:sz w:val="18"/>
                <w:szCs w:val="18"/>
              </w:rPr>
              <w:t>2016</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日，本公司募集资金账户余额为</w:t>
            </w:r>
            <w:r>
              <w:rPr>
                <w:color w:val="000000"/>
                <w:spacing w:val="0"/>
                <w:w w:val="100"/>
                <w:position w:val="0"/>
                <w:sz w:val="18"/>
                <w:szCs w:val="18"/>
              </w:rPr>
              <w:t>105,806.44</w:t>
            </w:r>
            <w:r>
              <w:rPr>
                <w:rFonts w:ascii="SimSun" w:eastAsia="SimSun" w:hAnsi="SimSun" w:cs="SimSun"/>
                <w:color w:val="000000"/>
                <w:spacing w:val="0"/>
                <w:w w:val="100"/>
                <w:position w:val="0"/>
                <w:sz w:val="18"/>
                <w:szCs w:val="18"/>
              </w:rPr>
              <w:t>万元，其中活期存款账户余额为</w:t>
            </w:r>
            <w:r>
              <w:rPr>
                <w:color w:val="000000"/>
                <w:spacing w:val="0"/>
                <w:w w:val="100"/>
                <w:position w:val="0"/>
                <w:sz w:val="18"/>
                <w:szCs w:val="18"/>
              </w:rPr>
              <w:t>1,266.44</w:t>
            </w:r>
            <w:r>
              <w:rPr>
                <w:rFonts w:ascii="SimSun" w:eastAsia="SimSun" w:hAnsi="SimSun" w:cs="SimSun"/>
                <w:color w:val="000000"/>
                <w:spacing w:val="0"/>
                <w:w w:val="100"/>
                <w:position w:val="0"/>
                <w:sz w:val="18"/>
                <w:szCs w:val="18"/>
              </w:rPr>
              <w:t>万 元，定期存单为</w:t>
            </w:r>
            <w:r>
              <w:rPr>
                <w:color w:val="000000"/>
                <w:spacing w:val="0"/>
                <w:w w:val="100"/>
                <w:position w:val="0"/>
                <w:sz w:val="18"/>
                <w:szCs w:val="18"/>
              </w:rPr>
              <w:t>31,200.00</w:t>
            </w:r>
            <w:r>
              <w:rPr>
                <w:rFonts w:ascii="SimSun" w:eastAsia="SimSun" w:hAnsi="SimSun" w:cs="SimSun"/>
                <w:color w:val="000000"/>
                <w:spacing w:val="0"/>
                <w:w w:val="100"/>
                <w:position w:val="0"/>
                <w:sz w:val="18"/>
                <w:szCs w:val="18"/>
              </w:rPr>
              <w:t>万元，现金管理账户为</w:t>
            </w:r>
            <w:r>
              <w:rPr>
                <w:color w:val="000000"/>
                <w:spacing w:val="0"/>
                <w:w w:val="100"/>
                <w:position w:val="0"/>
                <w:sz w:val="18"/>
                <w:szCs w:val="18"/>
              </w:rPr>
              <w:t>73,340.00</w:t>
            </w:r>
            <w:r>
              <w:rPr>
                <w:rFonts w:ascii="SimSun" w:eastAsia="SimSun" w:hAnsi="SimSun" w:cs="SimSun"/>
                <w:color w:val="000000"/>
                <w:spacing w:val="0"/>
                <w:w w:val="100"/>
                <w:position w:val="0"/>
                <w:sz w:val="18"/>
                <w:szCs w:val="18"/>
              </w:rPr>
              <w:t>万元。</w:t>
            </w:r>
          </w:p>
        </w:tc>
      </w:tr>
      <w:tr>
        <w:trPr>
          <w:trHeight w:val="1037"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不适用</w:t>
            </w:r>
          </w:p>
        </w:tc>
      </w:tr>
    </w:tbl>
    <w:p>
      <w:pPr>
        <w:widowControl w:val="0"/>
        <w:spacing w:after="319" w:line="1" w:lineRule="exact"/>
      </w:pPr>
    </w:p>
    <w:p>
      <w:pPr>
        <w:pStyle w:val="Style2"/>
        <w:keepNext w:val="0"/>
        <w:keepLines w:val="0"/>
        <w:widowControl w:val="0"/>
        <w:shd w:val="clear" w:color="auto" w:fill="auto"/>
        <w:bidi w:val="0"/>
        <w:spacing w:before="0" w:after="360" w:line="240" w:lineRule="auto"/>
        <w:ind w:left="0" w:right="0" w:firstLine="820"/>
        <w:jc w:val="left"/>
      </w:pPr>
      <w:bookmarkStart w:id="144" w:name="bookmark144"/>
      <w:r>
        <w:rPr>
          <w:b/>
          <w:bCs/>
          <w:color w:val="000000"/>
          <w:spacing w:val="0"/>
          <w:w w:val="100"/>
          <w:position w:val="0"/>
        </w:rPr>
        <w:t>（</w:t>
      </w:r>
      <w:bookmarkEnd w:id="144"/>
      <w:r>
        <w:rPr>
          <w:rFonts w:ascii="Times New Roman" w:eastAsia="Times New Roman" w:hAnsi="Times New Roman" w:cs="Times New Roman"/>
          <w:b/>
          <w:bCs/>
          <w:color w:val="000000"/>
          <w:spacing w:val="0"/>
          <w:w w:val="100"/>
          <w:position w:val="0"/>
        </w:rPr>
        <w:t>3</w:t>
      </w:r>
      <w:r>
        <w:rPr>
          <w:b/>
          <w:bCs/>
          <w:color w:val="000000"/>
          <w:spacing w:val="0"/>
          <w:w w:val="100"/>
          <w:position w:val="0"/>
        </w:rPr>
        <w:t>）募集资金变更项目情况</w:t>
      </w:r>
    </w:p>
    <w:p>
      <w:pPr>
        <w:pStyle w:val="Style2"/>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公司报告期不存在募集资金变更项目情况。</w:t>
      </w:r>
    </w:p>
    <w:p>
      <w:pPr>
        <w:pStyle w:val="Style45"/>
        <w:keepNext/>
        <w:keepLines/>
        <w:widowControl w:val="0"/>
        <w:shd w:val="clear" w:color="auto" w:fill="auto"/>
        <w:tabs>
          <w:tab w:pos="1222" w:val="left"/>
        </w:tabs>
        <w:bidi w:val="0"/>
        <w:spacing w:before="0" w:line="240" w:lineRule="auto"/>
        <w:ind w:left="0" w:right="0" w:firstLine="700"/>
        <w:jc w:val="both"/>
      </w:pPr>
      <w:bookmarkStart w:id="145" w:name="bookmark145"/>
      <w:bookmarkStart w:id="146" w:name="bookmark146"/>
      <w:bookmarkStart w:id="147" w:name="bookmark147"/>
      <w:bookmarkStart w:id="148" w:name="bookmark148"/>
      <w:r>
        <w:rPr>
          <w:color w:val="000000"/>
          <w:spacing w:val="0"/>
          <w:w w:val="100"/>
          <w:position w:val="0"/>
          <w:sz w:val="24"/>
          <w:szCs w:val="24"/>
        </w:rPr>
        <w:t>六</w:t>
      </w:r>
      <w:bookmarkEnd w:id="147"/>
      <w:r>
        <w:rPr>
          <w:color w:val="000000"/>
          <w:spacing w:val="0"/>
          <w:w w:val="100"/>
          <w:position w:val="0"/>
          <w:sz w:val="24"/>
          <w:szCs w:val="24"/>
        </w:rPr>
        <w:t>、</w:t>
        <w:tab/>
        <w:t>重大资产和股权出售</w:t>
      </w:r>
      <w:bookmarkEnd w:id="145"/>
      <w:bookmarkEnd w:id="146"/>
      <w:bookmarkEnd w:id="148"/>
    </w:p>
    <w:p>
      <w:pPr>
        <w:pStyle w:val="Style45"/>
        <w:keepNext/>
        <w:keepLines/>
        <w:widowControl w:val="0"/>
        <w:shd w:val="clear" w:color="auto" w:fill="auto"/>
        <w:tabs>
          <w:tab w:pos="1118" w:val="left"/>
        </w:tabs>
        <w:bidi w:val="0"/>
        <w:spacing w:before="0" w:line="240" w:lineRule="auto"/>
        <w:ind w:left="0" w:right="0" w:firstLine="700"/>
        <w:jc w:val="both"/>
      </w:pPr>
      <w:bookmarkStart w:id="145" w:name="bookmark145"/>
      <w:bookmarkStart w:id="146" w:name="bookmark146"/>
      <w:bookmarkStart w:id="149" w:name="bookmark149"/>
      <w:bookmarkStart w:id="150" w:name="bookmark150"/>
      <w:r>
        <w:rPr>
          <w:rFonts w:ascii="Times New Roman" w:eastAsia="Times New Roman" w:hAnsi="Times New Roman" w:cs="Times New Roman"/>
          <w:color w:val="000000"/>
          <w:spacing w:val="0"/>
          <w:w w:val="100"/>
          <w:position w:val="0"/>
          <w:sz w:val="24"/>
          <w:szCs w:val="24"/>
        </w:rPr>
        <w:t>1</w:t>
      </w:r>
      <w:bookmarkEnd w:id="149"/>
      <w:r>
        <w:rPr>
          <w:color w:val="000000"/>
          <w:spacing w:val="0"/>
          <w:w w:val="100"/>
          <w:position w:val="0"/>
          <w:sz w:val="24"/>
          <w:szCs w:val="24"/>
        </w:rPr>
        <w:t>、</w:t>
        <w:tab/>
        <w:t>出售重大资产情况</w:t>
      </w:r>
      <w:bookmarkEnd w:id="145"/>
      <w:bookmarkEnd w:id="146"/>
      <w:bookmarkEnd w:id="150"/>
    </w:p>
    <w:p>
      <w:pPr>
        <w:pStyle w:val="Style2"/>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tabs>
          <w:tab w:pos="1118" w:val="left"/>
        </w:tabs>
        <w:bidi w:val="0"/>
        <w:spacing w:before="0" w:after="360" w:line="240" w:lineRule="auto"/>
        <w:ind w:left="0" w:right="0" w:firstLine="700"/>
        <w:jc w:val="both"/>
      </w:pPr>
      <w:bookmarkStart w:id="151" w:name="bookmark151"/>
      <w:r>
        <w:rPr>
          <w:rFonts w:ascii="Times New Roman" w:eastAsia="Times New Roman" w:hAnsi="Times New Roman" w:cs="Times New Roman"/>
          <w:b/>
          <w:bCs/>
          <w:color w:val="000000"/>
          <w:spacing w:val="0"/>
          <w:w w:val="100"/>
          <w:position w:val="0"/>
        </w:rPr>
        <w:t>2</w:t>
      </w:r>
      <w:bookmarkEnd w:id="151"/>
      <w:r>
        <w:rPr>
          <w:b/>
          <w:bCs/>
          <w:color w:val="000000"/>
          <w:spacing w:val="0"/>
          <w:w w:val="100"/>
          <w:position w:val="0"/>
        </w:rPr>
        <w:t>、</w:t>
        <w:tab/>
        <w:t>出售重大股权情况</w:t>
      </w:r>
    </w:p>
    <w:p>
      <w:pPr>
        <w:pStyle w:val="Style2"/>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5"/>
        <w:keepNext/>
        <w:keepLines/>
        <w:widowControl w:val="0"/>
        <w:shd w:val="clear" w:color="auto" w:fill="auto"/>
        <w:tabs>
          <w:tab w:pos="1226" w:val="left"/>
        </w:tabs>
        <w:bidi w:val="0"/>
        <w:spacing w:before="0" w:after="360" w:line="240" w:lineRule="auto"/>
        <w:ind w:left="0" w:right="0" w:firstLine="700"/>
        <w:jc w:val="both"/>
      </w:pPr>
      <w:bookmarkStart w:id="152" w:name="bookmark152"/>
      <w:bookmarkStart w:id="153" w:name="bookmark153"/>
      <w:bookmarkStart w:id="154" w:name="bookmark154"/>
      <w:bookmarkStart w:id="155" w:name="bookmark155"/>
      <w:r>
        <w:rPr>
          <w:color w:val="000000"/>
          <w:spacing w:val="0"/>
          <w:w w:val="100"/>
          <w:position w:val="0"/>
          <w:sz w:val="24"/>
          <w:szCs w:val="24"/>
        </w:rPr>
        <w:t>七</w:t>
      </w:r>
      <w:bookmarkEnd w:id="154"/>
      <w:r>
        <w:rPr>
          <w:color w:val="000000"/>
          <w:spacing w:val="0"/>
          <w:w w:val="100"/>
          <w:position w:val="0"/>
          <w:sz w:val="24"/>
          <w:szCs w:val="24"/>
        </w:rPr>
        <w:t>、</w:t>
        <w:tab/>
        <w:t>主要控股参股公司分析</w:t>
      </w:r>
      <w:bookmarkEnd w:id="152"/>
      <w:bookmarkEnd w:id="153"/>
      <w:bookmarkEnd w:id="155"/>
    </w:p>
    <w:p>
      <w:pPr>
        <w:pStyle w:val="Style2"/>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540" w:line="240" w:lineRule="auto"/>
        <w:ind w:left="0" w:right="0" w:firstLine="70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277"/>
        <w:gridCol w:w="710"/>
        <w:gridCol w:w="1838"/>
        <w:gridCol w:w="994"/>
        <w:gridCol w:w="1416"/>
        <w:gridCol w:w="1277"/>
        <w:gridCol w:w="1272"/>
        <w:gridCol w:w="1138"/>
        <w:gridCol w:w="1142"/>
      </w:tblGrid>
      <w:tr>
        <w:trPr>
          <w:trHeight w:val="75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50" w:lineRule="exact"/>
              <w:ind w:left="0" w:right="0" w:firstLine="0"/>
              <w:jc w:val="center"/>
              <w:rPr>
                <w:sz w:val="18"/>
                <w:szCs w:val="18"/>
              </w:rPr>
            </w:pPr>
            <w:r>
              <w:rPr>
                <w:rFonts w:ascii="SimSun" w:eastAsia="SimSun" w:hAnsi="SimSun" w:cs="SimSun"/>
                <w:color w:val="000000"/>
                <w:spacing w:val="0"/>
                <w:w w:val="100"/>
                <w:position w:val="0"/>
                <w:sz w:val="18"/>
                <w:szCs w:val="18"/>
              </w:rPr>
              <w:t>公司 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主要业务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总资产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净资产</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300" w:firstLine="0"/>
              <w:jc w:val="right"/>
              <w:rPr>
                <w:sz w:val="18"/>
                <w:szCs w:val="18"/>
              </w:rPr>
            </w:pPr>
            <w:r>
              <w:rPr>
                <w:rFonts w:ascii="SimSun" w:eastAsia="SimSun" w:hAnsi="SimSun" w:cs="SimSun"/>
                <w:color w:val="000000"/>
                <w:spacing w:val="0"/>
                <w:w w:val="100"/>
                <w:position w:val="0"/>
                <w:sz w:val="18"/>
                <w:szCs w:val="18"/>
              </w:rPr>
              <w:t>净利润</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国民技术（香 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作为海外投资控股平 台，无其他实际业务 运营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850</w:t>
            </w:r>
            <w:r>
              <w:rPr>
                <w:rFonts w:ascii="SimSun" w:eastAsia="SimSun" w:hAnsi="SimSun" w:cs="SimSun"/>
                <w:color w:val="000000"/>
                <w:spacing w:val="0"/>
                <w:w w:val="100"/>
                <w:position w:val="0"/>
                <w:sz w:val="18"/>
                <w:szCs w:val="18"/>
              </w:rPr>
              <w:t>万美元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14,945,085.50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14,723,696.63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14,294,798.12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-606,682.01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-595,063.22</w:t>
            </w:r>
          </w:p>
        </w:tc>
      </w:tr>
      <w:tr>
        <w:trPr>
          <w:trHeight w:val="197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深圳市国民电 子商务有限公 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提供公共交通、大众 消费、电子票务等领 域的移动支付及移动 电子商务完整解决方 案和运营服务</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系统集 成</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2,200</w:t>
            </w:r>
            <w:r>
              <w:rPr>
                <w:rFonts w:ascii="SimSun" w:eastAsia="SimSun" w:hAnsi="SimSun" w:cs="SimSun"/>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254,630,111.19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95,383,456.98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119,336,646.22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7,749,277.41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10,154,674.89</w:t>
            </w:r>
          </w:p>
        </w:tc>
      </w:tr>
    </w:tbl>
    <w:tbl>
      <w:tblPr>
        <w:tblOverlap w:val="never"/>
        <w:jc w:val="center"/>
        <w:tblLayout w:type="fixed"/>
      </w:tblPr>
      <w:tblGrid>
        <w:gridCol w:w="1277"/>
        <w:gridCol w:w="710"/>
        <w:gridCol w:w="1838"/>
        <w:gridCol w:w="994"/>
        <w:gridCol w:w="1416"/>
        <w:gridCol w:w="1277"/>
        <w:gridCol w:w="1272"/>
        <w:gridCol w:w="1138"/>
        <w:gridCol w:w="1142"/>
      </w:tblGrid>
      <w:tr>
        <w:trPr>
          <w:trHeight w:val="197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深圳前海国民 投资管理有限 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子公司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11" w:lineRule="exact"/>
              <w:ind w:left="0" w:right="0" w:firstLine="0"/>
              <w:jc w:val="left"/>
              <w:rPr>
                <w:sz w:val="18"/>
                <w:szCs w:val="18"/>
              </w:rPr>
            </w:pPr>
            <w:r>
              <w:rPr>
                <w:rFonts w:ascii="SimSun" w:eastAsia="SimSun" w:hAnsi="SimSun" w:cs="SimSun"/>
                <w:color w:val="000000"/>
                <w:spacing w:val="0"/>
                <w:w w:val="100"/>
                <w:position w:val="0"/>
                <w:sz w:val="18"/>
                <w:szCs w:val="18"/>
              </w:rPr>
              <w:t>投资兴办实业（具体 项目另行申报）；股权 投资；创业投资；受 托资产管理；投资管 理、投资咨询、投资 顾问；企业管理咨询</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w:t>
            </w:r>
            <w:r>
              <w:rPr>
                <w:rFonts w:ascii="SimSun" w:eastAsia="SimSun" w:hAnsi="SimSun" w:cs="SimSun"/>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1,041,065,937.76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527,847,050.67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35,009,789.38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26,248,586.56</w:t>
            </w:r>
          </w:p>
        </w:tc>
      </w:tr>
    </w:tbl>
    <w:p>
      <w:pPr>
        <w:pStyle w:val="Style47"/>
        <w:keepNext w:val="0"/>
        <w:keepLines w:val="0"/>
        <w:widowControl w:val="0"/>
        <w:shd w:val="clear" w:color="auto" w:fill="auto"/>
        <w:bidi w:val="0"/>
        <w:spacing w:before="0" w:after="80" w:line="240" w:lineRule="auto"/>
        <w:ind w:left="686" w:right="0" w:firstLine="0"/>
        <w:jc w:val="left"/>
      </w:pPr>
      <w:r>
        <w:rPr>
          <w:color w:val="000000"/>
          <w:spacing w:val="0"/>
          <w:w w:val="100"/>
          <w:position w:val="0"/>
        </w:rPr>
        <w:t>报告期内取得和处置子公司的情况</w:t>
      </w:r>
    </w:p>
    <w:p>
      <w:pPr>
        <w:pStyle w:val="Style47"/>
        <w:keepNext w:val="0"/>
        <w:keepLines w:val="0"/>
        <w:widowControl w:val="0"/>
        <w:shd w:val="clear" w:color="auto" w:fill="auto"/>
        <w:bidi w:val="0"/>
        <w:spacing w:before="0" w:after="0" w:line="240" w:lineRule="auto"/>
        <w:ind w:left="68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479" w:line="1" w:lineRule="exact"/>
      </w:pP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NATIONZ HOLDINGS(VIETNAM)INC.</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结束经营</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报告期内业绩影响较小</w:t>
            </w:r>
          </w:p>
        </w:tc>
      </w:tr>
    </w:tbl>
    <w:p>
      <w:pPr>
        <w:widowControl w:val="0"/>
        <w:spacing w:after="479" w:line="1" w:lineRule="exact"/>
      </w:pPr>
    </w:p>
    <w:p>
      <w:pPr>
        <w:pStyle w:val="Style45"/>
        <w:keepNext/>
        <w:keepLines/>
        <w:widowControl w:val="0"/>
        <w:shd w:val="clear" w:color="auto" w:fill="auto"/>
        <w:tabs>
          <w:tab w:pos="1185" w:val="left"/>
        </w:tabs>
        <w:bidi w:val="0"/>
        <w:spacing w:before="0" w:after="340" w:line="469" w:lineRule="exact"/>
        <w:ind w:left="0" w:right="0" w:firstLine="700"/>
        <w:jc w:val="both"/>
      </w:pPr>
      <w:bookmarkStart w:id="156" w:name="bookmark156"/>
      <w:bookmarkStart w:id="157" w:name="bookmark157"/>
      <w:bookmarkStart w:id="158" w:name="bookmark158"/>
      <w:bookmarkStart w:id="159" w:name="bookmark159"/>
      <w:r>
        <w:rPr>
          <w:color w:val="000000"/>
          <w:spacing w:val="0"/>
          <w:w w:val="100"/>
          <w:position w:val="0"/>
          <w:sz w:val="24"/>
          <w:szCs w:val="24"/>
        </w:rPr>
        <w:t>八</w:t>
      </w:r>
      <w:bookmarkEnd w:id="158"/>
      <w:r>
        <w:rPr>
          <w:color w:val="000000"/>
          <w:spacing w:val="0"/>
          <w:w w:val="100"/>
          <w:position w:val="0"/>
          <w:sz w:val="24"/>
          <w:szCs w:val="24"/>
        </w:rPr>
        <w:t>、</w:t>
        <w:tab/>
        <w:t>公司控制的结构化主体情况</w:t>
      </w:r>
      <w:bookmarkEnd w:id="156"/>
      <w:bookmarkEnd w:id="157"/>
      <w:bookmarkEnd w:id="159"/>
    </w:p>
    <w:p>
      <w:pPr>
        <w:pStyle w:val="Style2"/>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5"/>
        <w:keepNext/>
        <w:keepLines/>
        <w:widowControl w:val="0"/>
        <w:shd w:val="clear" w:color="auto" w:fill="auto"/>
        <w:tabs>
          <w:tab w:pos="1185" w:val="left"/>
        </w:tabs>
        <w:bidi w:val="0"/>
        <w:spacing w:before="0" w:after="400" w:line="469" w:lineRule="exact"/>
        <w:ind w:left="0" w:right="0" w:firstLine="700"/>
        <w:jc w:val="both"/>
      </w:pPr>
      <w:bookmarkStart w:id="160" w:name="bookmark160"/>
      <w:bookmarkStart w:id="161" w:name="bookmark161"/>
      <w:bookmarkStart w:id="162" w:name="bookmark162"/>
      <w:bookmarkStart w:id="163" w:name="bookmark163"/>
      <w:r>
        <w:rPr>
          <w:color w:val="000000"/>
          <w:spacing w:val="0"/>
          <w:w w:val="100"/>
          <w:position w:val="0"/>
          <w:sz w:val="24"/>
          <w:szCs w:val="24"/>
        </w:rPr>
        <w:t>九</w:t>
      </w:r>
      <w:bookmarkEnd w:id="162"/>
      <w:r>
        <w:rPr>
          <w:color w:val="000000"/>
          <w:spacing w:val="0"/>
          <w:w w:val="100"/>
          <w:position w:val="0"/>
          <w:sz w:val="24"/>
          <w:szCs w:val="24"/>
        </w:rPr>
        <w:t>、</w:t>
        <w:tab/>
        <w:t>公司未来发展的展望</w:t>
      </w:r>
      <w:bookmarkEnd w:id="160"/>
      <w:bookmarkEnd w:id="161"/>
      <w:bookmarkEnd w:id="163"/>
    </w:p>
    <w:p>
      <w:pPr>
        <w:pStyle w:val="Style45"/>
        <w:keepNext/>
        <w:keepLines/>
        <w:widowControl w:val="0"/>
        <w:shd w:val="clear" w:color="auto" w:fill="auto"/>
        <w:bidi w:val="0"/>
        <w:spacing w:before="0" w:after="0" w:line="408" w:lineRule="auto"/>
        <w:ind w:left="0" w:right="0" w:firstLine="700"/>
        <w:jc w:val="both"/>
      </w:pPr>
      <w:bookmarkStart w:id="160" w:name="bookmark160"/>
      <w:bookmarkStart w:id="161" w:name="bookmark161"/>
      <w:bookmarkStart w:id="164" w:name="bookmark164"/>
      <w:bookmarkStart w:id="165" w:name="bookmark165"/>
      <w:r>
        <w:rPr>
          <w:rFonts w:ascii="Times New Roman" w:eastAsia="Times New Roman" w:hAnsi="Times New Roman" w:cs="Times New Roman"/>
          <w:color w:val="000000"/>
          <w:spacing w:val="0"/>
          <w:w w:val="100"/>
          <w:position w:val="0"/>
          <w:sz w:val="24"/>
          <w:szCs w:val="24"/>
        </w:rPr>
        <w:t>1</w:t>
      </w:r>
      <w:bookmarkEnd w:id="164"/>
      <w:r>
        <w:rPr>
          <w:color w:val="000000"/>
          <w:spacing w:val="0"/>
          <w:w w:val="100"/>
          <w:position w:val="0"/>
          <w:sz w:val="24"/>
          <w:szCs w:val="24"/>
        </w:rPr>
        <w:t>、行业格局和趋势</w:t>
      </w:r>
      <w:bookmarkEnd w:id="160"/>
      <w:bookmarkEnd w:id="161"/>
      <w:bookmarkEnd w:id="165"/>
    </w:p>
    <w:p>
      <w:pPr>
        <w:pStyle w:val="Style57"/>
        <w:keepNext w:val="0"/>
        <w:keepLines w:val="0"/>
        <w:widowControl w:val="0"/>
        <w:shd w:val="clear" w:color="auto" w:fill="auto"/>
        <w:bidi w:val="0"/>
        <w:spacing w:before="0" w:after="0" w:line="469" w:lineRule="exact"/>
        <w:ind w:left="700" w:right="0" w:firstLine="480"/>
        <w:jc w:val="both"/>
      </w:pPr>
      <w:r>
        <w:rPr>
          <w:color w:val="000000"/>
          <w:spacing w:val="0"/>
          <w:w w:val="100"/>
          <w:position w:val="0"/>
          <w:sz w:val="24"/>
          <w:szCs w:val="24"/>
        </w:rPr>
        <w:t xml:space="preserve">公司所处集成电路行业是支撑经济社会发展和保障国家安全的战略性、基础性和先导性 产业，是培育战略性新兴产业、发展信息经济的重要支持，关乎国家核心竞争力和国家安全， 其在信息技术领域的核心地位十分重要。随着国民经济的快速发展，信息技术的应用促进了 资源的优化配置和发展模式的创新，而互联网和移动互联网对政治、经济、社会和文化的影 响更加深刻，信息化渗透到国民生活的各个领域，由此而导致的信息安全问题也日益突出。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下半年以来，国家支持信息化建设的政策陆续出台，包括《网络安全法》、《“十三五” 国家信息化规划》、《国家信息化发展战略纲要》《国家网络空间安全战略》在内的多项重磅政 策密集出台，加速促进了信息安全需求的释放。</w:t>
      </w:r>
    </w:p>
    <w:p>
      <w:pPr>
        <w:pStyle w:val="Style57"/>
        <w:keepNext w:val="0"/>
        <w:keepLines w:val="0"/>
        <w:widowControl w:val="0"/>
        <w:shd w:val="clear" w:color="auto" w:fill="auto"/>
        <w:bidi w:val="0"/>
        <w:spacing w:before="0" w:after="440" w:line="469" w:lineRule="exact"/>
        <w:ind w:left="700" w:right="0" w:firstLine="480"/>
        <w:jc w:val="both"/>
      </w:pPr>
      <w:r>
        <w:rPr>
          <w:color w:val="000000"/>
          <w:spacing w:val="0"/>
          <w:w w:val="100"/>
          <w:position w:val="0"/>
          <w:sz w:val="24"/>
          <w:szCs w:val="24"/>
        </w:rPr>
        <w:t>但是，这种迫切提高的信息安全需求，其属性更多偏重于社会基础机制建设需求，其规 划布局、建设和发展完善的宏观性、基础性、系统性更强。所以，一方面信息安全行业必将 进入持续发展期，另一方面，信息安全行业可持续盈利的商业模式构建也将十分困难，而全 球经济疲软的增长力、严峻的金融形势、不断下降的长周期产业投资意愿、持续上升的风险 厌恶情绪，将会明显加大行业参与企业发展的不确定性。</w:t>
      </w:r>
    </w:p>
    <w:p>
      <w:pPr>
        <w:pStyle w:val="Style2"/>
        <w:keepNext w:val="0"/>
        <w:keepLines w:val="0"/>
        <w:widowControl w:val="0"/>
        <w:shd w:val="clear" w:color="auto" w:fill="auto"/>
        <w:bidi w:val="0"/>
        <w:spacing w:before="0" w:after="120" w:line="240" w:lineRule="auto"/>
        <w:ind w:left="210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57"/>
        <w:keepNext w:val="0"/>
        <w:keepLines w:val="0"/>
        <w:widowControl w:val="0"/>
        <w:shd w:val="clear" w:color="auto" w:fill="auto"/>
        <w:bidi w:val="0"/>
        <w:spacing w:before="0" w:after="180" w:line="240" w:lineRule="auto"/>
        <w:ind w:left="0" w:right="0" w:firstLine="700"/>
        <w:jc w:val="both"/>
      </w:pPr>
      <w:bookmarkStart w:id="166" w:name="bookmark166"/>
      <w:r>
        <w:rPr>
          <w:rFonts w:ascii="Times New Roman" w:eastAsia="Times New Roman" w:hAnsi="Times New Roman" w:cs="Times New Roman"/>
          <w:b/>
          <w:bCs/>
          <w:color w:val="000000"/>
          <w:spacing w:val="0"/>
          <w:w w:val="100"/>
          <w:position w:val="0"/>
          <w:sz w:val="24"/>
          <w:szCs w:val="24"/>
        </w:rPr>
        <w:t>2</w:t>
      </w:r>
      <w:bookmarkEnd w:id="166"/>
      <w:r>
        <w:rPr>
          <w:b/>
          <w:bCs/>
          <w:color w:val="000000"/>
          <w:spacing w:val="0"/>
          <w:w w:val="100"/>
          <w:position w:val="0"/>
          <w:sz w:val="24"/>
          <w:szCs w:val="24"/>
        </w:rPr>
        <w:t>、未来发展战略和经营计划</w:t>
      </w:r>
    </w:p>
    <w:p>
      <w:pPr>
        <w:pStyle w:val="Style57"/>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公司将按照“紧跟趋势、夯实基础、把准机遇、系统布局、创新发展、贴近服务”的方</w:t>
      </w:r>
    </w:p>
    <w:p>
      <w:pPr>
        <w:pStyle w:val="Style57"/>
        <w:keepNext w:val="0"/>
        <w:keepLines w:val="0"/>
        <w:widowControl w:val="0"/>
        <w:shd w:val="clear" w:color="auto" w:fill="auto"/>
        <w:bidi w:val="0"/>
        <w:spacing w:before="0" w:after="0" w:line="466" w:lineRule="exact"/>
        <w:ind w:left="700" w:right="0" w:firstLine="0"/>
        <w:jc w:val="both"/>
      </w:pPr>
      <w:r>
        <w:rPr>
          <w:color w:val="000000"/>
          <w:spacing w:val="0"/>
          <w:w w:val="100"/>
          <w:position w:val="0"/>
          <w:sz w:val="24"/>
          <w:szCs w:val="24"/>
        </w:rPr>
        <w:t>针，继续专注于集成电路行业与信息安全交叉领域，充分利用优势资源，持续提高治理水平、 优化组织运营结构、提升运营管理能力、加强企业文化建设，促进公司快速发展。</w:t>
      </w:r>
    </w:p>
    <w:p>
      <w:pPr>
        <w:pStyle w:val="Style57"/>
        <w:keepNext w:val="0"/>
        <w:keepLines w:val="0"/>
        <w:widowControl w:val="0"/>
        <w:shd w:val="clear" w:color="auto" w:fill="auto"/>
        <w:bidi w:val="0"/>
        <w:spacing w:before="0" w:after="180" w:line="466" w:lineRule="exact"/>
        <w:ind w:left="0" w:right="0" w:firstLine="700"/>
        <w:jc w:val="both"/>
      </w:pPr>
      <w:bookmarkStart w:id="167" w:name="bookmark167"/>
      <w:r>
        <w:rPr>
          <w:b/>
          <w:bCs/>
          <w:color w:val="000000"/>
          <w:spacing w:val="0"/>
          <w:w w:val="100"/>
          <w:position w:val="0"/>
          <w:sz w:val="24"/>
          <w:szCs w:val="24"/>
        </w:rPr>
        <w:t>（</w:t>
      </w:r>
      <w:bookmarkEnd w:id="167"/>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）安全芯片领域</w:t>
      </w:r>
    </w:p>
    <w:p>
      <w:pPr>
        <w:pStyle w:val="Style57"/>
        <w:keepNext w:val="0"/>
        <w:keepLines w:val="0"/>
        <w:widowControl w:val="0"/>
        <w:shd w:val="clear" w:color="auto" w:fill="auto"/>
        <w:bidi w:val="0"/>
        <w:spacing w:before="0" w:after="0" w:line="406" w:lineRule="auto"/>
        <w:ind w:left="1180" w:right="0" w:firstLine="0"/>
        <w:jc w:val="both"/>
      </w:pPr>
      <w:r>
        <w:rPr>
          <w:rFonts w:ascii="Times New Roman" w:eastAsia="Times New Roman" w:hAnsi="Times New Roman" w:cs="Times New Roman"/>
          <w:color w:val="000000"/>
          <w:spacing w:val="0"/>
          <w:w w:val="100"/>
          <w:position w:val="0"/>
          <w:sz w:val="24"/>
          <w:szCs w:val="24"/>
        </w:rPr>
        <w:t>USBKEY</w:t>
      </w:r>
      <w:r>
        <w:rPr>
          <w:color w:val="000000"/>
          <w:spacing w:val="0"/>
          <w:w w:val="100"/>
          <w:position w:val="0"/>
          <w:sz w:val="24"/>
          <w:szCs w:val="24"/>
        </w:rPr>
        <w:t>安全主控芯片方面：公司将继续秉持精益管理与创新相结合的原则，一方面在</w:t>
      </w:r>
    </w:p>
    <w:p>
      <w:pPr>
        <w:pStyle w:val="Style57"/>
        <w:keepNext w:val="0"/>
        <w:keepLines w:val="0"/>
        <w:widowControl w:val="0"/>
        <w:shd w:val="clear" w:color="auto" w:fill="auto"/>
        <w:bidi w:val="0"/>
        <w:spacing w:before="0" w:after="0" w:line="461" w:lineRule="exact"/>
        <w:ind w:left="700" w:right="0" w:firstLine="0"/>
        <w:jc w:val="both"/>
      </w:pPr>
      <w:r>
        <w:rPr>
          <w:color w:val="000000"/>
          <w:spacing w:val="0"/>
          <w:w w:val="100"/>
          <w:position w:val="0"/>
          <w:sz w:val="24"/>
          <w:szCs w:val="24"/>
        </w:rPr>
        <w:t xml:space="preserve">传统产品上持续优化成本、提升性能，提高研发、供应及销售的协同运营能力，深入落实客 户满意度理念，加强营销力度和深挖客户潜力，以持续保持业内领先地位；另一方面，积极 </w:t>
      </w:r>
      <w:r>
        <w:rPr>
          <w:color w:val="000000"/>
          <w:spacing w:val="0"/>
          <w:w w:val="100"/>
          <w:position w:val="0"/>
          <w:sz w:val="24"/>
          <w:szCs w:val="24"/>
        </w:rPr>
        <w:t xml:space="preserve">顺应移动终端普及、用户对移动终端金融安全需求日趋迫切以及市场需求热点变化加快的发 展趋势，通过实施创新及技术突破，研发更具竞争力的产品、解决方案，推动公司在细分市 </w:t>
      </w:r>
      <w:r>
        <w:rPr>
          <w:color w:val="000000"/>
          <w:spacing w:val="0"/>
          <w:w w:val="100"/>
          <w:position w:val="0"/>
          <w:sz w:val="24"/>
          <w:szCs w:val="24"/>
        </w:rPr>
        <w:t>场的引领作用，促进公司稳定持续发展；此外，积极探索安全主控芯片在物联网、工业控制 等非金融安全领域的应用。</w:t>
      </w:r>
    </w:p>
    <w:p>
      <w:pPr>
        <w:pStyle w:val="Style57"/>
        <w:keepNext w:val="0"/>
        <w:keepLines w:val="0"/>
        <w:widowControl w:val="0"/>
        <w:shd w:val="clear" w:color="auto" w:fill="auto"/>
        <w:bidi w:val="0"/>
        <w:spacing w:before="0" w:after="180" w:line="466" w:lineRule="exact"/>
        <w:ind w:left="700" w:right="0" w:firstLine="480"/>
        <w:jc w:val="both"/>
      </w:pPr>
      <w:r>
        <w:rPr>
          <w:color w:val="000000"/>
          <w:spacing w:val="0"/>
          <w:w w:val="100"/>
          <w:position w:val="0"/>
          <w:sz w:val="24"/>
          <w:szCs w:val="24"/>
        </w:rPr>
        <w:t xml:space="preserve">金融终端安全芯片及安全模块方面：公司将积极拓展金融终端安全芯片及安全模块的应 用市场，继续提升产品性能、优化成本，更好地满足金融及支付领域的相关需求。公司将密 </w:t>
      </w:r>
      <w:r>
        <w:rPr>
          <w:color w:val="000000"/>
          <w:spacing w:val="0"/>
          <w:w w:val="100"/>
          <w:position w:val="0"/>
          <w:sz w:val="24"/>
          <w:szCs w:val="24"/>
        </w:rPr>
        <w:t>切关注市场需求，在保持市场领先地位的同时加强备货管理，提升相关芯片的兼容性、应用 安全等级，规避市场波动带来的相关风险。</w:t>
      </w:r>
    </w:p>
    <w:p>
      <w:pPr>
        <w:pStyle w:val="Style57"/>
        <w:keepNext w:val="0"/>
        <w:keepLines w:val="0"/>
        <w:widowControl w:val="0"/>
        <w:shd w:val="clear" w:color="auto" w:fill="auto"/>
        <w:bidi w:val="0"/>
        <w:spacing w:before="0" w:after="180" w:line="240" w:lineRule="auto"/>
        <w:ind w:left="1180" w:right="0" w:firstLine="0"/>
        <w:jc w:val="both"/>
      </w:pPr>
      <w:r>
        <w:rPr>
          <w:color w:val="000000"/>
          <w:spacing w:val="0"/>
          <w:w w:val="100"/>
          <w:position w:val="0"/>
          <w:sz w:val="24"/>
          <w:szCs w:val="24"/>
        </w:rPr>
        <w:t>可信计算芯片方面：可信计算芯片是互联网、物联网的重要安全组成部分，随着万物互</w:t>
      </w:r>
    </w:p>
    <w:p>
      <w:pPr>
        <w:pStyle w:val="Style57"/>
        <w:keepNext w:val="0"/>
        <w:keepLines w:val="0"/>
        <w:widowControl w:val="0"/>
        <w:shd w:val="clear" w:color="auto" w:fill="auto"/>
        <w:bidi w:val="0"/>
        <w:spacing w:before="0" w:after="0" w:line="240" w:lineRule="auto"/>
        <w:ind w:left="700" w:right="0" w:firstLine="0"/>
        <w:jc w:val="both"/>
      </w:pPr>
      <w:r>
        <w:rPr>
          <w:color w:val="000000"/>
          <w:spacing w:val="0"/>
          <w:w w:val="100"/>
          <w:position w:val="0"/>
          <w:sz w:val="24"/>
          <w:szCs w:val="24"/>
        </w:rPr>
        <w:t xml:space="preserve">联、大数据、云计算的广泛深入开展，可信计算产品的需求将呈现快速增长趋势。公司将强 </w:t>
      </w:r>
      <w:r>
        <w:rPr>
          <w:color w:val="000000"/>
          <w:spacing w:val="0"/>
          <w:w w:val="100"/>
          <w:position w:val="0"/>
          <w:sz w:val="24"/>
          <w:szCs w:val="24"/>
        </w:rPr>
        <w:t>化与重点客户的深度合作，适时推出针对性更强、应用更灵活的产品及系统解决方案，推动 可信计算产品及方案在移动终端、物联网、工业控制等安全领域的应用。</w:t>
      </w:r>
    </w:p>
    <w:p>
      <w:pPr>
        <w:pStyle w:val="Style57"/>
        <w:keepNext w:val="0"/>
        <w:keepLines w:val="0"/>
        <w:widowControl w:val="0"/>
        <w:shd w:val="clear" w:color="auto" w:fill="auto"/>
        <w:bidi w:val="0"/>
        <w:spacing w:before="0" w:after="0" w:line="475" w:lineRule="exact"/>
        <w:ind w:left="0" w:right="0" w:firstLine="700"/>
        <w:jc w:val="both"/>
      </w:pPr>
      <w:bookmarkStart w:id="168" w:name="bookmark168"/>
      <w:r>
        <w:rPr>
          <w:b/>
          <w:bCs/>
          <w:color w:val="000000"/>
          <w:spacing w:val="0"/>
          <w:w w:val="100"/>
          <w:position w:val="0"/>
          <w:sz w:val="24"/>
          <w:szCs w:val="24"/>
        </w:rPr>
        <w:t>（</w:t>
      </w:r>
      <w:bookmarkEnd w:id="168"/>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）智能卡芯片领域</w:t>
      </w:r>
    </w:p>
    <w:p>
      <w:pPr>
        <w:pStyle w:val="Style57"/>
        <w:keepNext w:val="0"/>
        <w:keepLines w:val="0"/>
        <w:widowControl w:val="0"/>
        <w:shd w:val="clear" w:color="auto" w:fill="auto"/>
        <w:bidi w:val="0"/>
        <w:spacing w:before="0" w:after="0" w:line="475" w:lineRule="exact"/>
        <w:ind w:left="1180" w:right="0" w:firstLine="0"/>
        <w:jc w:val="both"/>
      </w:pPr>
      <w:r>
        <w:rPr>
          <w:color w:val="000000"/>
          <w:spacing w:val="0"/>
          <w:w w:val="100"/>
          <w:position w:val="0"/>
          <w:sz w:val="24"/>
          <w:szCs w:val="24"/>
        </w:rPr>
        <w:t>在智能卡芯片领域，公司将继续贯彻顺应趋势、把握核心问题、夯实发展基础、全力突</w:t>
      </w:r>
    </w:p>
    <w:p>
      <w:pPr>
        <w:pStyle w:val="Style57"/>
        <w:keepNext w:val="0"/>
        <w:keepLines w:val="0"/>
        <w:widowControl w:val="0"/>
        <w:shd w:val="clear" w:color="auto" w:fill="auto"/>
        <w:bidi w:val="0"/>
        <w:spacing w:before="0" w:after="0" w:line="470" w:lineRule="exact"/>
        <w:ind w:left="700" w:right="0" w:firstLine="0"/>
        <w:jc w:val="both"/>
      </w:pPr>
      <w:r>
        <w:rPr>
          <w:color w:val="000000"/>
          <w:spacing w:val="0"/>
          <w:w w:val="100"/>
          <w:position w:val="0"/>
          <w:sz w:val="24"/>
          <w:szCs w:val="24"/>
        </w:rPr>
        <w:t>破的运营原则。继续加强智能卡芯片的研发工作，提升相关芯片研发能力，开发更具竞争力、 性能更优的新一代产品。</w:t>
      </w:r>
    </w:p>
    <w:p>
      <w:pPr>
        <w:pStyle w:val="Style57"/>
        <w:keepNext w:val="0"/>
        <w:keepLines w:val="0"/>
        <w:widowControl w:val="0"/>
        <w:shd w:val="clear" w:color="auto" w:fill="auto"/>
        <w:bidi w:val="0"/>
        <w:spacing w:before="0" w:after="180" w:line="480" w:lineRule="exact"/>
        <w:ind w:left="700" w:right="0" w:firstLine="480"/>
        <w:jc w:val="both"/>
      </w:pPr>
      <w:r>
        <w:rPr>
          <w:color w:val="000000"/>
          <w:spacing w:val="0"/>
          <w:w w:val="100"/>
          <w:position w:val="0"/>
          <w:sz w:val="24"/>
          <w:szCs w:val="24"/>
        </w:rPr>
        <w:t>同时，继续把握金融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卡芯片国产化的必然趋势和发展契机，加强金融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卡芯片的研发 力度，做好产品市场拓展工作，密切跟进商业银行的发卡项目，并强化与卡商的合作机制，</w:t>
      </w:r>
    </w:p>
    <w:p>
      <w:pPr>
        <w:pStyle w:val="Style57"/>
        <w:keepNext w:val="0"/>
        <w:keepLines w:val="0"/>
        <w:widowControl w:val="0"/>
        <w:shd w:val="clear" w:color="auto" w:fill="auto"/>
        <w:bidi w:val="0"/>
        <w:spacing w:before="0" w:after="180" w:line="240" w:lineRule="auto"/>
        <w:ind w:left="0" w:right="0" w:firstLine="700"/>
        <w:jc w:val="both"/>
      </w:pPr>
      <w:r>
        <w:rPr>
          <w:color w:val="000000"/>
          <w:spacing w:val="0"/>
          <w:w w:val="100"/>
          <w:position w:val="0"/>
          <w:sz w:val="24"/>
          <w:szCs w:val="24"/>
        </w:rPr>
        <w:t>实现金融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卡业务的持续发展。</w:t>
      </w:r>
    </w:p>
    <w:p>
      <w:pPr>
        <w:pStyle w:val="Style57"/>
        <w:keepNext w:val="0"/>
        <w:keepLines w:val="0"/>
        <w:widowControl w:val="0"/>
        <w:shd w:val="clear" w:color="auto" w:fill="auto"/>
        <w:bidi w:val="0"/>
        <w:spacing w:before="0" w:after="180" w:line="240" w:lineRule="auto"/>
        <w:ind w:left="1180" w:right="0" w:firstLine="0"/>
        <w:jc w:val="both"/>
      </w:pPr>
      <w:r>
        <w:rPr>
          <w:color w:val="000000"/>
          <w:spacing w:val="0"/>
          <w:w w:val="100"/>
          <w:position w:val="0"/>
          <w:sz w:val="24"/>
          <w:szCs w:val="24"/>
        </w:rPr>
        <w:t>同时，公司将积极把握行业卡市场机遇，持续增强产品研发工作和营销力度，强化与重</w:t>
      </w:r>
    </w:p>
    <w:p>
      <w:pPr>
        <w:pStyle w:val="Style57"/>
        <w:keepNext w:val="0"/>
        <w:keepLines w:val="0"/>
        <w:widowControl w:val="0"/>
        <w:shd w:val="clear" w:color="auto" w:fill="auto"/>
        <w:bidi w:val="0"/>
        <w:spacing w:before="0" w:after="180" w:line="240" w:lineRule="auto"/>
        <w:ind w:left="0" w:right="0" w:firstLine="700"/>
        <w:jc w:val="both"/>
      </w:pPr>
      <w:r>
        <w:rPr>
          <w:color w:val="000000"/>
          <w:spacing w:val="0"/>
          <w:w w:val="100"/>
          <w:position w:val="0"/>
          <w:sz w:val="24"/>
          <w:szCs w:val="24"/>
        </w:rPr>
        <w:t>点客户、渠道的合作，巩固在社保卡、居民健康卡、电子执照等行业卡市场地位，并不断探</w:t>
      </w:r>
    </w:p>
    <w:p>
      <w:pPr>
        <w:pStyle w:val="Style57"/>
        <w:keepNext w:val="0"/>
        <w:keepLines w:val="0"/>
        <w:widowControl w:val="0"/>
        <w:shd w:val="clear" w:color="auto" w:fill="auto"/>
        <w:bidi w:val="0"/>
        <w:spacing w:before="0" w:after="0" w:line="470" w:lineRule="exact"/>
        <w:ind w:left="0" w:right="0" w:firstLine="700"/>
        <w:jc w:val="both"/>
      </w:pPr>
      <w:r>
        <w:rPr>
          <w:color w:val="000000"/>
          <w:spacing w:val="0"/>
          <w:w w:val="100"/>
          <w:position w:val="0"/>
          <w:sz w:val="24"/>
          <w:szCs w:val="24"/>
        </w:rPr>
        <w:t>索交通卡、市民卡、电子证照等相关行业卡业务发展机会。</w:t>
      </w:r>
    </w:p>
    <w:p>
      <w:pPr>
        <w:pStyle w:val="Style57"/>
        <w:keepNext w:val="0"/>
        <w:keepLines w:val="0"/>
        <w:widowControl w:val="0"/>
        <w:shd w:val="clear" w:color="auto" w:fill="auto"/>
        <w:tabs>
          <w:tab w:pos="1196" w:val="left"/>
        </w:tabs>
        <w:bidi w:val="0"/>
        <w:spacing w:before="0" w:after="0" w:line="470" w:lineRule="exact"/>
        <w:ind w:left="0" w:right="0" w:firstLine="700"/>
        <w:jc w:val="both"/>
      </w:pPr>
      <w:bookmarkStart w:id="169" w:name="bookmark169"/>
      <w:r>
        <w:rPr>
          <w:b/>
          <w:bCs/>
          <w:color w:val="000000"/>
          <w:spacing w:val="0"/>
          <w:w w:val="100"/>
          <w:position w:val="0"/>
          <w:sz w:val="24"/>
          <w:szCs w:val="24"/>
        </w:rPr>
        <w:t>（</w:t>
      </w:r>
      <w:bookmarkEnd w:id="169"/>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w:t>
        <w:tab/>
      </w:r>
      <w:r>
        <w:rPr>
          <w:rFonts w:ascii="Times New Roman" w:eastAsia="Times New Roman" w:hAnsi="Times New Roman" w:cs="Times New Roman"/>
          <w:b/>
          <w:bCs/>
          <w:color w:val="000000"/>
          <w:spacing w:val="0"/>
          <w:w w:val="100"/>
          <w:position w:val="0"/>
          <w:sz w:val="24"/>
          <w:szCs w:val="24"/>
        </w:rPr>
        <w:t>RCC</w:t>
      </w:r>
      <w:r>
        <w:rPr>
          <w:b/>
          <w:bCs/>
          <w:color w:val="000000"/>
          <w:spacing w:val="0"/>
          <w:w w:val="100"/>
          <w:position w:val="0"/>
          <w:sz w:val="24"/>
          <w:szCs w:val="24"/>
        </w:rPr>
        <w:t>移动支付领域</w:t>
      </w:r>
    </w:p>
    <w:p>
      <w:pPr>
        <w:pStyle w:val="Style57"/>
        <w:keepNext w:val="0"/>
        <w:keepLines w:val="0"/>
        <w:widowControl w:val="0"/>
        <w:shd w:val="clear" w:color="auto" w:fill="auto"/>
        <w:bidi w:val="0"/>
        <w:spacing w:before="0" w:after="0" w:line="470" w:lineRule="exact"/>
        <w:ind w:left="700" w:right="0" w:firstLine="480"/>
        <w:jc w:val="both"/>
      </w:pPr>
      <w:r>
        <w:rPr>
          <w:color w:val="000000"/>
          <w:spacing w:val="0"/>
          <w:w w:val="100"/>
          <w:position w:val="0"/>
          <w:sz w:val="24"/>
          <w:szCs w:val="24"/>
        </w:rPr>
        <w:t>公司将继续坚持自主创新的</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技术，着力加强产品的持续优化和产能建设，提升产品 交付能力，积极推动相关标准落地，以树立标杆项目为切入点，扩大行业应用。同时，结合 互联网等新业态突破布局，积极探索新的业务模式和创新新的应用模式，加强与产业链各方 合作，形成可持续发展、合作共赢的商业生态圈，有效推动</w:t>
      </w:r>
      <w:r>
        <w:rPr>
          <w:rFonts w:ascii="Times New Roman" w:eastAsia="Times New Roman" w:hAnsi="Times New Roman" w:cs="Times New Roman"/>
          <w:color w:val="000000"/>
          <w:spacing w:val="0"/>
          <w:w w:val="100"/>
          <w:position w:val="0"/>
          <w:sz w:val="24"/>
          <w:szCs w:val="24"/>
        </w:rPr>
        <w:t>RCC</w:t>
      </w:r>
      <w:r>
        <w:rPr>
          <w:color w:val="000000"/>
          <w:spacing w:val="0"/>
          <w:w w:val="100"/>
          <w:position w:val="0"/>
          <w:sz w:val="24"/>
          <w:szCs w:val="24"/>
        </w:rPr>
        <w:t>业务的整体发展。</w:t>
      </w:r>
    </w:p>
    <w:p>
      <w:pPr>
        <w:pStyle w:val="Style57"/>
        <w:keepNext w:val="0"/>
        <w:keepLines w:val="0"/>
        <w:widowControl w:val="0"/>
        <w:shd w:val="clear" w:color="auto" w:fill="auto"/>
        <w:tabs>
          <w:tab w:pos="1196" w:val="left"/>
        </w:tabs>
        <w:bidi w:val="0"/>
        <w:spacing w:before="0" w:after="0" w:line="470" w:lineRule="exact"/>
        <w:ind w:left="0" w:right="0" w:firstLine="700"/>
        <w:jc w:val="both"/>
      </w:pPr>
      <w:bookmarkStart w:id="170" w:name="bookmark170"/>
      <w:r>
        <w:rPr>
          <w:color w:val="000000"/>
          <w:spacing w:val="0"/>
          <w:w w:val="100"/>
          <w:position w:val="0"/>
          <w:sz w:val="24"/>
          <w:szCs w:val="24"/>
        </w:rPr>
        <w:t>（</w:t>
      </w:r>
      <w:bookmarkEnd w:id="170"/>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w:t>
        <w:tab/>
        <w:t>积极布局系统集成，提高整合能力</w:t>
      </w:r>
    </w:p>
    <w:p>
      <w:pPr>
        <w:pStyle w:val="Style57"/>
        <w:keepNext w:val="0"/>
        <w:keepLines w:val="0"/>
        <w:widowControl w:val="0"/>
        <w:shd w:val="clear" w:color="auto" w:fill="auto"/>
        <w:bidi w:val="0"/>
        <w:spacing w:before="0" w:after="0" w:line="470" w:lineRule="exact"/>
        <w:ind w:left="700" w:right="0" w:firstLine="480"/>
        <w:jc w:val="both"/>
      </w:pPr>
      <w:r>
        <w:rPr>
          <w:color w:val="000000"/>
          <w:spacing w:val="0"/>
          <w:w w:val="100"/>
          <w:position w:val="0"/>
          <w:sz w:val="24"/>
          <w:szCs w:val="24"/>
        </w:rPr>
        <w:t>公司将继续加强在系统集成方面的建设工作，形成对芯片产品应用市场与产品的整合， 将公司业务外延从芯片销售的硬件领域拓展到平台建设、软件开发等软件领域。公司将探索 建立可发展、具有特色信息安全管理及应用功能的平台，向用户提供服务的商业模式。</w:t>
      </w:r>
    </w:p>
    <w:p>
      <w:pPr>
        <w:pStyle w:val="Style57"/>
        <w:keepNext w:val="0"/>
        <w:keepLines w:val="0"/>
        <w:widowControl w:val="0"/>
        <w:shd w:val="clear" w:color="auto" w:fill="auto"/>
        <w:bidi w:val="0"/>
        <w:spacing w:before="0" w:after="0" w:line="470" w:lineRule="exact"/>
        <w:ind w:left="700" w:right="0" w:firstLine="480"/>
        <w:jc w:val="both"/>
      </w:pPr>
      <w:r>
        <w:rPr>
          <w:color w:val="000000"/>
          <w:spacing w:val="0"/>
          <w:w w:val="100"/>
          <w:position w:val="0"/>
          <w:sz w:val="24"/>
          <w:szCs w:val="24"/>
        </w:rPr>
        <w:t>同时，公司将坚持谨慎与创新发展原则，对资产进行优化管理，在努力提高资产质效的 同时，将产业布局的触角伸出去，以融合化、平台化、生态化的思维寻找基于安全芯片的信 息安全产品、解决方案及服务在智能家居、智能设备、大健康等更广泛业务领域的发展机会。</w:t>
      </w:r>
    </w:p>
    <w:p>
      <w:pPr>
        <w:pStyle w:val="Style57"/>
        <w:keepNext w:val="0"/>
        <w:keepLines w:val="0"/>
        <w:widowControl w:val="0"/>
        <w:shd w:val="clear" w:color="auto" w:fill="auto"/>
        <w:bidi w:val="0"/>
        <w:spacing w:before="0" w:after="280" w:line="470" w:lineRule="exact"/>
        <w:ind w:left="700" w:right="0" w:firstLine="480"/>
        <w:jc w:val="both"/>
      </w:pPr>
      <w:r>
        <w:rPr>
          <w:color w:val="000000"/>
          <w:spacing w:val="0"/>
          <w:w w:val="100"/>
          <w:position w:val="0"/>
          <w:sz w:val="24"/>
          <w:szCs w:val="24"/>
        </w:rPr>
        <w:t>此外，公司将继续坚持战略发展目标，清晰战略发展路径，持续提升经营管理水平，加 强党建工作和企业文化建设，强化预算管理、绩效管理和员工激励机制，提升核心竞争力， 促进公司持续健康发展。</w:t>
      </w:r>
    </w:p>
    <w:p>
      <w:pPr>
        <w:pStyle w:val="Style57"/>
        <w:keepNext w:val="0"/>
        <w:keepLines w:val="0"/>
        <w:widowControl w:val="0"/>
        <w:shd w:val="clear" w:color="auto" w:fill="auto"/>
        <w:bidi w:val="0"/>
        <w:spacing w:before="0" w:after="0" w:line="470" w:lineRule="exact"/>
        <w:ind w:left="0" w:right="0" w:firstLine="700"/>
        <w:jc w:val="both"/>
      </w:pPr>
      <w:bookmarkStart w:id="171" w:name="bookmark171"/>
      <w:r>
        <w:rPr>
          <w:rFonts w:ascii="Times New Roman" w:eastAsia="Times New Roman" w:hAnsi="Times New Roman" w:cs="Times New Roman"/>
          <w:b/>
          <w:bCs/>
          <w:color w:val="000000"/>
          <w:spacing w:val="0"/>
          <w:w w:val="100"/>
          <w:position w:val="0"/>
          <w:sz w:val="24"/>
          <w:szCs w:val="24"/>
        </w:rPr>
        <w:t>3</w:t>
      </w:r>
      <w:bookmarkEnd w:id="171"/>
      <w:r>
        <w:rPr>
          <w:b/>
          <w:bCs/>
          <w:color w:val="000000"/>
          <w:spacing w:val="0"/>
          <w:w w:val="100"/>
          <w:position w:val="0"/>
          <w:sz w:val="24"/>
          <w:szCs w:val="24"/>
        </w:rPr>
        <w:t>、未来可能面对的风险</w:t>
      </w:r>
    </w:p>
    <w:p>
      <w:pPr>
        <w:pStyle w:val="Style57"/>
        <w:keepNext w:val="0"/>
        <w:keepLines w:val="0"/>
        <w:widowControl w:val="0"/>
        <w:shd w:val="clear" w:color="auto" w:fill="auto"/>
        <w:tabs>
          <w:tab w:pos="1806" w:val="left"/>
        </w:tabs>
        <w:bidi w:val="0"/>
        <w:spacing w:before="0" w:after="0" w:line="467" w:lineRule="exact"/>
        <w:ind w:left="700" w:right="0" w:firstLine="480"/>
        <w:jc w:val="both"/>
      </w:pPr>
      <w:bookmarkStart w:id="172" w:name="bookmark172"/>
      <w:r>
        <w:rPr>
          <w:b/>
          <w:bCs/>
          <w:color w:val="000000"/>
          <w:spacing w:val="0"/>
          <w:w w:val="100"/>
          <w:position w:val="0"/>
          <w:sz w:val="24"/>
          <w:szCs w:val="24"/>
        </w:rPr>
        <w:t>（</w:t>
      </w:r>
      <w:bookmarkEnd w:id="172"/>
      <w:r>
        <w:rPr>
          <w:b/>
          <w:bCs/>
          <w:color w:val="000000"/>
          <w:spacing w:val="0"/>
          <w:w w:val="100"/>
          <w:position w:val="0"/>
          <w:sz w:val="24"/>
          <w:szCs w:val="24"/>
        </w:rPr>
        <w:t>1）</w:t>
        <w:tab/>
        <w:t>不能快速高质量发展而失去战略机遇期的风险。</w:t>
      </w:r>
      <w:r>
        <w:rPr>
          <w:color w:val="000000"/>
          <w:spacing w:val="0"/>
          <w:w w:val="100"/>
          <w:position w:val="0"/>
          <w:sz w:val="24"/>
          <w:szCs w:val="24"/>
        </w:rPr>
        <w:t>公司在传统安全芯片研发及市场具 有相对优势，为在信息安全领域的发展奠定了良好基础；但传统安全芯片市场已进入或逐步 进入成熟期，随着“信息化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互联化”的趋势发展，市场需求变化随之加快，满足消费者偏好 的技术和实现手段亦在迅速更新，商业模式的持续性和稳定性趋弱，产品及服务的生命周期 不断缩短。“信息化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互联化”大趋势下行业相关企业实现突破发展的系统性困难同样制约着 公司实现跨跃式发展。</w:t>
      </w:r>
    </w:p>
    <w:p>
      <w:pPr>
        <w:pStyle w:val="Style57"/>
        <w:keepNext w:val="0"/>
        <w:keepLines w:val="0"/>
        <w:widowControl w:val="0"/>
        <w:shd w:val="clear" w:color="auto" w:fill="auto"/>
        <w:tabs>
          <w:tab w:pos="1806" w:val="left"/>
        </w:tabs>
        <w:bidi w:val="0"/>
        <w:spacing w:before="0" w:after="0" w:line="467" w:lineRule="exact"/>
        <w:ind w:left="700" w:right="0" w:firstLine="480"/>
        <w:jc w:val="both"/>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462" w:right="454" w:bottom="1510" w:left="382" w:header="0" w:footer="3" w:gutter="0"/>
          <w:cols w:space="720"/>
          <w:noEndnote/>
          <w:rtlGutter w:val="0"/>
          <w:docGrid w:linePitch="360"/>
        </w:sectPr>
      </w:pPr>
      <w:r>
        <w:rPr>
          <w:b/>
          <w:bCs/>
          <w:color w:val="000000"/>
          <w:spacing w:val="0"/>
          <w:w w:val="100"/>
          <w:position w:val="0"/>
          <w:sz w:val="24"/>
          <w:szCs w:val="24"/>
        </w:rPr>
        <w:t>（2）</w:t>
        <w:tab/>
        <w:t>研发投入难以获得预期回报的风险。</w:t>
      </w:r>
      <w:r>
        <w:rPr>
          <w:color w:val="000000"/>
          <w:spacing w:val="0"/>
          <w:w w:val="100"/>
          <w:position w:val="0"/>
          <w:sz w:val="24"/>
          <w:szCs w:val="24"/>
        </w:rPr>
        <w:t xml:space="preserve">集成电路设计行业对创新性要求较高，从研发 到市场进入，周期相对较长；同时，信息安全领域的新技术及新产品被市场接纳的程度，不 单纯取决于技术及产品的先进程度，也取决于国家相关行业标准的制定、行业应用节奏等宏 观环境；此外，产业链上下游参与者、市场主体竞争及平衡态势等多方面因素也具有重大影 响。因此，公司研发投入的风险进一步加大。这种风险不仅体现为公司为适应行业未来发展 趋势，必须持续增加研发投入，导致期间费用可能继续保持刚性，直接研发投入难以获得预 </w:t>
      </w:r>
    </w:p>
    <w:p>
      <w:pPr>
        <w:pStyle w:val="Style57"/>
        <w:keepNext w:val="0"/>
        <w:keepLines w:val="0"/>
        <w:widowControl w:val="0"/>
        <w:shd w:val="clear" w:color="auto" w:fill="auto"/>
        <w:tabs>
          <w:tab w:pos="1806" w:val="left"/>
        </w:tabs>
        <w:bidi w:val="0"/>
        <w:spacing w:before="0" w:after="0" w:line="467" w:lineRule="exact"/>
        <w:ind w:left="700" w:right="0" w:firstLine="0"/>
        <w:jc w:val="both"/>
      </w:pPr>
      <w:bookmarkStart w:id="173" w:name="bookmark173"/>
      <w:bookmarkEnd w:id="173"/>
      <w:r>
        <w:rPr>
          <w:color w:val="000000"/>
          <w:spacing w:val="0"/>
          <w:w w:val="100"/>
          <w:position w:val="0"/>
          <w:sz w:val="24"/>
          <w:szCs w:val="24"/>
        </w:rPr>
        <w:t>期回报；还体现在公司技术及产品市场导入期较长，其有效寿命趋于缩短，进而导致存货跌 价损失风险。公司将深入贯彻市场导向及客户中心理念，按照基础核心技术领先主控、应用 技术快速灵活开放的原则，加快调整和优化研发模式，同时，调整和优化供应链和存货管理， 缩短研发到市场导入的周期，加快存货流转、合理控制存货规模并谨慎制订和执行存货跌价 准备计提政策。</w:t>
      </w:r>
    </w:p>
    <w:p>
      <w:pPr>
        <w:pStyle w:val="Style57"/>
        <w:keepNext w:val="0"/>
        <w:keepLines w:val="0"/>
        <w:widowControl w:val="0"/>
        <w:shd w:val="clear" w:color="auto" w:fill="auto"/>
        <w:tabs>
          <w:tab w:pos="1766" w:val="left"/>
        </w:tabs>
        <w:bidi w:val="0"/>
        <w:spacing w:before="0" w:after="0" w:line="469" w:lineRule="exact"/>
        <w:ind w:left="680" w:right="0" w:firstLine="500"/>
        <w:jc w:val="both"/>
      </w:pPr>
      <w:bookmarkStart w:id="174" w:name="bookmark174"/>
      <w:r>
        <w:rPr>
          <w:b/>
          <w:bCs/>
          <w:color w:val="000000"/>
          <w:spacing w:val="0"/>
          <w:w w:val="100"/>
          <w:position w:val="0"/>
          <w:sz w:val="24"/>
          <w:szCs w:val="24"/>
        </w:rPr>
        <w:t>（</w:t>
      </w:r>
      <w:bookmarkEnd w:id="174"/>
      <w:r>
        <w:rPr>
          <w:b/>
          <w:bCs/>
          <w:color w:val="000000"/>
          <w:spacing w:val="0"/>
          <w:w w:val="100"/>
          <w:position w:val="0"/>
          <w:sz w:val="24"/>
          <w:szCs w:val="24"/>
        </w:rPr>
        <w:t>3）</w:t>
        <w:tab/>
        <w:t>应收账款产生坏帐的风险。</w:t>
      </w:r>
      <w:r>
        <w:rPr>
          <w:color w:val="000000"/>
          <w:spacing w:val="0"/>
          <w:w w:val="100"/>
          <w:position w:val="0"/>
          <w:sz w:val="24"/>
          <w:szCs w:val="24"/>
        </w:rPr>
        <w:t>报告期末应收账款账面价值</w:t>
      </w:r>
      <w:r>
        <w:rPr>
          <w:rFonts w:ascii="Times New Roman" w:eastAsia="Times New Roman" w:hAnsi="Times New Roman" w:cs="Times New Roman"/>
          <w:color w:val="000000"/>
          <w:spacing w:val="0"/>
          <w:w w:val="100"/>
          <w:position w:val="0"/>
          <w:sz w:val="24"/>
          <w:szCs w:val="24"/>
        </w:rPr>
        <w:t>42,730.29</w:t>
      </w:r>
      <w:r>
        <w:rPr>
          <w:color w:val="000000"/>
          <w:spacing w:val="0"/>
          <w:w w:val="100"/>
          <w:position w:val="0"/>
          <w:sz w:val="24"/>
          <w:szCs w:val="24"/>
        </w:rPr>
        <w:t xml:space="preserve">万元，较期初增加 </w:t>
      </w:r>
      <w:r>
        <w:rPr>
          <w:rFonts w:ascii="Times New Roman" w:eastAsia="Times New Roman" w:hAnsi="Times New Roman" w:cs="Times New Roman"/>
          <w:color w:val="000000"/>
          <w:spacing w:val="0"/>
          <w:w w:val="100"/>
          <w:position w:val="0"/>
          <w:sz w:val="24"/>
          <w:szCs w:val="24"/>
        </w:rPr>
        <w:t>8,721.07</w:t>
      </w:r>
      <w:r>
        <w:rPr>
          <w:color w:val="000000"/>
          <w:spacing w:val="0"/>
          <w:w w:val="100"/>
          <w:position w:val="0"/>
          <w:sz w:val="24"/>
          <w:szCs w:val="24"/>
        </w:rPr>
        <w:t>万元，应收账款期末余额前五名合计占比为</w:t>
      </w:r>
      <w:r>
        <w:rPr>
          <w:rFonts w:ascii="Times New Roman" w:eastAsia="Times New Roman" w:hAnsi="Times New Roman" w:cs="Times New Roman"/>
          <w:color w:val="000000"/>
          <w:spacing w:val="0"/>
          <w:w w:val="100"/>
          <w:position w:val="0"/>
          <w:sz w:val="24"/>
          <w:szCs w:val="24"/>
        </w:rPr>
        <w:t>45.96%</w:t>
      </w:r>
      <w:r>
        <w:rPr>
          <w:color w:val="000000"/>
          <w:spacing w:val="0"/>
          <w:w w:val="100"/>
          <w:position w:val="0"/>
          <w:sz w:val="24"/>
          <w:szCs w:val="24"/>
        </w:rPr>
        <w:t>。因市场竞争激烈，公司采取适度 赊销、延长账期等营销策略促进市场发展及销售，相应的应收账款余额有所增加，使得坏账 损失的发生机率上升。公司将进一步细化客户管理，从客户性质、客户信用基础等因素出发， 加强应收账款动态管理，完善更加严格、立体管控的客户风险控制机制，严防坏账的产生。</w:t>
      </w:r>
    </w:p>
    <w:p>
      <w:pPr>
        <w:pStyle w:val="Style57"/>
        <w:keepNext w:val="0"/>
        <w:keepLines w:val="0"/>
        <w:widowControl w:val="0"/>
        <w:shd w:val="clear" w:color="auto" w:fill="auto"/>
        <w:tabs>
          <w:tab w:pos="1766" w:val="left"/>
        </w:tabs>
        <w:bidi w:val="0"/>
        <w:spacing w:before="0" w:after="420" w:line="469" w:lineRule="exact"/>
        <w:ind w:left="680" w:right="0" w:firstLine="500"/>
        <w:jc w:val="both"/>
      </w:pPr>
      <w:bookmarkStart w:id="175" w:name="bookmark175"/>
      <w:r>
        <w:rPr>
          <w:b/>
          <w:bCs/>
          <w:color w:val="000000"/>
          <w:spacing w:val="0"/>
          <w:w w:val="100"/>
          <w:position w:val="0"/>
          <w:sz w:val="24"/>
          <w:szCs w:val="24"/>
        </w:rPr>
        <w:t>（</w:t>
      </w:r>
      <w:bookmarkEnd w:id="175"/>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w:t>
        <w:tab/>
        <w:t>存货因滞销、积压而形成损失的风险。</w:t>
      </w:r>
      <w:r>
        <w:rPr>
          <w:color w:val="000000"/>
          <w:spacing w:val="0"/>
          <w:w w:val="100"/>
          <w:position w:val="0"/>
          <w:sz w:val="24"/>
          <w:szCs w:val="24"/>
        </w:rPr>
        <w:t>报告期末存货账面价值</w:t>
      </w:r>
      <w:r>
        <w:rPr>
          <w:rFonts w:ascii="Times New Roman" w:eastAsia="Times New Roman" w:hAnsi="Times New Roman" w:cs="Times New Roman"/>
          <w:color w:val="000000"/>
          <w:spacing w:val="0"/>
          <w:w w:val="100"/>
          <w:position w:val="0"/>
          <w:sz w:val="24"/>
          <w:szCs w:val="24"/>
        </w:rPr>
        <w:t>15,798.11</w:t>
      </w:r>
      <w:r>
        <w:rPr>
          <w:color w:val="000000"/>
          <w:spacing w:val="0"/>
          <w:w w:val="100"/>
          <w:position w:val="0"/>
          <w:sz w:val="24"/>
          <w:szCs w:val="24"/>
        </w:rPr>
        <w:t>万元，较 期初减少</w:t>
      </w:r>
      <w:r>
        <w:rPr>
          <w:rFonts w:ascii="Times New Roman" w:eastAsia="Times New Roman" w:hAnsi="Times New Roman" w:cs="Times New Roman"/>
          <w:color w:val="000000"/>
          <w:spacing w:val="0"/>
          <w:w w:val="100"/>
          <w:position w:val="0"/>
          <w:sz w:val="24"/>
          <w:szCs w:val="24"/>
        </w:rPr>
        <w:t>2,698.05</w:t>
      </w:r>
      <w:r>
        <w:rPr>
          <w:color w:val="000000"/>
          <w:spacing w:val="0"/>
          <w:w w:val="100"/>
          <w:position w:val="0"/>
          <w:sz w:val="24"/>
          <w:szCs w:val="24"/>
        </w:rPr>
        <w:t>万元。受芯片类产品备货周期较长、主要代工厂产能供给日趋紧张、芯片 销售竞争日益加剧等因素影响，公司为保障供货需求，未来仍将相应增加一定量的备货。但 由于技术进步导致芯片产品更新换代较快和市场竞争激烈等因素形成的相对系统性风险、市 场机会把握不精准等，公司部分存货可能因滞销、积压等而产生损失。为此，公司将进一步 采取措施，努力更加精准把握市场机会和节奏，在销售方面加强销售预测的准确性、客户需 求的确定性、销售策略的灵活主动性，在生产供应方面加强备货的协同性，同时强化责任机 制，以加强存货管控，尽可能降低相关风险。</w:t>
      </w:r>
    </w:p>
    <w:p>
      <w:pPr>
        <w:pStyle w:val="Style57"/>
        <w:keepNext w:val="0"/>
        <w:keepLines w:val="0"/>
        <w:widowControl w:val="0"/>
        <w:shd w:val="clear" w:color="auto" w:fill="auto"/>
        <w:bidi w:val="0"/>
        <w:spacing w:before="0" w:after="340" w:line="240" w:lineRule="auto"/>
        <w:ind w:left="0" w:right="0" w:firstLine="680"/>
        <w:jc w:val="both"/>
      </w:pPr>
      <w:r>
        <w:rPr>
          <w:b/>
          <w:bCs/>
          <w:color w:val="000000"/>
          <w:spacing w:val="0"/>
          <w:w w:val="100"/>
          <w:position w:val="0"/>
          <w:sz w:val="24"/>
          <w:szCs w:val="24"/>
        </w:rPr>
        <w:t>十、接待调研、沟通、采访等活动情况</w:t>
      </w:r>
    </w:p>
    <w:p>
      <w:pPr>
        <w:pStyle w:val="Style57"/>
        <w:keepNext w:val="0"/>
        <w:keepLines w:val="0"/>
        <w:widowControl w:val="0"/>
        <w:shd w:val="clear" w:color="auto" w:fill="auto"/>
        <w:bidi w:val="0"/>
        <w:spacing w:before="0" w:after="340" w:line="240" w:lineRule="auto"/>
        <w:ind w:left="0" w:right="0" w:firstLine="680"/>
        <w:jc w:val="both"/>
        <w:rPr>
          <w:sz w:val="22"/>
          <w:szCs w:val="22"/>
        </w:rPr>
      </w:pPr>
      <w:bookmarkStart w:id="176" w:name="bookmark176"/>
      <w:r>
        <w:rPr>
          <w:rFonts w:ascii="Times New Roman" w:eastAsia="Times New Roman" w:hAnsi="Times New Roman" w:cs="Times New Roman"/>
          <w:b/>
          <w:bCs/>
          <w:color w:val="000000"/>
          <w:spacing w:val="0"/>
          <w:w w:val="100"/>
          <w:position w:val="0"/>
          <w:sz w:val="22"/>
          <w:szCs w:val="22"/>
        </w:rPr>
        <w:t>1</w:t>
      </w:r>
      <w:bookmarkEnd w:id="176"/>
      <w:r>
        <w:rPr>
          <w:b/>
          <w:bCs/>
          <w:color w:val="000000"/>
          <w:spacing w:val="0"/>
          <w:w w:val="100"/>
          <w:position w:val="0"/>
          <w:sz w:val="22"/>
          <w:szCs w:val="22"/>
        </w:rPr>
        <w:t>、报告期内接待调研、沟通、采访等活动登记表</w:t>
      </w:r>
    </w:p>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54"/>
        <w:gridCol w:w="1670"/>
        <w:gridCol w:w="1982"/>
        <w:gridCol w:w="3374"/>
      </w:tblGrid>
      <w:tr>
        <w:trPr>
          <w:trHeight w:val="52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接待方式</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接待对象类型</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调研的基本情况索引</w:t>
            </w:r>
          </w:p>
        </w:tc>
      </w:tr>
      <w:tr>
        <w:trPr>
          <w:trHeight w:val="51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机构投资者</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投资者关系活动记录表</w:t>
            </w:r>
            <w:r>
              <w:rPr>
                <w:color w:val="000000"/>
                <w:spacing w:val="0"/>
                <w:w w:val="100"/>
                <w:position w:val="0"/>
              </w:rPr>
              <w:t>2016-001</w:t>
            </w:r>
          </w:p>
        </w:tc>
      </w:tr>
      <w:tr>
        <w:trPr>
          <w:trHeight w:val="51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机构投资者</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投资者关系活动记录表</w:t>
            </w:r>
            <w:r>
              <w:rPr>
                <w:color w:val="000000"/>
                <w:spacing w:val="0"/>
                <w:w w:val="100"/>
                <w:position w:val="0"/>
              </w:rPr>
              <w:t>2016-002</w:t>
            </w:r>
          </w:p>
        </w:tc>
      </w:tr>
      <w:tr>
        <w:trPr>
          <w:trHeight w:val="52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机构投资者</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投资者关系活动记录表</w:t>
            </w:r>
            <w:r>
              <w:rPr>
                <w:color w:val="000000"/>
                <w:spacing w:val="0"/>
                <w:w w:val="100"/>
                <w:position w:val="0"/>
              </w:rPr>
              <w:t>2016-003</w:t>
            </w:r>
          </w:p>
        </w:tc>
      </w:tr>
      <w:tr>
        <w:trPr>
          <w:trHeight w:val="52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机构投资者</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投资者关系活动记录表</w:t>
            </w:r>
            <w:r>
              <w:rPr>
                <w:color w:val="000000"/>
                <w:spacing w:val="0"/>
                <w:w w:val="100"/>
                <w:position w:val="0"/>
              </w:rPr>
              <w:t>2016-004</w:t>
            </w:r>
          </w:p>
        </w:tc>
      </w:tr>
    </w:tbl>
    <w:p>
      <w:pPr>
        <w:pStyle w:val="Style30"/>
        <w:keepNext/>
        <w:keepLines/>
        <w:widowControl w:val="0"/>
        <w:shd w:val="clear" w:color="auto" w:fill="auto"/>
        <w:bidi w:val="0"/>
        <w:spacing w:before="0" w:after="360" w:line="240" w:lineRule="auto"/>
        <w:ind w:left="0" w:right="0" w:firstLine="0"/>
        <w:jc w:val="center"/>
      </w:pPr>
      <w:bookmarkStart w:id="177" w:name="bookmark177"/>
      <w:bookmarkStart w:id="178" w:name="bookmark178"/>
      <w:bookmarkStart w:id="179" w:name="bookmark179"/>
      <w:r>
        <w:rPr>
          <w:color w:val="000000"/>
          <w:spacing w:val="0"/>
          <w:w w:val="100"/>
          <w:position w:val="0"/>
        </w:rPr>
        <w:t>第五节重要事项</w:t>
      </w:r>
      <w:bookmarkEnd w:id="177"/>
      <w:bookmarkEnd w:id="178"/>
      <w:bookmarkEnd w:id="179"/>
    </w:p>
    <w:p>
      <w:pPr>
        <w:pStyle w:val="Style45"/>
        <w:keepNext/>
        <w:keepLines/>
        <w:widowControl w:val="0"/>
        <w:shd w:val="clear" w:color="auto" w:fill="auto"/>
        <w:bidi w:val="0"/>
        <w:spacing w:before="0" w:after="360" w:line="468" w:lineRule="exact"/>
        <w:ind w:left="0" w:right="0" w:firstLine="820"/>
        <w:jc w:val="both"/>
      </w:pPr>
      <w:bookmarkStart w:id="180" w:name="bookmark180"/>
      <w:bookmarkStart w:id="181" w:name="bookmark181"/>
      <w:bookmarkStart w:id="182" w:name="bookmark182"/>
      <w:bookmarkStart w:id="183" w:name="bookmark183"/>
      <w:r>
        <w:rPr>
          <w:color w:val="000000"/>
          <w:spacing w:val="0"/>
          <w:w w:val="100"/>
          <w:position w:val="0"/>
          <w:sz w:val="24"/>
          <w:szCs w:val="24"/>
        </w:rPr>
        <w:t>一</w:t>
      </w:r>
      <w:bookmarkEnd w:id="182"/>
      <w:r>
        <w:rPr>
          <w:color w:val="000000"/>
          <w:spacing w:val="0"/>
          <w:w w:val="100"/>
          <w:position w:val="0"/>
          <w:sz w:val="24"/>
          <w:szCs w:val="24"/>
        </w:rPr>
        <w:t>、公司普通股利润分配及资本公积金转增股本情况</w:t>
      </w:r>
      <w:bookmarkEnd w:id="180"/>
      <w:bookmarkEnd w:id="181"/>
      <w:bookmarkEnd w:id="183"/>
    </w:p>
    <w:p>
      <w:pPr>
        <w:pStyle w:val="Style2"/>
        <w:keepNext w:val="0"/>
        <w:keepLines w:val="0"/>
        <w:widowControl w:val="0"/>
        <w:shd w:val="clear" w:color="auto" w:fill="auto"/>
        <w:bidi w:val="0"/>
        <w:spacing w:before="0" w:after="140" w:line="240" w:lineRule="auto"/>
        <w:ind w:left="0" w:right="0" w:firstLine="820"/>
        <w:jc w:val="both"/>
      </w:pPr>
      <w:r>
        <w:rPr>
          <w:color w:val="000000"/>
          <w:spacing w:val="0"/>
          <w:w w:val="100"/>
          <w:position w:val="0"/>
        </w:rPr>
        <w:t>报告期内普通股利润分配政策，特别是现金分红政策的制定、执行或调整情况</w:t>
      </w:r>
    </w:p>
    <w:p>
      <w:pPr>
        <w:pStyle w:val="Style2"/>
        <w:keepNext w:val="0"/>
        <w:keepLines w:val="0"/>
        <w:widowControl w:val="0"/>
        <w:shd w:val="clear" w:color="auto" w:fill="auto"/>
        <w:bidi w:val="0"/>
        <w:spacing w:before="0" w:after="0" w:line="480" w:lineRule="auto"/>
        <w:ind w:left="0" w:right="0" w:firstLine="8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7"/>
        <w:keepNext w:val="0"/>
        <w:keepLines w:val="0"/>
        <w:widowControl w:val="0"/>
        <w:shd w:val="clear" w:color="auto" w:fill="auto"/>
        <w:bidi w:val="0"/>
        <w:spacing w:before="0" w:after="0" w:line="468" w:lineRule="exact"/>
        <w:ind w:left="820" w:right="0" w:firstLine="500"/>
        <w:jc w:val="both"/>
      </w:pPr>
      <w:r>
        <w:rPr>
          <w:color w:val="000000"/>
          <w:spacing w:val="0"/>
          <w:w w:val="100"/>
          <w:position w:val="0"/>
          <w:sz w:val="24"/>
          <w:szCs w:val="24"/>
        </w:rPr>
        <w:t>报告期内，公司严格按照相关利润分配政策和审议程序实施利润分配方案，分红标准和 分红比例明确、清晰，相关的决策程序和机制完备；相关议案经由公司董事会、监事会审议 后提交股东大会审议，公司独立董事发表了独立意见；并在分配方案审议通过后的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个月内 进行了权益分派，保证了全体股东的利益。</w:t>
      </w:r>
    </w:p>
    <w:p>
      <w:pPr>
        <w:pStyle w:val="Style57"/>
        <w:keepNext w:val="0"/>
        <w:keepLines w:val="0"/>
        <w:widowControl w:val="0"/>
        <w:shd w:val="clear" w:color="auto" w:fill="auto"/>
        <w:bidi w:val="0"/>
        <w:spacing w:before="0" w:after="80" w:line="468" w:lineRule="exact"/>
        <w:ind w:left="82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日召开的第三届董事会第十次会议、</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 度股东大会审议通过《</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年度利润分配预案》：以截止</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日公司总股本 </w:t>
      </w:r>
      <w:r>
        <w:rPr>
          <w:rFonts w:ascii="Times New Roman" w:eastAsia="Times New Roman" w:hAnsi="Times New Roman" w:cs="Times New Roman"/>
          <w:color w:val="000000"/>
          <w:spacing w:val="0"/>
          <w:w w:val="100"/>
          <w:position w:val="0"/>
          <w:sz w:val="24"/>
          <w:szCs w:val="24"/>
        </w:rPr>
        <w:t>28,196</w:t>
      </w:r>
      <w:r>
        <w:rPr>
          <w:color w:val="000000"/>
          <w:spacing w:val="0"/>
          <w:w w:val="100"/>
          <w:position w:val="0"/>
          <w:sz w:val="24"/>
          <w:szCs w:val="24"/>
        </w:rPr>
        <w:t>万股为基数，向全体股东每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元人民币现金（含税）以资本公积金向全体股 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股。此分配方案已于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日实施完毕。</w:t>
      </w:r>
    </w:p>
    <w:tbl>
      <w:tblPr>
        <w:tblOverlap w:val="never"/>
        <w:jc w:val="center"/>
        <w:tblLayout w:type="fixed"/>
      </w:tblPr>
      <w:tblGrid>
        <w:gridCol w:w="7483"/>
        <w:gridCol w:w="2098"/>
      </w:tblGrid>
      <w:tr>
        <w:trPr>
          <w:trHeight w:val="456"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4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5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4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5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4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61"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2"/>
        <w:keepNext w:val="0"/>
        <w:keepLines w:val="0"/>
        <w:widowControl w:val="0"/>
        <w:shd w:val="clear" w:color="auto" w:fill="auto"/>
        <w:bidi w:val="0"/>
        <w:spacing w:before="0" w:after="0" w:line="336" w:lineRule="exact"/>
        <w:ind w:left="820" w:right="0" w:firstLine="2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440" w:line="336" w:lineRule="exact"/>
        <w:ind w:left="820" w:right="0" w:firstLine="20"/>
        <w:jc w:val="left"/>
      </w:pPr>
      <w:r>
        <w:rPr>
          <w:color w:val="000000"/>
          <w:spacing w:val="0"/>
          <w:w w:val="100"/>
          <w:position w:val="0"/>
        </w:rPr>
        <w:t>公司报告期利润分配预案及资本公积金转增股本预案符合公司章程等的相关规定。</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54"/>
        <w:gridCol w:w="5899"/>
      </w:tblGrid>
      <w:tr>
        <w:trPr>
          <w:trHeight w:val="45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563,640,000</w:t>
            </w:r>
          </w:p>
        </w:tc>
      </w:tr>
      <w:tr>
        <w:trPr>
          <w:trHeight w:val="461"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11,272,800.00</w:t>
            </w:r>
          </w:p>
        </w:tc>
      </w:tr>
    </w:tbl>
    <w:p>
      <w:pPr>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Restart w:val="continuous"/>
          </w:footnotePr>
          <w:pgSz w:w="11900" w:h="16840"/>
          <w:pgMar w:top="1462" w:right="454" w:bottom="1510" w:left="382" w:header="0" w:footer="3" w:gutter="0"/>
          <w:cols w:space="720"/>
          <w:noEndnote/>
          <w:titlePg/>
          <w:rtlGutter w:val="0"/>
          <w:docGrid w:linePitch="360"/>
        </w:sectPr>
      </w:pPr>
    </w:p>
    <w:tbl>
      <w:tblPr>
        <w:tblOverlap w:val="never"/>
        <w:jc w:val="center"/>
        <w:tblLayout w:type="fixed"/>
      </w:tblPr>
      <w:tblGrid>
        <w:gridCol w:w="3754"/>
        <w:gridCol w:w="5899"/>
      </w:tblGrid>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94,663,749.51</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46"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811" w:hRule="exact"/>
        </w:trPr>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公司发展阶段属成长期且有重大资金支出安排的，进行利润分配时，现金分红在本次利润分配中所占比 例最低应达到</w:t>
            </w:r>
            <w:r>
              <w:rPr>
                <w:color w:val="000000"/>
                <w:spacing w:val="0"/>
                <w:w w:val="100"/>
                <w:position w:val="0"/>
              </w:rPr>
              <w:t>20%</w:t>
            </w:r>
          </w:p>
        </w:tc>
      </w:tr>
      <w:tr>
        <w:trPr>
          <w:trHeight w:val="446" w:hRule="exact"/>
        </w:trPr>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1176" w:hRule="exact"/>
        </w:trPr>
        <w:tc>
          <w:tcPr>
            <w:gridSpan w:val="2"/>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362" w:lineRule="exact"/>
              <w:ind w:left="0" w:right="0" w:firstLine="560"/>
              <w:jc w:val="left"/>
            </w:pPr>
            <w:r>
              <w:rPr>
                <w:rFonts w:ascii="SimSun" w:eastAsia="SimSun" w:hAnsi="SimSun" w:cs="SimSun"/>
                <w:color w:val="000000"/>
                <w:spacing w:val="0"/>
                <w:w w:val="100"/>
                <w:position w:val="0"/>
              </w:rPr>
              <w:t>公司于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日召开第三届董事会第十六次会议审议通过《</w:t>
            </w:r>
            <w:r>
              <w:rPr>
                <w:color w:val="000000"/>
                <w:spacing w:val="0"/>
                <w:w w:val="100"/>
                <w:position w:val="0"/>
              </w:rPr>
              <w:t>2016</w:t>
            </w:r>
            <w:r>
              <w:rPr>
                <w:rFonts w:ascii="SimSun" w:eastAsia="SimSun" w:hAnsi="SimSun" w:cs="SimSun"/>
                <w:color w:val="000000"/>
                <w:spacing w:val="0"/>
                <w:w w:val="100"/>
                <w:position w:val="0"/>
              </w:rPr>
              <w:t>年度利润分配预案》：公 司以截止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日公司总股本</w:t>
            </w:r>
            <w:r>
              <w:rPr>
                <w:color w:val="000000"/>
                <w:spacing w:val="0"/>
                <w:w w:val="100"/>
                <w:position w:val="0"/>
              </w:rPr>
              <w:t>56,364</w:t>
            </w:r>
            <w:r>
              <w:rPr>
                <w:rFonts w:ascii="SimSun" w:eastAsia="SimSun" w:hAnsi="SimSun" w:cs="SimSun"/>
                <w:color w:val="000000"/>
                <w:spacing w:val="0"/>
                <w:w w:val="100"/>
                <w:position w:val="0"/>
              </w:rPr>
              <w:t>万股为基数，向全体股东每</w:t>
            </w:r>
            <w:r>
              <w:rPr>
                <w:color w:val="000000"/>
                <w:spacing w:val="0"/>
                <w:w w:val="100"/>
                <w:position w:val="0"/>
              </w:rPr>
              <w:t>10</w:t>
            </w:r>
            <w:r>
              <w:rPr>
                <w:rFonts w:ascii="SimSun" w:eastAsia="SimSun" w:hAnsi="SimSun" w:cs="SimSun"/>
                <w:color w:val="000000"/>
                <w:spacing w:val="0"/>
                <w:w w:val="100"/>
                <w:position w:val="0"/>
              </w:rPr>
              <w:t>股派</w:t>
            </w:r>
            <w:r>
              <w:rPr>
                <w:color w:val="000000"/>
                <w:spacing w:val="0"/>
                <w:w w:val="100"/>
                <w:position w:val="0"/>
              </w:rPr>
              <w:t>0.2</w:t>
            </w:r>
            <w:r>
              <w:rPr>
                <w:rFonts w:ascii="SimSun" w:eastAsia="SimSun" w:hAnsi="SimSun" w:cs="SimSun"/>
                <w:color w:val="000000"/>
                <w:spacing w:val="0"/>
                <w:w w:val="100"/>
                <w:position w:val="0"/>
              </w:rPr>
              <w:t>元人民币现金 （含税）。此分配方案尚需提交</w:t>
            </w:r>
            <w:r>
              <w:rPr>
                <w:color w:val="000000"/>
                <w:spacing w:val="0"/>
                <w:w w:val="100"/>
                <w:position w:val="0"/>
              </w:rPr>
              <w:t>2016</w:t>
            </w:r>
            <w:r>
              <w:rPr>
                <w:rFonts w:ascii="SimSun" w:eastAsia="SimSun" w:hAnsi="SimSun" w:cs="SimSun"/>
                <w:color w:val="000000"/>
                <w:spacing w:val="0"/>
                <w:w w:val="100"/>
                <w:position w:val="0"/>
              </w:rPr>
              <w:t>年度股东大会审议。</w:t>
            </w:r>
          </w:p>
        </w:tc>
      </w:tr>
    </w:tbl>
    <w:p>
      <w:pPr>
        <w:pStyle w:val="Style57"/>
        <w:keepNext w:val="0"/>
        <w:keepLines w:val="0"/>
        <w:widowControl w:val="0"/>
        <w:shd w:val="clear" w:color="auto" w:fill="auto"/>
        <w:bidi w:val="0"/>
        <w:spacing w:before="0" w:after="120" w:line="374" w:lineRule="exact"/>
        <w:ind w:left="840" w:right="0" w:firstLine="0"/>
        <w:jc w:val="left"/>
      </w:pPr>
      <w:r>
        <w:rPr>
          <w:color w:val="000000"/>
          <w:spacing w:val="0"/>
          <w:w w:val="100"/>
          <w:position w:val="0"/>
          <w:sz w:val="24"/>
          <w:szCs w:val="24"/>
        </w:rPr>
        <w:t>公司近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年（包括本报告期）的普通股股利分配方案（预案）、资本公积金转增股本方案 （预案）情况</w:t>
      </w:r>
    </w:p>
    <w:p>
      <w:pPr>
        <w:pStyle w:val="Style5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日召开的第二届董事会二十六次会议、</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2014</w:t>
      </w:r>
    </w:p>
    <w:p>
      <w:pPr>
        <w:pStyle w:val="Style57"/>
        <w:keepNext w:val="0"/>
        <w:keepLines w:val="0"/>
        <w:widowControl w:val="0"/>
        <w:shd w:val="clear" w:color="auto" w:fill="auto"/>
        <w:bidi w:val="0"/>
        <w:spacing w:before="0" w:after="0" w:line="466" w:lineRule="exact"/>
        <w:ind w:left="840" w:right="0" w:firstLine="0"/>
        <w:jc w:val="left"/>
      </w:pPr>
      <w:r>
        <w:rPr>
          <w:color w:val="000000"/>
          <w:spacing w:val="0"/>
          <w:w w:val="100"/>
          <w:position w:val="0"/>
          <w:sz w:val="24"/>
          <w:szCs w:val="24"/>
        </w:rPr>
        <w:t>年度股东大会审议通过《</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年度利润分配预案》：以截止</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日公司总股本 </w:t>
      </w:r>
      <w:r>
        <w:rPr>
          <w:rFonts w:ascii="Times New Roman" w:eastAsia="Times New Roman" w:hAnsi="Times New Roman" w:cs="Times New Roman"/>
          <w:color w:val="000000"/>
          <w:spacing w:val="0"/>
          <w:w w:val="100"/>
          <w:position w:val="0"/>
          <w:sz w:val="24"/>
          <w:szCs w:val="24"/>
        </w:rPr>
        <w:t>27,200</w:t>
      </w:r>
      <w:r>
        <w:rPr>
          <w:color w:val="000000"/>
          <w:spacing w:val="0"/>
          <w:w w:val="100"/>
          <w:position w:val="0"/>
          <w:sz w:val="24"/>
          <w:szCs w:val="24"/>
        </w:rPr>
        <w:t>万股为基数，向全体股东每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w:t>
      </w:r>
      <w:r>
        <w:rPr>
          <w:rFonts w:ascii="Times New Roman" w:eastAsia="Times New Roman" w:hAnsi="Times New Roman" w:cs="Times New Roman"/>
          <w:color w:val="000000"/>
          <w:spacing w:val="0"/>
          <w:w w:val="100"/>
          <w:position w:val="0"/>
          <w:sz w:val="24"/>
          <w:szCs w:val="24"/>
        </w:rPr>
        <w:t>0.15</w:t>
      </w:r>
      <w:r>
        <w:rPr>
          <w:color w:val="000000"/>
          <w:spacing w:val="0"/>
          <w:w w:val="100"/>
          <w:position w:val="0"/>
          <w:sz w:val="24"/>
          <w:szCs w:val="24"/>
        </w:rPr>
        <w:t xml:space="preserve">元人民币现金（含税）。此分配方案已于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日实施完毕。</w:t>
      </w:r>
    </w:p>
    <w:p>
      <w:pPr>
        <w:pStyle w:val="Style57"/>
        <w:keepNext w:val="0"/>
        <w:keepLines w:val="0"/>
        <w:widowControl w:val="0"/>
        <w:shd w:val="clear" w:color="auto" w:fill="auto"/>
        <w:bidi w:val="0"/>
        <w:spacing w:before="0" w:after="0" w:line="469" w:lineRule="exact"/>
        <w:ind w:left="840" w:right="0" w:firstLine="60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日召开的第三届董事会十次会议、</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日召开的</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 股东大会审议通过《</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年度利润分配预案》：以截止</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日公司总股本 </w:t>
      </w:r>
      <w:r>
        <w:rPr>
          <w:rFonts w:ascii="Times New Roman" w:eastAsia="Times New Roman" w:hAnsi="Times New Roman" w:cs="Times New Roman"/>
          <w:color w:val="000000"/>
          <w:spacing w:val="0"/>
          <w:w w:val="100"/>
          <w:position w:val="0"/>
          <w:sz w:val="24"/>
          <w:szCs w:val="24"/>
        </w:rPr>
        <w:t>28,196</w:t>
      </w:r>
      <w:r>
        <w:rPr>
          <w:color w:val="000000"/>
          <w:spacing w:val="0"/>
          <w:w w:val="100"/>
          <w:position w:val="0"/>
          <w:sz w:val="24"/>
          <w:szCs w:val="24"/>
        </w:rPr>
        <w:t>万股为基数，向全体股东每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元人民币现金（含税），以资本公积金向全体 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股。此分配方案已于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日实施完毕。</w:t>
      </w:r>
    </w:p>
    <w:p>
      <w:pPr>
        <w:pStyle w:val="Style57"/>
        <w:keepNext w:val="0"/>
        <w:keepLines w:val="0"/>
        <w:widowControl w:val="0"/>
        <w:shd w:val="clear" w:color="auto" w:fill="auto"/>
        <w:bidi w:val="0"/>
        <w:spacing w:before="0" w:after="680" w:line="470" w:lineRule="exact"/>
        <w:ind w:left="840" w:right="0" w:firstLine="600"/>
        <w:jc w:val="left"/>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日召开的第三届董事会十六次会议审议通过《</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年度利润分配预 案》：以截止</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日公司总股本</w:t>
      </w:r>
      <w:r>
        <w:rPr>
          <w:rFonts w:ascii="Times New Roman" w:eastAsia="Times New Roman" w:hAnsi="Times New Roman" w:cs="Times New Roman"/>
          <w:color w:val="000000"/>
          <w:spacing w:val="0"/>
          <w:w w:val="100"/>
          <w:position w:val="0"/>
          <w:sz w:val="24"/>
          <w:szCs w:val="24"/>
        </w:rPr>
        <w:t>56,364</w:t>
      </w:r>
      <w:r>
        <w:rPr>
          <w:color w:val="000000"/>
          <w:spacing w:val="0"/>
          <w:w w:val="100"/>
          <w:position w:val="0"/>
          <w:sz w:val="24"/>
          <w:szCs w:val="24"/>
        </w:rPr>
        <w:t>万股为基数，向全体股东每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w:t>
      </w:r>
      <w:r>
        <w:rPr>
          <w:rFonts w:ascii="Times New Roman" w:eastAsia="Times New Roman" w:hAnsi="Times New Roman" w:cs="Times New Roman"/>
          <w:color w:val="000000"/>
          <w:spacing w:val="0"/>
          <w:w w:val="100"/>
          <w:position w:val="0"/>
          <w:sz w:val="24"/>
          <w:szCs w:val="24"/>
        </w:rPr>
        <w:t xml:space="preserve">0.2 </w:t>
      </w:r>
      <w:r>
        <w:rPr>
          <w:color w:val="000000"/>
          <w:spacing w:val="0"/>
          <w:w w:val="100"/>
          <w:position w:val="0"/>
          <w:sz w:val="24"/>
          <w:szCs w:val="24"/>
        </w:rPr>
        <w:t>元人民币现金（含税）。此分配方案尚需提交</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年度股东大会审议。</w:t>
      </w:r>
    </w:p>
    <w:p>
      <w:pPr>
        <w:pStyle w:val="Style57"/>
        <w:keepNext w:val="0"/>
        <w:keepLines w:val="0"/>
        <w:widowControl w:val="0"/>
        <w:shd w:val="clear" w:color="auto" w:fill="auto"/>
        <w:bidi w:val="0"/>
        <w:spacing w:before="0" w:after="120" w:line="240" w:lineRule="auto"/>
        <w:ind w:left="0" w:right="0" w:firstLine="840"/>
        <w:jc w:val="both"/>
        <w:rPr>
          <w:sz w:val="22"/>
          <w:szCs w:val="22"/>
        </w:rPr>
      </w:pPr>
      <w:r>
        <w:rPr>
          <w:color w:val="000000"/>
          <w:spacing w:val="0"/>
          <w:w w:val="100"/>
          <w:position w:val="0"/>
          <w:sz w:val="22"/>
          <w:szCs w:val="22"/>
        </w:rPr>
        <w:t>公司近三年（包括本报告期）普通股现金分红情况表</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138"/>
        <w:gridCol w:w="1843"/>
        <w:gridCol w:w="1704"/>
        <w:gridCol w:w="1699"/>
        <w:gridCol w:w="1594"/>
        <w:gridCol w:w="1603"/>
      </w:tblGrid>
      <w:tr>
        <w:trPr>
          <w:trHeight w:val="134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280"/>
              <w:jc w:val="left"/>
            </w:pPr>
            <w:r>
              <w:rPr>
                <w:rFonts w:ascii="SimSun" w:eastAsia="SimSun" w:hAnsi="SimSun" w:cs="SimSun"/>
                <w:color w:val="000000"/>
                <w:spacing w:val="0"/>
                <w:w w:val="100"/>
                <w:position w:val="0"/>
              </w:rPr>
              <w:t>现金分红金额</w:t>
            </w:r>
          </w:p>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（含税）</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占合并报表中归 属于上市公司普 通股股东的净利 润的比率</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以其他方式现金 分红的比例</w:t>
            </w: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11,272,800.00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101,207,345.09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28,196,000.00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86,006,337.15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4,080,000.00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10,149,592.48</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pStyle w:val="Style2"/>
        <w:keepNext w:val="0"/>
        <w:keepLines w:val="0"/>
        <w:widowControl w:val="0"/>
        <w:shd w:val="clear" w:color="auto" w:fill="auto"/>
        <w:bidi w:val="0"/>
        <w:spacing w:before="0" w:after="200" w:line="240" w:lineRule="auto"/>
        <w:ind w:left="0" w:right="0" w:firstLine="820"/>
        <w:jc w:val="left"/>
      </w:pPr>
      <w:r>
        <w:rPr>
          <w:color w:val="000000"/>
          <w:spacing w:val="0"/>
          <w:w w:val="100"/>
          <w:position w:val="0"/>
        </w:rPr>
        <w:t>公司报告期内盈利且母公司可供普通股股东分配利润为正但未提出普通股现金红利分配预案</w:t>
      </w:r>
    </w:p>
    <w:p>
      <w:pPr>
        <w:pStyle w:val="Style2"/>
        <w:keepNext w:val="0"/>
        <w:keepLines w:val="0"/>
        <w:widowControl w:val="0"/>
        <w:shd w:val="clear" w:color="auto" w:fill="auto"/>
        <w:bidi w:val="0"/>
        <w:spacing w:before="0" w:after="42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820"/>
        <w:jc w:val="left"/>
      </w:pPr>
      <w:bookmarkStart w:id="184" w:name="bookmark184"/>
      <w:bookmarkStart w:id="185" w:name="bookmark185"/>
      <w:bookmarkStart w:id="186" w:name="bookmark186"/>
      <w:bookmarkStart w:id="187" w:name="bookmark187"/>
      <w:r>
        <w:rPr>
          <w:color w:val="000000"/>
          <w:spacing w:val="0"/>
          <w:w w:val="100"/>
          <w:position w:val="0"/>
          <w:sz w:val="24"/>
          <w:szCs w:val="24"/>
        </w:rPr>
        <w:t>二</w:t>
      </w:r>
      <w:bookmarkEnd w:id="186"/>
      <w:r>
        <w:rPr>
          <w:color w:val="000000"/>
          <w:spacing w:val="0"/>
          <w:w w:val="100"/>
          <w:position w:val="0"/>
          <w:sz w:val="24"/>
          <w:szCs w:val="24"/>
        </w:rPr>
        <w:t>、承诺事项履行情况</w:t>
      </w:r>
      <w:bookmarkEnd w:id="184"/>
      <w:bookmarkEnd w:id="185"/>
      <w:bookmarkEnd w:id="187"/>
    </w:p>
    <w:p>
      <w:pPr>
        <w:pStyle w:val="Style2"/>
        <w:keepNext w:val="0"/>
        <w:keepLines w:val="0"/>
        <w:widowControl w:val="0"/>
        <w:shd w:val="clear" w:color="auto" w:fill="auto"/>
        <w:bidi w:val="0"/>
        <w:spacing w:before="0" w:line="312" w:lineRule="exact"/>
        <w:ind w:left="820" w:right="0" w:firstLine="20"/>
        <w:jc w:val="left"/>
      </w:pPr>
      <w:bookmarkStart w:id="188" w:name="bookmark188"/>
      <w:r>
        <w:rPr>
          <w:rFonts w:ascii="Times New Roman" w:eastAsia="Times New Roman" w:hAnsi="Times New Roman" w:cs="Times New Roman"/>
          <w:b/>
          <w:bCs/>
          <w:color w:val="000000"/>
          <w:spacing w:val="0"/>
          <w:w w:val="100"/>
          <w:position w:val="0"/>
        </w:rPr>
        <w:t>1</w:t>
      </w:r>
      <w:bookmarkEnd w:id="188"/>
      <w:r>
        <w:rPr>
          <w:b/>
          <w:bCs/>
          <w:color w:val="000000"/>
          <w:spacing w:val="0"/>
          <w:w w:val="100"/>
          <w:position w:val="0"/>
        </w:rPr>
        <w:t>、公司、股东、实际控制人、收购人、董事、监事、高级管理人员或其他关联方在报告期内履行完毕及 截至报告期末尚未履行完毕的承诺事项</w:t>
      </w:r>
    </w:p>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48"/>
        <w:gridCol w:w="1123"/>
        <w:gridCol w:w="1253"/>
        <w:gridCol w:w="2016"/>
        <w:gridCol w:w="1138"/>
        <w:gridCol w:w="1133"/>
        <w:gridCol w:w="1003"/>
      </w:tblGrid>
      <w:tr>
        <w:trPr>
          <w:trHeight w:val="403"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500"/>
              <w:jc w:val="left"/>
            </w:pPr>
            <w:r>
              <w:rPr>
                <w:rFonts w:ascii="SimSun" w:eastAsia="SimSun" w:hAnsi="SimSun" w:cs="SimSun"/>
                <w:color w:val="000000"/>
                <w:spacing w:val="0"/>
                <w:w w:val="100"/>
                <w:position w:val="0"/>
              </w:rPr>
              <w:t>承诺来源</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200"/>
              <w:jc w:val="left"/>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履行情况</w:t>
            </w:r>
          </w:p>
        </w:tc>
      </w:tr>
      <w:tr>
        <w:trPr>
          <w:trHeight w:val="2275"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股权激励承 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公司承诺不为激励对 象依限制性股票激励 计划获取有关限制性 股票提供贷款以及其 他任何形式的财务资 助，包括为其贷款提 供担保。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3</w:t>
            </w:r>
          </w:p>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激励计划实 施期间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正在履行</w:t>
            </w:r>
          </w:p>
        </w:tc>
      </w:tr>
      <w:tr>
        <w:trPr>
          <w:trHeight w:val="1027"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其他对公司中小股</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东所作承诺</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部分董事、 高管及其配 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不减持股份</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增持人承诺在增持完 成后</w:t>
            </w:r>
            <w:r>
              <w:rPr>
                <w:color w:val="000000"/>
                <w:spacing w:val="0"/>
                <w:w w:val="100"/>
                <w:position w:val="0"/>
              </w:rPr>
              <w:t>6</w:t>
            </w:r>
            <w:r>
              <w:rPr>
                <w:rFonts w:ascii="SimSun" w:eastAsia="SimSun" w:hAnsi="SimSun" w:cs="SimSun"/>
                <w:color w:val="000000"/>
                <w:spacing w:val="0"/>
                <w:w w:val="100"/>
                <w:position w:val="0"/>
              </w:rPr>
              <w:t>个月内不减持 公司股份。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9</w:t>
            </w:r>
          </w:p>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六个月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履行完毕</w:t>
            </w:r>
          </w:p>
        </w:tc>
      </w:tr>
      <w:tr>
        <w:trPr>
          <w:trHeight w:val="398" w:hRule="exact"/>
        </w:trPr>
        <w:tc>
          <w:tcPr>
            <w:gridSpan w:val="3"/>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4"/>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5" w:hRule="exact"/>
        </w:trPr>
        <w:tc>
          <w:tcPr>
            <w:gridSpan w:val="3"/>
            <w:tcBorders>
              <w:top w:val="single" w:sz="4"/>
              <w:left w:val="single" w:sz="4"/>
              <w:bottom w:val="single" w:sz="4"/>
            </w:tcBorders>
            <w:shd w:val="clear" w:color="auto" w:fill="D3D3D3"/>
            <w:vAlign w:val="top"/>
          </w:tcPr>
          <w:p>
            <w:pPr>
              <w:pStyle w:val="Style1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如承诺超期未履行完毕的，应当详细说明未 完成履行的具体原因及下一步的工作计划</w:t>
            </w:r>
          </w:p>
        </w:tc>
        <w:tc>
          <w:tcPr>
            <w:gridSpan w:val="4"/>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319" w:line="1" w:lineRule="exact"/>
      </w:pPr>
    </w:p>
    <w:p>
      <w:pPr>
        <w:pStyle w:val="Style2"/>
        <w:keepNext w:val="0"/>
        <w:keepLines w:val="0"/>
        <w:widowControl w:val="0"/>
        <w:shd w:val="clear" w:color="auto" w:fill="auto"/>
        <w:bidi w:val="0"/>
        <w:spacing w:before="0" w:line="312" w:lineRule="exact"/>
        <w:ind w:left="820" w:right="0" w:firstLine="20"/>
        <w:jc w:val="left"/>
      </w:pPr>
      <w:bookmarkStart w:id="189" w:name="bookmark189"/>
      <w:r>
        <w:rPr>
          <w:rFonts w:ascii="Times New Roman" w:eastAsia="Times New Roman" w:hAnsi="Times New Roman" w:cs="Times New Roman"/>
          <w:b/>
          <w:bCs/>
          <w:color w:val="000000"/>
          <w:spacing w:val="0"/>
          <w:w w:val="100"/>
          <w:position w:val="0"/>
        </w:rPr>
        <w:t>2</w:t>
      </w:r>
      <w:bookmarkEnd w:id="189"/>
      <w:r>
        <w:rPr>
          <w:b/>
          <w:bCs/>
          <w:color w:val="000000"/>
          <w:spacing w:val="0"/>
          <w:w w:val="100"/>
          <w:position w:val="0"/>
        </w:rPr>
        <w:t>、公司资产或项目存在盈利预测，且报告期仍处在盈利预测期间，公司就资产或项目达到原盈利预测及 其原因做出说明</w:t>
      </w:r>
    </w:p>
    <w:p>
      <w:pPr>
        <w:pStyle w:val="Style2"/>
        <w:keepNext w:val="0"/>
        <w:keepLines w:val="0"/>
        <w:widowControl w:val="0"/>
        <w:shd w:val="clear" w:color="auto" w:fill="auto"/>
        <w:bidi w:val="0"/>
        <w:spacing w:before="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5"/>
        <w:keepNext/>
        <w:keepLines/>
        <w:widowControl w:val="0"/>
        <w:shd w:val="clear" w:color="auto" w:fill="auto"/>
        <w:tabs>
          <w:tab w:pos="1342" w:val="left"/>
        </w:tabs>
        <w:bidi w:val="0"/>
        <w:spacing w:before="0" w:line="240" w:lineRule="auto"/>
        <w:ind w:left="0" w:right="0" w:firstLine="820"/>
        <w:jc w:val="left"/>
      </w:pPr>
      <w:bookmarkStart w:id="190" w:name="bookmark190"/>
      <w:bookmarkStart w:id="191" w:name="bookmark191"/>
      <w:bookmarkStart w:id="192" w:name="bookmark192"/>
      <w:bookmarkStart w:id="193" w:name="bookmark193"/>
      <w:r>
        <w:rPr>
          <w:color w:val="000000"/>
          <w:spacing w:val="0"/>
          <w:w w:val="100"/>
          <w:position w:val="0"/>
          <w:sz w:val="24"/>
          <w:szCs w:val="24"/>
        </w:rPr>
        <w:t>三</w:t>
      </w:r>
      <w:bookmarkEnd w:id="192"/>
      <w:r>
        <w:rPr>
          <w:color w:val="000000"/>
          <w:spacing w:val="0"/>
          <w:w w:val="100"/>
          <w:position w:val="0"/>
          <w:sz w:val="24"/>
          <w:szCs w:val="24"/>
        </w:rPr>
        <w:t>、</w:t>
        <w:tab/>
        <w:t>控股股东及其关联方对上市公司的非经营性占用资金情况</w:t>
      </w:r>
      <w:bookmarkEnd w:id="190"/>
      <w:bookmarkEnd w:id="191"/>
      <w:bookmarkEnd w:id="193"/>
    </w:p>
    <w:p>
      <w:pPr>
        <w:pStyle w:val="Style2"/>
        <w:keepNext w:val="0"/>
        <w:keepLines w:val="0"/>
        <w:widowControl w:val="0"/>
        <w:shd w:val="clear" w:color="auto" w:fill="auto"/>
        <w:bidi w:val="0"/>
        <w:spacing w:before="0" w:after="10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820"/>
        <w:jc w:val="left"/>
      </w:pPr>
      <w:r>
        <w:rPr>
          <w:color w:val="000000"/>
          <w:spacing w:val="0"/>
          <w:w w:val="100"/>
          <w:position w:val="0"/>
        </w:rPr>
        <w:t>公司报告期不存在控股股东及其关联方对上市公司的非经营性占用资金。</w:t>
      </w:r>
    </w:p>
    <w:p>
      <w:pPr>
        <w:pStyle w:val="Style45"/>
        <w:keepNext/>
        <w:keepLines/>
        <w:widowControl w:val="0"/>
        <w:shd w:val="clear" w:color="auto" w:fill="auto"/>
        <w:tabs>
          <w:tab w:pos="1342" w:val="left"/>
        </w:tabs>
        <w:bidi w:val="0"/>
        <w:spacing w:before="0" w:line="240" w:lineRule="auto"/>
        <w:ind w:left="0" w:right="0" w:firstLine="820"/>
        <w:jc w:val="left"/>
      </w:pPr>
      <w:bookmarkStart w:id="194" w:name="bookmark194"/>
      <w:bookmarkStart w:id="195" w:name="bookmark195"/>
      <w:bookmarkStart w:id="196" w:name="bookmark196"/>
      <w:bookmarkStart w:id="197" w:name="bookmark197"/>
      <w:r>
        <w:rPr>
          <w:color w:val="000000"/>
          <w:spacing w:val="0"/>
          <w:w w:val="100"/>
          <w:position w:val="0"/>
          <w:sz w:val="24"/>
          <w:szCs w:val="24"/>
        </w:rPr>
        <w:t>四</w:t>
      </w:r>
      <w:bookmarkEnd w:id="19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194"/>
      <w:bookmarkEnd w:id="195"/>
      <w:bookmarkEnd w:id="197"/>
    </w:p>
    <w:p>
      <w:pPr>
        <w:pStyle w:val="Style2"/>
        <w:keepNext w:val="0"/>
        <w:keepLines w:val="0"/>
        <w:widowControl w:val="0"/>
        <w:shd w:val="clear" w:color="auto" w:fill="auto"/>
        <w:bidi w:val="0"/>
        <w:spacing w:before="0" w:line="240" w:lineRule="auto"/>
        <w:ind w:left="0" w:right="0" w:firstLine="8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5"/>
        <w:keepNext/>
        <w:keepLines/>
        <w:widowControl w:val="0"/>
        <w:shd w:val="clear" w:color="auto" w:fill="auto"/>
        <w:tabs>
          <w:tab w:pos="1342" w:val="left"/>
        </w:tabs>
        <w:bidi w:val="0"/>
        <w:spacing w:before="0" w:line="240" w:lineRule="auto"/>
        <w:ind w:left="0" w:right="0" w:firstLine="820"/>
        <w:jc w:val="left"/>
      </w:pPr>
      <w:bookmarkStart w:id="198" w:name="bookmark198"/>
      <w:bookmarkStart w:id="199" w:name="bookmark199"/>
      <w:bookmarkStart w:id="200" w:name="bookmark200"/>
      <w:bookmarkStart w:id="201" w:name="bookmark201"/>
      <w:r>
        <w:rPr>
          <w:color w:val="000000"/>
          <w:spacing w:val="0"/>
          <w:w w:val="100"/>
          <w:position w:val="0"/>
          <w:sz w:val="24"/>
          <w:szCs w:val="24"/>
        </w:rPr>
        <w:t>五</w:t>
      </w:r>
      <w:bookmarkEnd w:id="20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98"/>
      <w:bookmarkEnd w:id="199"/>
      <w:bookmarkEnd w:id="201"/>
    </w:p>
    <w:p>
      <w:pPr>
        <w:pStyle w:val="Style2"/>
        <w:keepNext w:val="0"/>
        <w:keepLines w:val="0"/>
        <w:widowControl w:val="0"/>
        <w:shd w:val="clear" w:color="auto" w:fill="auto"/>
        <w:bidi w:val="0"/>
        <w:spacing w:before="0" w:line="240" w:lineRule="auto"/>
        <w:ind w:left="0" w:right="0" w:firstLine="82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45"/>
        <w:keepNext/>
        <w:keepLines/>
        <w:widowControl w:val="0"/>
        <w:shd w:val="clear" w:color="auto" w:fill="auto"/>
        <w:bidi w:val="0"/>
        <w:spacing w:before="0" w:after="340" w:line="240" w:lineRule="auto"/>
        <w:ind w:left="0" w:right="0" w:firstLine="820"/>
        <w:jc w:val="left"/>
      </w:pPr>
      <w:bookmarkStart w:id="202" w:name="bookmark202"/>
      <w:bookmarkStart w:id="203" w:name="bookmark203"/>
      <w:bookmarkStart w:id="204" w:name="bookmark204"/>
      <w:bookmarkStart w:id="205" w:name="bookmark205"/>
      <w:r>
        <w:rPr>
          <w:color w:val="000000"/>
          <w:spacing w:val="0"/>
          <w:w w:val="100"/>
          <w:position w:val="0"/>
          <w:sz w:val="24"/>
          <w:szCs w:val="24"/>
        </w:rPr>
        <w:t>六</w:t>
      </w:r>
      <w:bookmarkEnd w:id="204"/>
      <w:r>
        <w:rPr>
          <w:color w:val="000000"/>
          <w:spacing w:val="0"/>
          <w:w w:val="100"/>
          <w:position w:val="0"/>
          <w:sz w:val="24"/>
          <w:szCs w:val="24"/>
        </w:rPr>
        <w:t>、董事会关于报告期会计政策、会计估计变更或重大会计差错更正的说明</w:t>
      </w:r>
      <w:bookmarkEnd w:id="202"/>
      <w:bookmarkEnd w:id="203"/>
      <w:bookmarkEnd w:id="205"/>
    </w:p>
    <w:p>
      <w:pPr>
        <w:pStyle w:val="Style2"/>
        <w:keepNext w:val="0"/>
        <w:keepLines w:val="0"/>
        <w:widowControl w:val="0"/>
        <w:shd w:val="clear" w:color="auto" w:fill="auto"/>
        <w:bidi w:val="0"/>
        <w:spacing w:before="0" w:after="34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45"/>
        <w:keepNext/>
        <w:keepLines/>
        <w:widowControl w:val="0"/>
        <w:shd w:val="clear" w:color="auto" w:fill="auto"/>
        <w:tabs>
          <w:tab w:pos="1342" w:val="left"/>
        </w:tabs>
        <w:bidi w:val="0"/>
        <w:spacing w:before="0" w:after="340" w:line="240" w:lineRule="auto"/>
        <w:ind w:left="0" w:right="0" w:firstLine="820"/>
        <w:jc w:val="left"/>
      </w:pPr>
      <w:bookmarkStart w:id="206" w:name="bookmark206"/>
      <w:bookmarkStart w:id="207" w:name="bookmark207"/>
      <w:bookmarkStart w:id="208" w:name="bookmark208"/>
      <w:bookmarkStart w:id="209" w:name="bookmark209"/>
      <w:r>
        <w:rPr>
          <w:color w:val="000000"/>
          <w:spacing w:val="0"/>
          <w:w w:val="100"/>
          <w:position w:val="0"/>
          <w:sz w:val="24"/>
          <w:szCs w:val="24"/>
        </w:rPr>
        <w:t>七</w:t>
      </w:r>
      <w:bookmarkEnd w:id="208"/>
      <w:r>
        <w:rPr>
          <w:color w:val="000000"/>
          <w:spacing w:val="0"/>
          <w:w w:val="100"/>
          <w:position w:val="0"/>
          <w:sz w:val="24"/>
          <w:szCs w:val="24"/>
        </w:rPr>
        <w:t>、</w:t>
        <w:tab/>
        <w:t>与上年度财务报告相比，合并报表范围发生变化的情况说明</w:t>
      </w:r>
      <w:bookmarkEnd w:id="206"/>
      <w:bookmarkEnd w:id="207"/>
      <w:bookmarkEnd w:id="209"/>
    </w:p>
    <w:p>
      <w:pPr>
        <w:pStyle w:val="Style2"/>
        <w:keepNext w:val="0"/>
        <w:keepLines w:val="0"/>
        <w:widowControl w:val="0"/>
        <w:shd w:val="clear" w:color="auto" w:fill="auto"/>
        <w:bidi w:val="0"/>
        <w:spacing w:before="0" w:after="8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94"/>
        <w:keepNext w:val="0"/>
        <w:keepLines w:val="0"/>
        <w:widowControl w:val="0"/>
        <w:shd w:val="clear" w:color="auto" w:fill="auto"/>
        <w:bidi w:val="0"/>
        <w:spacing w:before="0" w:after="80" w:line="240" w:lineRule="auto"/>
        <w:ind w:left="0" w:right="0" w:firstLine="820"/>
        <w:jc w:val="left"/>
      </w:pPr>
      <w:r>
        <w:rPr>
          <w:rFonts w:ascii="SimSun" w:eastAsia="SimSun" w:hAnsi="SimSun" w:cs="SimSun"/>
          <w:color w:val="000000"/>
          <w:spacing w:val="0"/>
          <w:w w:val="100"/>
          <w:position w:val="0"/>
        </w:rPr>
        <w:t>本年因</w:t>
      </w:r>
      <w:r>
        <w:rPr>
          <w:color w:val="000000"/>
          <w:spacing w:val="0"/>
          <w:w w:val="100"/>
          <w:position w:val="0"/>
        </w:rPr>
        <w:t>NATIONZ HOLDINGS (VIETNAM) INC,</w:t>
      </w:r>
      <w:r>
        <w:rPr>
          <w:rFonts w:ascii="SimSun" w:eastAsia="SimSun" w:hAnsi="SimSun" w:cs="SimSun"/>
          <w:color w:val="000000"/>
          <w:spacing w:val="0"/>
          <w:w w:val="100"/>
          <w:position w:val="0"/>
        </w:rPr>
        <w:t xml:space="preserve">结束经营，财务报表合并范围减少了 </w:t>
      </w:r>
      <w:r>
        <w:rPr>
          <w:color w:val="000000"/>
          <w:spacing w:val="0"/>
          <w:w w:val="100"/>
          <w:position w:val="0"/>
        </w:rPr>
        <w:t>NATIONZ</w:t>
      </w:r>
    </w:p>
    <w:p>
      <w:pPr>
        <w:pStyle w:val="Style94"/>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HOLDINGS (VIETNAM) INC.</w:t>
      </w:r>
      <w:r>
        <w:rPr>
          <w:rFonts w:ascii="SimSun" w:eastAsia="SimSun" w:hAnsi="SimSun" w:cs="SimSun"/>
          <w:color w:val="000000"/>
          <w:spacing w:val="0"/>
          <w:w w:val="100"/>
          <w:position w:val="0"/>
        </w:rPr>
        <w:t>。</w:t>
      </w:r>
    </w:p>
    <w:p>
      <w:pPr>
        <w:pStyle w:val="Style45"/>
        <w:keepNext/>
        <w:keepLines/>
        <w:widowControl w:val="0"/>
        <w:shd w:val="clear" w:color="auto" w:fill="auto"/>
        <w:tabs>
          <w:tab w:pos="1342" w:val="left"/>
        </w:tabs>
        <w:bidi w:val="0"/>
        <w:spacing w:before="0" w:after="340" w:line="240" w:lineRule="auto"/>
        <w:ind w:left="0" w:right="0" w:firstLine="820"/>
        <w:jc w:val="left"/>
      </w:pPr>
      <w:bookmarkStart w:id="210" w:name="bookmark210"/>
      <w:bookmarkStart w:id="211" w:name="bookmark211"/>
      <w:bookmarkStart w:id="212" w:name="bookmark212"/>
      <w:bookmarkStart w:id="213" w:name="bookmark213"/>
      <w:r>
        <w:rPr>
          <w:color w:val="000000"/>
          <w:spacing w:val="0"/>
          <w:w w:val="100"/>
          <w:position w:val="0"/>
          <w:sz w:val="24"/>
          <w:szCs w:val="24"/>
        </w:rPr>
        <w:t>八</w:t>
      </w:r>
      <w:bookmarkEnd w:id="212"/>
      <w:r>
        <w:rPr>
          <w:color w:val="000000"/>
          <w:spacing w:val="0"/>
          <w:w w:val="100"/>
          <w:position w:val="0"/>
          <w:sz w:val="24"/>
          <w:szCs w:val="24"/>
        </w:rPr>
        <w:t>、</w:t>
        <w:tab/>
        <w:t>聘任、解聘会计师事务所情况</w:t>
      </w:r>
      <w:bookmarkEnd w:id="210"/>
      <w:bookmarkEnd w:id="211"/>
      <w:bookmarkEnd w:id="213"/>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5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大信会计师事务所(特殊普通合伙)</w:t>
            </w:r>
          </w:p>
        </w:tc>
      </w:tr>
      <w:tr>
        <w:trPr>
          <w:trHeight w:val="446"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61"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李洪、刘连皂</w:t>
            </w:r>
          </w:p>
        </w:tc>
      </w:tr>
    </w:tbl>
    <w:p>
      <w:pPr>
        <w:widowControl w:val="0"/>
        <w:spacing w:after="79" w:line="1" w:lineRule="exact"/>
      </w:pPr>
    </w:p>
    <w:p>
      <w:pPr>
        <w:pStyle w:val="Style2"/>
        <w:keepNext w:val="0"/>
        <w:keepLines w:val="0"/>
        <w:widowControl w:val="0"/>
        <w:shd w:val="clear" w:color="auto" w:fill="auto"/>
        <w:bidi w:val="0"/>
        <w:spacing w:before="0" w:after="140" w:line="240" w:lineRule="auto"/>
        <w:ind w:left="0" w:right="0" w:firstLine="820"/>
        <w:jc w:val="left"/>
      </w:pPr>
      <w:r>
        <w:rPr>
          <w:color w:val="000000"/>
          <w:spacing w:val="0"/>
          <w:w w:val="100"/>
          <w:position w:val="0"/>
        </w:rPr>
        <w:t>是否改聘会计师事务所</w:t>
      </w:r>
    </w:p>
    <w:p>
      <w:pPr>
        <w:pStyle w:val="Style2"/>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4否</w:t>
      </w:r>
    </w:p>
    <w:p>
      <w:pPr>
        <w:pStyle w:val="Style2"/>
        <w:keepNext w:val="0"/>
        <w:keepLines w:val="0"/>
        <w:widowControl w:val="0"/>
        <w:shd w:val="clear" w:color="auto" w:fill="auto"/>
        <w:bidi w:val="0"/>
        <w:spacing w:before="0" w:after="140" w:line="240" w:lineRule="auto"/>
        <w:ind w:left="0" w:right="0" w:firstLine="820"/>
        <w:jc w:val="left"/>
      </w:pPr>
      <w:r>
        <w:rPr>
          <w:color w:val="000000"/>
          <w:spacing w:val="0"/>
          <w:w w:val="100"/>
          <w:position w:val="0"/>
        </w:rPr>
        <w:t>聘请内部控制审计会计师事务所、财务顾问或保荐人情况</w:t>
      </w:r>
    </w:p>
    <w:p>
      <w:pPr>
        <w:pStyle w:val="Style2"/>
        <w:keepNext w:val="0"/>
        <w:keepLines w:val="0"/>
        <w:widowControl w:val="0"/>
        <w:shd w:val="clear" w:color="auto" w:fill="auto"/>
        <w:bidi w:val="0"/>
        <w:spacing w:before="0" w:after="34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45"/>
        <w:keepNext/>
        <w:keepLines/>
        <w:widowControl w:val="0"/>
        <w:shd w:val="clear" w:color="auto" w:fill="auto"/>
        <w:bidi w:val="0"/>
        <w:spacing w:before="0" w:after="340" w:line="240" w:lineRule="auto"/>
        <w:ind w:left="0" w:right="0" w:firstLine="820"/>
        <w:jc w:val="left"/>
      </w:pPr>
      <w:bookmarkStart w:id="214" w:name="bookmark214"/>
      <w:bookmarkStart w:id="215" w:name="bookmark215"/>
      <w:bookmarkStart w:id="216" w:name="bookmark216"/>
      <w:bookmarkStart w:id="217" w:name="bookmark217"/>
      <w:r>
        <w:rPr>
          <w:color w:val="000000"/>
          <w:spacing w:val="0"/>
          <w:w w:val="100"/>
          <w:position w:val="0"/>
          <w:sz w:val="24"/>
          <w:szCs w:val="24"/>
        </w:rPr>
        <w:t>九</w:t>
      </w:r>
      <w:bookmarkEnd w:id="216"/>
      <w:r>
        <w:rPr>
          <w:color w:val="000000"/>
          <w:spacing w:val="0"/>
          <w:w w:val="100"/>
          <w:position w:val="0"/>
          <w:sz w:val="24"/>
          <w:szCs w:val="24"/>
        </w:rPr>
        <w:t>、年度报告披露后面临暂停上市和终止上市情况</w:t>
      </w:r>
      <w:bookmarkEnd w:id="214"/>
      <w:bookmarkEnd w:id="215"/>
      <w:bookmarkEnd w:id="217"/>
    </w:p>
    <w:p>
      <w:pPr>
        <w:pStyle w:val="Style2"/>
        <w:keepNext w:val="0"/>
        <w:keepLines w:val="0"/>
        <w:widowControl w:val="0"/>
        <w:shd w:val="clear" w:color="auto" w:fill="auto"/>
        <w:bidi w:val="0"/>
        <w:spacing w:before="0" w:after="34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45"/>
        <w:keepNext/>
        <w:keepLines/>
        <w:widowControl w:val="0"/>
        <w:shd w:val="clear" w:color="auto" w:fill="auto"/>
        <w:bidi w:val="0"/>
        <w:spacing w:before="0" w:after="340" w:line="240" w:lineRule="auto"/>
        <w:ind w:left="0" w:right="0" w:firstLine="820"/>
        <w:jc w:val="left"/>
      </w:pPr>
      <w:bookmarkStart w:id="218" w:name="bookmark218"/>
      <w:bookmarkStart w:id="219" w:name="bookmark219"/>
      <w:bookmarkStart w:id="220" w:name="bookmark220"/>
      <w:r>
        <w:rPr>
          <w:color w:val="000000"/>
          <w:spacing w:val="0"/>
          <w:w w:val="100"/>
          <w:position w:val="0"/>
          <w:sz w:val="24"/>
          <w:szCs w:val="24"/>
        </w:rPr>
        <w:t>十、破产重整相关事项</w:t>
      </w:r>
      <w:bookmarkEnd w:id="218"/>
      <w:bookmarkEnd w:id="219"/>
      <w:bookmarkEnd w:id="220"/>
    </w:p>
    <w:p>
      <w:pPr>
        <w:pStyle w:val="Style2"/>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4 </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公司报告期未发生破产重整相关事项。</w:t>
      </w:r>
    </w:p>
    <w:p>
      <w:pPr>
        <w:pStyle w:val="Style45"/>
        <w:keepNext/>
        <w:keepLines/>
        <w:widowControl w:val="0"/>
        <w:shd w:val="clear" w:color="auto" w:fill="auto"/>
        <w:bidi w:val="0"/>
        <w:spacing w:before="0" w:after="340" w:line="240" w:lineRule="auto"/>
        <w:ind w:left="0" w:right="0" w:firstLine="820"/>
        <w:jc w:val="left"/>
      </w:pPr>
      <w:bookmarkStart w:id="221" w:name="bookmark221"/>
      <w:bookmarkStart w:id="222" w:name="bookmark222"/>
      <w:bookmarkStart w:id="223" w:name="bookmark223"/>
      <w:r>
        <w:rPr>
          <w:color w:val="000000"/>
          <w:spacing w:val="0"/>
          <w:w w:val="100"/>
          <w:position w:val="0"/>
          <w:sz w:val="24"/>
          <w:szCs w:val="24"/>
        </w:rPr>
        <w:t>十一、重大诉讼、仲裁事项</w:t>
      </w:r>
      <w:bookmarkEnd w:id="221"/>
      <w:bookmarkEnd w:id="222"/>
      <w:bookmarkEnd w:id="223"/>
    </w:p>
    <w:p>
      <w:pPr>
        <w:pStyle w:val="Style2"/>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4 </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本年度公司无重大诉讼、仲裁事项。</w:t>
      </w:r>
    </w:p>
    <w:p>
      <w:pPr>
        <w:pStyle w:val="Style45"/>
        <w:keepNext/>
        <w:keepLines/>
        <w:widowControl w:val="0"/>
        <w:shd w:val="clear" w:color="auto" w:fill="auto"/>
        <w:bidi w:val="0"/>
        <w:spacing w:before="0" w:after="340" w:line="240" w:lineRule="auto"/>
        <w:ind w:left="0" w:right="0" w:firstLine="820"/>
        <w:jc w:val="left"/>
      </w:pPr>
      <w:bookmarkStart w:id="224" w:name="bookmark224"/>
      <w:bookmarkStart w:id="225" w:name="bookmark225"/>
      <w:bookmarkStart w:id="226" w:name="bookmark226"/>
      <w:r>
        <w:rPr>
          <w:color w:val="000000"/>
          <w:spacing w:val="0"/>
          <w:w w:val="100"/>
          <w:position w:val="0"/>
          <w:sz w:val="24"/>
          <w:szCs w:val="24"/>
        </w:rPr>
        <w:t>十二、处罚及整改情况</w:t>
      </w:r>
      <w:bookmarkEnd w:id="224"/>
      <w:bookmarkEnd w:id="225"/>
      <w:bookmarkEnd w:id="226"/>
    </w:p>
    <w:p>
      <w:pPr>
        <w:pStyle w:val="Style2"/>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4 </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公司报告期不存在处罚及整改情况。</w:t>
      </w:r>
      <w:r>
        <w:br w:type="page"/>
      </w:r>
    </w:p>
    <w:p>
      <w:pPr>
        <w:pStyle w:val="Style45"/>
        <w:keepNext/>
        <w:keepLines/>
        <w:widowControl w:val="0"/>
        <w:shd w:val="clear" w:color="auto" w:fill="auto"/>
        <w:bidi w:val="0"/>
        <w:spacing w:before="0" w:after="340" w:line="240" w:lineRule="auto"/>
        <w:ind w:left="0" w:right="0" w:firstLine="840"/>
        <w:jc w:val="both"/>
      </w:pPr>
      <w:bookmarkStart w:id="227" w:name="bookmark227"/>
      <w:bookmarkStart w:id="228" w:name="bookmark228"/>
      <w:bookmarkStart w:id="229" w:name="bookmark229"/>
      <w:r>
        <w:rPr>
          <w:color w:val="000000"/>
          <w:spacing w:val="0"/>
          <w:w w:val="100"/>
          <w:position w:val="0"/>
          <w:sz w:val="24"/>
          <w:szCs w:val="24"/>
        </w:rPr>
        <w:t>十三、公司及其控股股东、实际控制人的诚信状况</w:t>
      </w:r>
      <w:bookmarkEnd w:id="227"/>
      <w:bookmarkEnd w:id="228"/>
      <w:bookmarkEnd w:id="229"/>
    </w:p>
    <w:p>
      <w:pPr>
        <w:pStyle w:val="Style2"/>
        <w:keepNext w:val="0"/>
        <w:keepLines w:val="0"/>
        <w:widowControl w:val="0"/>
        <w:shd w:val="clear" w:color="auto" w:fill="auto"/>
        <w:bidi w:val="0"/>
        <w:spacing w:before="0" w:after="34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5"/>
        <w:keepNext/>
        <w:keepLines/>
        <w:widowControl w:val="0"/>
        <w:shd w:val="clear" w:color="auto" w:fill="auto"/>
        <w:bidi w:val="0"/>
        <w:spacing w:before="0" w:after="340" w:line="240" w:lineRule="auto"/>
        <w:ind w:left="0" w:right="0" w:firstLine="840"/>
        <w:jc w:val="both"/>
      </w:pPr>
      <w:bookmarkStart w:id="230" w:name="bookmark230"/>
      <w:bookmarkStart w:id="231" w:name="bookmark231"/>
      <w:bookmarkStart w:id="232" w:name="bookmark232"/>
      <w:r>
        <w:rPr>
          <w:color w:val="000000"/>
          <w:spacing w:val="0"/>
          <w:w w:val="100"/>
          <w:position w:val="0"/>
          <w:sz w:val="24"/>
          <w:szCs w:val="24"/>
        </w:rPr>
        <w:t>十四、公司股权激励计划、员工持股计划或其他员工激励措施的实施情况</w:t>
      </w:r>
      <w:bookmarkEnd w:id="230"/>
      <w:bookmarkEnd w:id="231"/>
      <w:bookmarkEnd w:id="232"/>
    </w:p>
    <w:p>
      <w:pPr>
        <w:pStyle w:val="Style47"/>
        <w:keepNext w:val="0"/>
        <w:keepLines w:val="0"/>
        <w:widowControl w:val="0"/>
        <w:shd w:val="clear" w:color="auto" w:fill="auto"/>
        <w:bidi w:val="0"/>
        <w:spacing w:before="0" w:after="0" w:line="240" w:lineRule="auto"/>
        <w:ind w:left="269"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5"/>
        <w:gridCol w:w="3970"/>
        <w:gridCol w:w="1982"/>
        <w:gridCol w:w="1843"/>
        <w:gridCol w:w="1282"/>
      </w:tblGrid>
      <w:tr>
        <w:trPr>
          <w:trHeight w:val="374"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事项</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审议程序</w:t>
            </w:r>
          </w:p>
        </w:tc>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披露索引</w:t>
            </w:r>
          </w:p>
        </w:tc>
      </w:tr>
      <w:tr>
        <w:trPr>
          <w:trHeight w:val="108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62" w:lineRule="exact"/>
              <w:ind w:left="0" w:right="0" w:firstLine="0"/>
              <w:jc w:val="both"/>
            </w:pPr>
            <w:r>
              <w:rPr>
                <w:rFonts w:ascii="SimSun" w:eastAsia="SimSun" w:hAnsi="SimSun" w:cs="SimSun"/>
                <w:color w:val="000000"/>
                <w:spacing w:val="0"/>
                <w:w w:val="100"/>
                <w:position w:val="0"/>
              </w:rPr>
              <w:t>《关于〈国民技术股份有限公司限制性股 票激励计划（草案）〉及其摘要的议案》及 其相关事项的议案</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58" w:lineRule="exact"/>
              <w:ind w:left="0" w:right="0" w:firstLine="0"/>
              <w:jc w:val="both"/>
            </w:pPr>
            <w:r>
              <w:rPr>
                <w:rFonts w:ascii="SimSun" w:eastAsia="SimSun" w:hAnsi="SimSun" w:cs="SimSun"/>
                <w:color w:val="000000"/>
                <w:spacing w:val="0"/>
                <w:w w:val="100"/>
                <w:position w:val="0"/>
              </w:rPr>
              <w:t>第二届董事会第二 十五次（临时）会议 审议通过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144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60" w:lineRule="exact"/>
              <w:ind w:left="0" w:right="0" w:firstLine="0"/>
              <w:jc w:val="both"/>
            </w:pPr>
            <w:r>
              <w:rPr>
                <w:rFonts w:ascii="SimSun" w:eastAsia="SimSun" w:hAnsi="SimSun" w:cs="SimSun"/>
                <w:color w:val="000000"/>
                <w:spacing w:val="0"/>
                <w:w w:val="100"/>
                <w:position w:val="0"/>
              </w:rPr>
              <w:t>《关于〈国民技术股份有限公司限制性股 票激励计划（草案）〉及其摘要的议案》及 其相关事项的议案，并授权公司董事会办 理后续相关事宜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55" w:lineRule="exact"/>
              <w:ind w:left="0" w:right="0" w:firstLine="0"/>
              <w:jc w:val="both"/>
            </w:pPr>
            <w:r>
              <w:rPr>
                <w:color w:val="000000"/>
                <w:spacing w:val="0"/>
                <w:w w:val="100"/>
                <w:position w:val="0"/>
              </w:rPr>
              <w:t>2015</w:t>
            </w:r>
            <w:r>
              <w:rPr>
                <w:rFonts w:ascii="SimSun" w:eastAsia="SimSun" w:hAnsi="SimSun" w:cs="SimSun"/>
                <w:color w:val="000000"/>
                <w:spacing w:val="0"/>
                <w:w w:val="100"/>
                <w:position w:val="0"/>
              </w:rPr>
              <w:t>年度股东大会 审议通过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7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65" w:lineRule="exact"/>
              <w:ind w:left="0" w:right="0" w:firstLine="0"/>
              <w:jc w:val="both"/>
            </w:pPr>
            <w:r>
              <w:rPr>
                <w:rFonts w:ascii="SimSun" w:eastAsia="SimSun" w:hAnsi="SimSun" w:cs="SimSun"/>
                <w:color w:val="000000"/>
                <w:spacing w:val="0"/>
                <w:w w:val="100"/>
                <w:position w:val="0"/>
              </w:rPr>
              <w:t>《关于向公司限制性股票激励计划激励 对象授予限制性股票的议案》</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60" w:lineRule="exact"/>
              <w:ind w:left="0" w:right="0" w:firstLine="0"/>
              <w:jc w:val="both"/>
            </w:pPr>
            <w:r>
              <w:rPr>
                <w:rFonts w:ascii="SimSun" w:eastAsia="SimSun" w:hAnsi="SimSun" w:cs="SimSun"/>
                <w:color w:val="000000"/>
                <w:spacing w:val="0"/>
                <w:w w:val="100"/>
                <w:position w:val="0"/>
              </w:rPr>
              <w:t>第三届董事会第一 次会议审议通过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7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65" w:lineRule="exact"/>
              <w:ind w:left="0" w:right="0" w:firstLine="0"/>
              <w:jc w:val="both"/>
            </w:pPr>
            <w:r>
              <w:rPr>
                <w:rFonts w:ascii="SimSun" w:eastAsia="SimSun" w:hAnsi="SimSun" w:cs="SimSun"/>
                <w:color w:val="000000"/>
                <w:spacing w:val="0"/>
                <w:w w:val="100"/>
                <w:position w:val="0"/>
              </w:rPr>
              <w:t>《关于调整公司限制性股票激励计划授 予价格的议案》</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60" w:lineRule="exact"/>
              <w:ind w:left="0" w:right="0" w:firstLine="0"/>
              <w:jc w:val="both"/>
            </w:pPr>
            <w:r>
              <w:rPr>
                <w:rFonts w:ascii="SimSun" w:eastAsia="SimSun" w:hAnsi="SimSun" w:cs="SimSun"/>
                <w:color w:val="000000"/>
                <w:spacing w:val="0"/>
                <w:w w:val="100"/>
                <w:position w:val="0"/>
              </w:rPr>
              <w:t>第三届董事会第四 次会议审议通过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72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65" w:lineRule="exact"/>
              <w:ind w:left="0" w:right="0" w:firstLine="0"/>
              <w:jc w:val="both"/>
            </w:pPr>
            <w:r>
              <w:rPr>
                <w:rFonts w:ascii="SimSun" w:eastAsia="SimSun" w:hAnsi="SimSun" w:cs="SimSun"/>
                <w:color w:val="000000"/>
                <w:spacing w:val="0"/>
                <w:w w:val="100"/>
                <w:position w:val="0"/>
              </w:rPr>
              <w:t>《关于回购注销部分已授予限制性股票 的议案》</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70" w:lineRule="exact"/>
              <w:ind w:left="0" w:right="0" w:firstLine="0"/>
              <w:jc w:val="both"/>
            </w:pPr>
            <w:r>
              <w:rPr>
                <w:rFonts w:ascii="SimSun" w:eastAsia="SimSun" w:hAnsi="SimSun" w:cs="SimSun"/>
                <w:color w:val="000000"/>
                <w:spacing w:val="0"/>
                <w:w w:val="100"/>
                <w:position w:val="0"/>
              </w:rPr>
              <w:t>第三届董事会第六 次会议审议通过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72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65" w:lineRule="exact"/>
              <w:ind w:left="0" w:right="0" w:firstLine="0"/>
              <w:jc w:val="both"/>
            </w:pPr>
            <w:r>
              <w:rPr>
                <w:rFonts w:ascii="SimSun" w:eastAsia="SimSun" w:hAnsi="SimSun" w:cs="SimSun"/>
                <w:color w:val="000000"/>
                <w:spacing w:val="0"/>
                <w:w w:val="100"/>
                <w:position w:val="0"/>
              </w:rPr>
              <w:t>《关于回购注销部分已授予限制性股票 的议案》</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60" w:lineRule="exact"/>
              <w:ind w:left="0" w:right="0" w:firstLine="0"/>
              <w:jc w:val="both"/>
            </w:pPr>
            <w:r>
              <w:rPr>
                <w:rFonts w:ascii="SimSun" w:eastAsia="SimSun" w:hAnsi="SimSun" w:cs="SimSun"/>
                <w:color w:val="000000"/>
                <w:spacing w:val="0"/>
                <w:w w:val="100"/>
                <w:position w:val="0"/>
              </w:rPr>
              <w:t>第三届董事会第十 次会议审议通过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1099"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62" w:lineRule="exact"/>
              <w:ind w:left="0" w:right="0" w:firstLine="0"/>
              <w:jc w:val="both"/>
            </w:pPr>
            <w:r>
              <w:rPr>
                <w:rFonts w:ascii="SimSun" w:eastAsia="SimSun" w:hAnsi="SimSun" w:cs="SimSun"/>
                <w:color w:val="000000"/>
                <w:spacing w:val="0"/>
                <w:w w:val="100"/>
                <w:position w:val="0"/>
              </w:rPr>
              <w:t>《关于调整限制性股票数量及回购价格 的议案》、《关于限制性股票激励计划第一 个解锁期解锁条件成就的议案》</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41" w:lineRule="exact"/>
              <w:ind w:left="0" w:right="0" w:firstLine="0"/>
              <w:jc w:val="both"/>
            </w:pPr>
            <w:r>
              <w:rPr>
                <w:rFonts w:ascii="SimSun" w:eastAsia="SimSun" w:hAnsi="SimSun" w:cs="SimSun"/>
                <w:color w:val="000000"/>
                <w:spacing w:val="0"/>
                <w:w w:val="100"/>
                <w:position w:val="0"/>
              </w:rPr>
              <w:t>第三届董事会第十 二次会议审议通过</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bl>
    <w:p>
      <w:pPr>
        <w:widowControl w:val="0"/>
        <w:spacing w:after="339" w:line="1" w:lineRule="exact"/>
      </w:pPr>
    </w:p>
    <w:p>
      <w:pPr>
        <w:pStyle w:val="Style45"/>
        <w:keepNext/>
        <w:keepLines/>
        <w:widowControl w:val="0"/>
        <w:shd w:val="clear" w:color="auto" w:fill="auto"/>
        <w:bidi w:val="0"/>
        <w:spacing w:before="0" w:after="340" w:line="240" w:lineRule="auto"/>
        <w:ind w:left="0" w:right="0" w:firstLine="840"/>
        <w:jc w:val="both"/>
      </w:pPr>
      <w:bookmarkStart w:id="233" w:name="bookmark233"/>
      <w:bookmarkStart w:id="234" w:name="bookmark234"/>
      <w:bookmarkStart w:id="235" w:name="bookmark235"/>
      <w:r>
        <w:rPr>
          <w:color w:val="000000"/>
          <w:spacing w:val="0"/>
          <w:w w:val="100"/>
          <w:position w:val="0"/>
          <w:sz w:val="24"/>
          <w:szCs w:val="24"/>
        </w:rPr>
        <w:t>十五、重大关联交易</w:t>
      </w:r>
      <w:bookmarkEnd w:id="233"/>
      <w:bookmarkEnd w:id="234"/>
      <w:bookmarkEnd w:id="235"/>
    </w:p>
    <w:p>
      <w:pPr>
        <w:pStyle w:val="Style2"/>
        <w:keepNext w:val="0"/>
        <w:keepLines w:val="0"/>
        <w:widowControl w:val="0"/>
        <w:shd w:val="clear" w:color="auto" w:fill="auto"/>
        <w:bidi w:val="0"/>
        <w:spacing w:before="0" w:after="340" w:line="240" w:lineRule="auto"/>
        <w:ind w:left="0" w:right="0" w:firstLine="840"/>
        <w:jc w:val="both"/>
      </w:pPr>
      <w:bookmarkStart w:id="236" w:name="bookmark236"/>
      <w:r>
        <w:rPr>
          <w:rFonts w:ascii="Times New Roman" w:eastAsia="Times New Roman" w:hAnsi="Times New Roman" w:cs="Times New Roman"/>
          <w:b/>
          <w:bCs/>
          <w:color w:val="000000"/>
          <w:spacing w:val="0"/>
          <w:w w:val="100"/>
          <w:position w:val="0"/>
        </w:rPr>
        <w:t>1</w:t>
      </w:r>
      <w:bookmarkEnd w:id="236"/>
      <w:r>
        <w:rPr>
          <w:b/>
          <w:bCs/>
          <w:color w:val="000000"/>
          <w:spacing w:val="0"/>
          <w:w w:val="100"/>
          <w:position w:val="0"/>
        </w:rPr>
        <w:t>、与日常经营相关的关联交易</w:t>
      </w:r>
    </w:p>
    <w:p>
      <w:pPr>
        <w:pStyle w:val="Style2"/>
        <w:keepNext w:val="0"/>
        <w:keepLines w:val="0"/>
        <w:widowControl w:val="0"/>
        <w:shd w:val="clear" w:color="auto" w:fill="auto"/>
        <w:bidi w:val="0"/>
        <w:spacing w:before="0" w:after="12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840"/>
        <w:jc w:val="both"/>
      </w:pPr>
      <w:r>
        <w:rPr>
          <w:color w:val="000000"/>
          <w:spacing w:val="0"/>
          <w:w w:val="100"/>
          <w:position w:val="0"/>
        </w:rPr>
        <w:t>公司报告期未发生与日常经营相关的关联交易。</w:t>
      </w:r>
    </w:p>
    <w:p>
      <w:pPr>
        <w:pStyle w:val="Style2"/>
        <w:keepNext w:val="0"/>
        <w:keepLines w:val="0"/>
        <w:widowControl w:val="0"/>
        <w:shd w:val="clear" w:color="auto" w:fill="auto"/>
        <w:bidi w:val="0"/>
        <w:spacing w:before="0" w:after="340" w:line="240" w:lineRule="auto"/>
        <w:ind w:left="0" w:right="0" w:firstLine="840"/>
        <w:jc w:val="both"/>
      </w:pPr>
      <w:bookmarkStart w:id="237" w:name="bookmark237"/>
      <w:r>
        <w:rPr>
          <w:rFonts w:ascii="Times New Roman" w:eastAsia="Times New Roman" w:hAnsi="Times New Roman" w:cs="Times New Roman"/>
          <w:b/>
          <w:bCs/>
          <w:color w:val="000000"/>
          <w:spacing w:val="0"/>
          <w:w w:val="100"/>
          <w:position w:val="0"/>
        </w:rPr>
        <w:t>2</w:t>
      </w:r>
      <w:bookmarkEnd w:id="237"/>
      <w:r>
        <w:rPr>
          <w:b/>
          <w:bCs/>
          <w:color w:val="000000"/>
          <w:spacing w:val="0"/>
          <w:w w:val="100"/>
          <w:position w:val="0"/>
        </w:rPr>
        <w:t>、资产或股权收购、出售发生的关联交易</w:t>
      </w:r>
    </w:p>
    <w:p>
      <w:pPr>
        <w:pStyle w:val="Style2"/>
        <w:keepNext w:val="0"/>
        <w:keepLines w:val="0"/>
        <w:widowControl w:val="0"/>
        <w:shd w:val="clear" w:color="auto" w:fill="auto"/>
        <w:bidi w:val="0"/>
        <w:spacing w:before="0" w:after="120" w:line="240" w:lineRule="auto"/>
        <w:ind w:left="0" w:right="0" w:firstLine="84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840"/>
        <w:jc w:val="both"/>
      </w:pPr>
      <w:r>
        <w:rPr>
          <w:color w:val="000000"/>
          <w:spacing w:val="0"/>
          <w:w w:val="100"/>
          <w:position w:val="0"/>
        </w:rPr>
        <w:t>公司报告期未发生资产或股权收购、出售的关联交易。</w:t>
      </w:r>
    </w:p>
    <w:p>
      <w:pPr>
        <w:pStyle w:val="Style2"/>
        <w:keepNext w:val="0"/>
        <w:keepLines w:val="0"/>
        <w:widowControl w:val="0"/>
        <w:shd w:val="clear" w:color="auto" w:fill="auto"/>
        <w:bidi w:val="0"/>
        <w:spacing w:before="0" w:after="340" w:line="240" w:lineRule="auto"/>
        <w:ind w:left="0" w:right="0" w:firstLine="840"/>
        <w:jc w:val="left"/>
      </w:pPr>
      <w:bookmarkStart w:id="238" w:name="bookmark238"/>
      <w:r>
        <w:rPr>
          <w:rFonts w:ascii="Times New Roman" w:eastAsia="Times New Roman" w:hAnsi="Times New Roman" w:cs="Times New Roman"/>
          <w:b/>
          <w:bCs/>
          <w:color w:val="000000"/>
          <w:spacing w:val="0"/>
          <w:w w:val="100"/>
          <w:position w:val="0"/>
        </w:rPr>
        <w:t>3</w:t>
      </w:r>
      <w:bookmarkEnd w:id="238"/>
      <w:r>
        <w:rPr>
          <w:b/>
          <w:bCs/>
          <w:color w:val="000000"/>
          <w:spacing w:val="0"/>
          <w:w w:val="100"/>
          <w:position w:val="0"/>
        </w:rPr>
        <w:t>、共同对外投资的关联交易</w:t>
      </w:r>
    </w:p>
    <w:p>
      <w:pPr>
        <w:pStyle w:val="Style2"/>
        <w:keepNext w:val="0"/>
        <w:keepLines w:val="0"/>
        <w:widowControl w:val="0"/>
        <w:shd w:val="clear" w:color="auto" w:fill="auto"/>
        <w:bidi w:val="0"/>
        <w:spacing w:before="0" w:after="10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公司报告期未发生共同对外投资的关联交易。</w:t>
      </w:r>
    </w:p>
    <w:p>
      <w:pPr>
        <w:pStyle w:val="Style2"/>
        <w:keepNext w:val="0"/>
        <w:keepLines w:val="0"/>
        <w:widowControl w:val="0"/>
        <w:shd w:val="clear" w:color="auto" w:fill="auto"/>
        <w:bidi w:val="0"/>
        <w:spacing w:before="0" w:after="340" w:line="240" w:lineRule="auto"/>
        <w:ind w:left="0" w:right="0" w:firstLine="840"/>
        <w:jc w:val="left"/>
      </w:pPr>
      <w:bookmarkStart w:id="239" w:name="bookmark239"/>
      <w:r>
        <w:rPr>
          <w:rFonts w:ascii="Times New Roman" w:eastAsia="Times New Roman" w:hAnsi="Times New Roman" w:cs="Times New Roman"/>
          <w:b/>
          <w:bCs/>
          <w:color w:val="000000"/>
          <w:spacing w:val="0"/>
          <w:w w:val="100"/>
          <w:position w:val="0"/>
        </w:rPr>
        <w:t>4</w:t>
      </w:r>
      <w:bookmarkEnd w:id="239"/>
      <w:r>
        <w:rPr>
          <w:b/>
          <w:bCs/>
          <w:color w:val="000000"/>
          <w:spacing w:val="0"/>
          <w:w w:val="100"/>
          <w:position w:val="0"/>
        </w:rPr>
        <w:t>、关联债权债务往来</w:t>
      </w:r>
    </w:p>
    <w:p>
      <w:pPr>
        <w:pStyle w:val="Style2"/>
        <w:keepNext w:val="0"/>
        <w:keepLines w:val="0"/>
        <w:widowControl w:val="0"/>
        <w:shd w:val="clear" w:color="auto" w:fill="auto"/>
        <w:bidi w:val="0"/>
        <w:spacing w:before="0" w:after="10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公司报告期不存在关联债权债务往来。</w:t>
      </w:r>
    </w:p>
    <w:p>
      <w:pPr>
        <w:pStyle w:val="Style2"/>
        <w:keepNext w:val="0"/>
        <w:keepLines w:val="0"/>
        <w:widowControl w:val="0"/>
        <w:shd w:val="clear" w:color="auto" w:fill="auto"/>
        <w:bidi w:val="0"/>
        <w:spacing w:before="0" w:after="340" w:line="240" w:lineRule="auto"/>
        <w:ind w:left="0" w:right="0" w:firstLine="840"/>
        <w:jc w:val="left"/>
      </w:pPr>
      <w:bookmarkStart w:id="240" w:name="bookmark240"/>
      <w:r>
        <w:rPr>
          <w:rFonts w:ascii="Times New Roman" w:eastAsia="Times New Roman" w:hAnsi="Times New Roman" w:cs="Times New Roman"/>
          <w:b/>
          <w:bCs/>
          <w:color w:val="000000"/>
          <w:spacing w:val="0"/>
          <w:w w:val="100"/>
          <w:position w:val="0"/>
        </w:rPr>
        <w:t>5</w:t>
      </w:r>
      <w:bookmarkEnd w:id="240"/>
      <w:r>
        <w:rPr>
          <w:b/>
          <w:bCs/>
          <w:color w:val="000000"/>
          <w:spacing w:val="0"/>
          <w:w w:val="100"/>
          <w:position w:val="0"/>
        </w:rPr>
        <w:t>、其他重大关联交易</w:t>
      </w:r>
    </w:p>
    <w:p>
      <w:pPr>
        <w:pStyle w:val="Style2"/>
        <w:keepNext w:val="0"/>
        <w:keepLines w:val="0"/>
        <w:widowControl w:val="0"/>
        <w:shd w:val="clear" w:color="auto" w:fill="auto"/>
        <w:bidi w:val="0"/>
        <w:spacing w:before="0" w:after="10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公司报告期无其他重大关联交易。</w:t>
      </w:r>
    </w:p>
    <w:p>
      <w:pPr>
        <w:pStyle w:val="Style45"/>
        <w:keepNext/>
        <w:keepLines/>
        <w:widowControl w:val="0"/>
        <w:shd w:val="clear" w:color="auto" w:fill="auto"/>
        <w:bidi w:val="0"/>
        <w:spacing w:before="0" w:after="340" w:line="240" w:lineRule="auto"/>
        <w:ind w:left="0" w:right="0" w:firstLine="840"/>
        <w:jc w:val="left"/>
      </w:pPr>
      <w:bookmarkStart w:id="241" w:name="bookmark241"/>
      <w:bookmarkStart w:id="242" w:name="bookmark242"/>
      <w:bookmarkStart w:id="243" w:name="bookmark243"/>
      <w:r>
        <w:rPr>
          <w:color w:val="000000"/>
          <w:spacing w:val="0"/>
          <w:w w:val="100"/>
          <w:position w:val="0"/>
          <w:sz w:val="24"/>
          <w:szCs w:val="24"/>
        </w:rPr>
        <w:t>十六、重大合同及其履行情况</w:t>
      </w:r>
      <w:bookmarkEnd w:id="241"/>
      <w:bookmarkEnd w:id="242"/>
      <w:bookmarkEnd w:id="243"/>
    </w:p>
    <w:p>
      <w:pPr>
        <w:pStyle w:val="Style2"/>
        <w:keepNext w:val="0"/>
        <w:keepLines w:val="0"/>
        <w:widowControl w:val="0"/>
        <w:shd w:val="clear" w:color="auto" w:fill="auto"/>
        <w:bidi w:val="0"/>
        <w:spacing w:before="0" w:after="340" w:line="240" w:lineRule="auto"/>
        <w:ind w:left="0" w:right="0" w:firstLine="840"/>
        <w:jc w:val="both"/>
        <w:rPr>
          <w:sz w:val="22"/>
          <w:szCs w:val="22"/>
        </w:rPr>
      </w:pPr>
      <w:bookmarkStart w:id="244" w:name="bookmark244"/>
      <w:r>
        <w:rPr>
          <w:rFonts w:ascii="Times New Roman" w:eastAsia="Times New Roman" w:hAnsi="Times New Roman" w:cs="Times New Roman"/>
          <w:b/>
          <w:bCs/>
          <w:color w:val="000000"/>
          <w:spacing w:val="0"/>
          <w:w w:val="100"/>
          <w:position w:val="0"/>
          <w:sz w:val="22"/>
          <w:szCs w:val="22"/>
        </w:rPr>
        <w:t>1</w:t>
      </w:r>
      <w:bookmarkEnd w:id="244"/>
      <w:r>
        <w:rPr>
          <w:b/>
          <w:bCs/>
          <w:color w:val="000000"/>
          <w:spacing w:val="0"/>
          <w:w w:val="100"/>
          <w:position w:val="0"/>
          <w:sz w:val="22"/>
          <w:szCs w:val="22"/>
        </w:rPr>
        <w:t>、托管、承包、租赁事项情况</w:t>
      </w:r>
    </w:p>
    <w:p>
      <w:pPr>
        <w:pStyle w:val="Style2"/>
        <w:keepNext w:val="0"/>
        <w:keepLines w:val="0"/>
        <w:widowControl w:val="0"/>
        <w:shd w:val="clear" w:color="auto" w:fill="auto"/>
        <w:tabs>
          <w:tab w:pos="1338" w:val="left"/>
        </w:tabs>
        <w:bidi w:val="0"/>
        <w:spacing w:before="0" w:after="340" w:line="240" w:lineRule="auto"/>
        <w:ind w:left="0" w:right="0" w:firstLine="840"/>
        <w:jc w:val="both"/>
      </w:pPr>
      <w:bookmarkStart w:id="245" w:name="bookmark245"/>
      <w:r>
        <w:rPr>
          <w:b/>
          <w:bCs/>
          <w:color w:val="000000"/>
          <w:spacing w:val="0"/>
          <w:w w:val="100"/>
          <w:position w:val="0"/>
        </w:rPr>
        <w:t>（</w:t>
      </w:r>
      <w:bookmarkEnd w:id="24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托管情况</w:t>
      </w:r>
    </w:p>
    <w:p>
      <w:pPr>
        <w:pStyle w:val="Style2"/>
        <w:keepNext w:val="0"/>
        <w:keepLines w:val="0"/>
        <w:widowControl w:val="0"/>
        <w:numPr>
          <w:ilvl w:val="0"/>
          <w:numId w:val="3"/>
        </w:numPr>
        <w:shd w:val="clear" w:color="auto" w:fill="auto"/>
        <w:tabs>
          <w:tab w:pos="1181" w:val="left"/>
        </w:tabs>
        <w:bidi w:val="0"/>
        <w:spacing w:before="0" w:after="160" w:line="240" w:lineRule="auto"/>
        <w:ind w:left="0" w:right="0" w:firstLine="840"/>
        <w:jc w:val="both"/>
      </w:pPr>
      <w:bookmarkStart w:id="246" w:name="bookmark246"/>
      <w:bookmarkEnd w:id="24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公司报告期不存在托管情况。</w:t>
      </w:r>
    </w:p>
    <w:p>
      <w:pPr>
        <w:pStyle w:val="Style2"/>
        <w:keepNext w:val="0"/>
        <w:keepLines w:val="0"/>
        <w:widowControl w:val="0"/>
        <w:shd w:val="clear" w:color="auto" w:fill="auto"/>
        <w:tabs>
          <w:tab w:pos="1338" w:val="left"/>
        </w:tabs>
        <w:bidi w:val="0"/>
        <w:spacing w:before="0" w:after="340" w:line="240" w:lineRule="auto"/>
        <w:ind w:left="0" w:right="0" w:firstLine="840"/>
        <w:jc w:val="both"/>
      </w:pPr>
      <w:bookmarkStart w:id="247" w:name="bookmark247"/>
      <w:r>
        <w:rPr>
          <w:b/>
          <w:bCs/>
          <w:color w:val="000000"/>
          <w:spacing w:val="0"/>
          <w:w w:val="100"/>
          <w:position w:val="0"/>
        </w:rPr>
        <w:t>（</w:t>
      </w:r>
      <w:bookmarkEnd w:id="24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承包情况</w:t>
      </w:r>
    </w:p>
    <w:p>
      <w:pPr>
        <w:pStyle w:val="Style2"/>
        <w:keepNext w:val="0"/>
        <w:keepLines w:val="0"/>
        <w:widowControl w:val="0"/>
        <w:numPr>
          <w:ilvl w:val="0"/>
          <w:numId w:val="3"/>
        </w:numPr>
        <w:shd w:val="clear" w:color="auto" w:fill="auto"/>
        <w:tabs>
          <w:tab w:pos="1181" w:val="left"/>
        </w:tabs>
        <w:bidi w:val="0"/>
        <w:spacing w:before="0" w:after="160" w:line="240" w:lineRule="auto"/>
        <w:ind w:left="0" w:right="0" w:firstLine="840"/>
        <w:jc w:val="both"/>
      </w:pPr>
      <w:bookmarkStart w:id="248" w:name="bookmark248"/>
      <w:bookmarkEnd w:id="24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公司报告期不存在承包情况。</w:t>
      </w:r>
    </w:p>
    <w:p>
      <w:pPr>
        <w:pStyle w:val="Style2"/>
        <w:keepNext w:val="0"/>
        <w:keepLines w:val="0"/>
        <w:widowControl w:val="0"/>
        <w:shd w:val="clear" w:color="auto" w:fill="auto"/>
        <w:tabs>
          <w:tab w:pos="1338" w:val="left"/>
        </w:tabs>
        <w:bidi w:val="0"/>
        <w:spacing w:before="0" w:after="340" w:line="240" w:lineRule="auto"/>
        <w:ind w:left="0" w:right="0" w:firstLine="840"/>
        <w:jc w:val="left"/>
      </w:pPr>
      <w:bookmarkStart w:id="249" w:name="bookmark249"/>
      <w:r>
        <w:rPr>
          <w:b/>
          <w:bCs/>
          <w:color w:val="000000"/>
          <w:spacing w:val="0"/>
          <w:w w:val="100"/>
          <w:position w:val="0"/>
        </w:rPr>
        <w:t>（</w:t>
      </w:r>
      <w:bookmarkEnd w:id="24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租赁情况</w:t>
      </w:r>
    </w:p>
    <w:p>
      <w:pPr>
        <w:pStyle w:val="Style2"/>
        <w:keepNext w:val="0"/>
        <w:keepLines w:val="0"/>
        <w:widowControl w:val="0"/>
        <w:shd w:val="clear" w:color="auto" w:fill="auto"/>
        <w:bidi w:val="0"/>
        <w:spacing w:before="0" w:after="160" w:line="240" w:lineRule="auto"/>
        <w:ind w:left="0" w:right="0" w:firstLine="840"/>
        <w:jc w:val="left"/>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租赁情况说明</w:t>
      </w:r>
    </w:p>
    <w:tbl>
      <w:tblPr>
        <w:tblOverlap w:val="never"/>
        <w:jc w:val="center"/>
        <w:tblLayout w:type="fixed"/>
      </w:tblPr>
      <w:tblGrid>
        <w:gridCol w:w="566"/>
        <w:gridCol w:w="3264"/>
        <w:gridCol w:w="2266"/>
        <w:gridCol w:w="2270"/>
        <w:gridCol w:w="1282"/>
      </w:tblGrid>
      <w:tr>
        <w:trPr>
          <w:trHeight w:val="730"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序 号</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租赁房产地址</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用途</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租赁面积</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（平方米）</w:t>
            </w:r>
          </w:p>
        </w:tc>
      </w:tr>
      <w:tr>
        <w:trPr>
          <w:trHeight w:val="7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深圳市高新区粤兴三道华中科技 大学产学研基地</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2-7</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60" w:lineRule="exact"/>
              <w:ind w:left="0" w:right="0" w:firstLine="0"/>
              <w:jc w:val="left"/>
            </w:pPr>
            <w:r>
              <w:rPr>
                <w:rFonts w:ascii="SimSun" w:eastAsia="SimSun" w:hAnsi="SimSun" w:cs="SimSun"/>
                <w:color w:val="000000"/>
                <w:spacing w:val="0"/>
                <w:w w:val="100"/>
                <w:position w:val="0"/>
              </w:rPr>
              <w:t>深圳市华科兆恒科技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深圳总部办公场地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10,863</w:t>
            </w:r>
          </w:p>
        </w:tc>
      </w:tr>
      <w:tr>
        <w:trPr>
          <w:trHeight w:val="72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深圳市宝安区西乡街道鹤洲恒丰 工业城</w:t>
            </w:r>
            <w:r>
              <w:rPr>
                <w:color w:val="000000"/>
                <w:spacing w:val="0"/>
                <w:w w:val="100"/>
                <w:position w:val="0"/>
              </w:rPr>
              <w:t>C4</w:t>
            </w:r>
            <w:r>
              <w:rPr>
                <w:rFonts w:ascii="SimSun" w:eastAsia="SimSun" w:hAnsi="SimSun" w:cs="SimSun"/>
                <w:color w:val="000000"/>
                <w:spacing w:val="0"/>
                <w:w w:val="100"/>
                <w:position w:val="0"/>
              </w:rPr>
              <w:t>栋六层东边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秦小军、陈国原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库房</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1,620</w:t>
            </w:r>
          </w:p>
        </w:tc>
      </w:tr>
      <w:tr>
        <w:trPr>
          <w:trHeight w:val="1099"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60" w:lineRule="exact"/>
              <w:ind w:left="0" w:right="0" w:firstLine="0"/>
              <w:jc w:val="left"/>
            </w:pPr>
            <w:r>
              <w:rPr>
                <w:rFonts w:ascii="SimSun" w:eastAsia="SimSun" w:hAnsi="SimSun" w:cs="SimSun"/>
                <w:color w:val="000000"/>
                <w:spacing w:val="0"/>
                <w:w w:val="100"/>
                <w:position w:val="0"/>
              </w:rPr>
              <w:t>北京市海淀区北四环西路</w:t>
            </w:r>
            <w:r>
              <w:rPr>
                <w:color w:val="000000"/>
                <w:spacing w:val="0"/>
                <w:w w:val="100"/>
                <w:position w:val="0"/>
              </w:rPr>
              <w:t>66</w:t>
            </w:r>
            <w:r>
              <w:rPr>
                <w:rFonts w:ascii="SimSun" w:eastAsia="SimSun" w:hAnsi="SimSun" w:cs="SimSun"/>
                <w:color w:val="000000"/>
                <w:spacing w:val="0"/>
                <w:w w:val="100"/>
                <w:position w:val="0"/>
              </w:rPr>
              <w:t>号中 国技术交易大厦</w:t>
            </w:r>
            <w:r>
              <w:rPr>
                <w:color w:val="000000"/>
                <w:spacing w:val="0"/>
                <w:w w:val="100"/>
                <w:position w:val="0"/>
              </w:rPr>
              <w:t>A</w:t>
            </w:r>
            <w:r>
              <w:rPr>
                <w:rFonts w:ascii="SimSun" w:eastAsia="SimSun" w:hAnsi="SimSun" w:cs="SimSun"/>
                <w:color w:val="000000"/>
                <w:spacing w:val="0"/>
                <w:w w:val="100"/>
                <w:position w:val="0"/>
              </w:rPr>
              <w:t>座</w:t>
            </w:r>
            <w:r>
              <w:rPr>
                <w:color w:val="000000"/>
                <w:spacing w:val="0"/>
                <w:w w:val="100"/>
                <w:position w:val="0"/>
              </w:rPr>
              <w:t>19</w:t>
            </w:r>
            <w:r>
              <w:rPr>
                <w:rFonts w:ascii="SimSun" w:eastAsia="SimSun" w:hAnsi="SimSun" w:cs="SimSun"/>
                <w:color w:val="000000"/>
                <w:spacing w:val="0"/>
                <w:w w:val="100"/>
                <w:position w:val="0"/>
              </w:rPr>
              <w:t>层</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55" w:lineRule="exact"/>
              <w:ind w:left="0" w:right="0" w:firstLine="0"/>
              <w:jc w:val="left"/>
            </w:pPr>
            <w:r>
              <w:rPr>
                <w:rFonts w:ascii="SimSun" w:eastAsia="SimSun" w:hAnsi="SimSun" w:cs="SimSun"/>
                <w:color w:val="000000"/>
                <w:spacing w:val="0"/>
                <w:w w:val="100"/>
                <w:position w:val="0"/>
              </w:rPr>
              <w:t>北京海淀置业集团有 限公司、北京天合太平 物业管理有限公司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北京分公司办公场地</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2,438</w:t>
            </w:r>
          </w:p>
        </w:tc>
      </w:tr>
    </w:tbl>
    <w:p>
      <w:pPr>
        <w:pStyle w:val="Style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
        <w:keepNext w:val="0"/>
        <w:keepLines w:val="0"/>
        <w:widowControl w:val="0"/>
        <w:shd w:val="clear" w:color="auto" w:fill="auto"/>
        <w:bidi w:val="0"/>
        <w:spacing w:before="0" w:after="10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
        <w:keepNext w:val="0"/>
        <w:keepLines w:val="0"/>
        <w:widowControl w:val="0"/>
        <w:shd w:val="clear" w:color="auto" w:fill="auto"/>
        <w:bidi w:val="0"/>
        <w:spacing w:before="0" w:after="340" w:line="240" w:lineRule="auto"/>
        <w:ind w:left="0" w:right="0" w:firstLine="840"/>
        <w:jc w:val="left"/>
      </w:pPr>
      <w:bookmarkStart w:id="250" w:name="bookmark250"/>
      <w:r>
        <w:rPr>
          <w:rFonts w:ascii="Times New Roman" w:eastAsia="Times New Roman" w:hAnsi="Times New Roman" w:cs="Times New Roman"/>
          <w:b/>
          <w:bCs/>
          <w:color w:val="000000"/>
          <w:spacing w:val="0"/>
          <w:w w:val="100"/>
          <w:position w:val="0"/>
        </w:rPr>
        <w:t>2</w:t>
      </w:r>
      <w:bookmarkEnd w:id="250"/>
      <w:r>
        <w:rPr>
          <w:b/>
          <w:bCs/>
          <w:color w:val="000000"/>
          <w:spacing w:val="0"/>
          <w:w w:val="100"/>
          <w:position w:val="0"/>
        </w:rPr>
        <w:t>、重大担保</w:t>
      </w:r>
    </w:p>
    <w:p>
      <w:pPr>
        <w:pStyle w:val="Style2"/>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公司报告期不存在担保情况。</w:t>
      </w:r>
    </w:p>
    <w:p>
      <w:pPr>
        <w:pStyle w:val="Style2"/>
        <w:keepNext w:val="0"/>
        <w:keepLines w:val="0"/>
        <w:widowControl w:val="0"/>
        <w:shd w:val="clear" w:color="auto" w:fill="auto"/>
        <w:bidi w:val="0"/>
        <w:spacing w:before="0" w:after="340" w:line="240" w:lineRule="auto"/>
        <w:ind w:left="0" w:right="0" w:firstLine="840"/>
        <w:jc w:val="left"/>
      </w:pPr>
      <w:bookmarkStart w:id="251" w:name="bookmark251"/>
      <w:r>
        <w:rPr>
          <w:rFonts w:ascii="Times New Roman" w:eastAsia="Times New Roman" w:hAnsi="Times New Roman" w:cs="Times New Roman"/>
          <w:b/>
          <w:bCs/>
          <w:color w:val="000000"/>
          <w:spacing w:val="0"/>
          <w:w w:val="100"/>
          <w:position w:val="0"/>
        </w:rPr>
        <w:t>3</w:t>
      </w:r>
      <w:bookmarkEnd w:id="251"/>
      <w:r>
        <w:rPr>
          <w:b/>
          <w:bCs/>
          <w:color w:val="000000"/>
          <w:spacing w:val="0"/>
          <w:w w:val="100"/>
          <w:position w:val="0"/>
        </w:rPr>
        <w:t>、委托他人进行现金资产管理情况</w:t>
      </w:r>
    </w:p>
    <w:p>
      <w:pPr>
        <w:pStyle w:val="Style2"/>
        <w:keepNext w:val="0"/>
        <w:keepLines w:val="0"/>
        <w:widowControl w:val="0"/>
        <w:shd w:val="clear" w:color="auto" w:fill="auto"/>
        <w:bidi w:val="0"/>
        <w:spacing w:before="0" w:after="340" w:line="240" w:lineRule="auto"/>
        <w:ind w:left="0" w:right="0" w:firstLine="84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）委托理财情况</w:t>
      </w:r>
    </w:p>
    <w:p>
      <w:pPr>
        <w:pStyle w:val="Style2"/>
        <w:keepNext w:val="0"/>
        <w:keepLines w:val="0"/>
        <w:widowControl w:val="0"/>
        <w:shd w:val="clear" w:color="auto" w:fill="auto"/>
        <w:bidi w:val="0"/>
        <w:spacing w:before="0" w:after="100" w:line="240" w:lineRule="auto"/>
        <w:ind w:left="0" w:right="0" w:firstLine="84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9442"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1565"/>
        <w:gridCol w:w="566"/>
        <w:gridCol w:w="710"/>
        <w:gridCol w:w="850"/>
        <w:gridCol w:w="922"/>
        <w:gridCol w:w="922"/>
        <w:gridCol w:w="1699"/>
        <w:gridCol w:w="710"/>
        <w:gridCol w:w="710"/>
        <w:gridCol w:w="706"/>
        <w:gridCol w:w="710"/>
        <w:gridCol w:w="715"/>
      </w:tblGrid>
      <w:tr>
        <w:trPr>
          <w:trHeight w:val="165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受托人名称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77" w:lineRule="exact"/>
              <w:ind w:left="0" w:right="0" w:firstLine="0"/>
              <w:jc w:val="left"/>
              <w:rPr>
                <w:sz w:val="18"/>
                <w:szCs w:val="18"/>
              </w:rPr>
            </w:pPr>
            <w:r>
              <w:rPr>
                <w:rFonts w:ascii="SimSun" w:eastAsia="SimSun" w:hAnsi="SimSun" w:cs="SimSun"/>
                <w:color w:val="000000"/>
                <w:spacing w:val="0"/>
                <w:w w:val="100"/>
                <w:position w:val="0"/>
                <w:sz w:val="18"/>
                <w:szCs w:val="18"/>
              </w:rPr>
              <w:t>是否 是否</w:t>
            </w:r>
          </w:p>
          <w:p>
            <w:pPr>
              <w:pStyle w:val="Style16"/>
              <w:keepNext w:val="0"/>
              <w:keepLines w:val="0"/>
              <w:widowControl w:val="0"/>
              <w:shd w:val="clear" w:color="auto" w:fill="auto"/>
              <w:bidi w:val="0"/>
              <w:spacing w:before="0" w:after="120" w:line="77" w:lineRule="exact"/>
              <w:ind w:left="0" w:right="0" w:firstLine="0"/>
              <w:jc w:val="left"/>
              <w:rPr>
                <w:sz w:val="18"/>
                <w:szCs w:val="18"/>
              </w:rPr>
            </w:pPr>
            <w:r>
              <w:rPr>
                <w:rFonts w:ascii="SimSun" w:eastAsia="SimSun" w:hAnsi="SimSun" w:cs="SimSun"/>
                <w:color w:val="000000"/>
                <w:spacing w:val="0"/>
                <w:w w:val="100"/>
                <w:position w:val="0"/>
                <w:sz w:val="18"/>
                <w:szCs w:val="18"/>
              </w:rPr>
              <w:t>关联</w:t>
            </w:r>
          </w:p>
          <w:p>
            <w:pPr>
              <w:pStyle w:val="Style16"/>
              <w:keepNext w:val="0"/>
              <w:keepLines w:val="0"/>
              <w:widowControl w:val="0"/>
              <w:shd w:val="clear" w:color="auto" w:fill="auto"/>
              <w:bidi w:val="0"/>
              <w:spacing w:before="0" w:after="120" w:line="77" w:lineRule="exact"/>
              <w:ind w:left="0" w:right="0" w:firstLine="0"/>
              <w:jc w:val="left"/>
              <w:rPr>
                <w:sz w:val="18"/>
                <w:szCs w:val="18"/>
              </w:rPr>
            </w:pPr>
            <w:r>
              <w:rPr>
                <w:rFonts w:ascii="SimSun" w:eastAsia="SimSun" w:hAnsi="SimSun" w:cs="SimSun"/>
                <w:color w:val="000000"/>
                <w:spacing w:val="0"/>
                <w:w w:val="100"/>
                <w:position w:val="0"/>
                <w:sz w:val="18"/>
                <w:szCs w:val="18"/>
              </w:rPr>
              <w:t>交易</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center"/>
              <w:rPr>
                <w:sz w:val="18"/>
                <w:szCs w:val="18"/>
              </w:rPr>
            </w:pPr>
            <w:r>
              <w:rPr>
                <w:rFonts w:ascii="SimSun" w:eastAsia="SimSun" w:hAnsi="SimSun" w:cs="SimSun"/>
                <w:color w:val="000000"/>
                <w:spacing w:val="0"/>
                <w:w w:val="100"/>
                <w:position w:val="0"/>
                <w:sz w:val="18"/>
                <w:szCs w:val="18"/>
              </w:rPr>
              <w:t>产品类 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委托理财 金额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起始日期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终止日期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报酬确定方式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center"/>
              <w:rPr>
                <w:sz w:val="18"/>
                <w:szCs w:val="18"/>
              </w:rPr>
            </w:pPr>
            <w:r>
              <w:rPr>
                <w:rFonts w:ascii="SimSun" w:eastAsia="SimSun" w:hAnsi="SimSun" w:cs="SimSun"/>
                <w:color w:val="000000"/>
                <w:spacing w:val="0"/>
                <w:w w:val="100"/>
                <w:position w:val="0"/>
                <w:sz w:val="18"/>
                <w:szCs w:val="18"/>
              </w:rPr>
              <w:t>本期实 际收回 本金金 额</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5" w:lineRule="exact"/>
              <w:ind w:left="0" w:right="0" w:firstLine="0"/>
              <w:jc w:val="center"/>
              <w:rPr>
                <w:sz w:val="18"/>
                <w:szCs w:val="18"/>
              </w:rPr>
            </w:pPr>
            <w:r>
              <w:rPr>
                <w:rFonts w:ascii="SimSun" w:eastAsia="SimSun" w:hAnsi="SimSun" w:cs="SimSun"/>
                <w:color w:val="000000"/>
                <w:spacing w:val="0"/>
                <w:w w:val="100"/>
                <w:position w:val="0"/>
                <w:sz w:val="18"/>
                <w:szCs w:val="18"/>
              </w:rPr>
              <w:t>计提减 值准备 金额</w:t>
            </w:r>
          </w:p>
          <w:p>
            <w:pPr>
              <w:pStyle w:val="Style16"/>
              <w:keepNext w:val="0"/>
              <w:keepLines w:val="0"/>
              <w:widowControl w:val="0"/>
              <w:shd w:val="clear" w:color="auto" w:fill="auto"/>
              <w:bidi w:val="0"/>
              <w:spacing w:before="0" w:after="0" w:line="315" w:lineRule="exact"/>
              <w:ind w:left="160" w:right="0" w:firstLine="0"/>
              <w:jc w:val="left"/>
              <w:rPr>
                <w:sz w:val="18"/>
                <w:szCs w:val="18"/>
              </w:rPr>
            </w:pPr>
            <w:r>
              <w:rPr>
                <w:rFonts w:ascii="SimSun" w:eastAsia="SimSun" w:hAnsi="SimSun" w:cs="SimSun"/>
                <w:color w:val="000000"/>
                <w:spacing w:val="0"/>
                <w:w w:val="100"/>
                <w:position w:val="0"/>
                <w:sz w:val="18"/>
                <w:szCs w:val="18"/>
              </w:rPr>
              <w:t>（如 有）</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240" w:firstLine="0"/>
              <w:jc w:val="right"/>
              <w:rPr>
                <w:sz w:val="18"/>
                <w:szCs w:val="18"/>
              </w:rPr>
            </w:pPr>
            <w:r>
              <w:rPr>
                <w:rFonts w:ascii="SimSun" w:eastAsia="SimSun" w:hAnsi="SimSun" w:cs="SimSun"/>
                <w:color w:val="000000"/>
                <w:spacing w:val="0"/>
                <w:w w:val="100"/>
                <w:position w:val="0"/>
                <w:sz w:val="18"/>
                <w:szCs w:val="18"/>
              </w:rPr>
              <w:t>预计收</w:t>
            </w:r>
          </w:p>
          <w:p>
            <w:pPr>
              <w:pStyle w:val="Style16"/>
              <w:keepNext w:val="0"/>
              <w:keepLines w:val="0"/>
              <w:widowControl w:val="0"/>
              <w:shd w:val="clear" w:color="auto" w:fill="auto"/>
              <w:bidi w:val="0"/>
              <w:spacing w:before="0" w:after="0" w:line="240" w:lineRule="auto"/>
              <w:ind w:left="0" w:right="240" w:firstLine="0"/>
              <w:jc w:val="right"/>
              <w:rPr>
                <w:sz w:val="18"/>
                <w:szCs w:val="18"/>
              </w:rPr>
            </w:pPr>
            <w:r>
              <w:rPr>
                <w:rFonts w:ascii="SimSun" w:eastAsia="SimSun" w:hAnsi="SimSun" w:cs="SimSun"/>
                <w:color w:val="000000"/>
                <w:spacing w:val="0"/>
                <w:w w:val="100"/>
                <w:position w:val="0"/>
                <w:sz w:val="18"/>
                <w:szCs w:val="18"/>
                <w:u w:val="single"/>
              </w:rPr>
              <w:t>益</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rPr>
                <w:sz w:val="18"/>
                <w:szCs w:val="18"/>
              </w:rPr>
            </w:pPr>
            <w:r>
              <w:rPr>
                <w:rFonts w:ascii="SimSun" w:eastAsia="SimSun" w:hAnsi="SimSun" w:cs="SimSun"/>
                <w:color w:val="000000"/>
                <w:spacing w:val="0"/>
                <w:w w:val="100"/>
                <w:position w:val="0"/>
                <w:sz w:val="18"/>
                <w:szCs w:val="18"/>
              </w:rPr>
              <w:t>报告期 实际损 益金额</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报告期 损益实 际收回 情况</w:t>
            </w:r>
          </w:p>
        </w:tc>
      </w:tr>
      <w:tr>
        <w:trPr>
          <w:trHeight w:val="102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上海浦东发展银行</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股份有限公司深圳</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科技园支行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保本保</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2016/7/14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2017/1/16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rPr>
                <w:sz w:val="18"/>
                <w:szCs w:val="18"/>
              </w:rPr>
            </w:pPr>
            <w:r>
              <w:rPr>
                <w:rFonts w:ascii="SimSun" w:eastAsia="SimSun" w:hAnsi="SimSun" w:cs="SimSun"/>
                <w:color w:val="000000"/>
                <w:spacing w:val="0"/>
                <w:w w:val="100"/>
                <w:position w:val="0"/>
                <w:sz w:val="18"/>
                <w:szCs w:val="18"/>
              </w:rPr>
              <w:t>固定年化收益率为</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上海浦东发展银行</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股份有限公司深圳</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科技园支行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保本保</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2016/7/21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2017/1/21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rPr>
                <w:sz w:val="18"/>
                <w:szCs w:val="18"/>
              </w:rPr>
            </w:pPr>
            <w:r>
              <w:rPr>
                <w:rFonts w:ascii="SimSun" w:eastAsia="SimSun" w:hAnsi="SimSun" w:cs="SimSun"/>
                <w:color w:val="000000"/>
                <w:spacing w:val="0"/>
                <w:w w:val="100"/>
                <w:position w:val="0"/>
                <w:sz w:val="18"/>
                <w:szCs w:val="18"/>
              </w:rPr>
              <w:t>固定年化收益率为</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上海浦东发展银行</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股份有限公司深圳</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科技园支行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保本保</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1,900.00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2016/8/3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rPr>
                <w:sz w:val="18"/>
                <w:szCs w:val="18"/>
              </w:rPr>
            </w:pPr>
            <w:r>
              <w:rPr>
                <w:rFonts w:ascii="SimSun" w:eastAsia="SimSun" w:hAnsi="SimSun" w:cs="SimSun"/>
                <w:color w:val="000000"/>
                <w:spacing w:val="0"/>
                <w:w w:val="100"/>
                <w:position w:val="0"/>
                <w:sz w:val="18"/>
                <w:szCs w:val="18"/>
              </w:rPr>
              <w:t>固定年化收益率为</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上海浦东发展银行</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股份有限公司深圳</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科技园支行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保本保</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2016/9/23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2017/3/23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both"/>
              <w:rPr>
                <w:sz w:val="18"/>
                <w:szCs w:val="18"/>
              </w:rPr>
            </w:pPr>
            <w:r>
              <w:rPr>
                <w:rFonts w:ascii="SimSun" w:eastAsia="SimSun" w:hAnsi="SimSun" w:cs="SimSun"/>
                <w:color w:val="000000"/>
                <w:spacing w:val="0"/>
                <w:w w:val="100"/>
                <w:position w:val="0"/>
                <w:sz w:val="18"/>
                <w:szCs w:val="18"/>
              </w:rPr>
              <w:t>固定年化收益率为</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96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中国民生银行股份 有限公司深圳高新 区支行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保本浮</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动收益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2016/7/29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2017/1/27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 xml:space="preserve">挂钩 </w:t>
            </w:r>
            <w:r>
              <w:rPr>
                <w:color w:val="000000"/>
                <w:spacing w:val="0"/>
                <w:w w:val="100"/>
                <w:position w:val="0"/>
                <w:sz w:val="18"/>
                <w:szCs w:val="18"/>
              </w:rPr>
              <w:t xml:space="preserve">USD3M-LIBOR </w:t>
            </w:r>
            <w:r>
              <w:rPr>
                <w:rFonts w:ascii="SimSun" w:eastAsia="SimSun" w:hAnsi="SimSun" w:cs="SimSun"/>
                <w:color w:val="000000"/>
                <w:spacing w:val="0"/>
                <w:w w:val="100"/>
                <w:position w:val="0"/>
                <w:sz w:val="18"/>
                <w:szCs w:val="18"/>
              </w:rPr>
              <w:t>标的。只要理财持有 期间内，</w:t>
            </w:r>
            <w:r>
              <w:rPr>
                <w:color w:val="000000"/>
                <w:spacing w:val="0"/>
                <w:w w:val="100"/>
                <w:position w:val="0"/>
                <w:sz w:val="18"/>
                <w:szCs w:val="18"/>
              </w:rPr>
              <w:t>USD3M- LIBOR</w:t>
            </w:r>
            <w:r>
              <w:rPr>
                <w:rFonts w:ascii="SimSun" w:eastAsia="SimSun" w:hAnsi="SimSun" w:cs="SimSun"/>
                <w:color w:val="000000"/>
                <w:spacing w:val="0"/>
                <w:w w:val="100"/>
                <w:position w:val="0"/>
                <w:sz w:val="18"/>
                <w:szCs w:val="18"/>
              </w:rPr>
              <w:t>区间在</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0- </w:t>
            </w:r>
            <w:r>
              <w:rPr>
                <w:color w:val="000000"/>
                <w:spacing w:val="0"/>
                <w:w w:val="100"/>
                <w:position w:val="0"/>
                <w:sz w:val="18"/>
                <w:szCs w:val="18"/>
              </w:rPr>
              <w:t>2.8%</w:t>
            </w:r>
            <w:r>
              <w:rPr>
                <w:rFonts w:ascii="SimSun" w:eastAsia="SimSun" w:hAnsi="SimSun" w:cs="SimSun"/>
                <w:color w:val="000000"/>
                <w:spacing w:val="0"/>
                <w:w w:val="100"/>
                <w:position w:val="0"/>
                <w:sz w:val="18"/>
                <w:szCs w:val="18"/>
              </w:rPr>
              <w:t>】，就能得到年 利率</w:t>
            </w:r>
            <w:r>
              <w:rPr>
                <w:color w:val="000000"/>
                <w:spacing w:val="0"/>
                <w:w w:val="100"/>
                <w:position w:val="0"/>
                <w:sz w:val="18"/>
                <w:szCs w:val="18"/>
              </w:rPr>
              <w:t>2.95%</w:t>
            </w:r>
            <w:r>
              <w:rPr>
                <w:rFonts w:ascii="SimSun" w:eastAsia="SimSun" w:hAnsi="SimSun" w:cs="SimSun"/>
                <w:color w:val="000000"/>
                <w:spacing w:val="0"/>
                <w:w w:val="100"/>
                <w:position w:val="0"/>
                <w:sz w:val="18"/>
                <w:szCs w:val="18"/>
              </w:rPr>
              <w:t>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99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兴业银行股份有限 公司深圳天安支行</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SimSun" w:eastAsia="SimSun" w:hAnsi="SimSun" w:cs="SimSun"/>
                <w:color w:val="000000"/>
                <w:spacing w:val="0"/>
                <w:w w:val="100"/>
                <w:position w:val="0"/>
                <w:sz w:val="18"/>
                <w:szCs w:val="18"/>
              </w:rPr>
              <w:t>保本浮</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动收益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2016/10/11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2017/4/10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305" w:lineRule="exact"/>
              <w:ind w:left="0" w:right="0" w:firstLine="0"/>
              <w:jc w:val="both"/>
              <w:rPr>
                <w:sz w:val="18"/>
                <w:szCs w:val="18"/>
              </w:rPr>
            </w:pPr>
            <w:r>
              <w:rPr>
                <w:rFonts w:ascii="SimSun" w:eastAsia="SimSun" w:hAnsi="SimSun" w:cs="SimSun"/>
                <w:color w:val="000000"/>
                <w:spacing w:val="0"/>
                <w:w w:val="100"/>
                <w:position w:val="0"/>
                <w:sz w:val="18"/>
                <w:szCs w:val="18"/>
              </w:rPr>
              <w:t>固定收益加浮动收益 的形式，预计年化收 益率约等于</w:t>
            </w:r>
            <w:r>
              <w:rPr>
                <w:color w:val="000000"/>
                <w:spacing w:val="0"/>
                <w:w w:val="100"/>
                <w:position w:val="0"/>
                <w:sz w:val="18"/>
                <w:szCs w:val="18"/>
              </w:rPr>
              <w:t>2.87%</w:t>
            </w: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565"/>
        <w:gridCol w:w="566"/>
        <w:gridCol w:w="710"/>
        <w:gridCol w:w="850"/>
        <w:gridCol w:w="922"/>
        <w:gridCol w:w="922"/>
        <w:gridCol w:w="1699"/>
        <w:gridCol w:w="710"/>
        <w:gridCol w:w="710"/>
        <w:gridCol w:w="706"/>
        <w:gridCol w:w="710"/>
        <w:gridCol w:w="715"/>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tabs>
                <w:tab w:pos="360" w:val="left"/>
              </w:tabs>
              <w:bidi w:val="0"/>
              <w:spacing w:before="0" w:after="60" w:line="314" w:lineRule="exact"/>
              <w:ind w:left="0" w:right="0" w:firstLine="0"/>
              <w:jc w:val="both"/>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tab/>
              <w:t>固定年化收益</w:t>
            </w:r>
          </w:p>
          <w:p>
            <w:pPr>
              <w:pStyle w:val="Style16"/>
              <w:keepNext w:val="0"/>
              <w:keepLines w:val="0"/>
              <w:widowControl w:val="0"/>
              <w:shd w:val="clear" w:color="auto" w:fill="auto"/>
              <w:bidi w:val="0"/>
              <w:spacing w:before="0" w:after="0" w:line="360" w:lineRule="auto"/>
              <w:ind w:left="0" w:right="0" w:firstLine="0"/>
              <w:jc w:val="both"/>
              <w:rPr>
                <w:sz w:val="18"/>
                <w:szCs w:val="18"/>
              </w:rPr>
            </w:pPr>
            <w:r>
              <w:rPr>
                <w:color w:val="000000"/>
                <w:spacing w:val="0"/>
                <w:w w:val="100"/>
                <w:position w:val="0"/>
                <w:sz w:val="18"/>
                <w:szCs w:val="18"/>
              </w:rPr>
              <w:t>1.07%</w:t>
            </w:r>
          </w:p>
          <w:p>
            <w:pPr>
              <w:pStyle w:val="Style16"/>
              <w:keepNext w:val="0"/>
              <w:keepLines w:val="0"/>
              <w:widowControl w:val="0"/>
              <w:shd w:val="clear" w:color="auto" w:fill="auto"/>
              <w:tabs>
                <w:tab w:pos="216" w:val="left"/>
              </w:tabs>
              <w:bidi w:val="0"/>
              <w:spacing w:before="0" w:after="0" w:line="314" w:lineRule="exact"/>
              <w:ind w:left="0" w:right="0" w:firstLine="0"/>
              <w:jc w:val="both"/>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tab/>
              <w:t>浮动收益挂钩伦敦 黄金市场的黄金定盘 价格。只要理财持有 期间内，伦敦黄金市 场的黄金定盘价格区 间在【</w:t>
            </w:r>
            <w:r>
              <w:rPr>
                <w:color w:val="000000"/>
                <w:spacing w:val="0"/>
                <w:w w:val="100"/>
                <w:position w:val="0"/>
                <w:sz w:val="18"/>
                <w:szCs w:val="18"/>
              </w:rPr>
              <w:t>50</w:t>
            </w:r>
            <w:r>
              <w:rPr>
                <w:rFonts w:ascii="SimSun" w:eastAsia="SimSun" w:hAnsi="SimSun" w:cs="SimSun"/>
                <w:color w:val="000000"/>
                <w:spacing w:val="0"/>
                <w:w w:val="100"/>
                <w:position w:val="0"/>
                <w:sz w:val="18"/>
                <w:szCs w:val="18"/>
              </w:rPr>
              <w:t>美元</w:t>
            </w:r>
            <w:r>
              <w:rPr>
                <w:color w:val="000000"/>
                <w:spacing w:val="0"/>
                <w:w w:val="100"/>
                <w:position w:val="0"/>
                <w:sz w:val="18"/>
                <w:szCs w:val="18"/>
              </w:rPr>
              <w:t>/</w:t>
            </w:r>
            <w:r>
              <w:rPr>
                <w:rFonts w:ascii="SimSun" w:eastAsia="SimSun" w:hAnsi="SimSun" w:cs="SimSun"/>
                <w:color w:val="000000"/>
                <w:spacing w:val="0"/>
                <w:w w:val="100"/>
                <w:position w:val="0"/>
                <w:sz w:val="18"/>
                <w:szCs w:val="18"/>
              </w:rPr>
              <w:t>盎司</w:t>
            </w:r>
            <w:r>
              <w:rPr>
                <w:color w:val="000000"/>
                <w:spacing w:val="0"/>
                <w:w w:val="100"/>
                <w:position w:val="0"/>
                <w:sz w:val="18"/>
                <w:szCs w:val="18"/>
              </w:rPr>
              <w:t>- 5000</w:t>
            </w:r>
            <w:r>
              <w:rPr>
                <w:rFonts w:ascii="SimSun" w:eastAsia="SimSun" w:hAnsi="SimSun" w:cs="SimSun"/>
                <w:color w:val="000000"/>
                <w:spacing w:val="0"/>
                <w:w w:val="100"/>
                <w:position w:val="0"/>
                <w:sz w:val="18"/>
                <w:szCs w:val="18"/>
              </w:rPr>
              <w:t>美元</w:t>
            </w:r>
            <w:r>
              <w:rPr>
                <w:color w:val="000000"/>
                <w:spacing w:val="0"/>
                <w:w w:val="100"/>
                <w:position w:val="0"/>
                <w:sz w:val="18"/>
                <w:szCs w:val="18"/>
              </w:rPr>
              <w:t>/</w:t>
            </w:r>
            <w:r>
              <w:rPr>
                <w:rFonts w:ascii="SimSun" w:eastAsia="SimSun" w:hAnsi="SimSun" w:cs="SimSun"/>
                <w:color w:val="000000"/>
                <w:spacing w:val="0"/>
                <w:w w:val="100"/>
                <w:position w:val="0"/>
                <w:sz w:val="18"/>
                <w:szCs w:val="18"/>
              </w:rPr>
              <w:t>盎司】，就 能得到年利率</w:t>
            </w:r>
            <w:r>
              <w:rPr>
                <w:color w:val="000000"/>
                <w:spacing w:val="0"/>
                <w:w w:val="100"/>
                <w:position w:val="0"/>
                <w:sz w:val="18"/>
                <w:szCs w:val="18"/>
              </w:rPr>
              <w:t xml:space="preserve">1.80% </w:t>
            </w:r>
            <w:r>
              <w:rPr>
                <w:rFonts w:ascii="SimSun" w:eastAsia="SimSun" w:hAnsi="SimSun" w:cs="SimSun"/>
                <w:color w:val="000000"/>
                <w:spacing w:val="0"/>
                <w:w w:val="100"/>
                <w:position w:val="0"/>
                <w:sz w:val="18"/>
                <w:szCs w:val="18"/>
              </w:rPr>
              <w:t>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兴业银行股份有限 公司深圳天安支行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100" w:line="240" w:lineRule="auto"/>
              <w:ind w:left="0" w:right="0" w:firstLine="0"/>
              <w:jc w:val="both"/>
              <w:rPr>
                <w:sz w:val="18"/>
                <w:szCs w:val="18"/>
              </w:rPr>
            </w:pPr>
            <w:r>
              <w:rPr>
                <w:rFonts w:ascii="SimSun" w:eastAsia="SimSun" w:hAnsi="SimSun" w:cs="SimSun"/>
                <w:color w:val="000000"/>
                <w:spacing w:val="0"/>
                <w:w w:val="100"/>
                <w:position w:val="0"/>
                <w:sz w:val="18"/>
                <w:szCs w:val="18"/>
              </w:rPr>
              <w:t>保本浮</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动收益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2017/2/8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80" w:line="240" w:lineRule="auto"/>
              <w:ind w:left="0" w:right="0" w:firstLine="0"/>
              <w:jc w:val="both"/>
              <w:rPr>
                <w:sz w:val="18"/>
                <w:szCs w:val="18"/>
              </w:rPr>
            </w:pPr>
            <w:r>
              <w:rPr>
                <w:rFonts w:ascii="SimSun" w:eastAsia="SimSun" w:hAnsi="SimSun" w:cs="SimSun"/>
                <w:color w:val="000000"/>
                <w:spacing w:val="0"/>
                <w:w w:val="100"/>
                <w:position w:val="0"/>
                <w:sz w:val="18"/>
                <w:szCs w:val="18"/>
              </w:rPr>
              <w:t>预计年化收益为</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兴业银行股份有限 公司深圳天安支行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100" w:line="240" w:lineRule="auto"/>
              <w:ind w:left="0" w:right="0" w:firstLine="0"/>
              <w:jc w:val="both"/>
              <w:rPr>
                <w:sz w:val="18"/>
                <w:szCs w:val="18"/>
              </w:rPr>
            </w:pPr>
            <w:r>
              <w:rPr>
                <w:rFonts w:ascii="SimSun" w:eastAsia="SimSun" w:hAnsi="SimSun" w:cs="SimSun"/>
                <w:color w:val="000000"/>
                <w:spacing w:val="0"/>
                <w:w w:val="100"/>
                <w:position w:val="0"/>
                <w:sz w:val="18"/>
                <w:szCs w:val="18"/>
              </w:rPr>
              <w:t>保本浮</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动收益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2017/3/1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80" w:line="240" w:lineRule="auto"/>
              <w:ind w:left="0" w:right="0" w:firstLine="0"/>
              <w:jc w:val="both"/>
              <w:rPr>
                <w:sz w:val="18"/>
                <w:szCs w:val="18"/>
              </w:rPr>
            </w:pPr>
            <w:r>
              <w:rPr>
                <w:rFonts w:ascii="SimSun" w:eastAsia="SimSun" w:hAnsi="SimSun" w:cs="SimSun"/>
                <w:color w:val="000000"/>
                <w:spacing w:val="0"/>
                <w:w w:val="100"/>
                <w:position w:val="0"/>
                <w:sz w:val="18"/>
                <w:szCs w:val="18"/>
              </w:rPr>
              <w:t>预计年化收益为</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招商银行股份有限 公司南硅谷支行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100" w:line="240" w:lineRule="auto"/>
              <w:ind w:left="0" w:right="0" w:firstLine="0"/>
              <w:jc w:val="both"/>
              <w:rPr>
                <w:sz w:val="18"/>
                <w:szCs w:val="18"/>
              </w:rPr>
            </w:pPr>
            <w:r>
              <w:rPr>
                <w:rFonts w:ascii="SimSun" w:eastAsia="SimSun" w:hAnsi="SimSun" w:cs="SimSun"/>
                <w:color w:val="000000"/>
                <w:spacing w:val="0"/>
                <w:w w:val="100"/>
                <w:position w:val="0"/>
                <w:sz w:val="18"/>
                <w:szCs w:val="18"/>
              </w:rPr>
              <w:t>保本浮</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动收益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2016/9/14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2017/2/28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80" w:line="240" w:lineRule="auto"/>
              <w:ind w:left="0" w:right="0" w:firstLine="0"/>
              <w:jc w:val="both"/>
              <w:rPr>
                <w:sz w:val="18"/>
                <w:szCs w:val="18"/>
              </w:rPr>
            </w:pPr>
            <w:r>
              <w:rPr>
                <w:rFonts w:ascii="SimSun" w:eastAsia="SimSun" w:hAnsi="SimSun" w:cs="SimSun"/>
                <w:color w:val="000000"/>
                <w:spacing w:val="0"/>
                <w:w w:val="100"/>
                <w:position w:val="0"/>
                <w:sz w:val="18"/>
                <w:szCs w:val="18"/>
              </w:rPr>
              <w:t>预计年化收益率为</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22" w:lineRule="exact"/>
              <w:ind w:left="0" w:right="0" w:firstLine="0"/>
              <w:jc w:val="left"/>
              <w:rPr>
                <w:sz w:val="18"/>
                <w:szCs w:val="18"/>
              </w:rPr>
            </w:pPr>
            <w:r>
              <w:rPr>
                <w:rFonts w:ascii="SimSun" w:eastAsia="SimSun" w:hAnsi="SimSun" w:cs="SimSun"/>
                <w:color w:val="000000"/>
                <w:spacing w:val="0"/>
                <w:w w:val="100"/>
                <w:position w:val="0"/>
                <w:sz w:val="18"/>
                <w:szCs w:val="18"/>
              </w:rPr>
              <w:t>北京银行深圳高新 园支行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100" w:line="240" w:lineRule="auto"/>
              <w:ind w:left="0" w:right="0" w:firstLine="0"/>
              <w:jc w:val="both"/>
              <w:rPr>
                <w:sz w:val="18"/>
                <w:szCs w:val="18"/>
              </w:rPr>
            </w:pPr>
            <w:r>
              <w:rPr>
                <w:rFonts w:ascii="SimSun" w:eastAsia="SimSun" w:hAnsi="SimSun" w:cs="SimSun"/>
                <w:color w:val="000000"/>
                <w:spacing w:val="0"/>
                <w:w w:val="100"/>
                <w:position w:val="0"/>
                <w:sz w:val="18"/>
                <w:szCs w:val="18"/>
              </w:rPr>
              <w:t>保本固</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定收益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2016/8/16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2017/1/10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80" w:line="240" w:lineRule="auto"/>
              <w:ind w:left="0" w:right="0" w:firstLine="0"/>
              <w:jc w:val="both"/>
              <w:rPr>
                <w:sz w:val="18"/>
                <w:szCs w:val="18"/>
              </w:rPr>
            </w:pPr>
            <w:r>
              <w:rPr>
                <w:rFonts w:ascii="SimSun" w:eastAsia="SimSun" w:hAnsi="SimSun" w:cs="SimSun"/>
                <w:color w:val="000000"/>
                <w:spacing w:val="0"/>
                <w:w w:val="100"/>
                <w:position w:val="0"/>
                <w:sz w:val="18"/>
                <w:szCs w:val="18"/>
              </w:rPr>
              <w:t>固定年化收益率为</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73,340.00</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委托理财资金来源</w:t>
            </w:r>
          </w:p>
        </w:tc>
        <w:tc>
          <w:tcPr>
            <w:gridSpan w:val="9"/>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募集资金</w:t>
            </w:r>
          </w:p>
        </w:tc>
      </w:tr>
      <w:tr>
        <w:trPr>
          <w:trHeight w:val="398" w:hRule="exact"/>
        </w:trPr>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逾期未收回的本金和收益累计金额</w:t>
            </w:r>
          </w:p>
        </w:tc>
        <w:tc>
          <w:tcPr>
            <w:gridSpan w:val="9"/>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r>
        <w:trPr>
          <w:trHeight w:val="403" w:hRule="exact"/>
        </w:trPr>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涉诉情况（如适用）</w:t>
            </w:r>
          </w:p>
        </w:tc>
        <w:tc>
          <w:tcPr>
            <w:gridSpan w:val="9"/>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r>
        <w:trPr>
          <w:trHeight w:val="715" w:hRule="exact"/>
        </w:trPr>
        <w:tc>
          <w:tcPr>
            <w:gridSpan w:val="3"/>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委托理财审批董事会公告披露日期</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（如有</w:t>
            </w:r>
            <w:r>
              <w:rPr>
                <w:rFonts w:ascii="SimSun" w:eastAsia="SimSun" w:hAnsi="SimSun" w:cs="SimSun"/>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w:t>
            </w:r>
            <w:r>
              <w:rPr>
                <w:rFonts w:ascii="SimSun" w:eastAsia="SimSun" w:hAnsi="SimSun" w:cs="SimSun"/>
                <w:color w:val="000000"/>
                <w:spacing w:val="0"/>
                <w:w w:val="100"/>
                <w:position w:val="0"/>
                <w:sz w:val="18"/>
                <w:szCs w:val="18"/>
              </w:rPr>
              <w:t>年</w:t>
            </w:r>
            <w:r>
              <w:rPr>
                <w:color w:val="000000"/>
                <w:spacing w:val="0"/>
                <w:w w:val="100"/>
                <w:position w:val="0"/>
                <w:sz w:val="18"/>
                <w:szCs w:val="18"/>
              </w:rPr>
              <w:t>3</w:t>
            </w:r>
            <w:r>
              <w:rPr>
                <w:rFonts w:ascii="SimSun" w:eastAsia="SimSun" w:hAnsi="SimSun" w:cs="SimSun"/>
                <w:color w:val="000000"/>
                <w:spacing w:val="0"/>
                <w:w w:val="100"/>
                <w:position w:val="0"/>
                <w:sz w:val="18"/>
                <w:szCs w:val="18"/>
              </w:rPr>
              <w:t>月</w:t>
            </w:r>
            <w:r>
              <w:rPr>
                <w:color w:val="000000"/>
                <w:spacing w:val="0"/>
                <w:w w:val="100"/>
                <w:position w:val="0"/>
                <w:sz w:val="18"/>
                <w:szCs w:val="18"/>
              </w:rPr>
              <w:t>3</w:t>
            </w:r>
            <w:r>
              <w:rPr>
                <w:rFonts w:ascii="SimSun" w:eastAsia="SimSun" w:hAnsi="SimSun" w:cs="SimSun"/>
                <w:color w:val="000000"/>
                <w:spacing w:val="0"/>
                <w:w w:val="100"/>
                <w:position w:val="0"/>
                <w:sz w:val="18"/>
                <w:szCs w:val="18"/>
              </w:rPr>
              <w:t>日、</w:t>
            </w:r>
            <w:r>
              <w:rPr>
                <w:color w:val="000000"/>
                <w:spacing w:val="0"/>
                <w:w w:val="100"/>
                <w:position w:val="0"/>
                <w:sz w:val="18"/>
                <w:szCs w:val="18"/>
              </w:rPr>
              <w:t>2015</w:t>
            </w:r>
            <w:r>
              <w:rPr>
                <w:rFonts w:ascii="SimSun" w:eastAsia="SimSun" w:hAnsi="SimSun" w:cs="SimSun"/>
                <w:color w:val="000000"/>
                <w:spacing w:val="0"/>
                <w:w w:val="100"/>
                <w:position w:val="0"/>
                <w:sz w:val="18"/>
                <w:szCs w:val="18"/>
              </w:rPr>
              <w:t>年</w:t>
            </w:r>
            <w:r>
              <w:rPr>
                <w:color w:val="000000"/>
                <w:spacing w:val="0"/>
                <w:w w:val="100"/>
                <w:position w:val="0"/>
                <w:sz w:val="18"/>
                <w:szCs w:val="18"/>
              </w:rPr>
              <w:t>4</w:t>
            </w:r>
            <w:r>
              <w:rPr>
                <w:rFonts w:ascii="SimSun" w:eastAsia="SimSun" w:hAnsi="SimSun" w:cs="SimSun"/>
                <w:color w:val="000000"/>
                <w:spacing w:val="0"/>
                <w:w w:val="100"/>
                <w:position w:val="0"/>
                <w:sz w:val="18"/>
                <w:szCs w:val="18"/>
              </w:rPr>
              <w:t>月</w:t>
            </w:r>
            <w:r>
              <w:rPr>
                <w:color w:val="000000"/>
                <w:spacing w:val="0"/>
                <w:w w:val="100"/>
                <w:position w:val="0"/>
                <w:sz w:val="18"/>
                <w:szCs w:val="18"/>
              </w:rPr>
              <w:t>7</w:t>
            </w:r>
            <w:r>
              <w:rPr>
                <w:rFonts w:ascii="SimSun" w:eastAsia="SimSun" w:hAnsi="SimSun" w:cs="SimSun"/>
                <w:color w:val="000000"/>
                <w:spacing w:val="0"/>
                <w:w w:val="100"/>
                <w:position w:val="0"/>
                <w:sz w:val="18"/>
                <w:szCs w:val="18"/>
              </w:rPr>
              <w:t>日</w:t>
            </w:r>
          </w:p>
        </w:tc>
      </w:tr>
      <w:tr>
        <w:trPr>
          <w:trHeight w:val="715" w:hRule="exact"/>
        </w:trPr>
        <w:tc>
          <w:tcPr>
            <w:gridSpan w:val="3"/>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委托理财审批股东会公告披露日期</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（如有</w:t>
            </w:r>
            <w:r>
              <w:rPr>
                <w:rFonts w:ascii="SimSun" w:eastAsia="SimSun" w:hAnsi="SimSun" w:cs="SimSun"/>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w:t>
            </w:r>
            <w:r>
              <w:rPr>
                <w:rFonts w:ascii="SimSun" w:eastAsia="SimSun" w:hAnsi="SimSun" w:cs="SimSun"/>
                <w:color w:val="000000"/>
                <w:spacing w:val="0"/>
                <w:w w:val="100"/>
                <w:position w:val="0"/>
                <w:sz w:val="18"/>
                <w:szCs w:val="18"/>
              </w:rPr>
              <w:t>年</w:t>
            </w:r>
            <w:r>
              <w:rPr>
                <w:color w:val="000000"/>
                <w:spacing w:val="0"/>
                <w:w w:val="100"/>
                <w:position w:val="0"/>
                <w:sz w:val="18"/>
                <w:szCs w:val="18"/>
              </w:rPr>
              <w:t>4</w:t>
            </w:r>
            <w:r>
              <w:rPr>
                <w:rFonts w:ascii="SimSun" w:eastAsia="SimSun" w:hAnsi="SimSun" w:cs="SimSun"/>
                <w:color w:val="000000"/>
                <w:spacing w:val="0"/>
                <w:w w:val="100"/>
                <w:position w:val="0"/>
                <w:sz w:val="18"/>
                <w:szCs w:val="18"/>
              </w:rPr>
              <w:t>月</w:t>
            </w:r>
            <w:r>
              <w:rPr>
                <w:color w:val="000000"/>
                <w:spacing w:val="0"/>
                <w:w w:val="100"/>
                <w:position w:val="0"/>
                <w:sz w:val="18"/>
                <w:szCs w:val="18"/>
              </w:rPr>
              <w:t>29</w:t>
            </w:r>
            <w:r>
              <w:rPr>
                <w:rFonts w:ascii="SimSun" w:eastAsia="SimSun" w:hAnsi="SimSun" w:cs="SimSun"/>
                <w:color w:val="000000"/>
                <w:spacing w:val="0"/>
                <w:w w:val="100"/>
                <w:position w:val="0"/>
                <w:sz w:val="18"/>
                <w:szCs w:val="18"/>
              </w:rPr>
              <w:t>日</w:t>
            </w:r>
          </w:p>
        </w:tc>
      </w:tr>
      <w:tr>
        <w:trPr>
          <w:trHeight w:val="408" w:hRule="exact"/>
        </w:trPr>
        <w:tc>
          <w:tcPr>
            <w:gridSpan w:val="3"/>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bl>
    <w:p>
      <w:pPr>
        <w:widowControl w:val="0"/>
        <w:spacing w:after="299" w:line="1" w:lineRule="exact"/>
      </w:pPr>
    </w:p>
    <w:p>
      <w:pPr>
        <w:pStyle w:val="Style2"/>
        <w:keepNext w:val="0"/>
        <w:keepLines w:val="0"/>
        <w:widowControl w:val="0"/>
        <w:shd w:val="clear" w:color="auto" w:fill="auto"/>
        <w:bidi w:val="0"/>
        <w:spacing w:before="0" w:after="360" w:line="240" w:lineRule="auto"/>
        <w:ind w:left="0" w:right="0" w:firstLine="960"/>
        <w:jc w:val="both"/>
      </w:pPr>
      <w:bookmarkStart w:id="252" w:name="bookmark252"/>
      <w:r>
        <w:rPr>
          <w:rFonts w:ascii="Times New Roman" w:eastAsia="Times New Roman" w:hAnsi="Times New Roman" w:cs="Times New Roman"/>
          <w:b/>
          <w:bCs/>
          <w:color w:val="000000"/>
          <w:spacing w:val="0"/>
          <w:w w:val="100"/>
          <w:position w:val="0"/>
        </w:rPr>
        <w:t>（</w:t>
      </w:r>
      <w:bookmarkEnd w:id="252"/>
      <w:r>
        <w:rPr>
          <w:rFonts w:ascii="Times New Roman" w:eastAsia="Times New Roman" w:hAnsi="Times New Roman" w:cs="Times New Roman"/>
          <w:b/>
          <w:bCs/>
          <w:color w:val="000000"/>
          <w:spacing w:val="0"/>
          <w:w w:val="100"/>
          <w:position w:val="0"/>
        </w:rPr>
        <w:t>2</w:t>
      </w:r>
      <w:r>
        <w:rPr>
          <w:b/>
          <w:bCs/>
          <w:color w:val="000000"/>
          <w:spacing w:val="0"/>
          <w:w w:val="100"/>
          <w:position w:val="0"/>
        </w:rPr>
        <w:t>）委托贷款情况</w:t>
      </w:r>
    </w:p>
    <w:p>
      <w:pPr>
        <w:pStyle w:val="Style2"/>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公司报告期不存在委托贷款。</w:t>
      </w:r>
    </w:p>
    <w:p>
      <w:pPr>
        <w:pStyle w:val="Style2"/>
        <w:keepNext w:val="0"/>
        <w:keepLines w:val="0"/>
        <w:widowControl w:val="0"/>
        <w:shd w:val="clear" w:color="auto" w:fill="auto"/>
        <w:bidi w:val="0"/>
        <w:spacing w:before="0" w:after="360" w:line="240" w:lineRule="auto"/>
        <w:ind w:left="0" w:right="0" w:firstLine="840"/>
        <w:jc w:val="both"/>
      </w:pPr>
      <w:bookmarkStart w:id="253" w:name="bookmark253"/>
      <w:r>
        <w:rPr>
          <w:rFonts w:ascii="Times New Roman" w:eastAsia="Times New Roman" w:hAnsi="Times New Roman" w:cs="Times New Roman"/>
          <w:b/>
          <w:bCs/>
          <w:color w:val="000000"/>
          <w:spacing w:val="0"/>
          <w:w w:val="100"/>
          <w:position w:val="0"/>
        </w:rPr>
        <w:t>4</w:t>
      </w:r>
      <w:bookmarkEnd w:id="253"/>
      <w:r>
        <w:rPr>
          <w:b/>
          <w:bCs/>
          <w:color w:val="000000"/>
          <w:spacing w:val="0"/>
          <w:w w:val="100"/>
          <w:position w:val="0"/>
        </w:rPr>
        <w:t>、其他重大合同</w:t>
      </w:r>
    </w:p>
    <w:p>
      <w:pPr>
        <w:pStyle w:val="Style2"/>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340" w:line="240" w:lineRule="auto"/>
        <w:ind w:left="0" w:right="0" w:firstLine="840"/>
        <w:jc w:val="both"/>
      </w:pPr>
      <w:r>
        <w:rPr>
          <w:color w:val="000000"/>
          <w:spacing w:val="0"/>
          <w:w w:val="100"/>
          <w:position w:val="0"/>
        </w:rPr>
        <w:t>公司报告期不存在其他重大合同。</w:t>
      </w:r>
    </w:p>
    <w:p>
      <w:pPr>
        <w:pStyle w:val="Style45"/>
        <w:keepNext/>
        <w:keepLines/>
        <w:widowControl w:val="0"/>
        <w:shd w:val="clear" w:color="auto" w:fill="auto"/>
        <w:bidi w:val="0"/>
        <w:spacing w:before="0" w:line="240" w:lineRule="auto"/>
        <w:ind w:left="0" w:right="0" w:firstLine="840"/>
        <w:jc w:val="left"/>
      </w:pPr>
      <w:bookmarkStart w:id="254" w:name="bookmark254"/>
      <w:bookmarkStart w:id="255" w:name="bookmark255"/>
      <w:bookmarkStart w:id="256" w:name="bookmark256"/>
      <w:r>
        <w:rPr>
          <w:color w:val="000000"/>
          <w:spacing w:val="0"/>
          <w:w w:val="100"/>
          <w:position w:val="0"/>
          <w:sz w:val="24"/>
          <w:szCs w:val="24"/>
        </w:rPr>
        <w:t>十七、社会责任情况</w:t>
      </w:r>
      <w:bookmarkEnd w:id="254"/>
      <w:bookmarkEnd w:id="255"/>
      <w:bookmarkEnd w:id="256"/>
    </w:p>
    <w:p>
      <w:pPr>
        <w:pStyle w:val="Style2"/>
        <w:keepNext w:val="0"/>
        <w:keepLines w:val="0"/>
        <w:widowControl w:val="0"/>
        <w:shd w:val="clear" w:color="auto" w:fill="auto"/>
        <w:bidi w:val="0"/>
        <w:spacing w:before="0" w:line="240" w:lineRule="auto"/>
        <w:ind w:left="0" w:right="0" w:firstLine="840"/>
        <w:jc w:val="left"/>
      </w:pPr>
      <w:bookmarkStart w:id="257" w:name="bookmark257"/>
      <w:r>
        <w:rPr>
          <w:rFonts w:ascii="Times New Roman" w:eastAsia="Times New Roman" w:hAnsi="Times New Roman" w:cs="Times New Roman"/>
          <w:b/>
          <w:bCs/>
          <w:color w:val="000000"/>
          <w:spacing w:val="0"/>
          <w:w w:val="100"/>
          <w:position w:val="0"/>
        </w:rPr>
        <w:t>1</w:t>
      </w:r>
      <w:bookmarkEnd w:id="257"/>
      <w:r>
        <w:rPr>
          <w:b/>
          <w:bCs/>
          <w:color w:val="000000"/>
          <w:spacing w:val="0"/>
          <w:w w:val="100"/>
          <w:position w:val="0"/>
        </w:rPr>
        <w:t>、履行精准扶贫社会责任情况</w:t>
      </w:r>
    </w:p>
    <w:p>
      <w:pPr>
        <w:pStyle w:val="Style2"/>
        <w:keepNext w:val="0"/>
        <w:keepLines w:val="0"/>
        <w:widowControl w:val="0"/>
        <w:shd w:val="clear" w:color="auto" w:fill="auto"/>
        <w:bidi w:val="0"/>
        <w:spacing w:before="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220" w:line="240" w:lineRule="auto"/>
        <w:ind w:left="0" w:right="0" w:firstLine="840"/>
        <w:jc w:val="left"/>
      </w:pPr>
      <w:bookmarkStart w:id="258" w:name="bookmark258"/>
      <w:r>
        <w:rPr>
          <w:rFonts w:ascii="Times New Roman" w:eastAsia="Times New Roman" w:hAnsi="Times New Roman" w:cs="Times New Roman"/>
          <w:b/>
          <w:bCs/>
          <w:color w:val="000000"/>
          <w:spacing w:val="0"/>
          <w:w w:val="100"/>
          <w:position w:val="0"/>
        </w:rPr>
        <w:t>2</w:t>
      </w:r>
      <w:bookmarkEnd w:id="258"/>
      <w:r>
        <w:rPr>
          <w:b/>
          <w:bCs/>
          <w:color w:val="000000"/>
          <w:spacing w:val="0"/>
          <w:w w:val="100"/>
          <w:position w:val="0"/>
        </w:rPr>
        <w:t>、履行其他社会责任的情况</w:t>
      </w:r>
    </w:p>
    <w:p>
      <w:pPr>
        <w:pStyle w:val="Style2"/>
        <w:keepNext w:val="0"/>
        <w:keepLines w:val="0"/>
        <w:widowControl w:val="0"/>
        <w:shd w:val="clear" w:color="auto" w:fill="auto"/>
        <w:bidi w:val="0"/>
        <w:spacing w:before="0" w:after="0" w:line="408" w:lineRule="exact"/>
        <w:ind w:left="840" w:right="0" w:firstLine="2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年度社会责任报告》已于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日披露在巨潮资讯网。 上市公司及其子公司是否属于环境保护部门公布的重点排污单位</w:t>
      </w:r>
    </w:p>
    <w:p>
      <w:pPr>
        <w:pStyle w:val="Style2"/>
        <w:keepNext w:val="0"/>
        <w:keepLines w:val="0"/>
        <w:widowControl w:val="0"/>
        <w:shd w:val="clear" w:color="auto" w:fill="auto"/>
        <w:bidi w:val="0"/>
        <w:spacing w:before="0" w:after="0" w:line="408" w:lineRule="exact"/>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口</w:t>
      </w:r>
      <w:r>
        <w:rPr>
          <w:color w:val="000000"/>
          <w:spacing w:val="0"/>
          <w:w w:val="100"/>
          <w:position w:val="0"/>
        </w:rPr>
        <w:t>否</w:t>
      </w:r>
      <w:r>
        <w:rPr>
          <w:i/>
          <w:iCs/>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0" w:line="408" w:lineRule="exact"/>
        <w:ind w:left="0" w:right="0" w:firstLine="840"/>
        <w:jc w:val="left"/>
      </w:pPr>
      <w:r>
        <w:rPr>
          <w:color w:val="000000"/>
          <w:spacing w:val="0"/>
          <w:w w:val="100"/>
          <w:position w:val="0"/>
        </w:rPr>
        <w:t>是否发布社会责任报告</w:t>
      </w:r>
    </w:p>
    <w:p>
      <w:pPr>
        <w:pStyle w:val="Style2"/>
        <w:keepNext w:val="0"/>
        <w:keepLines w:val="0"/>
        <w:widowControl w:val="0"/>
        <w:shd w:val="clear" w:color="auto" w:fill="auto"/>
        <w:bidi w:val="0"/>
        <w:spacing w:before="0" w:after="80" w:line="408" w:lineRule="exact"/>
        <w:ind w:left="0" w:right="0" w:firstLine="84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454"/>
        <w:gridCol w:w="1454"/>
        <w:gridCol w:w="1450"/>
        <w:gridCol w:w="1454"/>
        <w:gridCol w:w="1814"/>
        <w:gridCol w:w="1958"/>
      </w:tblGrid>
      <w:tr>
        <w:trPr>
          <w:trHeight w:val="456" w:hRule="exact"/>
        </w:trPr>
        <w:tc>
          <w:tcPr>
            <w:gridSpan w:val="6"/>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企业社会责任报告</w:t>
            </w:r>
          </w:p>
        </w:tc>
      </w:tr>
      <w:tr>
        <w:trPr>
          <w:trHeight w:val="446"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企业性质</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是否含环境方</w:t>
            </w:r>
          </w:p>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面信息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65" w:lineRule="exact"/>
              <w:ind w:left="0" w:right="0" w:firstLine="0"/>
              <w:jc w:val="center"/>
            </w:pPr>
            <w:r>
              <w:rPr>
                <w:rFonts w:ascii="SimSun" w:eastAsia="SimSun" w:hAnsi="SimSun" w:cs="SimSun"/>
                <w:color w:val="000000"/>
                <w:spacing w:val="0"/>
                <w:w w:val="100"/>
                <w:position w:val="0"/>
              </w:rPr>
              <w:t>是否含社会方 面信息</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是否含公司治 理方面信息</w:t>
            </w:r>
          </w:p>
        </w:tc>
        <w:tc>
          <w:tcPr>
            <w:gridSpan w:val="2"/>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报告披露标准</w:t>
            </w:r>
          </w:p>
        </w:tc>
      </w:tr>
      <w:tr>
        <w:trPr>
          <w:trHeight w:val="4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国内标准</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国外标准</w:t>
            </w:r>
          </w:p>
        </w:tc>
      </w:tr>
      <w:tr>
        <w:trPr>
          <w:trHeight w:val="46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79" w:line="1" w:lineRule="exact"/>
      </w:pPr>
    </w:p>
    <w:tbl>
      <w:tblPr>
        <w:tblOverlap w:val="never"/>
        <w:jc w:val="center"/>
        <w:tblLayout w:type="fixed"/>
      </w:tblPr>
      <w:tblGrid>
        <w:gridCol w:w="7483"/>
        <w:gridCol w:w="2098"/>
      </w:tblGrid>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公司是否通过环境管理体系认证（</w:t>
            </w:r>
            <w:r>
              <w:rPr>
                <w:color w:val="000000"/>
                <w:spacing w:val="0"/>
                <w:w w:val="100"/>
                <w:position w:val="0"/>
              </w:rPr>
              <w:t>IS014001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公司年度环保投支出金额（万元）</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0.8</w:t>
            </w:r>
          </w:p>
        </w:tc>
      </w:tr>
      <w:tr>
        <w:trPr>
          <w:trHeight w:val="44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废气、废水、废渣</w:t>
            </w:r>
            <w:r>
              <w:rPr>
                <w:color w:val="000000"/>
                <w:spacing w:val="0"/>
                <w:w w:val="100"/>
                <w:position w:val="0"/>
              </w:rPr>
              <w:t>”</w:t>
            </w:r>
            <w:r>
              <w:rPr>
                <w:rFonts w:ascii="SimSun" w:eastAsia="SimSun" w:hAnsi="SimSun" w:cs="SimSun"/>
                <w:color w:val="000000"/>
                <w:spacing w:val="0"/>
                <w:w w:val="100"/>
                <w:position w:val="0"/>
              </w:rPr>
              <w:t>三废减排绩效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不存在“工业三废”</w:t>
            </w:r>
          </w:p>
        </w:tc>
      </w:tr>
      <w:tr>
        <w:trPr>
          <w:trHeight w:val="451"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公司投资于雇员个人知识和技能提高以提升雇员职业发展能力的投入（万元）</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297.28</w:t>
            </w:r>
          </w:p>
        </w:tc>
      </w:tr>
      <w:tr>
        <w:trPr>
          <w:trHeight w:val="456"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公司的社会公益捐赠（资金、物资、无偿专业服务）金额（万元）</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840"/>
        <w:jc w:val="left"/>
      </w:pPr>
      <w:bookmarkStart w:id="259" w:name="bookmark259"/>
      <w:bookmarkStart w:id="260" w:name="bookmark260"/>
      <w:bookmarkStart w:id="261" w:name="bookmark261"/>
      <w:r>
        <w:rPr>
          <w:color w:val="000000"/>
          <w:spacing w:val="0"/>
          <w:w w:val="100"/>
          <w:position w:val="0"/>
          <w:sz w:val="24"/>
          <w:szCs w:val="24"/>
        </w:rPr>
        <w:t>十八、其他重大事项的说明</w:t>
      </w:r>
      <w:bookmarkEnd w:id="259"/>
      <w:bookmarkEnd w:id="260"/>
      <w:bookmarkEnd w:id="261"/>
    </w:p>
    <w:p>
      <w:pPr>
        <w:pStyle w:val="Style2"/>
        <w:keepNext w:val="0"/>
        <w:keepLines w:val="0"/>
        <w:widowControl w:val="0"/>
        <w:shd w:val="clear" w:color="auto" w:fill="auto"/>
        <w:bidi w:val="0"/>
        <w:spacing w:before="0" w:after="80" w:line="240" w:lineRule="auto"/>
        <w:ind w:left="0" w:right="0" w:firstLine="8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4"/>
        <w:gridCol w:w="7090"/>
        <w:gridCol w:w="1133"/>
        <w:gridCol w:w="1142"/>
      </w:tblGrid>
      <w:tr>
        <w:trPr>
          <w:trHeight w:val="70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文件编号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重大事项披露情况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刊载日期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43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2016-015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《关于使用部分超募资金建设研发及办公大楼的公告》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2016-03-02</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42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《关于限制性股票激励计划第一个解锁期解锁条件成就的公告》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2016-04-26</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《关于双界面智能卡芯片获得</w:t>
            </w:r>
            <w:r>
              <w:rPr>
                <w:color w:val="000000"/>
                <w:spacing w:val="0"/>
                <w:w w:val="100"/>
                <w:position w:val="0"/>
              </w:rPr>
              <w:t>EMVCo</w:t>
            </w:r>
            <w:r>
              <w:rPr>
                <w:rFonts w:ascii="SimSun" w:eastAsia="SimSun" w:hAnsi="SimSun" w:cs="SimSun"/>
                <w:color w:val="000000"/>
                <w:spacing w:val="0"/>
                <w:w w:val="100"/>
                <w:position w:val="0"/>
              </w:rPr>
              <w:t>安全认证证书的公告》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2016-05-13</w:t>
            </w: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《关于对深圳证券交易所三季报问询函回复的公告》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2016-11-08</w:t>
            </w: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《关于对深圳证券交易所问询函回复的公告》</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2016-11-15</w:t>
            </w:r>
          </w:p>
        </w:tc>
        <w:tc>
          <w:tcPr>
            <w:vMerge/>
            <w:tcBorders>
              <w:left w:val="single" w:sz="4"/>
              <w:bottom w:val="single" w:sz="4"/>
              <w:right w:val="single" w:sz="4"/>
            </w:tcBorders>
            <w:shd w:val="clear" w:color="auto" w:fill="FFFFFF"/>
            <w:vAlign w:val="center"/>
          </w:tcPr>
          <w:p>
            <w:pPr/>
          </w:p>
        </w:tc>
      </w:tr>
    </w:tbl>
    <w:p>
      <w:pPr>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462" w:right="454" w:bottom="1510" w:left="382" w:header="0" w:footer="3" w:gutter="0"/>
          <w:cols w:space="720"/>
          <w:noEndnote/>
          <w:rtlGutter w:val="0"/>
          <w:docGrid w:linePitch="360"/>
        </w:sectPr>
      </w:pPr>
    </w:p>
    <w:p>
      <w:pPr>
        <w:pStyle w:val="Style45"/>
        <w:keepNext/>
        <w:keepLines/>
        <w:widowControl w:val="0"/>
        <w:shd w:val="clear" w:color="auto" w:fill="auto"/>
        <w:bidi w:val="0"/>
        <w:spacing w:before="0" w:line="240" w:lineRule="auto"/>
        <w:ind w:left="0" w:right="0" w:firstLine="840"/>
        <w:jc w:val="left"/>
      </w:pPr>
      <w:bookmarkStart w:id="262" w:name="bookmark262"/>
      <w:bookmarkStart w:id="263" w:name="bookmark263"/>
      <w:bookmarkStart w:id="264" w:name="bookmark264"/>
      <w:r>
        <w:rPr>
          <w:color w:val="000000"/>
          <w:spacing w:val="0"/>
          <w:w w:val="100"/>
          <w:position w:val="0"/>
          <w:sz w:val="24"/>
          <w:szCs w:val="24"/>
        </w:rPr>
        <w:t>十九、公司子公司重大事项</w:t>
      </w:r>
      <w:bookmarkEnd w:id="262"/>
      <w:bookmarkEnd w:id="263"/>
      <w:bookmarkEnd w:id="264"/>
    </w:p>
    <w:p>
      <w:pPr>
        <w:pStyle w:val="Style47"/>
        <w:keepNext w:val="0"/>
        <w:keepLines w:val="0"/>
        <w:widowControl w:val="0"/>
        <w:shd w:val="clear" w:color="auto" w:fill="auto"/>
        <w:bidi w:val="0"/>
        <w:spacing w:before="0" w:after="0" w:line="240" w:lineRule="auto"/>
        <w:ind w:left="408"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4"/>
        <w:gridCol w:w="7090"/>
        <w:gridCol w:w="1133"/>
        <w:gridCol w:w="1142"/>
      </w:tblGrid>
      <w:tr>
        <w:trPr>
          <w:trHeight w:val="70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文件编号</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重大事项披露情况</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刊载日期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42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2016-016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《关于全资子公司增加对深圳国泰旗兴产业投资基金管理中心投资额的公告》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2016-03-02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442"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2016-051</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《关于全资子公司收到产业投资基金分红的公告》</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462" w:right="454" w:bottom="1510" w:left="382" w:header="0" w:footer="3" w:gutter="0"/>
          <w:cols w:space="720"/>
          <w:noEndnote/>
          <w:rtlGutter w:val="0"/>
          <w:docGrid w:linePitch="360"/>
        </w:sectPr>
      </w:pPr>
    </w:p>
    <w:p>
      <w:pPr>
        <w:pStyle w:val="Style30"/>
        <w:keepNext/>
        <w:keepLines/>
        <w:widowControl w:val="0"/>
        <w:shd w:val="clear" w:color="auto" w:fill="auto"/>
        <w:bidi w:val="0"/>
        <w:spacing w:before="480" w:after="540" w:line="240" w:lineRule="auto"/>
        <w:ind w:left="0" w:right="0" w:firstLine="0"/>
        <w:jc w:val="center"/>
      </w:pPr>
      <w:bookmarkStart w:id="265" w:name="bookmark265"/>
      <w:bookmarkStart w:id="266" w:name="bookmark266"/>
      <w:bookmarkStart w:id="267" w:name="bookmark267"/>
      <w:r>
        <w:rPr>
          <w:color w:val="000000"/>
          <w:spacing w:val="0"/>
          <w:w w:val="100"/>
          <w:position w:val="0"/>
        </w:rPr>
        <w:t>第六节股份变动及股东情况</w:t>
      </w:r>
      <w:bookmarkEnd w:id="265"/>
      <w:bookmarkEnd w:id="266"/>
      <w:bookmarkEnd w:id="267"/>
    </w:p>
    <w:p>
      <w:pPr>
        <w:pStyle w:val="Style45"/>
        <w:keepNext/>
        <w:keepLines/>
        <w:widowControl w:val="0"/>
        <w:shd w:val="clear" w:color="auto" w:fill="auto"/>
        <w:bidi w:val="0"/>
        <w:spacing w:before="0" w:line="240" w:lineRule="auto"/>
        <w:ind w:left="0" w:right="0" w:firstLine="560"/>
        <w:jc w:val="left"/>
      </w:pPr>
      <w:bookmarkStart w:id="268" w:name="bookmark268"/>
      <w:bookmarkStart w:id="269" w:name="bookmark269"/>
      <w:bookmarkStart w:id="270" w:name="bookmark270"/>
      <w:bookmarkStart w:id="271" w:name="bookmark271"/>
      <w:r>
        <w:rPr>
          <w:color w:val="000000"/>
          <w:spacing w:val="0"/>
          <w:w w:val="100"/>
          <w:position w:val="0"/>
          <w:sz w:val="24"/>
          <w:szCs w:val="24"/>
        </w:rPr>
        <w:t>一</w:t>
      </w:r>
      <w:bookmarkEnd w:id="270"/>
      <w:r>
        <w:rPr>
          <w:color w:val="000000"/>
          <w:spacing w:val="0"/>
          <w:w w:val="100"/>
          <w:position w:val="0"/>
          <w:sz w:val="24"/>
          <w:szCs w:val="24"/>
        </w:rPr>
        <w:t>、股份变动情况</w:t>
      </w:r>
      <w:bookmarkEnd w:id="268"/>
      <w:bookmarkEnd w:id="269"/>
      <w:bookmarkEnd w:id="271"/>
    </w:p>
    <w:p>
      <w:pPr>
        <w:pStyle w:val="Style45"/>
        <w:keepNext/>
        <w:keepLines/>
        <w:widowControl w:val="0"/>
        <w:shd w:val="clear" w:color="auto" w:fill="auto"/>
        <w:bidi w:val="0"/>
        <w:spacing w:before="0" w:line="240" w:lineRule="auto"/>
        <w:ind w:left="0" w:right="0" w:firstLine="560"/>
        <w:jc w:val="left"/>
      </w:pPr>
      <w:bookmarkStart w:id="268" w:name="bookmark268"/>
      <w:bookmarkStart w:id="269" w:name="bookmark269"/>
      <w:bookmarkStart w:id="272" w:name="bookmark272"/>
      <w:bookmarkStart w:id="273" w:name="bookmark273"/>
      <w:r>
        <w:rPr>
          <w:rFonts w:ascii="Times New Roman" w:eastAsia="Times New Roman" w:hAnsi="Times New Roman" w:cs="Times New Roman"/>
          <w:color w:val="000000"/>
          <w:spacing w:val="0"/>
          <w:w w:val="100"/>
          <w:position w:val="0"/>
          <w:sz w:val="24"/>
          <w:szCs w:val="24"/>
        </w:rPr>
        <w:t>1</w:t>
      </w:r>
      <w:bookmarkEnd w:id="272"/>
      <w:r>
        <w:rPr>
          <w:color w:val="000000"/>
          <w:spacing w:val="0"/>
          <w:w w:val="100"/>
          <w:position w:val="0"/>
          <w:sz w:val="24"/>
          <w:szCs w:val="24"/>
        </w:rPr>
        <w:t>、股份变动情况</w:t>
      </w:r>
      <w:bookmarkEnd w:id="268"/>
      <w:bookmarkEnd w:id="269"/>
      <w:bookmarkEnd w:id="273"/>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单位：股</w:t>
      </w:r>
    </w:p>
    <w:tbl>
      <w:tblPr>
        <w:tblOverlap w:val="never"/>
        <w:jc w:val="center"/>
        <w:tblLayout w:type="fixed"/>
      </w:tblPr>
      <w:tblGrid>
        <w:gridCol w:w="2131"/>
        <w:gridCol w:w="1138"/>
        <w:gridCol w:w="845"/>
        <w:gridCol w:w="643"/>
        <w:gridCol w:w="634"/>
        <w:gridCol w:w="1138"/>
        <w:gridCol w:w="989"/>
        <w:gridCol w:w="1138"/>
        <w:gridCol w:w="1138"/>
        <w:gridCol w:w="7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 新股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40" w:line="240" w:lineRule="auto"/>
              <w:ind w:left="0" w:right="140" w:firstLine="0"/>
              <w:jc w:val="right"/>
            </w:pPr>
            <w:r>
              <w:rPr>
                <w:rFonts w:ascii="SimSun" w:eastAsia="SimSun" w:hAnsi="SimSun" w:cs="SimSun"/>
                <w:color w:val="000000"/>
                <w:spacing w:val="0"/>
                <w:w w:val="100"/>
                <w:position w:val="0"/>
              </w:rPr>
              <w:t>比例</w:t>
            </w:r>
          </w:p>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16,002,375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15,696,650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-5,878,275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9,818,375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25,820,750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r>
      <w:tr>
        <w:trPr>
          <w:trHeight w:val="403"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15,952,375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15,646,650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-5,843,275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9,803,375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25,755,750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w:t>
            </w:r>
          </w:p>
        </w:tc>
      </w:tr>
      <w:tr>
        <w:trPr>
          <w:trHeight w:val="403"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15,952,375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15,646,650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-5,843,275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9,803,375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25,755,750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398"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265,957,625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266,263,350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5,598,275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271,861,625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537,819,250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95.42%</w:t>
            </w:r>
          </w:p>
        </w:tc>
      </w:tr>
      <w:tr>
        <w:trPr>
          <w:trHeight w:val="398"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265,957,625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266,263,350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5,598,275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271,861,625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537,819,250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95.42%</w:t>
            </w:r>
          </w:p>
        </w:tc>
      </w:tr>
      <w:tr>
        <w:trPr>
          <w:trHeight w:val="403" w:hRule="exact"/>
        </w:trPr>
        <w:tc>
          <w:tcPr>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281,960,000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281,960,000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281,680,000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563,640,000</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47"/>
        <w:keepNext w:val="0"/>
        <w:keepLines w:val="0"/>
        <w:widowControl w:val="0"/>
        <w:shd w:val="clear" w:color="auto" w:fill="auto"/>
        <w:bidi w:val="0"/>
        <w:spacing w:before="0" w:after="0" w:line="240" w:lineRule="auto"/>
        <w:ind w:left="557" w:right="0" w:firstLine="0"/>
        <w:jc w:val="left"/>
        <w:rPr>
          <w:sz w:val="24"/>
          <w:szCs w:val="24"/>
        </w:rPr>
      </w:pPr>
      <w:r>
        <w:rPr>
          <w:color w:val="000000"/>
          <w:spacing w:val="0"/>
          <w:w w:val="100"/>
          <w:position w:val="0"/>
          <w:sz w:val="24"/>
          <w:szCs w:val="24"/>
        </w:rPr>
        <w:t>股份变动的原因</w:t>
      </w:r>
    </w:p>
    <w:p>
      <w:pPr>
        <w:pStyle w:val="Style57"/>
        <w:keepNext w:val="0"/>
        <w:keepLines w:val="0"/>
        <w:widowControl w:val="0"/>
        <w:shd w:val="clear" w:color="auto" w:fill="auto"/>
        <w:bidi w:val="0"/>
        <w:spacing w:before="0" w:after="0" w:line="472" w:lineRule="exact"/>
        <w:ind w:left="0" w:right="0" w:firstLine="56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57"/>
        <w:keepNext w:val="0"/>
        <w:keepLines w:val="0"/>
        <w:widowControl w:val="0"/>
        <w:shd w:val="clear" w:color="auto" w:fill="auto"/>
        <w:tabs>
          <w:tab w:pos="1365" w:val="left"/>
        </w:tabs>
        <w:bidi w:val="0"/>
        <w:spacing w:before="0" w:after="0" w:line="472" w:lineRule="exact"/>
        <w:ind w:left="560" w:right="0" w:firstLine="420"/>
        <w:jc w:val="left"/>
      </w:pPr>
      <w:bookmarkStart w:id="274" w:name="bookmark274"/>
      <w:r>
        <w:rPr>
          <w:rFonts w:ascii="Times New Roman" w:eastAsia="Times New Roman" w:hAnsi="Times New Roman" w:cs="Times New Roman"/>
          <w:color w:val="000000"/>
          <w:spacing w:val="0"/>
          <w:w w:val="100"/>
          <w:position w:val="0"/>
          <w:sz w:val="24"/>
          <w:szCs w:val="24"/>
        </w:rPr>
        <w:t>1</w:t>
      </w:r>
      <w:bookmarkEnd w:id="274"/>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日，公司董事及高级管理人员持有的股份年度解锁，共有</w:t>
      </w:r>
      <w:r>
        <w:rPr>
          <w:rFonts w:ascii="Times New Roman" w:eastAsia="Times New Roman" w:hAnsi="Times New Roman" w:cs="Times New Roman"/>
          <w:color w:val="000000"/>
          <w:spacing w:val="0"/>
          <w:w w:val="100"/>
          <w:position w:val="0"/>
          <w:sz w:val="24"/>
          <w:szCs w:val="24"/>
        </w:rPr>
        <w:t>305,725</w:t>
      </w:r>
      <w:r>
        <w:rPr>
          <w:color w:val="000000"/>
          <w:spacing w:val="0"/>
          <w:w w:val="100"/>
          <w:position w:val="0"/>
          <w:sz w:val="24"/>
          <w:szCs w:val="24"/>
        </w:rPr>
        <w:t>股 高管锁定股转为无限售流通股。</w:t>
      </w:r>
    </w:p>
    <w:p>
      <w:pPr>
        <w:pStyle w:val="Style57"/>
        <w:keepNext w:val="0"/>
        <w:keepLines w:val="0"/>
        <w:widowControl w:val="0"/>
        <w:shd w:val="clear" w:color="auto" w:fill="auto"/>
        <w:tabs>
          <w:tab w:pos="1370" w:val="left"/>
        </w:tabs>
        <w:bidi w:val="0"/>
        <w:spacing w:before="0" w:after="160" w:line="472" w:lineRule="exact"/>
        <w:ind w:left="560" w:right="0" w:firstLine="420"/>
        <w:jc w:val="left"/>
        <w:sectPr>
          <w:footnotePr>
            <w:pos w:val="pageBottom"/>
            <w:numFmt w:val="decimal"/>
            <w:numRestart w:val="continuous"/>
          </w:footnotePr>
          <w:pgSz w:w="11900" w:h="16840"/>
          <w:pgMar w:top="1509" w:right="660" w:bottom="1584" w:left="738" w:header="0" w:footer="3" w:gutter="0"/>
          <w:cols w:space="720"/>
          <w:noEndnote/>
          <w:rtlGutter w:val="0"/>
          <w:docGrid w:linePitch="360"/>
        </w:sectPr>
      </w:pPr>
      <w:bookmarkStart w:id="275" w:name="bookmark275"/>
      <w:r>
        <w:rPr>
          <w:rFonts w:ascii="Times New Roman" w:eastAsia="Times New Roman" w:hAnsi="Times New Roman" w:cs="Times New Roman"/>
          <w:color w:val="000000"/>
          <w:spacing w:val="0"/>
          <w:w w:val="100"/>
          <w:position w:val="0"/>
          <w:sz w:val="24"/>
          <w:szCs w:val="24"/>
        </w:rPr>
        <w:t>2</w:t>
      </w:r>
      <w:bookmarkEnd w:id="275"/>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日公司实施了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年度权益分派，即以截止</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 总股本</w:t>
      </w:r>
      <w:r>
        <w:rPr>
          <w:rFonts w:ascii="Times New Roman" w:eastAsia="Times New Roman" w:hAnsi="Times New Roman" w:cs="Times New Roman"/>
          <w:color w:val="000000"/>
          <w:spacing w:val="0"/>
          <w:w w:val="100"/>
          <w:position w:val="0"/>
          <w:sz w:val="24"/>
          <w:szCs w:val="24"/>
        </w:rPr>
        <w:t>281,960,000</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元人民币现金(含税)，同时以资本 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股，由此公司总股本变更为</w:t>
      </w:r>
      <w:r>
        <w:rPr>
          <w:rFonts w:ascii="Times New Roman" w:eastAsia="Times New Roman" w:hAnsi="Times New Roman" w:cs="Times New Roman"/>
          <w:color w:val="000000"/>
          <w:spacing w:val="0"/>
          <w:w w:val="100"/>
          <w:position w:val="0"/>
          <w:sz w:val="24"/>
          <w:szCs w:val="24"/>
        </w:rPr>
        <w:t>563,920,000</w:t>
      </w:r>
      <w:r>
        <w:rPr>
          <w:color w:val="000000"/>
          <w:spacing w:val="0"/>
          <w:w w:val="100"/>
          <w:position w:val="0"/>
          <w:sz w:val="24"/>
          <w:szCs w:val="24"/>
        </w:rPr>
        <w:t>股。</w:t>
      </w:r>
    </w:p>
    <w:p>
      <w:pPr>
        <w:pStyle w:val="Style57"/>
        <w:keepNext w:val="0"/>
        <w:keepLines w:val="0"/>
        <w:widowControl w:val="0"/>
        <w:shd w:val="clear" w:color="auto" w:fill="auto"/>
        <w:tabs>
          <w:tab w:pos="1390" w:val="left"/>
        </w:tabs>
        <w:bidi w:val="0"/>
        <w:spacing w:before="0" w:after="0" w:line="468" w:lineRule="exact"/>
        <w:ind w:left="580" w:right="0" w:firstLine="420"/>
        <w:jc w:val="left"/>
      </w:pPr>
      <w:bookmarkStart w:id="276" w:name="bookmark276"/>
      <w:r>
        <w:rPr>
          <w:rFonts w:ascii="Times New Roman" w:eastAsia="Times New Roman" w:hAnsi="Times New Roman" w:cs="Times New Roman"/>
          <w:color w:val="000000"/>
          <w:spacing w:val="0"/>
          <w:w w:val="100"/>
          <w:position w:val="0"/>
          <w:sz w:val="24"/>
          <w:szCs w:val="24"/>
        </w:rPr>
        <w:t>3</w:t>
      </w:r>
      <w:bookmarkEnd w:id="276"/>
      <w:r>
        <w:rPr>
          <w:color w:val="000000"/>
          <w:spacing w:val="0"/>
          <w:w w:val="100"/>
          <w:position w:val="0"/>
          <w:sz w:val="24"/>
          <w:szCs w:val="24"/>
        </w:rPr>
        <w:t>、</w:t>
        <w:tab/>
        <w:t>公司限制性股票激励计划第一个解锁期解锁的条件已满足，经公司第三届董事会第 十二次会议审议通过，公司激励计划涉及的</w:t>
      </w:r>
      <w:r>
        <w:rPr>
          <w:rFonts w:ascii="Times New Roman" w:eastAsia="Times New Roman" w:hAnsi="Times New Roman" w:cs="Times New Roman"/>
          <w:color w:val="000000"/>
          <w:spacing w:val="0"/>
          <w:w w:val="100"/>
          <w:position w:val="0"/>
          <w:sz w:val="24"/>
          <w:szCs w:val="24"/>
        </w:rPr>
        <w:t>77</w:t>
      </w:r>
      <w:r>
        <w:rPr>
          <w:color w:val="000000"/>
          <w:spacing w:val="0"/>
          <w:w w:val="100"/>
          <w:position w:val="0"/>
          <w:sz w:val="24"/>
          <w:szCs w:val="24"/>
        </w:rPr>
        <w:t>名激励象在第一个解锁期可解锁上市流通的 限制性股票数量为</w:t>
      </w:r>
      <w:r>
        <w:rPr>
          <w:rFonts w:ascii="Times New Roman" w:eastAsia="Times New Roman" w:hAnsi="Times New Roman" w:cs="Times New Roman"/>
          <w:color w:val="000000"/>
          <w:spacing w:val="0"/>
          <w:w w:val="100"/>
          <w:position w:val="0"/>
          <w:sz w:val="24"/>
          <w:szCs w:val="24"/>
        </w:rPr>
        <w:t>5,422,550</w:t>
      </w:r>
      <w:r>
        <w:rPr>
          <w:color w:val="000000"/>
          <w:spacing w:val="0"/>
          <w:w w:val="100"/>
          <w:position w:val="0"/>
          <w:sz w:val="24"/>
          <w:szCs w:val="24"/>
        </w:rPr>
        <w:t>股，上市流通日期为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w:t>
      </w:r>
    </w:p>
    <w:p>
      <w:pPr>
        <w:pStyle w:val="Style57"/>
        <w:keepNext w:val="0"/>
        <w:keepLines w:val="0"/>
        <w:widowControl w:val="0"/>
        <w:shd w:val="clear" w:color="auto" w:fill="auto"/>
        <w:tabs>
          <w:tab w:pos="1394" w:val="left"/>
        </w:tabs>
        <w:bidi w:val="0"/>
        <w:spacing w:before="0" w:after="0" w:line="476" w:lineRule="exact"/>
        <w:ind w:left="580" w:right="0" w:firstLine="420"/>
        <w:jc w:val="left"/>
      </w:pPr>
      <w:bookmarkStart w:id="277" w:name="bookmark277"/>
      <w:r>
        <w:rPr>
          <w:rFonts w:ascii="Times New Roman" w:eastAsia="Times New Roman" w:hAnsi="Times New Roman" w:cs="Times New Roman"/>
          <w:color w:val="000000"/>
          <w:spacing w:val="0"/>
          <w:w w:val="100"/>
          <w:position w:val="0"/>
          <w:sz w:val="24"/>
          <w:szCs w:val="24"/>
        </w:rPr>
        <w:t>4</w:t>
      </w:r>
      <w:bookmarkEnd w:id="277"/>
      <w:r>
        <w:rPr>
          <w:color w:val="000000"/>
          <w:spacing w:val="0"/>
          <w:w w:val="100"/>
          <w:position w:val="0"/>
          <w:sz w:val="24"/>
          <w:szCs w:val="24"/>
        </w:rPr>
        <w:t>、</w:t>
        <w:tab/>
        <w:t>根据公司第三届董事会第十次会议决议，因</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名股权激励对象离职，公司于</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日在中国证券登记结算有限责任公司深圳分公司完成回购注销限制性股票</w:t>
      </w:r>
      <w:r>
        <w:rPr>
          <w:rFonts w:ascii="Times New Roman" w:eastAsia="Times New Roman" w:hAnsi="Times New Roman" w:cs="Times New Roman"/>
          <w:color w:val="000000"/>
          <w:spacing w:val="0"/>
          <w:w w:val="100"/>
          <w:position w:val="0"/>
          <w:sz w:val="24"/>
          <w:szCs w:val="24"/>
        </w:rPr>
        <w:t xml:space="preserve">280,000 </w:t>
      </w:r>
      <w:r>
        <w:rPr>
          <w:color w:val="000000"/>
          <w:spacing w:val="0"/>
          <w:w w:val="100"/>
          <w:position w:val="0"/>
          <w:sz w:val="24"/>
          <w:szCs w:val="24"/>
        </w:rPr>
        <w:t>股。</w:t>
      </w:r>
    </w:p>
    <w:p>
      <w:pPr>
        <w:pStyle w:val="Style57"/>
        <w:keepNext w:val="0"/>
        <w:keepLines w:val="0"/>
        <w:widowControl w:val="0"/>
        <w:shd w:val="clear" w:color="auto" w:fill="auto"/>
        <w:tabs>
          <w:tab w:pos="1404" w:val="left"/>
        </w:tabs>
        <w:bidi w:val="0"/>
        <w:spacing w:before="0" w:after="0" w:line="476" w:lineRule="exact"/>
        <w:ind w:left="580" w:right="0" w:firstLine="420"/>
        <w:jc w:val="left"/>
      </w:pPr>
      <w:bookmarkStart w:id="278" w:name="bookmark278"/>
      <w:r>
        <w:rPr>
          <w:rFonts w:ascii="Times New Roman" w:eastAsia="Times New Roman" w:hAnsi="Times New Roman" w:cs="Times New Roman"/>
          <w:color w:val="000000"/>
          <w:spacing w:val="0"/>
          <w:w w:val="100"/>
          <w:position w:val="0"/>
          <w:sz w:val="24"/>
          <w:szCs w:val="24"/>
        </w:rPr>
        <w:t>5</w:t>
      </w:r>
      <w:bookmarkEnd w:id="278"/>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日，公司第三届董事会第十五次会议审议通过了《关于公司高级管 理人员任免的议案》，同意刘红晶女士不再担任公司副总经理、董事会秘书职务，仍在公司 担任其他职务。根据规定高级管理人员持有的公司股份自申报离任日起六个月内全部锁</w:t>
      </w:r>
    </w:p>
    <w:p>
      <w:pPr>
        <w:pStyle w:val="Style57"/>
        <w:keepNext w:val="0"/>
        <w:keepLines w:val="0"/>
        <w:widowControl w:val="0"/>
        <w:shd w:val="clear" w:color="auto" w:fill="auto"/>
        <w:bidi w:val="0"/>
        <w:spacing w:before="0" w:after="440" w:line="476" w:lineRule="exact"/>
        <w:ind w:left="0" w:right="0" w:firstLine="580"/>
        <w:jc w:val="left"/>
      </w:pPr>
      <w:r>
        <w:rPr>
          <w:color w:val="000000"/>
          <w:spacing w:val="0"/>
          <w:w w:val="100"/>
          <w:position w:val="0"/>
          <w:sz w:val="24"/>
          <w:szCs w:val="24"/>
        </w:rPr>
        <w:t>定，其持有的</w:t>
      </w:r>
      <w:r>
        <w:rPr>
          <w:rFonts w:ascii="Times New Roman" w:eastAsia="Times New Roman" w:hAnsi="Times New Roman" w:cs="Times New Roman"/>
          <w:color w:val="000000"/>
          <w:spacing w:val="0"/>
          <w:w w:val="100"/>
          <w:position w:val="0"/>
          <w:sz w:val="24"/>
          <w:szCs w:val="24"/>
        </w:rPr>
        <w:t>130,000</w:t>
      </w:r>
      <w:r>
        <w:rPr>
          <w:color w:val="000000"/>
          <w:spacing w:val="0"/>
          <w:w w:val="100"/>
          <w:position w:val="0"/>
          <w:sz w:val="24"/>
          <w:szCs w:val="24"/>
        </w:rPr>
        <w:t>股无限售流通股转为高管锁定股。</w:t>
      </w:r>
    </w:p>
    <w:p>
      <w:pPr>
        <w:pStyle w:val="Style57"/>
        <w:keepNext w:val="0"/>
        <w:keepLines w:val="0"/>
        <w:widowControl w:val="0"/>
        <w:shd w:val="clear" w:color="auto" w:fill="auto"/>
        <w:bidi w:val="0"/>
        <w:spacing w:before="0" w:after="200" w:line="470" w:lineRule="exact"/>
        <w:ind w:left="0" w:right="0" w:firstLine="580"/>
        <w:jc w:val="left"/>
      </w:pPr>
      <w:r>
        <w:rPr>
          <w:color w:val="000000"/>
          <w:spacing w:val="0"/>
          <w:w w:val="100"/>
          <w:position w:val="0"/>
          <w:sz w:val="24"/>
          <w:szCs w:val="24"/>
        </w:rPr>
        <w:t>股份变动的批准情况</w:t>
      </w:r>
    </w:p>
    <w:p>
      <w:pPr>
        <w:pStyle w:val="Style57"/>
        <w:keepNext w:val="0"/>
        <w:keepLines w:val="0"/>
        <w:widowControl w:val="0"/>
        <w:shd w:val="clear" w:color="auto" w:fill="auto"/>
        <w:bidi w:val="0"/>
        <w:spacing w:before="0" w:after="0" w:line="410" w:lineRule="auto"/>
        <w:ind w:left="0" w:right="0" w:firstLine="5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57"/>
        <w:keepNext w:val="0"/>
        <w:keepLines w:val="0"/>
        <w:widowControl w:val="0"/>
        <w:shd w:val="clear" w:color="auto" w:fill="auto"/>
        <w:tabs>
          <w:tab w:pos="1399" w:val="left"/>
        </w:tabs>
        <w:bidi w:val="0"/>
        <w:spacing w:before="0" w:after="0" w:line="466" w:lineRule="exact"/>
        <w:ind w:left="580" w:right="0" w:firstLine="420"/>
        <w:jc w:val="left"/>
      </w:pPr>
      <w:bookmarkStart w:id="279" w:name="bookmark279"/>
      <w:r>
        <w:rPr>
          <w:rFonts w:ascii="Times New Roman" w:eastAsia="Times New Roman" w:hAnsi="Times New Roman" w:cs="Times New Roman"/>
          <w:color w:val="000000"/>
          <w:spacing w:val="0"/>
          <w:w w:val="100"/>
          <w:position w:val="0"/>
          <w:sz w:val="24"/>
          <w:szCs w:val="24"/>
        </w:rPr>
        <w:t>1</w:t>
      </w:r>
      <w:bookmarkEnd w:id="279"/>
      <w:r>
        <w:rPr>
          <w:color w:val="000000"/>
          <w:spacing w:val="0"/>
          <w:w w:val="100"/>
          <w:position w:val="0"/>
          <w:sz w:val="24"/>
          <w:szCs w:val="24"/>
        </w:rPr>
        <w:t>、</w:t>
        <w:tab/>
        <w:t>根据公司第三届董事会第十次会议决议及</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年年度股东大会决议，公司于</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日实施了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年度权益分派方案。即以截止</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日公司总股本 </w:t>
      </w:r>
      <w:r>
        <w:rPr>
          <w:rFonts w:ascii="Times New Roman" w:eastAsia="Times New Roman" w:hAnsi="Times New Roman" w:cs="Times New Roman"/>
          <w:color w:val="000000"/>
          <w:spacing w:val="0"/>
          <w:w w:val="100"/>
          <w:position w:val="0"/>
          <w:sz w:val="24"/>
          <w:szCs w:val="24"/>
        </w:rPr>
        <w:t>281,960,000</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元人民币现金（含税），同时以资本公积金 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股，由此公司总股本变更为</w:t>
      </w:r>
      <w:r>
        <w:rPr>
          <w:rFonts w:ascii="Times New Roman" w:eastAsia="Times New Roman" w:hAnsi="Times New Roman" w:cs="Times New Roman"/>
          <w:color w:val="000000"/>
          <w:spacing w:val="0"/>
          <w:w w:val="100"/>
          <w:position w:val="0"/>
          <w:sz w:val="24"/>
          <w:szCs w:val="24"/>
        </w:rPr>
        <w:t>563,920,000</w:t>
      </w:r>
      <w:r>
        <w:rPr>
          <w:color w:val="000000"/>
          <w:spacing w:val="0"/>
          <w:w w:val="100"/>
          <w:position w:val="0"/>
          <w:sz w:val="24"/>
          <w:szCs w:val="24"/>
        </w:rPr>
        <w:t>股。</w:t>
      </w:r>
    </w:p>
    <w:p>
      <w:pPr>
        <w:pStyle w:val="Style57"/>
        <w:keepNext w:val="0"/>
        <w:keepLines w:val="0"/>
        <w:widowControl w:val="0"/>
        <w:shd w:val="clear" w:color="auto" w:fill="auto"/>
        <w:tabs>
          <w:tab w:pos="1394" w:val="left"/>
        </w:tabs>
        <w:bidi w:val="0"/>
        <w:spacing w:before="0" w:after="540" w:line="470" w:lineRule="exact"/>
        <w:ind w:left="580" w:right="0" w:firstLine="420"/>
        <w:jc w:val="left"/>
      </w:pPr>
      <w:bookmarkStart w:id="280" w:name="bookmark280"/>
      <w:r>
        <w:rPr>
          <w:rFonts w:ascii="Times New Roman" w:eastAsia="Times New Roman" w:hAnsi="Times New Roman" w:cs="Times New Roman"/>
          <w:color w:val="000000"/>
          <w:spacing w:val="0"/>
          <w:w w:val="100"/>
          <w:position w:val="0"/>
          <w:sz w:val="24"/>
          <w:szCs w:val="24"/>
        </w:rPr>
        <w:t>2</w:t>
      </w:r>
      <w:bookmarkEnd w:id="280"/>
      <w:r>
        <w:rPr>
          <w:color w:val="000000"/>
          <w:spacing w:val="0"/>
          <w:w w:val="100"/>
          <w:position w:val="0"/>
          <w:sz w:val="24"/>
          <w:szCs w:val="24"/>
        </w:rPr>
        <w:t>、</w:t>
        <w:tab/>
        <w:t>根据公司第三届董事会第十次会议决议，因</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名股权激励对象离职，公司于</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日在中国证券登记结算有限责任公司深圳分公司完成回购注销限制性股票</w:t>
      </w:r>
      <w:r>
        <w:rPr>
          <w:rFonts w:ascii="Times New Roman" w:eastAsia="Times New Roman" w:hAnsi="Times New Roman" w:cs="Times New Roman"/>
          <w:color w:val="000000"/>
          <w:spacing w:val="0"/>
          <w:w w:val="100"/>
          <w:position w:val="0"/>
          <w:sz w:val="24"/>
          <w:szCs w:val="24"/>
        </w:rPr>
        <w:t xml:space="preserve">280,000 </w:t>
      </w:r>
      <w:r>
        <w:rPr>
          <w:color w:val="000000"/>
          <w:spacing w:val="0"/>
          <w:w w:val="100"/>
          <w:position w:val="0"/>
          <w:sz w:val="24"/>
          <w:szCs w:val="24"/>
        </w:rPr>
        <w:t>股，完成回购注销后公司总股本变更为</w:t>
      </w:r>
      <w:r>
        <w:rPr>
          <w:rFonts w:ascii="Times New Roman" w:eastAsia="Times New Roman" w:hAnsi="Times New Roman" w:cs="Times New Roman"/>
          <w:color w:val="000000"/>
          <w:spacing w:val="0"/>
          <w:w w:val="100"/>
          <w:position w:val="0"/>
          <w:sz w:val="24"/>
          <w:szCs w:val="24"/>
        </w:rPr>
        <w:t>563,640,000</w:t>
      </w:r>
      <w:r>
        <w:rPr>
          <w:color w:val="000000"/>
          <w:spacing w:val="0"/>
          <w:w w:val="100"/>
          <w:position w:val="0"/>
          <w:sz w:val="24"/>
          <w:szCs w:val="24"/>
        </w:rPr>
        <w:t>股。</w:t>
      </w:r>
    </w:p>
    <w:p>
      <w:pPr>
        <w:pStyle w:val="Style57"/>
        <w:keepNext w:val="0"/>
        <w:keepLines w:val="0"/>
        <w:widowControl w:val="0"/>
        <w:shd w:val="clear" w:color="auto" w:fill="auto"/>
        <w:bidi w:val="0"/>
        <w:spacing w:before="0" w:after="200" w:line="470" w:lineRule="exact"/>
        <w:ind w:left="0" w:right="0" w:firstLine="580"/>
        <w:jc w:val="left"/>
      </w:pPr>
      <w:r>
        <w:rPr>
          <w:color w:val="000000"/>
          <w:spacing w:val="0"/>
          <w:w w:val="100"/>
          <w:position w:val="0"/>
          <w:sz w:val="24"/>
          <w:szCs w:val="24"/>
        </w:rPr>
        <w:t>股份变动的过户情况</w:t>
      </w:r>
    </w:p>
    <w:p>
      <w:pPr>
        <w:pStyle w:val="Style57"/>
        <w:keepNext w:val="0"/>
        <w:keepLines w:val="0"/>
        <w:widowControl w:val="0"/>
        <w:shd w:val="clear" w:color="auto" w:fill="auto"/>
        <w:bidi w:val="0"/>
        <w:spacing w:before="0" w:after="0" w:line="410" w:lineRule="auto"/>
        <w:ind w:left="0" w:right="0" w:firstLine="58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57"/>
        <w:keepNext w:val="0"/>
        <w:keepLines w:val="0"/>
        <w:widowControl w:val="0"/>
        <w:shd w:val="clear" w:color="auto" w:fill="auto"/>
        <w:bidi w:val="0"/>
        <w:spacing w:before="0" w:after="540" w:line="470" w:lineRule="exact"/>
        <w:ind w:left="580" w:right="0" w:firstLine="420"/>
        <w:jc w:val="left"/>
      </w:pPr>
      <w:r>
        <w:rPr>
          <w:color w:val="000000"/>
          <w:spacing w:val="0"/>
          <w:w w:val="100"/>
          <w:position w:val="0"/>
          <w:sz w:val="24"/>
          <w:szCs w:val="24"/>
        </w:rPr>
        <w:t>根据公司第三届董事会第十次会议决议，因</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名股权激励对象离职，公司于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日在中国证券登记结算有限责任公司深圳分公司完成回购注销限制性股票</w:t>
      </w:r>
      <w:r>
        <w:rPr>
          <w:rFonts w:ascii="Times New Roman" w:eastAsia="Times New Roman" w:hAnsi="Times New Roman" w:cs="Times New Roman"/>
          <w:color w:val="000000"/>
          <w:spacing w:val="0"/>
          <w:w w:val="100"/>
          <w:position w:val="0"/>
          <w:sz w:val="24"/>
          <w:szCs w:val="24"/>
        </w:rPr>
        <w:t xml:space="preserve">280,000 </w:t>
      </w:r>
      <w:r>
        <w:rPr>
          <w:color w:val="000000"/>
          <w:spacing w:val="0"/>
          <w:w w:val="100"/>
          <w:position w:val="0"/>
          <w:sz w:val="24"/>
          <w:szCs w:val="24"/>
        </w:rPr>
        <w:t>股，完成回购注销后公司总股本变更为</w:t>
      </w:r>
      <w:r>
        <w:rPr>
          <w:rFonts w:ascii="Times New Roman" w:eastAsia="Times New Roman" w:hAnsi="Times New Roman" w:cs="Times New Roman"/>
          <w:color w:val="000000"/>
          <w:spacing w:val="0"/>
          <w:w w:val="100"/>
          <w:position w:val="0"/>
          <w:sz w:val="24"/>
          <w:szCs w:val="24"/>
        </w:rPr>
        <w:t>563,640,000</w:t>
      </w:r>
      <w:r>
        <w:rPr>
          <w:color w:val="000000"/>
          <w:spacing w:val="0"/>
          <w:w w:val="100"/>
          <w:position w:val="0"/>
          <w:sz w:val="24"/>
          <w:szCs w:val="24"/>
        </w:rPr>
        <w:t>股。</w:t>
      </w:r>
    </w:p>
    <w:p>
      <w:pPr>
        <w:pStyle w:val="Style57"/>
        <w:keepNext w:val="0"/>
        <w:keepLines w:val="0"/>
        <w:widowControl w:val="0"/>
        <w:shd w:val="clear" w:color="auto" w:fill="auto"/>
        <w:bidi w:val="0"/>
        <w:spacing w:before="0" w:after="200" w:line="470" w:lineRule="exact"/>
        <w:ind w:left="0" w:right="0" w:firstLine="580"/>
        <w:jc w:val="left"/>
      </w:pPr>
      <w:r>
        <w:rPr>
          <w:color w:val="000000"/>
          <w:spacing w:val="0"/>
          <w:w w:val="100"/>
          <w:position w:val="0"/>
          <w:sz w:val="24"/>
          <w:szCs w:val="24"/>
        </w:rPr>
        <w:t>股份变动对最近一年和最近一期基本每股收益和稀释每股收益、归属于公司普通股股东的</w:t>
      </w:r>
      <w:r>
        <w:br w:type="page"/>
      </w:r>
    </w:p>
    <w:p>
      <w:pPr>
        <w:pStyle w:val="Style57"/>
        <w:keepNext w:val="0"/>
        <w:keepLines w:val="0"/>
        <w:widowControl w:val="0"/>
        <w:shd w:val="clear" w:color="auto" w:fill="auto"/>
        <w:bidi w:val="0"/>
        <w:spacing w:before="0" w:after="200" w:line="240" w:lineRule="auto"/>
        <w:ind w:left="0" w:right="0" w:firstLine="560"/>
        <w:jc w:val="left"/>
      </w:pPr>
      <w:r>
        <w:rPr>
          <w:color w:val="000000"/>
          <w:spacing w:val="0"/>
          <w:w w:val="100"/>
          <w:position w:val="0"/>
          <w:sz w:val="24"/>
          <w:szCs w:val="24"/>
        </w:rPr>
        <w:t>每股净资产等财务指标的影响</w:t>
      </w:r>
    </w:p>
    <w:p>
      <w:pPr>
        <w:pStyle w:val="Style5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57"/>
        <w:keepNext w:val="0"/>
        <w:keepLines w:val="0"/>
        <w:widowControl w:val="0"/>
        <w:shd w:val="clear" w:color="auto" w:fill="auto"/>
        <w:bidi w:val="0"/>
        <w:spacing w:before="0" w:after="560" w:line="470" w:lineRule="exact"/>
        <w:ind w:left="560" w:right="0" w:firstLine="20"/>
        <w:jc w:val="left"/>
      </w:pPr>
      <w:r>
        <w:rPr>
          <w:color w:val="000000"/>
          <w:spacing w:val="0"/>
          <w:w w:val="100"/>
          <w:position w:val="0"/>
          <w:sz w:val="24"/>
          <w:szCs w:val="24"/>
        </w:rPr>
        <w:t>按新股本</w:t>
      </w:r>
      <w:r>
        <w:rPr>
          <w:rFonts w:ascii="Times New Roman" w:eastAsia="Times New Roman" w:hAnsi="Times New Roman" w:cs="Times New Roman"/>
          <w:color w:val="000000"/>
          <w:spacing w:val="0"/>
          <w:w w:val="100"/>
          <w:position w:val="0"/>
          <w:sz w:val="24"/>
          <w:szCs w:val="24"/>
        </w:rPr>
        <w:t>563,640,000</w:t>
      </w:r>
      <w:r>
        <w:rPr>
          <w:color w:val="000000"/>
          <w:spacing w:val="0"/>
          <w:w w:val="100"/>
          <w:position w:val="0"/>
          <w:sz w:val="24"/>
          <w:szCs w:val="24"/>
        </w:rPr>
        <w:t>股摊薄计算，</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年度每股收益为</w:t>
      </w:r>
      <w:r>
        <w:rPr>
          <w:rFonts w:ascii="Times New Roman" w:eastAsia="Times New Roman" w:hAnsi="Times New Roman" w:cs="Times New Roman"/>
          <w:color w:val="000000"/>
          <w:spacing w:val="0"/>
          <w:w w:val="100"/>
          <w:position w:val="0"/>
          <w:sz w:val="24"/>
          <w:szCs w:val="24"/>
        </w:rPr>
        <w:t>0.16</w:t>
      </w:r>
      <w:r>
        <w:rPr>
          <w:color w:val="000000"/>
          <w:spacing w:val="0"/>
          <w:w w:val="100"/>
          <w:position w:val="0"/>
          <w:sz w:val="24"/>
          <w:szCs w:val="24"/>
        </w:rPr>
        <w:t>元，归属于公司普通股股东 的每股净资产为</w:t>
      </w:r>
      <w:r>
        <w:rPr>
          <w:rFonts w:ascii="Times New Roman" w:eastAsia="Times New Roman" w:hAnsi="Times New Roman" w:cs="Times New Roman"/>
          <w:color w:val="000000"/>
          <w:spacing w:val="0"/>
          <w:w w:val="100"/>
          <w:position w:val="0"/>
          <w:sz w:val="24"/>
          <w:szCs w:val="24"/>
        </w:rPr>
        <w:t>4.99</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w:t>
      </w:r>
    </w:p>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公司认为必要或证券监管机构要求披露的其他内容</w:t>
      </w:r>
    </w:p>
    <w:p>
      <w:pPr>
        <w:pStyle w:val="Style2"/>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、限售股份变动情况</w:t>
      </w:r>
    </w:p>
    <w:tbl>
      <w:tblPr>
        <w:tblOverlap w:val="never"/>
        <w:jc w:val="center"/>
        <w:tblLayout w:type="fixed"/>
      </w:tblPr>
      <w:tblGrid>
        <w:gridCol w:w="1138"/>
        <w:gridCol w:w="1243"/>
        <w:gridCol w:w="1133"/>
        <w:gridCol w:w="1138"/>
        <w:gridCol w:w="1277"/>
        <w:gridCol w:w="1277"/>
        <w:gridCol w:w="2592"/>
      </w:tblGrid>
      <w:tr>
        <w:trPr>
          <w:trHeight w:val="854"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期初限售股 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98" w:lineRule="exact"/>
              <w:ind w:left="0" w:right="0" w:firstLine="0"/>
              <w:jc w:val="center"/>
            </w:pPr>
            <w:r>
              <w:rPr>
                <w:rFonts w:ascii="SimSun" w:eastAsia="SimSun" w:hAnsi="SimSun" w:cs="SimSun"/>
                <w:color w:val="000000"/>
                <w:spacing w:val="0"/>
                <w:w w:val="100"/>
                <w:position w:val="0"/>
              </w:rPr>
              <w:t>本期解除 限售股数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403" w:lineRule="exact"/>
              <w:ind w:left="0" w:right="0" w:firstLine="0"/>
              <w:jc w:val="center"/>
            </w:pPr>
            <w:r>
              <w:rPr>
                <w:rFonts w:ascii="SimSun" w:eastAsia="SimSun" w:hAnsi="SimSun" w:cs="SimSun"/>
                <w:color w:val="000000"/>
                <w:spacing w:val="0"/>
                <w:w w:val="100"/>
                <w:position w:val="0"/>
              </w:rPr>
              <w:t>本期增加 限售股数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期末限售股 数</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解除限售日期</w:t>
            </w:r>
          </w:p>
        </w:tc>
      </w:tr>
      <w:tr>
        <w:trPr>
          <w:trHeight w:val="44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罗昭学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665,000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665,000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孙迎彤</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5,736,650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6,226,650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11,963,300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喻俊杰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vMerge w:val="restart"/>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每年按持股总数的</w:t>
            </w:r>
            <w:r>
              <w:rPr>
                <w:color w:val="000000"/>
                <w:spacing w:val="0"/>
                <w:w w:val="100"/>
                <w:position w:val="0"/>
              </w:rPr>
              <w:t>/5%</w:t>
            </w:r>
            <w:r>
              <w:rPr>
                <w:rFonts w:ascii="SimSun" w:eastAsia="SimSun" w:hAnsi="SimSun" w:cs="SimSun"/>
                <w:color w:val="000000"/>
                <w:spacing w:val="0"/>
                <w:w w:val="100"/>
                <w:position w:val="0"/>
              </w:rPr>
              <w:t>锁定</w:t>
            </w:r>
          </w:p>
        </w:tc>
      </w:tr>
      <w:tr>
        <w:trPr>
          <w:trHeight w:val="451"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关仕源</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vMerge/>
            <w:tcBorders>
              <w:left w:val="single" w:sz="4"/>
              <w:right w:val="single" w:sz="4"/>
            </w:tcBorders>
            <w:shd w:val="clear" w:color="auto" w:fill="FFFFFF"/>
            <w:vAlign w:val="top"/>
          </w:tcPr>
          <w:p>
            <w:pPr/>
          </w:p>
        </w:tc>
      </w:tr>
      <w:tr>
        <w:trPr>
          <w:trHeight w:val="72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刘红晶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离任锁定</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60" w:lineRule="exact"/>
              <w:ind w:left="0" w:right="0" w:firstLine="0"/>
              <w:jc w:val="both"/>
            </w:pPr>
            <w:r>
              <w:rPr>
                <w:rFonts w:ascii="SimSun" w:eastAsia="SimSun" w:hAnsi="SimSun" w:cs="SimSun"/>
                <w:color w:val="000000"/>
                <w:spacing w:val="0"/>
                <w:w w:val="100"/>
                <w:position w:val="0"/>
              </w:rPr>
              <w:t>申报离任日起六个月内全部 锁定</w:t>
            </w:r>
          </w:p>
        </w:tc>
      </w:tr>
      <w:tr>
        <w:trPr>
          <w:trHeight w:val="252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65" w:lineRule="exact"/>
              <w:ind w:left="0" w:right="0" w:firstLine="0"/>
              <w:jc w:val="left"/>
            </w:pPr>
            <w:r>
              <w:rPr>
                <w:color w:val="000000"/>
                <w:spacing w:val="0"/>
                <w:w w:val="100"/>
                <w:position w:val="0"/>
              </w:rPr>
              <w:t>77</w:t>
            </w:r>
            <w:r>
              <w:rPr>
                <w:rFonts w:ascii="SimSun" w:eastAsia="SimSun" w:hAnsi="SimSun" w:cs="SimSun"/>
                <w:color w:val="000000"/>
                <w:spacing w:val="0"/>
                <w:w w:val="100"/>
                <w:position w:val="0"/>
              </w:rPr>
              <w:t>位股权 激励授予对 象注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9,960,000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7,154,000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9,960,000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12,766,000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股权激励限</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60" w:lineRule="exact"/>
              <w:ind w:left="0" w:right="0" w:firstLine="0"/>
              <w:jc w:val="both"/>
            </w:pPr>
            <w:r>
              <w:rPr>
                <w:rFonts w:ascii="SimSun" w:eastAsia="SimSun" w:hAnsi="SimSun" w:cs="SimSun"/>
                <w:color w:val="000000"/>
                <w:spacing w:val="0"/>
                <w:w w:val="100"/>
                <w:position w:val="0"/>
              </w:rPr>
              <w:t xml:space="preserve">股权激励计划第一期限售股 </w:t>
            </w:r>
            <w:r>
              <w:rPr>
                <w:color w:val="000000"/>
                <w:spacing w:val="0"/>
                <w:w w:val="100"/>
                <w:position w:val="0"/>
              </w:rPr>
              <w:t>687.4</w:t>
            </w:r>
            <w:r>
              <w:rPr>
                <w:rFonts w:ascii="SimSun" w:eastAsia="SimSun" w:hAnsi="SimSun" w:cs="SimSun"/>
                <w:color w:val="000000"/>
                <w:spacing w:val="0"/>
                <w:w w:val="100"/>
                <w:position w:val="0"/>
              </w:rPr>
              <w:t>万股于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 解除限售并上市流通；</w:t>
            </w:r>
            <w:r>
              <w:rPr>
                <w:color w:val="000000"/>
                <w:spacing w:val="0"/>
                <w:w w:val="100"/>
                <w:position w:val="0"/>
              </w:rPr>
              <w:t>28</w:t>
            </w:r>
            <w:r>
              <w:rPr>
                <w:rFonts w:ascii="SimSun" w:eastAsia="SimSun" w:hAnsi="SimSun" w:cs="SimSun"/>
                <w:color w:val="000000"/>
                <w:spacing w:val="0"/>
                <w:w w:val="100"/>
                <w:position w:val="0"/>
              </w:rPr>
              <w:t>万 股限制性股票于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 xml:space="preserve">2 </w:t>
            </w:r>
            <w:r>
              <w:rPr>
                <w:rFonts w:ascii="SimSun" w:eastAsia="SimSun" w:hAnsi="SimSun" w:cs="SimSun"/>
                <w:color w:val="000000"/>
                <w:spacing w:val="0"/>
                <w:w w:val="100"/>
                <w:position w:val="0"/>
              </w:rPr>
              <w:t>日回购注销完成；尚未解除 的限售股将于</w:t>
            </w:r>
            <w:r>
              <w:rPr>
                <w:color w:val="000000"/>
                <w:spacing w:val="0"/>
                <w:w w:val="100"/>
                <w:position w:val="0"/>
              </w:rPr>
              <w:t>2017</w:t>
            </w:r>
            <w:r>
              <w:rPr>
                <w:rFonts w:ascii="SimSun" w:eastAsia="SimSun" w:hAnsi="SimSun" w:cs="SimSun"/>
                <w:color w:val="000000"/>
                <w:spacing w:val="0"/>
                <w:w w:val="100"/>
                <w:position w:val="0"/>
              </w:rPr>
              <w:t>、</w:t>
            </w:r>
            <w:r>
              <w:rPr>
                <w:color w:val="000000"/>
                <w:spacing w:val="0"/>
                <w:w w:val="100"/>
                <w:position w:val="0"/>
              </w:rPr>
              <w:t>2018</w:t>
            </w:r>
            <w:r>
              <w:rPr>
                <w:rFonts w:ascii="SimSun" w:eastAsia="SimSun" w:hAnsi="SimSun" w:cs="SimSun"/>
                <w:color w:val="000000"/>
                <w:spacing w:val="0"/>
                <w:w w:val="100"/>
                <w:position w:val="0"/>
              </w:rPr>
              <w:t>年 在满足解锁条件下解锁。</w:t>
            </w:r>
          </w:p>
        </w:tc>
      </w:tr>
      <w:tr>
        <w:trPr>
          <w:trHeight w:val="456" w:hRule="exact"/>
        </w:trPr>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15,696,650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7,154,000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17,278,100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25,820,750</w:t>
            </w:r>
          </w:p>
        </w:tc>
        <w:tc>
          <w:tcPr>
            <w:tcBorders>
              <w:top w:val="single" w:sz="4"/>
              <w:left w:val="single" w:sz="4"/>
              <w:bottom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77</w:t>
      </w:r>
      <w:r>
        <w:rPr>
          <w:color w:val="000000"/>
          <w:spacing w:val="0"/>
          <w:w w:val="100"/>
          <w:position w:val="0"/>
          <w:sz w:val="18"/>
          <w:szCs w:val="18"/>
        </w:rPr>
        <w:t>位股权激励授予对象中包括前述高管的股权激励限售股份。</w:t>
      </w:r>
    </w:p>
    <w:p>
      <w:pPr>
        <w:widowControl w:val="0"/>
        <w:spacing w:after="319" w:line="1" w:lineRule="exact"/>
      </w:pPr>
    </w:p>
    <w:p>
      <w:pPr>
        <w:pStyle w:val="Style45"/>
        <w:keepNext/>
        <w:keepLines/>
        <w:widowControl w:val="0"/>
        <w:shd w:val="clear" w:color="auto" w:fill="auto"/>
        <w:bidi w:val="0"/>
        <w:spacing w:before="0" w:line="240" w:lineRule="auto"/>
        <w:ind w:left="0" w:right="0" w:firstLine="560"/>
        <w:jc w:val="left"/>
      </w:pPr>
      <w:bookmarkStart w:id="281" w:name="bookmark281"/>
      <w:bookmarkStart w:id="282" w:name="bookmark282"/>
      <w:bookmarkStart w:id="283" w:name="bookmark283"/>
      <w:bookmarkStart w:id="284" w:name="bookmark284"/>
      <w:r>
        <w:rPr>
          <w:color w:val="000000"/>
          <w:spacing w:val="0"/>
          <w:w w:val="100"/>
          <w:position w:val="0"/>
          <w:sz w:val="24"/>
          <w:szCs w:val="24"/>
        </w:rPr>
        <w:t>二</w:t>
      </w:r>
      <w:bookmarkEnd w:id="283"/>
      <w:r>
        <w:rPr>
          <w:color w:val="000000"/>
          <w:spacing w:val="0"/>
          <w:w w:val="100"/>
          <w:position w:val="0"/>
          <w:sz w:val="24"/>
          <w:szCs w:val="24"/>
        </w:rPr>
        <w:t>、证券发行与上市情况</w:t>
      </w:r>
      <w:bookmarkEnd w:id="281"/>
      <w:bookmarkEnd w:id="282"/>
      <w:bookmarkEnd w:id="284"/>
    </w:p>
    <w:p>
      <w:pPr>
        <w:pStyle w:val="Style45"/>
        <w:keepNext/>
        <w:keepLines/>
        <w:widowControl w:val="0"/>
        <w:shd w:val="clear" w:color="auto" w:fill="auto"/>
        <w:bidi w:val="0"/>
        <w:spacing w:before="0" w:line="240" w:lineRule="auto"/>
        <w:ind w:left="0" w:right="0" w:firstLine="560"/>
        <w:jc w:val="left"/>
      </w:pPr>
      <w:bookmarkStart w:id="281" w:name="bookmark281"/>
      <w:bookmarkStart w:id="282" w:name="bookmark282"/>
      <w:bookmarkStart w:id="285" w:name="bookmark285"/>
      <w:bookmarkStart w:id="286" w:name="bookmark286"/>
      <w:r>
        <w:rPr>
          <w:rFonts w:ascii="Times New Roman" w:eastAsia="Times New Roman" w:hAnsi="Times New Roman" w:cs="Times New Roman"/>
          <w:color w:val="000000"/>
          <w:spacing w:val="0"/>
          <w:w w:val="100"/>
          <w:position w:val="0"/>
          <w:sz w:val="24"/>
          <w:szCs w:val="24"/>
        </w:rPr>
        <w:t>1</w:t>
      </w:r>
      <w:bookmarkEnd w:id="285"/>
      <w:r>
        <w:rPr>
          <w:color w:val="000000"/>
          <w:spacing w:val="0"/>
          <w:w w:val="100"/>
          <w:position w:val="0"/>
          <w:sz w:val="24"/>
          <w:szCs w:val="24"/>
        </w:rPr>
        <w:t>、报告期内证券发行（不含优先股）情况</w:t>
      </w:r>
      <w:bookmarkEnd w:id="281"/>
      <w:bookmarkEnd w:id="282"/>
      <w:bookmarkEnd w:id="286"/>
    </w:p>
    <w:p>
      <w:pPr>
        <w:pStyle w:val="Style2"/>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5"/>
        <w:keepNext/>
        <w:keepLines/>
        <w:widowControl w:val="0"/>
        <w:shd w:val="clear" w:color="auto" w:fill="auto"/>
        <w:bidi w:val="0"/>
        <w:spacing w:before="0" w:after="220" w:line="240" w:lineRule="auto"/>
        <w:ind w:left="0" w:right="0" w:firstLine="58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sz w:val="24"/>
          <w:szCs w:val="24"/>
        </w:rPr>
        <w:t>2</w:t>
      </w:r>
      <w:bookmarkEnd w:id="289"/>
      <w:r>
        <w:rPr>
          <w:color w:val="000000"/>
          <w:spacing w:val="0"/>
          <w:w w:val="100"/>
          <w:position w:val="0"/>
          <w:sz w:val="24"/>
          <w:szCs w:val="24"/>
        </w:rPr>
        <w:t>、公司股份总数及股东结构的变动、公司资产和负债结构的变动情况说明</w:t>
      </w:r>
      <w:bookmarkEnd w:id="287"/>
      <w:bookmarkEnd w:id="288"/>
      <w:bookmarkEnd w:id="290"/>
    </w:p>
    <w:p>
      <w:pPr>
        <w:pStyle w:val="Style57"/>
        <w:keepNext w:val="0"/>
        <w:keepLines w:val="0"/>
        <w:widowControl w:val="0"/>
        <w:shd w:val="clear" w:color="auto" w:fill="auto"/>
        <w:bidi w:val="0"/>
        <w:spacing w:before="0" w:after="0" w:line="468" w:lineRule="exact"/>
        <w:ind w:left="0" w:right="0" w:firstLine="58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p>
      <w:pPr>
        <w:pStyle w:val="Style57"/>
        <w:keepNext w:val="0"/>
        <w:keepLines w:val="0"/>
        <w:widowControl w:val="0"/>
        <w:shd w:val="clear" w:color="auto" w:fill="auto"/>
        <w:tabs>
          <w:tab w:pos="1399" w:val="left"/>
        </w:tabs>
        <w:bidi w:val="0"/>
        <w:spacing w:before="0" w:after="0" w:line="466" w:lineRule="exact"/>
        <w:ind w:left="580" w:right="0" w:firstLine="420"/>
        <w:jc w:val="left"/>
      </w:pPr>
      <w:bookmarkStart w:id="291" w:name="bookmark291"/>
      <w:r>
        <w:rPr>
          <w:rFonts w:ascii="Times New Roman" w:eastAsia="Times New Roman" w:hAnsi="Times New Roman" w:cs="Times New Roman"/>
          <w:color w:val="000000"/>
          <w:spacing w:val="0"/>
          <w:w w:val="100"/>
          <w:position w:val="0"/>
          <w:sz w:val="24"/>
          <w:szCs w:val="24"/>
        </w:rPr>
        <w:t>1</w:t>
      </w:r>
      <w:bookmarkEnd w:id="291"/>
      <w:r>
        <w:rPr>
          <w:color w:val="000000"/>
          <w:spacing w:val="0"/>
          <w:w w:val="100"/>
          <w:position w:val="0"/>
          <w:sz w:val="24"/>
          <w:szCs w:val="24"/>
        </w:rPr>
        <w:t>、</w:t>
        <w:tab/>
        <w:t>根据公司第三届董事会第十次会议决议及</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年年度股东大会决议，公司于</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日实施了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年度权益分派方案。即以截止</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日公司总股本 </w:t>
      </w:r>
      <w:r>
        <w:rPr>
          <w:rFonts w:ascii="Times New Roman" w:eastAsia="Times New Roman" w:hAnsi="Times New Roman" w:cs="Times New Roman"/>
          <w:color w:val="000000"/>
          <w:spacing w:val="0"/>
          <w:w w:val="100"/>
          <w:position w:val="0"/>
          <w:sz w:val="24"/>
          <w:szCs w:val="24"/>
        </w:rPr>
        <w:t>281,960,000</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元人民币现金（含税），同时以资本公积金 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股，由此公司总股本变更为</w:t>
      </w:r>
      <w:r>
        <w:rPr>
          <w:rFonts w:ascii="Times New Roman" w:eastAsia="Times New Roman" w:hAnsi="Times New Roman" w:cs="Times New Roman"/>
          <w:color w:val="000000"/>
          <w:spacing w:val="0"/>
          <w:w w:val="100"/>
          <w:position w:val="0"/>
          <w:sz w:val="24"/>
          <w:szCs w:val="24"/>
        </w:rPr>
        <w:t>563,920,000</w:t>
      </w:r>
      <w:r>
        <w:rPr>
          <w:color w:val="000000"/>
          <w:spacing w:val="0"/>
          <w:w w:val="100"/>
          <w:position w:val="0"/>
          <w:sz w:val="24"/>
          <w:szCs w:val="24"/>
        </w:rPr>
        <w:t>股。</w:t>
      </w:r>
    </w:p>
    <w:p>
      <w:pPr>
        <w:pStyle w:val="Style57"/>
        <w:keepNext w:val="0"/>
        <w:keepLines w:val="0"/>
        <w:widowControl w:val="0"/>
        <w:shd w:val="clear" w:color="auto" w:fill="auto"/>
        <w:tabs>
          <w:tab w:pos="1394" w:val="left"/>
        </w:tabs>
        <w:bidi w:val="0"/>
        <w:spacing w:before="0" w:after="380" w:line="470" w:lineRule="exact"/>
        <w:ind w:left="580" w:right="0" w:firstLine="420"/>
        <w:jc w:val="left"/>
      </w:pPr>
      <w:bookmarkStart w:id="292" w:name="bookmark292"/>
      <w:r>
        <w:rPr>
          <w:rFonts w:ascii="Times New Roman" w:eastAsia="Times New Roman" w:hAnsi="Times New Roman" w:cs="Times New Roman"/>
          <w:color w:val="000000"/>
          <w:spacing w:val="0"/>
          <w:w w:val="100"/>
          <w:position w:val="0"/>
          <w:sz w:val="24"/>
          <w:szCs w:val="24"/>
        </w:rPr>
        <w:t>2</w:t>
      </w:r>
      <w:bookmarkEnd w:id="292"/>
      <w:r>
        <w:rPr>
          <w:color w:val="000000"/>
          <w:spacing w:val="0"/>
          <w:w w:val="100"/>
          <w:position w:val="0"/>
          <w:sz w:val="24"/>
          <w:szCs w:val="24"/>
        </w:rPr>
        <w:t>、</w:t>
        <w:tab/>
        <w:t>根据公司第三届董事会第十次会议决议，因</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名股权激励对象离职，公司于</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日在中国证券登记结算有限责任公司深圳分公司完成回购注销限制性股票</w:t>
      </w:r>
      <w:r>
        <w:rPr>
          <w:rFonts w:ascii="Times New Roman" w:eastAsia="Times New Roman" w:hAnsi="Times New Roman" w:cs="Times New Roman"/>
          <w:color w:val="000000"/>
          <w:spacing w:val="0"/>
          <w:w w:val="100"/>
          <w:position w:val="0"/>
          <w:sz w:val="24"/>
          <w:szCs w:val="24"/>
        </w:rPr>
        <w:t xml:space="preserve">280,000 </w:t>
      </w:r>
      <w:r>
        <w:rPr>
          <w:color w:val="000000"/>
          <w:spacing w:val="0"/>
          <w:w w:val="100"/>
          <w:position w:val="0"/>
          <w:sz w:val="24"/>
          <w:szCs w:val="24"/>
        </w:rPr>
        <w:t>股，完成回购注销后公司总股本变更为</w:t>
      </w:r>
      <w:r>
        <w:rPr>
          <w:rFonts w:ascii="Times New Roman" w:eastAsia="Times New Roman" w:hAnsi="Times New Roman" w:cs="Times New Roman"/>
          <w:color w:val="000000"/>
          <w:spacing w:val="0"/>
          <w:w w:val="100"/>
          <w:position w:val="0"/>
          <w:sz w:val="24"/>
          <w:szCs w:val="24"/>
        </w:rPr>
        <w:t>563,640,000</w:t>
      </w:r>
      <w:r>
        <w:rPr>
          <w:color w:val="000000"/>
          <w:spacing w:val="0"/>
          <w:w w:val="100"/>
          <w:position w:val="0"/>
          <w:sz w:val="24"/>
          <w:szCs w:val="24"/>
        </w:rPr>
        <w:t>股。</w:t>
      </w:r>
    </w:p>
    <w:p>
      <w:pPr>
        <w:pStyle w:val="Style45"/>
        <w:keepNext/>
        <w:keepLines/>
        <w:widowControl w:val="0"/>
        <w:shd w:val="clear" w:color="auto" w:fill="auto"/>
        <w:bidi w:val="0"/>
        <w:spacing w:before="0" w:line="240" w:lineRule="auto"/>
        <w:ind w:left="0" w:right="0" w:firstLine="58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sz w:val="24"/>
          <w:szCs w:val="24"/>
        </w:rPr>
        <w:t>3</w:t>
      </w:r>
      <w:bookmarkEnd w:id="295"/>
      <w:r>
        <w:rPr>
          <w:color w:val="000000"/>
          <w:spacing w:val="0"/>
          <w:w w:val="100"/>
          <w:position w:val="0"/>
          <w:sz w:val="24"/>
          <w:szCs w:val="24"/>
        </w:rPr>
        <w:t>、现存的内部职工股情况</w:t>
      </w:r>
      <w:bookmarkEnd w:id="293"/>
      <w:bookmarkEnd w:id="294"/>
      <w:bookmarkEnd w:id="296"/>
    </w:p>
    <w:p>
      <w:pPr>
        <w:pStyle w:val="Style2"/>
        <w:keepNext w:val="0"/>
        <w:keepLines w:val="0"/>
        <w:widowControl w:val="0"/>
        <w:shd w:val="clear" w:color="auto" w:fill="auto"/>
        <w:bidi w:val="0"/>
        <w:spacing w:before="0" w:after="700" w:line="240" w:lineRule="auto"/>
        <w:ind w:left="0" w:right="0" w:firstLine="5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580"/>
        <w:jc w:val="left"/>
      </w:pPr>
      <w:bookmarkStart w:id="297" w:name="bookmark297"/>
      <w:bookmarkStart w:id="298" w:name="bookmark298"/>
      <w:bookmarkStart w:id="299" w:name="bookmark299"/>
      <w:bookmarkStart w:id="300" w:name="bookmark300"/>
      <w:r>
        <w:rPr>
          <w:color w:val="000000"/>
          <w:spacing w:val="0"/>
          <w:w w:val="100"/>
          <w:position w:val="0"/>
          <w:sz w:val="24"/>
          <w:szCs w:val="24"/>
        </w:rPr>
        <w:t>三</w:t>
      </w:r>
      <w:bookmarkEnd w:id="299"/>
      <w:r>
        <w:rPr>
          <w:color w:val="000000"/>
          <w:spacing w:val="0"/>
          <w:w w:val="100"/>
          <w:position w:val="0"/>
          <w:sz w:val="24"/>
          <w:szCs w:val="24"/>
        </w:rPr>
        <w:t>、股东和实际控制人情况</w:t>
      </w:r>
      <w:bookmarkEnd w:id="297"/>
      <w:bookmarkEnd w:id="298"/>
      <w:bookmarkEnd w:id="300"/>
    </w:p>
    <w:p>
      <w:pPr>
        <w:pStyle w:val="Style45"/>
        <w:keepNext/>
        <w:keepLines/>
        <w:widowControl w:val="0"/>
        <w:shd w:val="clear" w:color="auto" w:fill="auto"/>
        <w:bidi w:val="0"/>
        <w:spacing w:before="0" w:line="240" w:lineRule="auto"/>
        <w:ind w:left="0" w:right="0" w:firstLine="580"/>
        <w:jc w:val="left"/>
      </w:pPr>
      <w:bookmarkStart w:id="297" w:name="bookmark297"/>
      <w:bookmarkStart w:id="298" w:name="bookmark298"/>
      <w:bookmarkStart w:id="301" w:name="bookmark30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、公司股东数量及持股情况</w:t>
      </w:r>
      <w:bookmarkEnd w:id="297"/>
      <w:bookmarkEnd w:id="298"/>
      <w:bookmarkEnd w:id="301"/>
    </w:p>
    <w:p>
      <w:pPr>
        <w:pStyle w:val="Style47"/>
        <w:keepNext w:val="0"/>
        <w:keepLines w:val="0"/>
        <w:widowControl w:val="0"/>
        <w:shd w:val="clear" w:color="auto" w:fill="auto"/>
        <w:bidi w:val="0"/>
        <w:spacing w:before="0" w:after="0" w:line="240" w:lineRule="auto"/>
        <w:ind w:left="8520" w:right="0" w:firstLine="0"/>
        <w:jc w:val="left"/>
        <w:rPr>
          <w:sz w:val="18"/>
          <w:szCs w:val="18"/>
        </w:rPr>
      </w:pPr>
      <w:r>
        <w:rPr>
          <w:color w:val="000000"/>
          <w:spacing w:val="0"/>
          <w:w w:val="100"/>
          <w:position w:val="0"/>
          <w:sz w:val="18"/>
          <w:szCs w:val="18"/>
        </w:rPr>
        <w:t>单位：股</w:t>
      </w:r>
    </w:p>
    <w:tbl>
      <w:tblPr>
        <w:tblOverlap w:val="never"/>
        <w:jc w:val="center"/>
        <w:tblLayout w:type="fixed"/>
      </w:tblPr>
      <w:tblGrid>
        <w:gridCol w:w="1426"/>
        <w:gridCol w:w="797"/>
        <w:gridCol w:w="480"/>
        <w:gridCol w:w="706"/>
        <w:gridCol w:w="274"/>
        <w:gridCol w:w="864"/>
        <w:gridCol w:w="331"/>
        <w:gridCol w:w="802"/>
        <w:gridCol w:w="528"/>
        <w:gridCol w:w="571"/>
        <w:gridCol w:w="494"/>
        <w:gridCol w:w="533"/>
        <w:gridCol w:w="792"/>
        <w:gridCol w:w="197"/>
        <w:gridCol w:w="1147"/>
      </w:tblGrid>
      <w:tr>
        <w:trPr>
          <w:trHeight w:val="165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报告期末普通 股股东总数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55,076</w:t>
            </w:r>
          </w:p>
        </w:tc>
        <w:tc>
          <w:tcPr>
            <w:gridSpan w:val="3"/>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53,668</w:t>
            </w: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报告期末表决 权恢复的优先 股股东总数</w:t>
            </w:r>
          </w:p>
          <w:p>
            <w:pPr>
              <w:pStyle w:val="Style1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（如有）</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年度报告披露 日前上一月末 表决权恢复的 优先股股东总 数（如有）</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46" w:hRule="exact"/>
        </w:trPr>
        <w:tc>
          <w:tcPr>
            <w:gridSpan w:val="15"/>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51" w:hRule="exact"/>
        </w:trPr>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00" w:line="365" w:lineRule="exact"/>
              <w:ind w:left="0" w:right="0" w:firstLine="0"/>
              <w:jc w:val="center"/>
            </w:pPr>
            <w:r>
              <w:rPr>
                <w:rFonts w:ascii="SimSun" w:eastAsia="SimSun" w:hAnsi="SimSun" w:cs="SimSun"/>
                <w:color w:val="000000"/>
                <w:spacing w:val="0"/>
                <w:w w:val="100"/>
                <w:position w:val="0"/>
              </w:rPr>
              <w:t>持股比 例</w:t>
            </w:r>
          </w:p>
          <w:p>
            <w:pPr>
              <w:pStyle w:val="Style16"/>
              <w:keepNext w:val="0"/>
              <w:keepLines w:val="0"/>
              <w:widowControl w:val="0"/>
              <w:shd w:val="clear" w:color="auto" w:fill="auto"/>
              <w:bidi w:val="0"/>
              <w:spacing w:before="0" w:after="0" w:line="365" w:lineRule="exact"/>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gridSpan w:val="2"/>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70" w:lineRule="exact"/>
              <w:ind w:left="0" w:right="0" w:firstLine="0"/>
              <w:jc w:val="left"/>
            </w:pPr>
            <w:r>
              <w:rPr>
                <w:rFonts w:ascii="SimSun" w:eastAsia="SimSun" w:hAnsi="SimSun" w:cs="SimSun"/>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60" w:lineRule="exact"/>
              <w:ind w:left="0" w:right="0" w:firstLine="0"/>
              <w:jc w:val="left"/>
            </w:pPr>
            <w:r>
              <w:rPr>
                <w:rFonts w:ascii="SimSun" w:eastAsia="SimSun" w:hAnsi="SimSun" w:cs="SimSun"/>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715"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451"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刘益谦</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24,691,300</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12,345,650</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24,691,300</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24,680,000</w:t>
            </w:r>
          </w:p>
        </w:tc>
      </w:tr>
      <w:tr>
        <w:trPr>
          <w:trHeight w:val="451"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孙迎彤</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17,164,400</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8,582,200</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12,873,300</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4,291,100</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w:t>
            </w:r>
          </w:p>
        </w:tc>
      </w:tr>
      <w:tr>
        <w:trPr>
          <w:trHeight w:val="1094"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恒大人寿保险</w:t>
            </w:r>
          </w:p>
          <w:p>
            <w:pPr>
              <w:pStyle w:val="Style1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有限公司一传</w:t>
            </w:r>
          </w:p>
          <w:p>
            <w:pPr>
              <w:pStyle w:val="Style1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统组合</w:t>
            </w:r>
            <w:r>
              <w:rPr>
                <w:color w:val="000000"/>
                <w:spacing w:val="0"/>
                <w:w w:val="100"/>
                <w:position w:val="0"/>
              </w:rPr>
              <w:t>A</w:t>
            </w:r>
          </w:p>
        </w:tc>
        <w:tc>
          <w:tcPr>
            <w:gridSpan w:val="2"/>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w:t>
            </w:r>
          </w:p>
        </w:tc>
        <w:tc>
          <w:tcPr>
            <w:gridSpan w:val="2"/>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12,710,314</w:t>
            </w:r>
          </w:p>
        </w:tc>
        <w:tc>
          <w:tcPr>
            <w:gridSpan w:val="2"/>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12,710,314</w:t>
            </w:r>
          </w:p>
        </w:tc>
        <w:tc>
          <w:tcPr>
            <w:gridSpan w:val="2"/>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12,710,314</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1277"/>
        <w:gridCol w:w="504"/>
        <w:gridCol w:w="202"/>
        <w:gridCol w:w="1138"/>
        <w:gridCol w:w="1133"/>
        <w:gridCol w:w="1109"/>
        <w:gridCol w:w="1018"/>
        <w:gridCol w:w="562"/>
        <w:gridCol w:w="427"/>
        <w:gridCol w:w="1147"/>
      </w:tblGrid>
      <w:tr>
        <w:trPr>
          <w:trHeight w:val="10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58" w:lineRule="exact"/>
              <w:ind w:left="0" w:right="0" w:firstLine="0"/>
              <w:jc w:val="both"/>
            </w:pPr>
            <w:r>
              <w:rPr>
                <w:rFonts w:ascii="SimSun" w:eastAsia="SimSun" w:hAnsi="SimSun" w:cs="SimSun"/>
                <w:color w:val="000000"/>
                <w:spacing w:val="0"/>
                <w:w w:val="100"/>
                <w:position w:val="0"/>
              </w:rPr>
              <w:t>恒大人寿保险 有限公司一万 能组合</w:t>
            </w:r>
            <w:r>
              <w:rPr>
                <w:color w:val="000000"/>
                <w:spacing w:val="0"/>
                <w:w w:val="100"/>
                <w:position w:val="0"/>
              </w:rPr>
              <w:t>B</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10,926,699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10,926,699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10,926,699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余运波</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7,225,000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1,545,000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7,225,000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0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59" w:lineRule="exact"/>
              <w:ind w:left="0" w:right="0" w:firstLine="0"/>
              <w:jc w:val="both"/>
            </w:pPr>
            <w:r>
              <w:rPr>
                <w:rFonts w:ascii="SimSun" w:eastAsia="SimSun" w:hAnsi="SimSun" w:cs="SimSun"/>
                <w:color w:val="000000"/>
                <w:spacing w:val="0"/>
                <w:w w:val="100"/>
                <w:position w:val="0"/>
              </w:rPr>
              <w:t>中国建设银行 股份有限公司 —富国创业板 指数分级证券 投资基金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5,271,384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3,444,866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5,271,384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罗昭学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1,175,000</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1,560,000</w:t>
            </w:r>
          </w:p>
        </w:tc>
      </w:tr>
      <w:tr>
        <w:trPr>
          <w:trHeight w:val="451"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刘晓旭</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3,416,700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3,416,700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61" w:lineRule="exact"/>
              <w:ind w:left="0" w:right="0" w:firstLine="0"/>
              <w:jc w:val="both"/>
            </w:pPr>
            <w:r>
              <w:rPr>
                <w:rFonts w:ascii="SimSun" w:eastAsia="SimSun" w:hAnsi="SimSun" w:cs="SimSun"/>
                <w:color w:val="000000"/>
                <w:spacing w:val="0"/>
                <w:w w:val="100"/>
                <w:position w:val="0"/>
              </w:rPr>
              <w:t>中国工商银行 股份有限公司 —易方达创业 板交易型开放 式指数证券投 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2,813,226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1,851,059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2,813,226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0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55" w:lineRule="exact"/>
              <w:ind w:left="0" w:right="0" w:firstLine="0"/>
              <w:jc w:val="both"/>
            </w:pPr>
            <w:r>
              <w:rPr>
                <w:rFonts w:ascii="SimSun" w:eastAsia="SimSun" w:hAnsi="SimSun" w:cs="SimSun"/>
                <w:color w:val="000000"/>
                <w:spacing w:val="0"/>
                <w:w w:val="100"/>
                <w:position w:val="0"/>
              </w:rPr>
              <w:t>泰康人寿保险 股份有限公司 —分红一个人 分红</w:t>
            </w:r>
            <w:r>
              <w:rPr>
                <w:color w:val="000000"/>
                <w:spacing w:val="0"/>
                <w:w w:val="100"/>
                <w:position w:val="0"/>
              </w:rPr>
              <w:t xml:space="preserve">- </w:t>
            </w:r>
            <w:r>
              <w:rPr>
                <w:color w:val="000000"/>
                <w:spacing w:val="0"/>
                <w:w w:val="100"/>
                <w:position w:val="0"/>
              </w:rPr>
              <w:t xml:space="preserve">019LFH002 </w:t>
            </w:r>
            <w:r>
              <w:rPr>
                <w:rFonts w:ascii="SimSun" w:eastAsia="SimSun" w:hAnsi="SimSun" w:cs="SimSun"/>
                <w:color w:val="000000"/>
                <w:spacing w:val="0"/>
                <w:w w:val="100"/>
                <w:position w:val="0"/>
              </w:rPr>
              <w:t>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2,587,316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528,825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2,587,316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6"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55" w:lineRule="exact"/>
              <w:ind w:left="0" w:right="0" w:firstLine="0"/>
              <w:jc w:val="left"/>
            </w:pPr>
            <w:r>
              <w:rPr>
                <w:rFonts w:ascii="SimSun" w:eastAsia="SimSun" w:hAnsi="SimSun" w:cs="SimSun"/>
                <w:color w:val="000000"/>
                <w:spacing w:val="0"/>
                <w:w w:val="100"/>
                <w:position w:val="0"/>
              </w:rPr>
              <w:t>战略投资者或一般法人因配 售新股成为前</w:t>
            </w:r>
            <w:r>
              <w:rPr>
                <w:color w:val="000000"/>
                <w:spacing w:val="0"/>
                <w:w w:val="100"/>
                <w:position w:val="0"/>
              </w:rPr>
              <w:t>10</w:t>
            </w:r>
            <w:r>
              <w:rPr>
                <w:rFonts w:ascii="SimSun" w:eastAsia="SimSun" w:hAnsi="SimSun" w:cs="SimSun"/>
                <w:color w:val="000000"/>
                <w:spacing w:val="0"/>
                <w:w w:val="100"/>
                <w:position w:val="0"/>
              </w:rPr>
              <w:t>名股东的情 况</w:t>
            </w:r>
          </w:p>
        </w:tc>
        <w:tc>
          <w:tcPr>
            <w:gridSpan w:val="9"/>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85" w:hRule="exact"/>
        </w:trPr>
        <w:tc>
          <w:tcPr>
            <w:gridSpan w:val="2"/>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65" w:lineRule="exact"/>
              <w:ind w:left="0" w:right="0" w:firstLine="0"/>
              <w:jc w:val="left"/>
            </w:pPr>
            <w:r>
              <w:rPr>
                <w:rFonts w:ascii="SimSun" w:eastAsia="SimSun" w:hAnsi="SimSun" w:cs="SimSun"/>
                <w:color w:val="000000"/>
                <w:spacing w:val="0"/>
                <w:w w:val="100"/>
                <w:position w:val="0"/>
              </w:rPr>
              <w:t>上述股东关联关系或一致行 动的说明</w:t>
            </w:r>
          </w:p>
        </w:tc>
        <w:tc>
          <w:tcPr>
            <w:gridSpan w:val="9"/>
            <w:tcBorders>
              <w:top w:val="single" w:sz="4"/>
              <w:left w:val="single" w:sz="4"/>
              <w:right w:val="single" w:sz="4"/>
            </w:tcBorders>
            <w:shd w:val="clear" w:color="auto" w:fill="FFFFFF"/>
            <w:vAlign w:val="top"/>
          </w:tcPr>
          <w:p>
            <w:pPr>
              <w:pStyle w:val="Style16"/>
              <w:keepNext w:val="0"/>
              <w:keepLines w:val="0"/>
              <w:widowControl w:val="0"/>
              <w:shd w:val="clear" w:color="auto" w:fill="auto"/>
              <w:tabs>
                <w:tab w:pos="312" w:val="left"/>
              </w:tabs>
              <w:bidi w:val="0"/>
              <w:spacing w:before="0" w:after="0" w:line="360"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上述股东中，恒大人寿保险有限公司一传统组合</w:t>
            </w:r>
            <w:r>
              <w:rPr>
                <w:color w:val="000000"/>
                <w:spacing w:val="0"/>
                <w:w w:val="100"/>
                <w:position w:val="0"/>
              </w:rPr>
              <w:t>A</w:t>
            </w:r>
            <w:r>
              <w:rPr>
                <w:rFonts w:ascii="SimSun" w:eastAsia="SimSun" w:hAnsi="SimSun" w:cs="SimSun"/>
                <w:color w:val="000000"/>
                <w:spacing w:val="0"/>
                <w:w w:val="100"/>
                <w:position w:val="0"/>
              </w:rPr>
              <w:t>及恒大人寿保险有限公 司一万能组合</w:t>
            </w:r>
            <w:r>
              <w:rPr>
                <w:color w:val="000000"/>
                <w:spacing w:val="0"/>
                <w:w w:val="100"/>
                <w:position w:val="0"/>
              </w:rPr>
              <w:t>B</w:t>
            </w:r>
            <w:r>
              <w:rPr>
                <w:rFonts w:ascii="SimSun" w:eastAsia="SimSun" w:hAnsi="SimSun" w:cs="SimSun"/>
                <w:color w:val="000000"/>
                <w:spacing w:val="0"/>
                <w:w w:val="100"/>
                <w:position w:val="0"/>
              </w:rPr>
              <w:t>为恒大人寿保险有限公司旗下保险组合账户。</w:t>
            </w:r>
          </w:p>
          <w:p>
            <w:pPr>
              <w:pStyle w:val="Style16"/>
              <w:keepNext w:val="0"/>
              <w:keepLines w:val="0"/>
              <w:widowControl w:val="0"/>
              <w:shd w:val="clear" w:color="auto" w:fill="auto"/>
              <w:tabs>
                <w:tab w:pos="326" w:val="left"/>
              </w:tabs>
              <w:bidi w:val="0"/>
              <w:spacing w:before="0" w:after="0" w:line="36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公司未知其他前</w:t>
            </w:r>
            <w:r>
              <w:rPr>
                <w:color w:val="000000"/>
                <w:spacing w:val="0"/>
                <w:w w:val="100"/>
                <w:position w:val="0"/>
              </w:rPr>
              <w:t>10</w:t>
            </w:r>
            <w:r>
              <w:rPr>
                <w:rFonts w:ascii="SimSun" w:eastAsia="SimSun" w:hAnsi="SimSun" w:cs="SimSun"/>
                <w:color w:val="000000"/>
                <w:spacing w:val="0"/>
                <w:w w:val="100"/>
                <w:position w:val="0"/>
              </w:rPr>
              <w:t>名股东之间是否存在关联关系或一致行动关系。</w:t>
            </w:r>
          </w:p>
        </w:tc>
      </w:tr>
      <w:tr>
        <w:trPr>
          <w:trHeight w:val="403" w:hRule="exact"/>
        </w:trPr>
        <w:tc>
          <w:tcPr>
            <w:gridSpan w:val="11"/>
            <w:tcBorders>
              <w:top w:val="single" w:sz="4"/>
              <w:left w:val="single" w:sz="4"/>
              <w:right w:val="single" w:sz="4"/>
            </w:tcBorders>
            <w:shd w:val="clear" w:color="auto" w:fill="D3D3D3"/>
            <w:vAlign w:val="top"/>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股份种类</w:t>
            </w:r>
          </w:p>
        </w:tc>
      </w:tr>
      <w:tr>
        <w:trPr>
          <w:trHeight w:val="398" w:hRule="exact"/>
        </w:trPr>
        <w:tc>
          <w:tcPr>
            <w:gridSpan w:val="3"/>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gridSpan w:val="2"/>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数量</w:t>
            </w:r>
          </w:p>
        </w:tc>
      </w:tr>
      <w:tr>
        <w:trPr>
          <w:trHeight w:val="403"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刘益谦</w:t>
            </w:r>
          </w:p>
        </w:tc>
        <w:tc>
          <w:tcPr>
            <w:gridSpan w:val="4"/>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24,691,300</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24,691,300</w:t>
            </w:r>
          </w:p>
        </w:tc>
      </w:tr>
      <w:tr>
        <w:trPr>
          <w:trHeight w:val="634" w:hRule="exact"/>
        </w:trPr>
        <w:tc>
          <w:tcPr>
            <w:gridSpan w:val="3"/>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恒大人寿保险有限公司一传统组 合</w:t>
            </w:r>
            <w:r>
              <w:rPr>
                <w:color w:val="000000"/>
                <w:spacing w:val="0"/>
                <w:w w:val="100"/>
                <w:position w:val="0"/>
              </w:rPr>
              <w:t>A</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12,710,314</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12,710,314</w:t>
            </w:r>
          </w:p>
        </w:tc>
      </w:tr>
      <w:tr>
        <w:trPr>
          <w:trHeight w:val="634" w:hRule="exact"/>
        </w:trPr>
        <w:tc>
          <w:tcPr>
            <w:gridSpan w:val="3"/>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恒大人寿保险有限公司一万能组</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w:t>
            </w:r>
            <w:r>
              <w:rPr>
                <w:color w:val="000000"/>
                <w:spacing w:val="0"/>
                <w:w w:val="100"/>
                <w:position w:val="0"/>
              </w:rPr>
              <w:t>B</w:t>
            </w:r>
          </w:p>
        </w:tc>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10,926,699</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10,926,699</w:t>
            </w:r>
          </w:p>
        </w:tc>
      </w:tr>
      <w:tr>
        <w:trPr>
          <w:trHeight w:val="413" w:hRule="exact"/>
        </w:trPr>
        <w:tc>
          <w:tcPr>
            <w:gridSpan w:val="3"/>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余运波</w:t>
            </w:r>
          </w:p>
        </w:tc>
        <w:tc>
          <w:tcPr>
            <w:gridSpan w:val="4"/>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7,225,000</w:t>
            </w:r>
          </w:p>
        </w:tc>
        <w:tc>
          <w:tcPr>
            <w:gridSpan w:val="2"/>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7,225,000</w:t>
            </w:r>
          </w:p>
        </w:tc>
      </w:tr>
    </w:tbl>
    <w:p>
      <w:pPr>
        <w:spacing w:lineRule="exact" w:line="1"/>
        <w:rPr>
          <w:sz w:val="2"/>
          <w:szCs w:val="2"/>
        </w:rPr>
      </w:pPr>
      <w:r>
        <w:br w:type="page"/>
      </w:r>
    </w:p>
    <w:tbl>
      <w:tblPr>
        <w:tblOverlap w:val="never"/>
        <w:jc w:val="center"/>
        <w:tblLayout w:type="fixed"/>
      </w:tblPr>
      <w:tblGrid>
        <w:gridCol w:w="3206"/>
        <w:gridCol w:w="3605"/>
        <w:gridCol w:w="1560"/>
        <w:gridCol w:w="1570"/>
      </w:tblGrid>
      <w:tr>
        <w:trPr>
          <w:trHeight w:val="63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中国建设银行股份有限公司一富 国创业板指数分级证券投资基金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740" w:right="0" w:firstLine="0"/>
              <w:jc w:val="left"/>
            </w:pPr>
            <w:r>
              <w:rPr>
                <w:color w:val="000000"/>
                <w:spacing w:val="0"/>
                <w:w w:val="100"/>
                <w:position w:val="0"/>
              </w:rPr>
              <w:t>5,271,384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5,271,384</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孙迎彤</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740" w:right="0" w:firstLine="0"/>
              <w:jc w:val="left"/>
            </w:pPr>
            <w:r>
              <w:rPr>
                <w:color w:val="000000"/>
                <w:spacing w:val="0"/>
                <w:w w:val="100"/>
                <w:position w:val="0"/>
              </w:rPr>
              <w:t>4,291,100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4,291,100</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刘晓旭</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740" w:right="0" w:firstLine="0"/>
              <w:jc w:val="left"/>
            </w:pPr>
            <w:r>
              <w:rPr>
                <w:color w:val="000000"/>
                <w:spacing w:val="0"/>
                <w:w w:val="100"/>
                <w:position w:val="0"/>
              </w:rPr>
              <w:t>3,416,700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3,416,700</w:t>
            </w:r>
          </w:p>
        </w:tc>
      </w:tr>
      <w:tr>
        <w:trPr>
          <w:trHeight w:val="94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中国工商银行股份有限公司一易 方达创业板交易型开放式指数证 券投资基金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740" w:right="0" w:firstLine="0"/>
              <w:jc w:val="left"/>
            </w:pPr>
            <w:r>
              <w:rPr>
                <w:color w:val="000000"/>
                <w:spacing w:val="0"/>
                <w:w w:val="100"/>
                <w:position w:val="0"/>
              </w:rPr>
              <w:t>2,813,226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2,813,226</w:t>
            </w:r>
          </w:p>
        </w:tc>
      </w:tr>
      <w:tr>
        <w:trPr>
          <w:trHeight w:val="63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泰康人寿保险股份有限公司一分</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红一个人分红</w:t>
            </w:r>
            <w:r>
              <w:rPr>
                <w:color w:val="000000"/>
                <w:spacing w:val="0"/>
                <w:w w:val="100"/>
                <w:position w:val="0"/>
              </w:rPr>
              <w:t>-019LFH002</w:t>
            </w:r>
            <w:r>
              <w:rPr>
                <w:rFonts w:ascii="SimSun" w:eastAsia="SimSun" w:hAnsi="SimSun" w:cs="SimSun"/>
                <w:color w:val="000000"/>
                <w:spacing w:val="0"/>
                <w:w w:val="100"/>
                <w:position w:val="0"/>
              </w:rPr>
              <w:t>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740" w:right="0" w:firstLine="0"/>
              <w:jc w:val="left"/>
            </w:pPr>
            <w:r>
              <w:rPr>
                <w:color w:val="000000"/>
                <w:spacing w:val="0"/>
                <w:w w:val="100"/>
                <w:position w:val="0"/>
              </w:rPr>
              <w:t>2,587,316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2,587,316</w:t>
            </w:r>
          </w:p>
        </w:tc>
      </w:tr>
      <w:tr>
        <w:trPr>
          <w:trHeight w:val="63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中国建设银行股份有限公司一华 商盛世成长混合型证券投资基金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740" w:right="0" w:firstLine="0"/>
              <w:jc w:val="left"/>
            </w:pPr>
            <w:r>
              <w:rPr>
                <w:color w:val="000000"/>
                <w:spacing w:val="0"/>
                <w:w w:val="100"/>
                <w:position w:val="0"/>
              </w:rPr>
              <w:t>2,573,962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2,573,962</w:t>
            </w:r>
          </w:p>
        </w:tc>
      </w:tr>
      <w:tr>
        <w:trPr>
          <w:trHeight w:val="1526"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62"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 以及前</w:t>
            </w:r>
            <w:r>
              <w:rPr>
                <w:color w:val="000000"/>
                <w:spacing w:val="0"/>
                <w:w w:val="100"/>
                <w:position w:val="0"/>
              </w:rPr>
              <w:t>10</w:t>
            </w:r>
            <w:r>
              <w:rPr>
                <w:rFonts w:ascii="SimSun" w:eastAsia="SimSun" w:hAnsi="SimSun" w:cs="SimSun"/>
                <w:color w:val="000000"/>
                <w:spacing w:val="0"/>
                <w:w w:val="100"/>
                <w:position w:val="0"/>
              </w:rPr>
              <w:t>名无限售流通股股东和 前</w:t>
            </w:r>
            <w:r>
              <w:rPr>
                <w:color w:val="000000"/>
                <w:spacing w:val="0"/>
                <w:w w:val="100"/>
                <w:position w:val="0"/>
              </w:rPr>
              <w:t>10</w:t>
            </w:r>
            <w:r>
              <w:rPr>
                <w:rFonts w:ascii="SimSun" w:eastAsia="SimSun" w:hAnsi="SimSun" w:cs="SimSun"/>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307" w:val="left"/>
              </w:tabs>
              <w:bidi w:val="0"/>
              <w:spacing w:before="0" w:after="0" w:line="360"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上述股东中，恒大人寿保险有限公司一传统组合</w:t>
            </w:r>
            <w:r>
              <w:rPr>
                <w:color w:val="000000"/>
                <w:spacing w:val="0"/>
                <w:w w:val="100"/>
                <w:position w:val="0"/>
              </w:rPr>
              <w:t>A</w:t>
            </w:r>
            <w:r>
              <w:rPr>
                <w:rFonts w:ascii="SimSun" w:eastAsia="SimSun" w:hAnsi="SimSun" w:cs="SimSun"/>
                <w:color w:val="000000"/>
                <w:spacing w:val="0"/>
                <w:w w:val="100"/>
                <w:position w:val="0"/>
              </w:rPr>
              <w:t>及恒大人寿保险有 限公司一万能组合</w:t>
            </w:r>
            <w:r>
              <w:rPr>
                <w:color w:val="000000"/>
                <w:spacing w:val="0"/>
                <w:w w:val="100"/>
                <w:position w:val="0"/>
              </w:rPr>
              <w:t>B</w:t>
            </w:r>
            <w:r>
              <w:rPr>
                <w:rFonts w:ascii="SimSun" w:eastAsia="SimSun" w:hAnsi="SimSun" w:cs="SimSun"/>
                <w:color w:val="000000"/>
                <w:spacing w:val="0"/>
                <w:w w:val="100"/>
                <w:position w:val="0"/>
              </w:rPr>
              <w:t>为恒大人寿保险有限公司旗下保险组合账户。</w:t>
            </w:r>
          </w:p>
          <w:p>
            <w:pPr>
              <w:pStyle w:val="Style16"/>
              <w:keepNext w:val="0"/>
              <w:keepLines w:val="0"/>
              <w:widowControl w:val="0"/>
              <w:shd w:val="clear" w:color="auto" w:fill="auto"/>
              <w:tabs>
                <w:tab w:pos="326" w:val="left"/>
              </w:tabs>
              <w:bidi w:val="0"/>
              <w:spacing w:before="0" w:after="0" w:line="36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公司未知其他前</w:t>
            </w:r>
            <w:r>
              <w:rPr>
                <w:color w:val="000000"/>
                <w:spacing w:val="0"/>
                <w:w w:val="100"/>
                <w:position w:val="0"/>
              </w:rPr>
              <w:t>10</w:t>
            </w:r>
            <w:r>
              <w:rPr>
                <w:rFonts w:ascii="SimSun" w:eastAsia="SimSun" w:hAnsi="SimSun" w:cs="SimSun"/>
                <w:color w:val="000000"/>
                <w:spacing w:val="0"/>
                <w:w w:val="100"/>
                <w:position w:val="0"/>
              </w:rPr>
              <w:t>名无限售流通股股东之间、以及前</w:t>
            </w:r>
            <w:r>
              <w:rPr>
                <w:color w:val="000000"/>
                <w:spacing w:val="0"/>
                <w:w w:val="100"/>
                <w:position w:val="0"/>
              </w:rPr>
              <w:t>10</w:t>
            </w:r>
            <w:r>
              <w:rPr>
                <w:rFonts w:ascii="SimSun" w:eastAsia="SimSun" w:hAnsi="SimSun" w:cs="SimSun"/>
                <w:color w:val="000000"/>
                <w:spacing w:val="0"/>
                <w:w w:val="100"/>
                <w:position w:val="0"/>
              </w:rPr>
              <w:t>名无限售流通 股股东和前</w:t>
            </w:r>
            <w:r>
              <w:rPr>
                <w:color w:val="000000"/>
                <w:spacing w:val="0"/>
                <w:w w:val="100"/>
                <w:position w:val="0"/>
              </w:rPr>
              <w:t>10</w:t>
            </w:r>
            <w:r>
              <w:rPr>
                <w:rFonts w:ascii="SimSun" w:eastAsia="SimSun" w:hAnsi="SimSun" w:cs="SimSun"/>
                <w:color w:val="000000"/>
                <w:spacing w:val="0"/>
                <w:w w:val="100"/>
                <w:position w:val="0"/>
              </w:rPr>
              <w:t>名股东之间是否存在关联关系或一致行动关系。</w:t>
            </w:r>
          </w:p>
        </w:tc>
      </w:tr>
      <w:tr>
        <w:trPr>
          <w:trHeight w:val="1171"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参与融资融券业务股东情况说明</w:t>
            </w:r>
          </w:p>
        </w:tc>
        <w:tc>
          <w:tcPr>
            <w:gridSpan w:val="3"/>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358" w:lineRule="exact"/>
              <w:ind w:left="0" w:right="0" w:firstLine="0"/>
              <w:jc w:val="both"/>
            </w:pPr>
            <w:r>
              <w:rPr>
                <w:rFonts w:ascii="SimSun" w:eastAsia="SimSun" w:hAnsi="SimSun" w:cs="SimSun"/>
                <w:color w:val="000000"/>
                <w:spacing w:val="0"/>
                <w:w w:val="100"/>
                <w:position w:val="0"/>
              </w:rPr>
              <w:t>公司股东刘晓旭通过普通证券账户持有</w:t>
            </w:r>
            <w:r>
              <w:rPr>
                <w:color w:val="000000"/>
                <w:spacing w:val="0"/>
                <w:w w:val="100"/>
                <w:position w:val="0"/>
              </w:rPr>
              <w:t>0</w:t>
            </w:r>
            <w:r>
              <w:rPr>
                <w:rFonts w:ascii="SimSun" w:eastAsia="SimSun" w:hAnsi="SimSun" w:cs="SimSun"/>
                <w:color w:val="000000"/>
                <w:spacing w:val="0"/>
                <w:w w:val="100"/>
                <w:position w:val="0"/>
              </w:rPr>
              <w:t>股，通过国泰君安证券股份有限 公司客户信用交易担保证券账户持有</w:t>
            </w:r>
            <w:r>
              <w:rPr>
                <w:color w:val="000000"/>
                <w:spacing w:val="0"/>
                <w:w w:val="100"/>
                <w:position w:val="0"/>
              </w:rPr>
              <w:t>3,416,700</w:t>
            </w:r>
            <w:r>
              <w:rPr>
                <w:rFonts w:ascii="SimSun" w:eastAsia="SimSun" w:hAnsi="SimSun" w:cs="SimSun"/>
                <w:color w:val="000000"/>
                <w:spacing w:val="0"/>
                <w:w w:val="100"/>
                <w:position w:val="0"/>
              </w:rPr>
              <w:t xml:space="preserve">股，实际合计持有 </w:t>
            </w:r>
            <w:r>
              <w:rPr>
                <w:color w:val="000000"/>
                <w:spacing w:val="0"/>
                <w:w w:val="100"/>
                <w:position w:val="0"/>
              </w:rPr>
              <w:t xml:space="preserve">3,416,700 </w:t>
            </w:r>
            <w:r>
              <w:rPr>
                <w:rFonts w:ascii="SimSun" w:eastAsia="SimSun" w:hAnsi="SimSun" w:cs="SimSun"/>
                <w:color w:val="000000"/>
                <w:spacing w:val="0"/>
                <w:w w:val="100"/>
                <w:position w:val="0"/>
              </w:rPr>
              <w:t>股。</w:t>
            </w:r>
          </w:p>
        </w:tc>
      </w:tr>
    </w:tbl>
    <w:p>
      <w:pPr>
        <w:pStyle w:val="Style47"/>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widowControl w:val="0"/>
        <w:spacing w:after="49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45"/>
        <w:keepNext/>
        <w:keepLines/>
        <w:widowControl w:val="0"/>
        <w:shd w:val="clear" w:color="auto" w:fill="auto"/>
        <w:bidi w:val="0"/>
        <w:spacing w:before="0" w:line="456" w:lineRule="exact"/>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sz w:val="24"/>
          <w:szCs w:val="24"/>
        </w:rPr>
        <w:t>2</w:t>
      </w:r>
      <w:bookmarkEnd w:id="304"/>
      <w:r>
        <w:rPr>
          <w:color w:val="000000"/>
          <w:spacing w:val="0"/>
          <w:w w:val="100"/>
          <w:position w:val="0"/>
          <w:sz w:val="24"/>
          <w:szCs w:val="24"/>
        </w:rPr>
        <w:t>、公司控股股东情况</w:t>
      </w:r>
      <w:bookmarkEnd w:id="302"/>
      <w:bookmarkEnd w:id="303"/>
      <w:bookmarkEnd w:id="305"/>
    </w:p>
    <w:p>
      <w:pPr>
        <w:pStyle w:val="Style5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控股股东性质：无控股主体</w:t>
      </w:r>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控股股东类型：不存在</w:t>
      </w:r>
    </w:p>
    <w:p>
      <w:pPr>
        <w:pStyle w:val="Style57"/>
        <w:keepNext w:val="0"/>
        <w:keepLines w:val="0"/>
        <w:widowControl w:val="0"/>
        <w:shd w:val="clear" w:color="auto" w:fill="auto"/>
        <w:bidi w:val="0"/>
        <w:spacing w:before="0" w:after="0" w:line="456" w:lineRule="exact"/>
        <w:ind w:left="0" w:right="0" w:firstLine="0"/>
        <w:jc w:val="left"/>
      </w:pPr>
      <w:r>
        <w:rPr>
          <w:color w:val="000000"/>
          <w:spacing w:val="0"/>
          <w:w w:val="100"/>
          <w:position w:val="0"/>
          <w:sz w:val="24"/>
          <w:szCs w:val="24"/>
        </w:rPr>
        <w:t>公司不存在控股股东情况的说明</w:t>
      </w:r>
    </w:p>
    <w:p>
      <w:pPr>
        <w:pStyle w:val="Style57"/>
        <w:keepNext w:val="0"/>
        <w:keepLines w:val="0"/>
        <w:widowControl w:val="0"/>
        <w:shd w:val="clear" w:color="auto" w:fill="auto"/>
        <w:bidi w:val="0"/>
        <w:spacing w:before="0" w:after="560" w:line="456" w:lineRule="exact"/>
        <w:ind w:left="0" w:right="0" w:firstLine="520"/>
        <w:jc w:val="left"/>
      </w:pPr>
      <w:r>
        <w:rPr>
          <w:color w:val="000000"/>
          <w:spacing w:val="0"/>
          <w:w w:val="100"/>
          <w:position w:val="0"/>
          <w:sz w:val="24"/>
          <w:szCs w:val="24"/>
        </w:rPr>
        <w:t xml:space="preserve">公司股权分散，无控股股东、实际控制人。截止本报告期末，刘益谦先生持有公司 </w:t>
      </w:r>
      <w:r>
        <w:rPr>
          <w:rFonts w:ascii="Times New Roman" w:eastAsia="Times New Roman" w:hAnsi="Times New Roman" w:cs="Times New Roman"/>
          <w:color w:val="000000"/>
          <w:spacing w:val="0"/>
          <w:w w:val="100"/>
          <w:position w:val="0"/>
          <w:sz w:val="24"/>
          <w:szCs w:val="24"/>
        </w:rPr>
        <w:t>24,691,300</w:t>
      </w:r>
      <w:r>
        <w:rPr>
          <w:color w:val="000000"/>
          <w:spacing w:val="0"/>
          <w:w w:val="100"/>
          <w:position w:val="0"/>
          <w:sz w:val="24"/>
          <w:szCs w:val="24"/>
        </w:rPr>
        <w:t>股股份，占公司股本总额的</w:t>
      </w:r>
      <w:r>
        <w:rPr>
          <w:rFonts w:ascii="Times New Roman" w:eastAsia="Times New Roman" w:hAnsi="Times New Roman" w:cs="Times New Roman"/>
          <w:color w:val="000000"/>
          <w:spacing w:val="0"/>
          <w:w w:val="100"/>
          <w:position w:val="0"/>
          <w:sz w:val="24"/>
          <w:szCs w:val="24"/>
        </w:rPr>
        <w:t>4.38%</w:t>
      </w:r>
      <w:r>
        <w:rPr>
          <w:color w:val="000000"/>
          <w:spacing w:val="0"/>
          <w:w w:val="100"/>
          <w:position w:val="0"/>
          <w:sz w:val="24"/>
          <w:szCs w:val="24"/>
        </w:rPr>
        <w:t>，为公司第一大股东。</w:t>
      </w:r>
    </w:p>
    <w:p>
      <w:pPr>
        <w:pStyle w:val="Style5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控股股东报告期内变更</w:t>
      </w:r>
    </w:p>
    <w:p>
      <w:pPr>
        <w:pStyle w:val="Style5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45"/>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sz w:val="24"/>
          <w:szCs w:val="24"/>
        </w:rPr>
        <w:t>3</w:t>
      </w:r>
      <w:bookmarkEnd w:id="308"/>
      <w:r>
        <w:rPr>
          <w:color w:val="000000"/>
          <w:spacing w:val="0"/>
          <w:w w:val="100"/>
          <w:position w:val="0"/>
          <w:sz w:val="24"/>
          <w:szCs w:val="24"/>
        </w:rPr>
        <w:t>、公司实际控制人情况</w:t>
      </w:r>
      <w:bookmarkEnd w:id="306"/>
      <w:bookmarkEnd w:id="307"/>
      <w:bookmarkEnd w:id="309"/>
    </w:p>
    <w:p>
      <w:pPr>
        <w:pStyle w:val="Style5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控股股东性质：无实际控制人</w:t>
      </w:r>
    </w:p>
    <w:p>
      <w:pPr>
        <w:pStyle w:val="Style57"/>
        <w:keepNext w:val="0"/>
        <w:keepLines w:val="0"/>
        <w:widowControl w:val="0"/>
        <w:shd w:val="clear" w:color="auto" w:fill="auto"/>
        <w:bidi w:val="0"/>
        <w:spacing w:before="0" w:after="320" w:line="240" w:lineRule="auto"/>
        <w:ind w:left="0" w:right="0" w:firstLine="0"/>
        <w:jc w:val="left"/>
        <w:sectPr>
          <w:headerReference w:type="default" r:id="rId77"/>
          <w:footerReference w:type="default" r:id="rId78"/>
          <w:headerReference w:type="even" r:id="rId79"/>
          <w:footerReference w:type="even" r:id="rId80"/>
          <w:headerReference w:type="first" r:id="rId81"/>
          <w:footerReference w:type="first" r:id="rId82"/>
          <w:footnotePr>
            <w:pos w:val="pageBottom"/>
            <w:numFmt w:val="decimal"/>
            <w:numRestart w:val="continuous"/>
          </w:footnotePr>
          <w:pgSz w:w="11900" w:h="16840"/>
          <w:pgMar w:top="1509" w:right="660" w:bottom="1584" w:left="738" w:header="0" w:footer="3" w:gutter="0"/>
          <w:cols w:space="720"/>
          <w:noEndnote/>
          <w:titlePg/>
          <w:rtlGutter w:val="0"/>
          <w:docGrid w:linePitch="360"/>
        </w:sectPr>
      </w:pPr>
      <w:r>
        <w:rPr>
          <w:color w:val="000000"/>
          <w:spacing w:val="0"/>
          <w:w w:val="100"/>
          <w:position w:val="0"/>
          <w:sz w:val="24"/>
          <w:szCs w:val="24"/>
        </w:rPr>
        <w:t>控股股东类型：不存在</w:t>
      </w:r>
    </w:p>
    <w:p>
      <w:pPr>
        <w:pStyle w:val="Style5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公司不存在实际控制人情况的说明</w:t>
      </w:r>
    </w:p>
    <w:p>
      <w:pPr>
        <w:pStyle w:val="Style57"/>
        <w:keepNext w:val="0"/>
        <w:keepLines w:val="0"/>
        <w:widowControl w:val="0"/>
        <w:shd w:val="clear" w:color="auto" w:fill="auto"/>
        <w:bidi w:val="0"/>
        <w:spacing w:before="0" w:after="160" w:line="240" w:lineRule="auto"/>
        <w:ind w:left="0" w:right="0" w:firstLine="520"/>
        <w:jc w:val="left"/>
      </w:pPr>
      <w:r>
        <w:rPr>
          <w:color w:val="000000"/>
          <w:spacing w:val="0"/>
          <w:w w:val="100"/>
          <w:position w:val="0"/>
          <w:sz w:val="24"/>
          <w:szCs w:val="24"/>
        </w:rPr>
        <w:t>公司股权分散，无控股股东、实际控制人。截止本报告期末，刘益谦先生持有公司</w:t>
      </w:r>
    </w:p>
    <w:p>
      <w:pPr>
        <w:pStyle w:val="Style57"/>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color w:val="000000"/>
          <w:spacing w:val="0"/>
          <w:w w:val="100"/>
          <w:position w:val="0"/>
          <w:sz w:val="24"/>
          <w:szCs w:val="24"/>
        </w:rPr>
        <w:t>24,691,300</w:t>
      </w:r>
      <w:r>
        <w:rPr>
          <w:color w:val="000000"/>
          <w:spacing w:val="0"/>
          <w:w w:val="100"/>
          <w:position w:val="0"/>
          <w:sz w:val="24"/>
          <w:szCs w:val="24"/>
        </w:rPr>
        <w:t>股股份，占公司股本总额的</w:t>
      </w:r>
      <w:r>
        <w:rPr>
          <w:rFonts w:ascii="Times New Roman" w:eastAsia="Times New Roman" w:hAnsi="Times New Roman" w:cs="Times New Roman"/>
          <w:color w:val="000000"/>
          <w:spacing w:val="0"/>
          <w:w w:val="100"/>
          <w:position w:val="0"/>
          <w:sz w:val="24"/>
          <w:szCs w:val="24"/>
        </w:rPr>
        <w:t>4.38%</w:t>
      </w:r>
      <w:r>
        <w:rPr>
          <w:color w:val="000000"/>
          <w:spacing w:val="0"/>
          <w:w w:val="100"/>
          <w:position w:val="0"/>
          <w:sz w:val="24"/>
          <w:szCs w:val="24"/>
        </w:rPr>
        <w:t>，为公司第一大股东。</w:t>
      </w:r>
    </w:p>
    <w:p>
      <w:pPr>
        <w:pStyle w:val="Style5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公司最终控制层面是否存在持股比例在</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以上的股东情况</w:t>
      </w:r>
    </w:p>
    <w:p>
      <w:pPr>
        <w:pStyle w:val="Style5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口</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否</w:t>
      </w:r>
    </w:p>
    <w:p>
      <w:pPr>
        <w:pStyle w:val="Style5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实际控制人报告期内变更</w:t>
      </w:r>
    </w:p>
    <w:p>
      <w:pPr>
        <w:pStyle w:val="Style5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i/>
          <w:iCs/>
          <w:color w:val="000000"/>
          <w:spacing w:val="0"/>
          <w:w w:val="100"/>
          <w:position w:val="0"/>
          <w:sz w:val="24"/>
          <w:szCs w:val="24"/>
        </w:rPr>
        <w:t>4</w:t>
      </w:r>
      <w:r>
        <w:rPr>
          <w:color w:val="000000"/>
          <w:spacing w:val="0"/>
          <w:w w:val="100"/>
          <w:position w:val="0"/>
          <w:sz w:val="24"/>
          <w:szCs w:val="24"/>
        </w:rPr>
        <w:t>不适用</w:t>
      </w:r>
    </w:p>
    <w:p>
      <w:pPr>
        <w:pStyle w:val="Style5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实际控制人通过信托或其他资产管理方式控制公司</w:t>
      </w:r>
    </w:p>
    <w:p>
      <w:pPr>
        <w:pStyle w:val="Style5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不适用</w:t>
      </w:r>
    </w:p>
    <w:p>
      <w:pPr>
        <w:pStyle w:val="Style45"/>
        <w:keepNext/>
        <w:keepLines/>
        <w:widowControl w:val="0"/>
        <w:shd w:val="clear" w:color="auto" w:fill="auto"/>
        <w:tabs>
          <w:tab w:pos="397" w:val="left"/>
        </w:tabs>
        <w:bidi w:val="0"/>
        <w:spacing w:before="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sz w:val="24"/>
          <w:szCs w:val="24"/>
        </w:rPr>
        <w:t>4</w:t>
      </w:r>
      <w:bookmarkEnd w:id="312"/>
      <w:r>
        <w:rPr>
          <w:color w:val="000000"/>
          <w:spacing w:val="0"/>
          <w:w w:val="100"/>
          <w:position w:val="0"/>
          <w:sz w:val="24"/>
          <w:szCs w:val="24"/>
        </w:rPr>
        <w:t>、</w:t>
        <w:tab/>
        <w:t>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以上的法人股东</w:t>
      </w:r>
      <w:bookmarkEnd w:id="310"/>
      <w:bookmarkEnd w:id="311"/>
      <w:bookmarkEnd w:id="313"/>
    </w:p>
    <w:p>
      <w:pPr>
        <w:pStyle w:val="Style57"/>
        <w:keepNext w:val="0"/>
        <w:keepLines w:val="0"/>
        <w:widowControl w:val="0"/>
        <w:shd w:val="clear" w:color="auto" w:fill="auto"/>
        <w:bidi w:val="0"/>
        <w:spacing w:before="0" w:after="32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适用</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不适用</w:t>
      </w:r>
    </w:p>
    <w:p>
      <w:pPr>
        <w:pStyle w:val="Style45"/>
        <w:keepNext/>
        <w:keepLines/>
        <w:widowControl w:val="0"/>
        <w:shd w:val="clear" w:color="auto" w:fill="auto"/>
        <w:tabs>
          <w:tab w:pos="397" w:val="left"/>
        </w:tabs>
        <w:bidi w:val="0"/>
        <w:spacing w:before="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sz w:val="24"/>
          <w:szCs w:val="24"/>
        </w:rPr>
        <w:t>5</w:t>
      </w:r>
      <w:bookmarkEnd w:id="316"/>
      <w:r>
        <w:rPr>
          <w:color w:val="000000"/>
          <w:spacing w:val="0"/>
          <w:w w:val="100"/>
          <w:position w:val="0"/>
          <w:sz w:val="24"/>
          <w:szCs w:val="24"/>
        </w:rPr>
        <w:t>、</w:t>
        <w:tab/>
        <w:t>控股股东、实际控制人、重组方及其他承诺主体股份限制减持情况</w:t>
      </w:r>
      <w:bookmarkEnd w:id="314"/>
      <w:bookmarkEnd w:id="315"/>
      <w:bookmarkEnd w:id="317"/>
    </w:p>
    <w:p>
      <w:pPr>
        <w:pStyle w:val="Style57"/>
        <w:keepNext w:val="0"/>
        <w:keepLines w:val="0"/>
        <w:widowControl w:val="0"/>
        <w:shd w:val="clear" w:color="auto" w:fill="auto"/>
        <w:bidi w:val="0"/>
        <w:spacing w:before="0" w:after="160" w:line="240" w:lineRule="auto"/>
        <w:ind w:left="0" w:right="0" w:firstLine="0"/>
        <w:jc w:val="left"/>
        <w:rPr>
          <w:sz w:val="22"/>
          <w:szCs w:val="22"/>
        </w:rPr>
        <w:sectPr>
          <w:headerReference w:type="default" r:id="rId83"/>
          <w:footerReference w:type="default" r:id="rId84"/>
          <w:headerReference w:type="even" r:id="rId85"/>
          <w:footerReference w:type="even" r:id="rId86"/>
          <w:footnotePr>
            <w:pos w:val="pageBottom"/>
            <w:numFmt w:val="decimal"/>
            <w:numRestart w:val="continuous"/>
          </w:footnotePr>
          <w:type w:val="continuous"/>
          <w:pgSz w:w="11900" w:h="16840"/>
          <w:pgMar w:top="1509" w:right="660" w:bottom="1584" w:left="73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适用</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不适用</w:t>
      </w:r>
    </w:p>
    <w:p>
      <w:pPr>
        <w:widowControl w:val="0"/>
        <w:spacing w:line="115" w:lineRule="exact"/>
        <w:rPr>
          <w:sz w:val="9"/>
          <w:szCs w:val="9"/>
        </w:rPr>
      </w:pPr>
    </w:p>
    <w:p>
      <w:pPr>
        <w:widowControl w:val="0"/>
        <w:spacing w:line="1" w:lineRule="exact"/>
        <w:sectPr>
          <w:headerReference w:type="default" r:id="rId87"/>
          <w:footerReference w:type="default" r:id="rId88"/>
          <w:headerReference w:type="even" r:id="rId89"/>
          <w:footerReference w:type="even" r:id="rId90"/>
          <w:headerReference w:type="first" r:id="rId91"/>
          <w:footerReference w:type="first" r:id="rId92"/>
          <w:footnotePr>
            <w:pos w:val="pageBottom"/>
            <w:numFmt w:val="decimal"/>
            <w:numRestart w:val="continuous"/>
          </w:footnotePr>
          <w:pgSz w:w="11900" w:h="16840"/>
          <w:pgMar w:top="1468" w:right="632" w:bottom="1525" w:left="622" w:header="0" w:footer="3" w:gutter="0"/>
          <w:cols w:space="720"/>
          <w:noEndnote/>
          <w:titlePg/>
          <w:rtlGutter w:val="0"/>
          <w:docGrid w:linePitch="360"/>
        </w:sectPr>
      </w:pPr>
    </w:p>
    <w:p>
      <w:pPr>
        <w:widowControl w:val="0"/>
        <w:spacing w:line="1" w:lineRule="exact"/>
      </w:pPr>
      <w:r>
        <mc:AlternateContent>
          <mc:Choice Requires="wps">
            <w:drawing>
              <wp:anchor distT="0" distB="304800" distL="0" distR="0" simplePos="0" relativeHeight="125829380" behindDoc="0" locked="0" layoutInCell="1" allowOverlap="1">
                <wp:simplePos x="0" y="0"/>
                <wp:positionH relativeFrom="page">
                  <wp:posOffset>2687320</wp:posOffset>
                </wp:positionH>
                <wp:positionV relativeFrom="paragraph">
                  <wp:posOffset>0</wp:posOffset>
                </wp:positionV>
                <wp:extent cx="2270760" cy="243840"/>
                <wp:wrapTopAndBottom/>
                <wp:docPr id="286" name="Shape 286"/>
                <a:graphic xmlns:a="http://schemas.openxmlformats.org/drawingml/2006/main">
                  <a:graphicData uri="http://schemas.microsoft.com/office/word/2010/wordprocessingShape">
                    <wps:wsp>
                      <wps:cNvSpPr txBox="1"/>
                      <wps:spPr>
                        <a:xfrm>
                          <a:ext cx="2270760" cy="243840"/>
                        </a:xfrm>
                        <a:prstGeom prst="rect"/>
                        <a:noFill/>
                      </wps:spPr>
                      <wps:txbx>
                        <w:txbxContent>
                          <w:p>
                            <w:pPr>
                              <w:pStyle w:val="Style30"/>
                              <w:keepNext/>
                              <w:keepLines/>
                              <w:widowControl w:val="0"/>
                              <w:shd w:val="clear" w:color="auto" w:fill="auto"/>
                              <w:bidi w:val="0"/>
                              <w:spacing w:before="0" w:after="0" w:line="240" w:lineRule="auto"/>
                              <w:ind w:left="0" w:right="0" w:firstLine="0"/>
                              <w:jc w:val="center"/>
                            </w:pPr>
                            <w:bookmarkStart w:id="318" w:name="bookmark318"/>
                            <w:bookmarkStart w:id="319" w:name="bookmark319"/>
                            <w:bookmarkStart w:id="320" w:name="bookmark320"/>
                            <w:r>
                              <w:rPr>
                                <w:color w:val="000000"/>
                                <w:spacing w:val="0"/>
                                <w:w w:val="100"/>
                                <w:position w:val="0"/>
                              </w:rPr>
                              <w:t>第七节优先股相关情况</w:t>
                            </w:r>
                            <w:bookmarkEnd w:id="318"/>
                            <w:bookmarkEnd w:id="319"/>
                            <w:bookmarkEnd w:id="320"/>
                          </w:p>
                        </w:txbxContent>
                      </wps:txbx>
                      <wps:bodyPr wrap="none" lIns="0" tIns="0" rIns="0" bIns="0">
                        <a:noAutoFit/>
                      </wps:bodyPr>
                    </wps:wsp>
                  </a:graphicData>
                </a:graphic>
              </wp:anchor>
            </w:drawing>
          </mc:Choice>
          <mc:Fallback>
            <w:pict>
              <v:shape id="_x0000_s1312" type="#_x0000_t202" style="position:absolute;margin-left:211.59999999999999pt;margin-top:0;width:178.80000000000001pt;height:19.199999999999999pt;z-index:-125829373;mso-wrap-distance-left:0;mso-wrap-distance-right:0;mso-wrap-distance-bottom:24.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center"/>
                      </w:pPr>
                      <w:bookmarkStart w:id="318" w:name="bookmark318"/>
                      <w:bookmarkStart w:id="319" w:name="bookmark319"/>
                      <w:bookmarkStart w:id="320" w:name="bookmark320"/>
                      <w:r>
                        <w:rPr>
                          <w:color w:val="000000"/>
                          <w:spacing w:val="0"/>
                          <w:w w:val="100"/>
                          <w:position w:val="0"/>
                        </w:rPr>
                        <w:t>第七节优先股相关情况</w:t>
                      </w:r>
                      <w:bookmarkEnd w:id="318"/>
                      <w:bookmarkEnd w:id="319"/>
                      <w:bookmarkEnd w:id="320"/>
                    </w:p>
                  </w:txbxContent>
                </v:textbox>
                <w10:wrap type="topAndBottom" anchorx="page"/>
              </v:shape>
            </w:pict>
          </mc:Fallback>
        </mc:AlternateContent>
      </w:r>
    </w:p>
    <w:p>
      <w:pPr>
        <w:pStyle w:val="Style57"/>
        <w:keepNext w:val="0"/>
        <w:keepLines w:val="0"/>
        <w:widowControl w:val="0"/>
        <w:shd w:val="clear" w:color="auto" w:fill="auto"/>
        <w:bidi w:val="0"/>
        <w:spacing w:before="0" w:after="200" w:line="240" w:lineRule="auto"/>
        <w:ind w:left="0" w:right="0" w:firstLine="6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5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报告期公司不存在优先股。</w:t>
      </w:r>
      <w:r>
        <w:br w:type="page"/>
      </w:r>
    </w:p>
    <w:p>
      <w:pPr>
        <w:pStyle w:val="Style2"/>
        <w:keepNext w:val="0"/>
        <w:keepLines w:val="0"/>
        <w:widowControl w:val="0"/>
        <w:shd w:val="clear" w:color="auto" w:fill="auto"/>
        <w:bidi w:val="0"/>
        <w:spacing w:before="0" w:after="240" w:line="240" w:lineRule="auto"/>
        <w:ind w:left="190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30"/>
        <w:keepNext/>
        <w:keepLines/>
        <w:widowControl w:val="0"/>
        <w:shd w:val="clear" w:color="auto" w:fill="auto"/>
        <w:bidi w:val="0"/>
        <w:spacing w:before="0" w:after="540" w:line="240" w:lineRule="auto"/>
        <w:ind w:left="0" w:right="0" w:firstLine="0"/>
        <w:jc w:val="center"/>
      </w:pPr>
      <w:bookmarkStart w:id="321" w:name="bookmark321"/>
      <w:bookmarkStart w:id="322" w:name="bookmark322"/>
      <w:bookmarkStart w:id="323" w:name="bookmark323"/>
      <w:r>
        <w:rPr>
          <w:color w:val="000000"/>
          <w:spacing w:val="0"/>
          <w:w w:val="100"/>
          <w:position w:val="0"/>
        </w:rPr>
        <w:t>第八节 董事、监事、高级管理人员和员工情况</w:t>
      </w:r>
      <w:bookmarkEnd w:id="321"/>
      <w:bookmarkEnd w:id="322"/>
      <w:bookmarkEnd w:id="323"/>
    </w:p>
    <w:p>
      <w:pPr>
        <w:pStyle w:val="Style45"/>
        <w:keepNext/>
        <w:keepLines/>
        <w:widowControl w:val="0"/>
        <w:shd w:val="clear" w:color="auto" w:fill="auto"/>
        <w:bidi w:val="0"/>
        <w:spacing w:before="0" w:after="360" w:line="240" w:lineRule="auto"/>
        <w:ind w:left="0" w:right="0" w:firstLine="500"/>
        <w:jc w:val="left"/>
      </w:pPr>
      <w:bookmarkStart w:id="324" w:name="bookmark324"/>
      <w:bookmarkStart w:id="325" w:name="bookmark325"/>
      <w:bookmarkStart w:id="326" w:name="bookmark326"/>
      <w:bookmarkStart w:id="327" w:name="bookmark327"/>
      <w:r>
        <w:rPr>
          <w:color w:val="000000"/>
          <w:spacing w:val="0"/>
          <w:w w:val="100"/>
          <w:position w:val="0"/>
          <w:sz w:val="24"/>
          <w:szCs w:val="24"/>
        </w:rPr>
        <w:t>一</w:t>
      </w:r>
      <w:bookmarkEnd w:id="326"/>
      <w:r>
        <w:rPr>
          <w:color w:val="000000"/>
          <w:spacing w:val="0"/>
          <w:w w:val="100"/>
          <w:position w:val="0"/>
          <w:sz w:val="24"/>
          <w:szCs w:val="24"/>
        </w:rPr>
        <w:t>、董事、监事和高级管理人员的情况</w:t>
      </w:r>
      <w:bookmarkEnd w:id="324"/>
      <w:bookmarkEnd w:id="325"/>
      <w:bookmarkEnd w:id="327"/>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单位：股</w:t>
      </w:r>
    </w:p>
    <w:tbl>
      <w:tblPr>
        <w:tblOverlap w:val="never"/>
        <w:jc w:val="center"/>
        <w:tblLayout w:type="fixed"/>
      </w:tblPr>
      <w:tblGrid>
        <w:gridCol w:w="682"/>
        <w:gridCol w:w="1594"/>
        <w:gridCol w:w="566"/>
        <w:gridCol w:w="355"/>
        <w:gridCol w:w="355"/>
        <w:gridCol w:w="989"/>
        <w:gridCol w:w="998"/>
        <w:gridCol w:w="1061"/>
        <w:gridCol w:w="1061"/>
        <w:gridCol w:w="994"/>
        <w:gridCol w:w="994"/>
        <w:gridCol w:w="998"/>
      </w:tblGrid>
      <w:tr>
        <w:trPr>
          <w:trHeight w:val="103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任职 状态</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26" w:lineRule="exact"/>
              <w:ind w:left="0" w:right="0" w:firstLine="0"/>
              <w:jc w:val="left"/>
              <w:rPr>
                <w:sz w:val="18"/>
                <w:szCs w:val="18"/>
              </w:rPr>
            </w:pPr>
            <w:r>
              <w:rPr>
                <w:rFonts w:ascii="SimSun" w:eastAsia="SimSun" w:hAnsi="SimSun" w:cs="SimSun"/>
                <w:color w:val="000000"/>
                <w:spacing w:val="0"/>
                <w:w w:val="100"/>
                <w:position w:val="0"/>
                <w:sz w:val="18"/>
                <w:szCs w:val="18"/>
              </w:rPr>
              <w:t>性 别</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02" w:lineRule="exact"/>
              <w:ind w:left="0" w:right="0" w:firstLine="0"/>
              <w:jc w:val="left"/>
              <w:rPr>
                <w:sz w:val="18"/>
                <w:szCs w:val="18"/>
              </w:rPr>
            </w:pPr>
            <w:r>
              <w:rPr>
                <w:rFonts w:ascii="SimSun" w:eastAsia="SimSun" w:hAnsi="SimSun" w:cs="SimSun"/>
                <w:color w:val="000000"/>
                <w:spacing w:val="0"/>
                <w:w w:val="100"/>
                <w:position w:val="0"/>
                <w:sz w:val="18"/>
                <w:szCs w:val="18"/>
              </w:rPr>
              <w:t>年 龄</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40" w:line="240" w:lineRule="auto"/>
              <w:ind w:left="0" w:right="0" w:firstLine="0"/>
              <w:jc w:val="center"/>
              <w:rPr>
                <w:sz w:val="18"/>
                <w:szCs w:val="18"/>
              </w:rPr>
            </w:pPr>
            <w:r>
              <w:rPr>
                <w:rFonts w:ascii="SimSun" w:eastAsia="SimSun" w:hAnsi="SimSun" w:cs="SimSun"/>
                <w:color w:val="000000"/>
                <w:spacing w:val="0"/>
                <w:w w:val="100"/>
                <w:position w:val="0"/>
                <w:sz w:val="18"/>
                <w:szCs w:val="18"/>
              </w:rPr>
              <w:t>任期起始</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40" w:line="240" w:lineRule="auto"/>
              <w:ind w:left="0" w:right="0" w:firstLine="0"/>
              <w:jc w:val="center"/>
              <w:rPr>
                <w:sz w:val="18"/>
                <w:szCs w:val="18"/>
              </w:rPr>
            </w:pPr>
            <w:r>
              <w:rPr>
                <w:rFonts w:ascii="SimSun" w:eastAsia="SimSun" w:hAnsi="SimSun" w:cs="SimSun"/>
                <w:color w:val="000000"/>
                <w:spacing w:val="0"/>
                <w:w w:val="100"/>
                <w:position w:val="0"/>
                <w:sz w:val="18"/>
                <w:szCs w:val="18"/>
              </w:rPr>
              <w:t>任期终止</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rPr>
                <w:sz w:val="18"/>
                <w:szCs w:val="18"/>
              </w:rPr>
            </w:pPr>
            <w:r>
              <w:rPr>
                <w:rFonts w:ascii="SimSun" w:eastAsia="SimSun" w:hAnsi="SimSun" w:cs="SimSun"/>
                <w:color w:val="000000"/>
                <w:spacing w:val="0"/>
                <w:w w:val="100"/>
                <w:position w:val="0"/>
                <w:sz w:val="18"/>
                <w:szCs w:val="18"/>
              </w:rPr>
              <w:t>期初持股数</w:t>
            </w:r>
          </w:p>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312" w:lineRule="exact"/>
              <w:ind w:left="0" w:right="0" w:firstLine="0"/>
              <w:jc w:val="center"/>
              <w:rPr>
                <w:sz w:val="18"/>
                <w:szCs w:val="18"/>
              </w:rPr>
            </w:pPr>
            <w:r>
              <w:rPr>
                <w:rFonts w:ascii="SimSun" w:eastAsia="SimSun" w:hAnsi="SimSun" w:cs="SimSun"/>
                <w:color w:val="000000"/>
                <w:spacing w:val="0"/>
                <w:w w:val="100"/>
                <w:position w:val="0"/>
                <w:sz w:val="18"/>
                <w:szCs w:val="18"/>
              </w:rPr>
              <w:t>本期增持股 份数量</w:t>
            </w:r>
          </w:p>
          <w:p>
            <w:pPr>
              <w:pStyle w:val="Style16"/>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120" w:line="312" w:lineRule="exact"/>
              <w:ind w:left="0" w:right="0" w:firstLine="0"/>
              <w:jc w:val="center"/>
              <w:rPr>
                <w:sz w:val="18"/>
                <w:szCs w:val="18"/>
              </w:rPr>
            </w:pPr>
            <w:r>
              <w:rPr>
                <w:rFonts w:ascii="SimSun" w:eastAsia="SimSun" w:hAnsi="SimSun" w:cs="SimSun"/>
                <w:color w:val="000000"/>
                <w:spacing w:val="0"/>
                <w:w w:val="100"/>
                <w:position w:val="0"/>
                <w:sz w:val="18"/>
                <w:szCs w:val="18"/>
              </w:rPr>
              <w:t>本期减持股 份数量</w:t>
            </w:r>
          </w:p>
          <w:p>
            <w:pPr>
              <w:pStyle w:val="Style16"/>
              <w:keepNext w:val="0"/>
              <w:keepLines w:val="0"/>
              <w:widowControl w:val="0"/>
              <w:shd w:val="clear" w:color="auto" w:fill="auto"/>
              <w:bidi w:val="0"/>
              <w:spacing w:before="0" w:after="0" w:line="312" w:lineRule="exact"/>
              <w:ind w:left="0" w:right="0" w:firstLine="220"/>
              <w:jc w:val="left"/>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其他增减变 动（股）</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120" w:line="240" w:lineRule="auto"/>
              <w:ind w:left="0" w:right="0" w:firstLine="0"/>
              <w:jc w:val="center"/>
              <w:rPr>
                <w:sz w:val="18"/>
                <w:szCs w:val="18"/>
              </w:rPr>
            </w:pPr>
            <w:r>
              <w:rPr>
                <w:rFonts w:ascii="SimSun" w:eastAsia="SimSun" w:hAnsi="SimSun" w:cs="SimSun"/>
                <w:color w:val="000000"/>
                <w:spacing w:val="0"/>
                <w:w w:val="100"/>
                <w:position w:val="0"/>
                <w:sz w:val="18"/>
                <w:szCs w:val="18"/>
              </w:rPr>
              <w:t>期末持股数</w:t>
            </w:r>
          </w:p>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（股）</w:t>
            </w:r>
          </w:p>
        </w:tc>
      </w:tr>
      <w:tr>
        <w:trPr>
          <w:trHeight w:val="52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罗昭学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2014-01-27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2,350,000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4,700,000</w:t>
            </w:r>
          </w:p>
        </w:tc>
      </w:tr>
      <w:tr>
        <w:trPr>
          <w:trHeight w:val="317"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孙迎彤</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副董事长</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2012-05-15</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8,582,200</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8,582,200</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17,164,400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2009-05-15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2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郑斌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2011-04-07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1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孟亚平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1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刘斌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2016-03-23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2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俞鹂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喻俊杰</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600"/>
              <w:jc w:val="left"/>
              <w:rPr>
                <w:sz w:val="18"/>
                <w:szCs w:val="18"/>
              </w:rPr>
            </w:pPr>
            <w:r>
              <w:rPr>
                <w:rFonts w:ascii="SimSun" w:eastAsia="SimSun" w:hAnsi="SimSun" w:cs="SimSun"/>
                <w:color w:val="000000"/>
                <w:spacing w:val="0"/>
                <w:w w:val="100"/>
                <w:position w:val="0"/>
                <w:sz w:val="18"/>
                <w:szCs w:val="18"/>
              </w:rPr>
              <w:t>董事</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both"/>
              <w:rPr>
                <w:sz w:val="18"/>
                <w:szCs w:val="18"/>
              </w:rPr>
            </w:pPr>
            <w:r>
              <w:rPr>
                <w:color w:val="000000"/>
                <w:spacing w:val="0"/>
                <w:w w:val="100"/>
                <w:position w:val="0"/>
                <w:sz w:val="18"/>
                <w:szCs w:val="18"/>
              </w:rPr>
              <w:t>2014-11-10</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600,000</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600,000</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1,200,000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常务副总经理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2014-08-06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2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贺志强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1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杨志红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1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黄巧玲</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2016-03-23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2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张翔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2015-08-05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1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关仕源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2014-01-27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364,300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364,300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728,600</w:t>
            </w:r>
          </w:p>
        </w:tc>
      </w:tr>
      <w:tr>
        <w:trPr>
          <w:trHeight w:val="51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梁洁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2014-08-06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全衡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副总经理、财务总 监、董事会秘书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2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雷波涛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2012-05-15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2016-03-23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1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王凤翔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2016-03-23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刘红晶</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副总经理、 董事会秘书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2014-08-06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670,000</w:t>
            </w:r>
          </w:p>
        </w:tc>
      </w:tr>
      <w:tr>
        <w:trPr>
          <w:trHeight w:val="533" w:hRule="exact"/>
        </w:trPr>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12,256,500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12,256,500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24,463,000</w:t>
            </w:r>
          </w:p>
        </w:tc>
      </w:tr>
    </w:tbl>
    <w:p>
      <w:pPr>
        <w:widowControl w:val="0"/>
        <w:spacing w:line="1" w:lineRule="exact"/>
        <w:sectPr>
          <w:footnotePr>
            <w:pos w:val="pageBottom"/>
            <w:numFmt w:val="decimal"/>
            <w:numRestart w:val="continuous"/>
          </w:footnotePr>
          <w:type w:val="continuous"/>
          <w:pgSz w:w="11900" w:h="16840"/>
          <w:pgMar w:top="1468" w:right="632" w:bottom="1525" w:left="622" w:header="0" w:footer="3" w:gutter="0"/>
          <w:cols w:space="720"/>
          <w:noEndnote/>
          <w:rtlGutter w:val="0"/>
          <w:docGrid w:linePitch="360"/>
        </w:sectPr>
      </w:pPr>
    </w:p>
    <w:p>
      <w:pPr>
        <w:pStyle w:val="Style4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二、公司董事、监事、高级管理人员变动情况</w:t>
      </w:r>
    </w:p>
    <w:tbl>
      <w:tblPr>
        <w:tblOverlap w:val="never"/>
        <w:jc w:val="center"/>
        <w:tblLayout w:type="fixed"/>
      </w:tblPr>
      <w:tblGrid>
        <w:gridCol w:w="1387"/>
        <w:gridCol w:w="2270"/>
        <w:gridCol w:w="1555"/>
        <w:gridCol w:w="1987"/>
        <w:gridCol w:w="2592"/>
      </w:tblGrid>
      <w:tr>
        <w:trPr>
          <w:trHeight w:val="451"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雷波涛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2016-03-23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个人原因离职</w:t>
            </w:r>
          </w:p>
        </w:tc>
      </w:tr>
      <w:tr>
        <w:trPr>
          <w:trHeight w:val="4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王凤翔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2016-03-23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个人原因离职</w:t>
            </w:r>
          </w:p>
        </w:tc>
      </w:tr>
      <w:tr>
        <w:trPr>
          <w:trHeight w:val="46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刘红晶</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副总经理、董事会秘书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任免</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2016-10-21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工作岗位变动</w:t>
            </w:r>
          </w:p>
        </w:tc>
      </w:tr>
    </w:tbl>
    <w:p>
      <w:pPr>
        <w:pStyle w:val="Style4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三、任职情况</w:t>
      </w:r>
    </w:p>
    <w:p>
      <w:pPr>
        <w:widowControl w:val="0"/>
        <w:spacing w:after="199" w:line="1" w:lineRule="exact"/>
      </w:pPr>
    </w:p>
    <w:p>
      <w:pPr>
        <w:pStyle w:val="Style45"/>
        <w:keepNext/>
        <w:keepLines/>
        <w:widowControl w:val="0"/>
        <w:shd w:val="clear" w:color="auto" w:fill="auto"/>
        <w:bidi w:val="0"/>
        <w:spacing w:before="0" w:after="100" w:line="470" w:lineRule="exact"/>
        <w:ind w:left="0" w:right="0" w:firstLine="480"/>
        <w:jc w:val="both"/>
      </w:pPr>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、公司现任董事、监事、高级管理人员最近</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年的主要工作经历</w:t>
      </w:r>
      <w:bookmarkEnd w:id="328"/>
      <w:bookmarkEnd w:id="329"/>
      <w:bookmarkEnd w:id="330"/>
    </w:p>
    <w:p>
      <w:pPr>
        <w:pStyle w:val="Style45"/>
        <w:keepNext/>
        <w:keepLines/>
        <w:widowControl w:val="0"/>
        <w:shd w:val="clear" w:color="auto" w:fill="auto"/>
        <w:bidi w:val="0"/>
        <w:spacing w:before="0" w:after="60" w:line="470" w:lineRule="exact"/>
        <w:ind w:left="0" w:right="0" w:firstLine="980"/>
        <w:jc w:val="both"/>
      </w:pPr>
      <w:bookmarkStart w:id="328" w:name="bookmark328"/>
      <w:bookmarkStart w:id="329" w:name="bookmark329"/>
      <w:bookmarkStart w:id="331" w:name="bookmark331"/>
      <w:r>
        <w:rPr>
          <w:color w:val="000000"/>
          <w:spacing w:val="0"/>
          <w:w w:val="100"/>
          <w:position w:val="0"/>
          <w:sz w:val="24"/>
          <w:szCs w:val="24"/>
        </w:rPr>
        <w:t>（1）董事会成员</w:t>
      </w:r>
      <w:bookmarkEnd w:id="328"/>
      <w:bookmarkEnd w:id="329"/>
      <w:bookmarkEnd w:id="331"/>
    </w:p>
    <w:p>
      <w:pPr>
        <w:pStyle w:val="Style57"/>
        <w:keepNext w:val="0"/>
        <w:keepLines w:val="0"/>
        <w:widowControl w:val="0"/>
        <w:shd w:val="clear" w:color="auto" w:fill="auto"/>
        <w:bidi w:val="0"/>
        <w:spacing w:before="0" w:after="0" w:line="470" w:lineRule="exact"/>
        <w:ind w:left="480" w:right="0" w:firstLine="500"/>
        <w:jc w:val="both"/>
      </w:pPr>
      <w:r>
        <w:rPr>
          <w:b/>
          <w:bCs/>
          <w:color w:val="000000"/>
          <w:spacing w:val="0"/>
          <w:w w:val="100"/>
          <w:position w:val="0"/>
          <w:sz w:val="24"/>
          <w:szCs w:val="24"/>
        </w:rPr>
        <w:t>罗昭学</w:t>
      </w:r>
      <w:r>
        <w:rPr>
          <w:color w:val="000000"/>
          <w:spacing w:val="0"/>
          <w:w w:val="100"/>
          <w:position w:val="0"/>
          <w:sz w:val="24"/>
          <w:szCs w:val="24"/>
        </w:rPr>
        <w:t>先生，公司董事长。中国国籍，无境外永久居留权。</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sz w:val="24"/>
          <w:szCs w:val="24"/>
        </w:rPr>
        <w:t>年出生，大学学历，曾 任《重庆经济报》社副总编辑、重庆森川光电技术有限公司董事长、重庆美音信息服务有限 公司董事长、深圳市融创天下科技股份有限公司副董事长、完美迅达国际控股有限公司董事 局主席等职；现任中国上市公司协会副会长。</w:t>
      </w:r>
      <w:r>
        <w:rPr>
          <w:rFonts w:ascii="Times New Roman" w:eastAsia="Times New Roman" w:hAnsi="Times New Roman" w:cs="Times New Roman"/>
          <w:color w:val="000000"/>
          <w:spacing w:val="0"/>
          <w:w w:val="100"/>
          <w:position w:val="0"/>
          <w:sz w:val="24"/>
          <w:szCs w:val="24"/>
        </w:rPr>
        <w:t>2009-2011</w:t>
      </w:r>
      <w:r>
        <w:rPr>
          <w:color w:val="000000"/>
          <w:spacing w:val="0"/>
          <w:w w:val="100"/>
          <w:position w:val="0"/>
          <w:sz w:val="24"/>
          <w:szCs w:val="24"/>
        </w:rPr>
        <w:t>年任公司独立董事；</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年至今，任 公司董事长。</w:t>
      </w:r>
    </w:p>
    <w:p>
      <w:pPr>
        <w:pStyle w:val="Style57"/>
        <w:keepNext w:val="0"/>
        <w:keepLines w:val="0"/>
        <w:widowControl w:val="0"/>
        <w:shd w:val="clear" w:color="auto" w:fill="auto"/>
        <w:bidi w:val="0"/>
        <w:spacing w:before="0" w:after="0" w:line="470" w:lineRule="exact"/>
        <w:ind w:left="480" w:right="0" w:firstLine="500"/>
        <w:jc w:val="both"/>
      </w:pPr>
      <w:r>
        <w:rPr>
          <w:b/>
          <w:bCs/>
          <w:color w:val="000000"/>
          <w:spacing w:val="0"/>
          <w:w w:val="100"/>
          <w:position w:val="0"/>
          <w:sz w:val="24"/>
          <w:szCs w:val="24"/>
        </w:rPr>
        <w:t>孙迎彤</w:t>
      </w:r>
      <w:r>
        <w:rPr>
          <w:color w:val="000000"/>
          <w:spacing w:val="0"/>
          <w:w w:val="100"/>
          <w:position w:val="0"/>
          <w:sz w:val="24"/>
          <w:szCs w:val="24"/>
        </w:rPr>
        <w:t>先生，公司副董事长、总经理。中国国籍，无境外永久居留权。</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sz w:val="24"/>
          <w:szCs w:val="24"/>
        </w:rPr>
        <w:t>年出生，硕 士学历，曾任国投电子业务副主管，国投公司办公厅业务主管，国投机轻有限公司项目经理， 国投高科项目经理、高级项目经理。</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年，任公司副总经理；</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年至今，任公 司总经理。</w:t>
      </w:r>
    </w:p>
    <w:p>
      <w:pPr>
        <w:pStyle w:val="Style57"/>
        <w:keepNext w:val="0"/>
        <w:keepLines w:val="0"/>
        <w:widowControl w:val="0"/>
        <w:shd w:val="clear" w:color="auto" w:fill="auto"/>
        <w:bidi w:val="0"/>
        <w:spacing w:before="0" w:after="0" w:line="470" w:lineRule="exact"/>
        <w:ind w:left="480" w:right="0" w:firstLine="500"/>
        <w:jc w:val="both"/>
      </w:pPr>
      <w:r>
        <w:rPr>
          <w:b/>
          <w:bCs/>
          <w:color w:val="000000"/>
          <w:spacing w:val="0"/>
          <w:w w:val="100"/>
          <w:position w:val="0"/>
          <w:sz w:val="24"/>
          <w:szCs w:val="24"/>
        </w:rPr>
        <w:t>郑斌</w:t>
      </w:r>
      <w:r>
        <w:rPr>
          <w:color w:val="000000"/>
          <w:spacing w:val="0"/>
          <w:w w:val="100"/>
          <w:position w:val="0"/>
          <w:sz w:val="24"/>
          <w:szCs w:val="24"/>
        </w:rPr>
        <w:t>先生，公司独立董事。中国国籍，无境外永久居留权。</w:t>
      </w:r>
      <w:r>
        <w:rPr>
          <w:rFonts w:ascii="Times New Roman" w:eastAsia="Times New Roman" w:hAnsi="Times New Roman" w:cs="Times New Roman"/>
          <w:color w:val="000000"/>
          <w:spacing w:val="0"/>
          <w:w w:val="100"/>
          <w:position w:val="0"/>
          <w:sz w:val="24"/>
          <w:szCs w:val="24"/>
        </w:rPr>
        <w:t>1956</w:t>
      </w:r>
      <w:r>
        <w:rPr>
          <w:color w:val="000000"/>
          <w:spacing w:val="0"/>
          <w:w w:val="100"/>
          <w:position w:val="0"/>
          <w:sz w:val="24"/>
          <w:szCs w:val="24"/>
        </w:rPr>
        <w:t>年出生，硕士学历，曾 工作于中央组织部、国家国有资产管理局、北京市正平律师事务所、北京市同达律师事务所， 现任北京金诚同达律师事务所创始合伙人。</w:t>
      </w:r>
    </w:p>
    <w:p>
      <w:pPr>
        <w:pStyle w:val="Style57"/>
        <w:keepNext w:val="0"/>
        <w:keepLines w:val="0"/>
        <w:widowControl w:val="0"/>
        <w:shd w:val="clear" w:color="auto" w:fill="auto"/>
        <w:bidi w:val="0"/>
        <w:spacing w:before="0" w:after="0" w:line="470" w:lineRule="exact"/>
        <w:ind w:left="480" w:right="0" w:firstLine="500"/>
        <w:jc w:val="both"/>
      </w:pPr>
      <w:r>
        <w:rPr>
          <w:b/>
          <w:bCs/>
          <w:color w:val="000000"/>
          <w:spacing w:val="0"/>
          <w:w w:val="100"/>
          <w:position w:val="0"/>
          <w:sz w:val="24"/>
          <w:szCs w:val="24"/>
        </w:rPr>
        <w:t>孟亚平</w:t>
      </w:r>
      <w:r>
        <w:rPr>
          <w:color w:val="000000"/>
          <w:spacing w:val="0"/>
          <w:w w:val="100"/>
          <w:position w:val="0"/>
          <w:sz w:val="24"/>
          <w:szCs w:val="24"/>
        </w:rPr>
        <w:t>女士，公司独立董事。中国国籍，无境外永久居留权。</w:t>
      </w:r>
      <w:r>
        <w:rPr>
          <w:rFonts w:ascii="Times New Roman" w:eastAsia="Times New Roman" w:hAnsi="Times New Roman" w:cs="Times New Roman"/>
          <w:color w:val="000000"/>
          <w:spacing w:val="0"/>
          <w:w w:val="100"/>
          <w:position w:val="0"/>
          <w:sz w:val="24"/>
          <w:szCs w:val="24"/>
        </w:rPr>
        <w:t>1960</w:t>
      </w:r>
      <w:r>
        <w:rPr>
          <w:color w:val="000000"/>
          <w:spacing w:val="0"/>
          <w:w w:val="100"/>
          <w:position w:val="0"/>
          <w:sz w:val="24"/>
          <w:szCs w:val="24"/>
        </w:rPr>
        <w:t>年出生，大学学历， 高级工程师。历任中国人民解放军某部正团级主管科研工作副主任、北京中通华迅信息技术 有限公司董事总经理、北京信息安全测评（服务）中心主任、国家奥组委技术部信息网络安 全专家。现任中软信息系统工程有限公司董事会秘书、新疆熙菱信息技术股份有限公司独立 董事、国家发改委联合十二部委组织的国家信息惠民重大专项工程国家专家指导委专家、中 国信息协会信息惠民专家。曾荣立三等功一次，获国家科技进步二等奖一次、军队科技进步 二等奖两次、军队科技进步三等奖一次，北京科技进步三等奖一次。</w:t>
      </w:r>
    </w:p>
    <w:p>
      <w:pPr>
        <w:pStyle w:val="Style57"/>
        <w:keepNext w:val="0"/>
        <w:keepLines w:val="0"/>
        <w:widowControl w:val="0"/>
        <w:shd w:val="clear" w:color="auto" w:fill="auto"/>
        <w:bidi w:val="0"/>
        <w:spacing w:before="0" w:after="40" w:line="470" w:lineRule="exact"/>
        <w:ind w:left="0" w:right="0" w:firstLine="980"/>
        <w:jc w:val="both"/>
      </w:pPr>
      <w:r>
        <w:rPr>
          <w:b/>
          <w:bCs/>
          <w:color w:val="000000"/>
          <w:spacing w:val="0"/>
          <w:w w:val="100"/>
          <w:position w:val="0"/>
          <w:sz w:val="24"/>
          <w:szCs w:val="24"/>
        </w:rPr>
        <w:t>刘斌</w:t>
      </w:r>
      <w:r>
        <w:rPr>
          <w:color w:val="000000"/>
          <w:spacing w:val="0"/>
          <w:w w:val="100"/>
          <w:position w:val="0"/>
          <w:sz w:val="24"/>
          <w:szCs w:val="24"/>
        </w:rPr>
        <w:t>先生，公司独立董事。中国国籍，无境外永久居留权。</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sz w:val="24"/>
          <w:szCs w:val="24"/>
        </w:rPr>
        <w:t xml:space="preserve">年出生，管理学博士, </w:t>
      </w:r>
      <w:r>
        <w:rPr>
          <w:color w:val="000000"/>
          <w:spacing w:val="0"/>
          <w:w w:val="100"/>
          <w:position w:val="0"/>
          <w:sz w:val="24"/>
          <w:szCs w:val="24"/>
        </w:rPr>
        <w:t>会计学教授，博士研究生导师，厦门大学工商管理博士后，香港中文大学会计学院、美国华 盛顿大学</w:t>
      </w:r>
      <w:r>
        <w:rPr>
          <w:rFonts w:ascii="Times New Roman" w:eastAsia="Times New Roman" w:hAnsi="Times New Roman" w:cs="Times New Roman"/>
          <w:color w:val="000000"/>
          <w:spacing w:val="0"/>
          <w:w w:val="100"/>
          <w:position w:val="0"/>
          <w:sz w:val="24"/>
          <w:szCs w:val="24"/>
        </w:rPr>
        <w:t>Foster</w:t>
      </w:r>
      <w:r>
        <w:rPr>
          <w:color w:val="000000"/>
          <w:spacing w:val="0"/>
          <w:w w:val="100"/>
          <w:position w:val="0"/>
          <w:sz w:val="24"/>
          <w:szCs w:val="24"/>
        </w:rPr>
        <w:t>商学院访问学者，重庆市会计学科学术技术带头人，中国会计学会会员，中 国注册会计师协会非执业会员，重庆市会计学会理事、重庆市审计学会副会长、重庆市司法 鉴定委员会司法会计鉴定专家、重庆市企业信息化专家组成员、重庆市科技咨询协会管理咨 询专家。现任重庆大学经济与工商管理学院教授、博士研究生导师，广西柳工机械股份有限 公司、上海丰华（集团）股份有限公司、重庆百货大楼股份有限公司独立董事。</w:t>
      </w:r>
    </w:p>
    <w:p>
      <w:pPr>
        <w:pStyle w:val="Style57"/>
        <w:keepNext w:val="0"/>
        <w:keepLines w:val="0"/>
        <w:widowControl w:val="0"/>
        <w:shd w:val="clear" w:color="auto" w:fill="auto"/>
        <w:bidi w:val="0"/>
        <w:spacing w:before="0" w:after="40" w:line="461" w:lineRule="exact"/>
        <w:ind w:left="500" w:right="0" w:firstLine="480"/>
        <w:jc w:val="both"/>
      </w:pPr>
      <w:r>
        <w:rPr>
          <w:b/>
          <w:bCs/>
          <w:color w:val="000000"/>
          <w:spacing w:val="0"/>
          <w:w w:val="100"/>
          <w:position w:val="0"/>
          <w:sz w:val="24"/>
          <w:szCs w:val="24"/>
        </w:rPr>
        <w:t>俞鹂</w:t>
      </w:r>
      <w:r>
        <w:rPr>
          <w:color w:val="000000"/>
          <w:spacing w:val="0"/>
          <w:w w:val="100"/>
          <w:position w:val="0"/>
          <w:sz w:val="24"/>
          <w:szCs w:val="24"/>
        </w:rPr>
        <w:t>女士，公司董事。中国国籍，无境外永久居留权。</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sz w:val="24"/>
          <w:szCs w:val="24"/>
        </w:rPr>
        <w:t>年出生，工商管理硕士，高 级会计师。曾于北京有色金属研究总院、中国有色金属工业总公司从事财务管理工作，历任 中鑫集团公司总经理助理、中国财务公司协会财务部主任、北京利信坤矿业投资有限公司副 总经理兼财务总监等。现任北京安控科技股份有限公司独立董事、烟台台海马努尔核电设备 股份有限公司独立董事、明光浩淼安防科技股份有限公司独立董事。</w:t>
      </w:r>
    </w:p>
    <w:p>
      <w:pPr>
        <w:pStyle w:val="Style57"/>
        <w:keepNext w:val="0"/>
        <w:keepLines w:val="0"/>
        <w:widowControl w:val="0"/>
        <w:shd w:val="clear" w:color="auto" w:fill="auto"/>
        <w:bidi w:val="0"/>
        <w:spacing w:before="0" w:after="400" w:line="461" w:lineRule="exact"/>
        <w:ind w:left="500" w:right="0" w:firstLine="480"/>
        <w:jc w:val="both"/>
      </w:pPr>
      <w:r>
        <w:rPr>
          <w:b/>
          <w:bCs/>
          <w:color w:val="000000"/>
          <w:spacing w:val="0"/>
          <w:w w:val="100"/>
          <w:position w:val="0"/>
          <w:sz w:val="24"/>
          <w:szCs w:val="24"/>
        </w:rPr>
        <w:t>喻俊杰</w:t>
      </w:r>
      <w:r>
        <w:rPr>
          <w:color w:val="000000"/>
          <w:spacing w:val="0"/>
          <w:w w:val="100"/>
          <w:position w:val="0"/>
          <w:sz w:val="24"/>
          <w:szCs w:val="24"/>
        </w:rPr>
        <w:t>先生，公司董事、常务副总经理。中国国籍，无境外永久居留权。</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sz w:val="24"/>
          <w:szCs w:val="24"/>
        </w:rPr>
        <w:t>年出生, 大学学历，中国注册会计师。历任广西立信会计师事务所审计项目经理、西南合成股份有限 公司财务负责人、内蒙古新世纪煤化工有限公司董事兼财务负责人、海南海药股份有限公司 总经理助理等。</w:t>
      </w:r>
    </w:p>
    <w:p>
      <w:pPr>
        <w:pStyle w:val="Style45"/>
        <w:keepNext/>
        <w:keepLines/>
        <w:widowControl w:val="0"/>
        <w:shd w:val="clear" w:color="auto" w:fill="auto"/>
        <w:tabs>
          <w:tab w:pos="1492" w:val="left"/>
        </w:tabs>
        <w:bidi w:val="0"/>
        <w:spacing w:before="0" w:after="40" w:line="461" w:lineRule="exact"/>
        <w:ind w:left="0" w:right="0" w:firstLine="980"/>
        <w:jc w:val="both"/>
      </w:pPr>
      <w:bookmarkStart w:id="332" w:name="bookmark332"/>
      <w:bookmarkStart w:id="333" w:name="bookmark333"/>
      <w:bookmarkStart w:id="334" w:name="bookmark334"/>
      <w:bookmarkStart w:id="335" w:name="bookmark335"/>
      <w:r>
        <w:rPr>
          <w:color w:val="000000"/>
          <w:spacing w:val="0"/>
          <w:w w:val="100"/>
          <w:position w:val="0"/>
          <w:sz w:val="24"/>
          <w:szCs w:val="24"/>
        </w:rPr>
        <w:t>（</w:t>
      </w:r>
      <w:bookmarkEnd w:id="334"/>
      <w:r>
        <w:rPr>
          <w:color w:val="000000"/>
          <w:spacing w:val="0"/>
          <w:w w:val="100"/>
          <w:position w:val="0"/>
          <w:sz w:val="24"/>
          <w:szCs w:val="24"/>
        </w:rPr>
        <w:t>2）</w:t>
        <w:tab/>
        <w:t>监事会成员</w:t>
      </w:r>
      <w:bookmarkEnd w:id="332"/>
      <w:bookmarkEnd w:id="333"/>
      <w:bookmarkEnd w:id="335"/>
    </w:p>
    <w:p>
      <w:pPr>
        <w:pStyle w:val="Style57"/>
        <w:keepNext w:val="0"/>
        <w:keepLines w:val="0"/>
        <w:widowControl w:val="0"/>
        <w:shd w:val="clear" w:color="auto" w:fill="auto"/>
        <w:bidi w:val="0"/>
        <w:spacing w:before="0" w:after="0" w:line="470" w:lineRule="exact"/>
        <w:ind w:left="500" w:right="0" w:firstLine="480"/>
        <w:jc w:val="both"/>
      </w:pPr>
      <w:r>
        <w:rPr>
          <w:b/>
          <w:bCs/>
          <w:color w:val="000000"/>
          <w:spacing w:val="0"/>
          <w:w w:val="100"/>
          <w:position w:val="0"/>
          <w:sz w:val="24"/>
          <w:szCs w:val="24"/>
        </w:rPr>
        <w:t>贺志强</w:t>
      </w:r>
      <w:r>
        <w:rPr>
          <w:color w:val="000000"/>
          <w:spacing w:val="0"/>
          <w:w w:val="100"/>
          <w:position w:val="0"/>
          <w:sz w:val="24"/>
          <w:szCs w:val="24"/>
        </w:rPr>
        <w:t>先生，公司监事会主席。中国国籍，无境外永久居留权。</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sz w:val="24"/>
          <w:szCs w:val="24"/>
        </w:rPr>
        <w:t>年出生，硕士学历。 现任联想集团有限公司高级副总裁、联想云服务业务群组总裁。</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月，任 国民技术股份有限公司独立董事。曾获国家科学技术进步一等奖两次、国家科学技术进步二 等奖两次、国家级有突出贡献的中青年专家称号等。</w:t>
      </w:r>
    </w:p>
    <w:p>
      <w:pPr>
        <w:pStyle w:val="Style57"/>
        <w:keepNext w:val="0"/>
        <w:keepLines w:val="0"/>
        <w:widowControl w:val="0"/>
        <w:shd w:val="clear" w:color="auto" w:fill="auto"/>
        <w:bidi w:val="0"/>
        <w:spacing w:before="0" w:after="0" w:line="470" w:lineRule="exact"/>
        <w:ind w:left="500" w:right="0" w:firstLine="480"/>
        <w:jc w:val="both"/>
      </w:pPr>
      <w:r>
        <w:rPr>
          <w:b/>
          <w:bCs/>
          <w:color w:val="000000"/>
          <w:spacing w:val="0"/>
          <w:w w:val="100"/>
          <w:position w:val="0"/>
          <w:sz w:val="24"/>
          <w:szCs w:val="24"/>
        </w:rPr>
        <w:t>杨志红</w:t>
      </w:r>
      <w:r>
        <w:rPr>
          <w:color w:val="000000"/>
          <w:spacing w:val="0"/>
          <w:w w:val="100"/>
          <w:position w:val="0"/>
          <w:sz w:val="24"/>
          <w:szCs w:val="24"/>
        </w:rPr>
        <w:t>女士，公司职工代表监事。中国国籍，无境外永久居留权。</w:t>
      </w:r>
      <w:r>
        <w:rPr>
          <w:rFonts w:ascii="Times New Roman" w:eastAsia="Times New Roman" w:hAnsi="Times New Roman" w:cs="Times New Roman"/>
          <w:color w:val="000000"/>
          <w:spacing w:val="0"/>
          <w:w w:val="100"/>
          <w:position w:val="0"/>
          <w:sz w:val="24"/>
          <w:szCs w:val="24"/>
        </w:rPr>
        <w:t>1965</w:t>
      </w:r>
      <w:r>
        <w:rPr>
          <w:color w:val="000000"/>
          <w:spacing w:val="0"/>
          <w:w w:val="100"/>
          <w:position w:val="0"/>
          <w:sz w:val="24"/>
          <w:szCs w:val="24"/>
        </w:rPr>
        <w:t>年出生，大专学 历。</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年加入公司，现任公司人力资源部经理。</w:t>
      </w:r>
    </w:p>
    <w:p>
      <w:pPr>
        <w:pStyle w:val="Style57"/>
        <w:keepNext w:val="0"/>
        <w:keepLines w:val="0"/>
        <w:widowControl w:val="0"/>
        <w:shd w:val="clear" w:color="auto" w:fill="auto"/>
        <w:bidi w:val="0"/>
        <w:spacing w:before="0" w:after="540" w:line="470" w:lineRule="exact"/>
        <w:ind w:left="500" w:right="0" w:firstLine="480"/>
        <w:jc w:val="both"/>
      </w:pPr>
      <w:r>
        <w:rPr>
          <w:b/>
          <w:bCs/>
          <w:color w:val="000000"/>
          <w:spacing w:val="0"/>
          <w:w w:val="100"/>
          <w:position w:val="0"/>
          <w:sz w:val="24"/>
          <w:szCs w:val="24"/>
        </w:rPr>
        <w:t>黄巧玲</w:t>
      </w:r>
      <w:r>
        <w:rPr>
          <w:color w:val="000000"/>
          <w:spacing w:val="0"/>
          <w:w w:val="100"/>
          <w:position w:val="0"/>
          <w:sz w:val="24"/>
          <w:szCs w:val="24"/>
        </w:rPr>
        <w:t>女士，公司监事。中国国籍，无境外永久居留权。</w:t>
      </w:r>
      <w:r>
        <w:rPr>
          <w:rFonts w:ascii="Times New Roman" w:eastAsia="Times New Roman" w:hAnsi="Times New Roman" w:cs="Times New Roman"/>
          <w:color w:val="000000"/>
          <w:spacing w:val="0"/>
          <w:w w:val="100"/>
          <w:position w:val="0"/>
          <w:sz w:val="24"/>
          <w:szCs w:val="24"/>
        </w:rPr>
        <w:t>1983</w:t>
      </w:r>
      <w:r>
        <w:rPr>
          <w:color w:val="000000"/>
          <w:spacing w:val="0"/>
          <w:w w:val="100"/>
          <w:position w:val="0"/>
          <w:sz w:val="24"/>
          <w:szCs w:val="24"/>
        </w:rPr>
        <w:t>年出生，硕士学历。</w:t>
      </w:r>
      <w:r>
        <w:rPr>
          <w:rFonts w:ascii="Times New Roman" w:eastAsia="Times New Roman" w:hAnsi="Times New Roman" w:cs="Times New Roman"/>
          <w:color w:val="000000"/>
          <w:spacing w:val="0"/>
          <w:w w:val="100"/>
          <w:position w:val="0"/>
          <w:sz w:val="24"/>
          <w:szCs w:val="24"/>
        </w:rPr>
        <w:t xml:space="preserve">2011 </w:t>
      </w:r>
      <w:r>
        <w:rPr>
          <w:color w:val="000000"/>
          <w:spacing w:val="0"/>
          <w:w w:val="100"/>
          <w:position w:val="0"/>
          <w:sz w:val="24"/>
          <w:szCs w:val="24"/>
        </w:rPr>
        <w:t>年加入公司，现任公司企业发展部副总监、党委办公室副主任。</w:t>
      </w:r>
    </w:p>
    <w:p>
      <w:pPr>
        <w:pStyle w:val="Style45"/>
        <w:keepNext/>
        <w:keepLines/>
        <w:widowControl w:val="0"/>
        <w:shd w:val="clear" w:color="auto" w:fill="auto"/>
        <w:tabs>
          <w:tab w:pos="1492" w:val="left"/>
        </w:tabs>
        <w:bidi w:val="0"/>
        <w:spacing w:before="0" w:after="100" w:line="461" w:lineRule="exact"/>
        <w:ind w:left="0" w:right="0" w:firstLine="980"/>
        <w:jc w:val="both"/>
      </w:pPr>
      <w:bookmarkStart w:id="336" w:name="bookmark336"/>
      <w:bookmarkStart w:id="337" w:name="bookmark337"/>
      <w:bookmarkStart w:id="338" w:name="bookmark338"/>
      <w:bookmarkStart w:id="339" w:name="bookmark339"/>
      <w:r>
        <w:rPr>
          <w:color w:val="000000"/>
          <w:spacing w:val="0"/>
          <w:w w:val="100"/>
          <w:position w:val="0"/>
          <w:sz w:val="24"/>
          <w:szCs w:val="24"/>
        </w:rPr>
        <w:t>（</w:t>
      </w:r>
      <w:bookmarkEnd w:id="338"/>
      <w:r>
        <w:rPr>
          <w:color w:val="000000"/>
          <w:spacing w:val="0"/>
          <w:w w:val="100"/>
          <w:position w:val="0"/>
          <w:sz w:val="24"/>
          <w:szCs w:val="24"/>
        </w:rPr>
        <w:t>3）</w:t>
        <w:tab/>
        <w:t>高级管理人员</w:t>
      </w:r>
      <w:bookmarkEnd w:id="336"/>
      <w:bookmarkEnd w:id="337"/>
      <w:bookmarkEnd w:id="339"/>
    </w:p>
    <w:p>
      <w:pPr>
        <w:pStyle w:val="Style57"/>
        <w:keepNext w:val="0"/>
        <w:keepLines w:val="0"/>
        <w:widowControl w:val="0"/>
        <w:shd w:val="clear" w:color="auto" w:fill="auto"/>
        <w:bidi w:val="0"/>
        <w:spacing w:before="0" w:after="220" w:line="461" w:lineRule="exact"/>
        <w:ind w:left="0" w:right="0" w:firstLine="980"/>
        <w:jc w:val="both"/>
      </w:pPr>
      <w:r>
        <w:rPr>
          <w:b/>
          <w:bCs/>
          <w:color w:val="000000"/>
          <w:spacing w:val="0"/>
          <w:w w:val="100"/>
          <w:position w:val="0"/>
          <w:sz w:val="24"/>
          <w:szCs w:val="24"/>
        </w:rPr>
        <w:t>孙迎彤</w:t>
      </w:r>
      <w:r>
        <w:rPr>
          <w:color w:val="000000"/>
          <w:spacing w:val="0"/>
          <w:w w:val="100"/>
          <w:position w:val="0"/>
          <w:sz w:val="24"/>
          <w:szCs w:val="24"/>
        </w:rPr>
        <w:t>先生，公司副董事长、总经理。个人简历见上“（</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）董事会成员”。</w:t>
      </w:r>
    </w:p>
    <w:p>
      <w:pPr>
        <w:pStyle w:val="Style57"/>
        <w:keepNext w:val="0"/>
        <w:keepLines w:val="0"/>
        <w:widowControl w:val="0"/>
        <w:shd w:val="clear" w:color="auto" w:fill="auto"/>
        <w:bidi w:val="0"/>
        <w:spacing w:before="0" w:after="160" w:line="240" w:lineRule="auto"/>
        <w:ind w:left="0" w:right="0" w:firstLine="980"/>
        <w:jc w:val="both"/>
      </w:pPr>
      <w:r>
        <w:rPr>
          <w:b/>
          <w:bCs/>
          <w:color w:val="000000"/>
          <w:spacing w:val="0"/>
          <w:w w:val="100"/>
          <w:position w:val="0"/>
          <w:sz w:val="24"/>
          <w:szCs w:val="24"/>
        </w:rPr>
        <w:t>喻俊杰</w:t>
      </w:r>
      <w:r>
        <w:rPr>
          <w:color w:val="000000"/>
          <w:spacing w:val="0"/>
          <w:w w:val="100"/>
          <w:position w:val="0"/>
          <w:sz w:val="24"/>
          <w:szCs w:val="24"/>
        </w:rPr>
        <w:t>先生，公司董事、常务副总经理、财务总监。个人简历见上“（</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）董事会成员”。</w:t>
      </w:r>
    </w:p>
    <w:p>
      <w:pPr>
        <w:pStyle w:val="Style57"/>
        <w:keepNext w:val="0"/>
        <w:keepLines w:val="0"/>
        <w:widowControl w:val="0"/>
        <w:shd w:val="clear" w:color="auto" w:fill="auto"/>
        <w:bidi w:val="0"/>
        <w:spacing w:before="0" w:after="60" w:line="469" w:lineRule="exact"/>
        <w:ind w:left="500" w:right="0" w:firstLine="480"/>
        <w:jc w:val="both"/>
      </w:pPr>
      <w:r>
        <w:rPr>
          <w:b/>
          <w:bCs/>
          <w:color w:val="000000"/>
          <w:spacing w:val="0"/>
          <w:w w:val="100"/>
          <w:position w:val="0"/>
          <w:sz w:val="24"/>
          <w:szCs w:val="24"/>
        </w:rPr>
        <w:t>张翔</w:t>
      </w:r>
      <w:r>
        <w:rPr>
          <w:color w:val="000000"/>
          <w:spacing w:val="0"/>
          <w:w w:val="100"/>
          <w:position w:val="0"/>
          <w:sz w:val="24"/>
          <w:szCs w:val="24"/>
        </w:rPr>
        <w:t>先生，公司副总经理。美国国籍，</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sz w:val="24"/>
          <w:szCs w:val="24"/>
        </w:rPr>
        <w:t>年出生，硕士学历，先后获得浙江大学计算 机学士学位、得克萨斯大学电子工程学硕士学位、加州州立大学工商管理硕士学位。曾先后 担任</w:t>
      </w:r>
      <w:r>
        <w:rPr>
          <w:rFonts w:ascii="Times New Roman" w:eastAsia="Times New Roman" w:hAnsi="Times New Roman" w:cs="Times New Roman"/>
          <w:color w:val="000000"/>
          <w:spacing w:val="0"/>
          <w:w w:val="100"/>
          <w:position w:val="0"/>
          <w:sz w:val="24"/>
          <w:szCs w:val="24"/>
        </w:rPr>
        <w:t>BNR</w:t>
      </w:r>
      <w:r>
        <w:rPr>
          <w:color w:val="000000"/>
          <w:spacing w:val="0"/>
          <w:w w:val="100"/>
          <w:position w:val="0"/>
          <w:sz w:val="24"/>
          <w:szCs w:val="24"/>
        </w:rPr>
        <w:t>北电资深软件工程师，索尼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高通合资公司资深软件工程师，爱立信公司资深产品 经理，展讯通信有限公司联合创始人、董事及总经理，结行移动商务公司(上海)联合创始 人、总经理。</w:t>
      </w:r>
    </w:p>
    <w:p>
      <w:pPr>
        <w:pStyle w:val="Style57"/>
        <w:keepNext w:val="0"/>
        <w:keepLines w:val="0"/>
        <w:widowControl w:val="0"/>
        <w:shd w:val="clear" w:color="auto" w:fill="auto"/>
        <w:bidi w:val="0"/>
        <w:spacing w:before="0" w:after="60" w:line="466" w:lineRule="exact"/>
        <w:ind w:left="500" w:right="0" w:firstLine="480"/>
        <w:jc w:val="both"/>
      </w:pPr>
      <w:r>
        <w:rPr>
          <w:b/>
          <w:bCs/>
          <w:color w:val="000000"/>
          <w:spacing w:val="0"/>
          <w:w w:val="100"/>
          <w:position w:val="0"/>
          <w:sz w:val="24"/>
          <w:szCs w:val="24"/>
        </w:rPr>
        <w:t>关仕源</w:t>
      </w:r>
      <w:r>
        <w:rPr>
          <w:color w:val="000000"/>
          <w:spacing w:val="0"/>
          <w:w w:val="100"/>
          <w:position w:val="0"/>
          <w:sz w:val="24"/>
          <w:szCs w:val="24"/>
        </w:rPr>
        <w:t>先生，公司副总经理。中国国籍，无境外永久居留权。</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sz w:val="24"/>
          <w:szCs w:val="24"/>
        </w:rPr>
        <w:t>年出生，研究生学历， 高级会计师。曾任广州电子集团公司重点项目办公室副主任、广州南方高科有限公司财务及 资本运营中心副总经理。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年加入公司，历任公司财务总监。</w:t>
      </w:r>
    </w:p>
    <w:p>
      <w:pPr>
        <w:pStyle w:val="Style57"/>
        <w:keepNext w:val="0"/>
        <w:keepLines w:val="0"/>
        <w:widowControl w:val="0"/>
        <w:shd w:val="clear" w:color="auto" w:fill="auto"/>
        <w:bidi w:val="0"/>
        <w:spacing w:before="0" w:after="60" w:line="467" w:lineRule="exact"/>
        <w:ind w:left="500" w:right="0" w:firstLine="480"/>
        <w:jc w:val="both"/>
      </w:pPr>
      <w:r>
        <w:rPr>
          <w:b/>
          <w:bCs/>
          <w:color w:val="000000"/>
          <w:spacing w:val="0"/>
          <w:w w:val="100"/>
          <w:position w:val="0"/>
          <w:sz w:val="24"/>
          <w:szCs w:val="24"/>
        </w:rPr>
        <w:t>梁洁</w:t>
      </w:r>
      <w:r>
        <w:rPr>
          <w:color w:val="000000"/>
          <w:spacing w:val="0"/>
          <w:w w:val="100"/>
          <w:position w:val="0"/>
          <w:sz w:val="24"/>
          <w:szCs w:val="24"/>
        </w:rPr>
        <w:t>先生，公司副总经理。美国国籍，</w:t>
      </w:r>
      <w:r>
        <w:rPr>
          <w:rFonts w:ascii="Times New Roman" w:eastAsia="Times New Roman" w:hAnsi="Times New Roman" w:cs="Times New Roman"/>
          <w:color w:val="000000"/>
          <w:spacing w:val="0"/>
          <w:w w:val="100"/>
          <w:position w:val="0"/>
          <w:sz w:val="24"/>
          <w:szCs w:val="24"/>
        </w:rPr>
        <w:t>1961</w:t>
      </w:r>
      <w:r>
        <w:rPr>
          <w:color w:val="000000"/>
          <w:spacing w:val="0"/>
          <w:w w:val="100"/>
          <w:position w:val="0"/>
          <w:sz w:val="24"/>
          <w:szCs w:val="24"/>
        </w:rPr>
        <w:t>年出生，大学学历，高级工程师。曾任中国 华大、新加坡</w:t>
      </w:r>
      <w:r>
        <w:rPr>
          <w:rFonts w:ascii="Times New Roman" w:eastAsia="Times New Roman" w:hAnsi="Times New Roman" w:cs="Times New Roman"/>
          <w:color w:val="000000"/>
          <w:spacing w:val="0"/>
          <w:w w:val="100"/>
          <w:position w:val="0"/>
          <w:sz w:val="24"/>
          <w:szCs w:val="24"/>
        </w:rPr>
        <w:t>TRITECH</w:t>
      </w:r>
      <w:r>
        <w:rPr>
          <w:color w:val="000000"/>
          <w:spacing w:val="0"/>
          <w:w w:val="100"/>
          <w:position w:val="0"/>
          <w:sz w:val="24"/>
          <w:szCs w:val="24"/>
        </w:rPr>
        <w:t>公司、美国</w:t>
      </w:r>
      <w:r>
        <w:rPr>
          <w:rFonts w:ascii="Times New Roman" w:eastAsia="Times New Roman" w:hAnsi="Times New Roman" w:cs="Times New Roman"/>
          <w:color w:val="000000"/>
          <w:spacing w:val="0"/>
          <w:w w:val="100"/>
          <w:position w:val="0"/>
          <w:sz w:val="24"/>
          <w:szCs w:val="24"/>
        </w:rPr>
        <w:t>SILICON ENGINEERING</w:t>
      </w:r>
      <w:r>
        <w:rPr>
          <w:color w:val="000000"/>
          <w:spacing w:val="0"/>
          <w:w w:val="100"/>
          <w:position w:val="0"/>
          <w:sz w:val="24"/>
          <w:szCs w:val="24"/>
        </w:rPr>
        <w:t xml:space="preserve">公司工程师、高级工程师，美国 </w:t>
      </w:r>
      <w:r>
        <w:rPr>
          <w:rFonts w:ascii="Times New Roman" w:eastAsia="Times New Roman" w:hAnsi="Times New Roman" w:cs="Times New Roman"/>
          <w:color w:val="000000"/>
          <w:spacing w:val="0"/>
          <w:w w:val="100"/>
          <w:position w:val="0"/>
          <w:sz w:val="24"/>
          <w:szCs w:val="24"/>
        </w:rPr>
        <w:t>DESOC</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MXH Device</w:t>
      </w:r>
      <w:r>
        <w:rPr>
          <w:color w:val="000000"/>
          <w:spacing w:val="0"/>
          <w:w w:val="100"/>
          <w:position w:val="0"/>
          <w:sz w:val="24"/>
          <w:szCs w:val="24"/>
        </w:rPr>
        <w:t xml:space="preserve">公司技术总监、副总经理，国民技术股份有限公司美国全资子公司 </w:t>
      </w:r>
      <w:r>
        <w:rPr>
          <w:rFonts w:ascii="Times New Roman" w:eastAsia="Times New Roman" w:hAnsi="Times New Roman" w:cs="Times New Roman"/>
          <w:color w:val="000000"/>
          <w:spacing w:val="0"/>
          <w:w w:val="100"/>
          <w:position w:val="0"/>
          <w:sz w:val="24"/>
          <w:szCs w:val="24"/>
        </w:rPr>
        <w:t xml:space="preserve">Nationz Technologies (USA) Inc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首席专家。</w:t>
      </w:r>
    </w:p>
    <w:p>
      <w:pPr>
        <w:pStyle w:val="Style57"/>
        <w:keepNext w:val="0"/>
        <w:keepLines w:val="0"/>
        <w:widowControl w:val="0"/>
        <w:shd w:val="clear" w:color="auto" w:fill="auto"/>
        <w:bidi w:val="0"/>
        <w:spacing w:before="0" w:after="60" w:line="469" w:lineRule="exact"/>
        <w:ind w:left="500" w:right="0" w:firstLine="480"/>
        <w:jc w:val="both"/>
      </w:pPr>
      <w:r>
        <w:rPr>
          <w:b/>
          <w:bCs/>
          <w:color w:val="000000"/>
          <w:spacing w:val="0"/>
          <w:w w:val="100"/>
          <w:position w:val="0"/>
          <w:sz w:val="24"/>
          <w:szCs w:val="24"/>
        </w:rPr>
        <w:t>全衡</w:t>
      </w:r>
      <w:r>
        <w:rPr>
          <w:color w:val="000000"/>
          <w:spacing w:val="0"/>
          <w:w w:val="100"/>
          <w:position w:val="0"/>
          <w:sz w:val="24"/>
          <w:szCs w:val="24"/>
        </w:rPr>
        <w:t>先生，公司副总经理、财务总监、董事会秘书。中国国籍，无境外永久居留权，</w:t>
      </w:r>
      <w:r>
        <w:rPr>
          <w:rFonts w:ascii="Times New Roman" w:eastAsia="Times New Roman" w:hAnsi="Times New Roman" w:cs="Times New Roman"/>
          <w:color w:val="000000"/>
          <w:spacing w:val="0"/>
          <w:w w:val="100"/>
          <w:position w:val="0"/>
          <w:sz w:val="24"/>
          <w:szCs w:val="24"/>
        </w:rPr>
        <w:t xml:space="preserve">1979 </w:t>
      </w:r>
      <w:r>
        <w:rPr>
          <w:color w:val="000000"/>
          <w:spacing w:val="0"/>
          <w:w w:val="100"/>
          <w:position w:val="0"/>
          <w:sz w:val="24"/>
          <w:szCs w:val="24"/>
        </w:rPr>
        <w:t>年出生，对外经济贸易大学经济学学士，清华大学工商管理硕士，已取得《董事会秘书资格 证书》。</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年，历任中国有色金属工业公司期货分析师、海天投资有限公司证券 分析师、华厦国际投资集团董事长助理；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年，任深圳翰宇药业股份有限公司董 事、副总裁、董事会秘书。</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年度多次荣获新财富金牌董秘、和讯金牌董秘、金牛 奖最佳董秘、天马奖优秀董秘、金盾奖优秀董秘等奖项。</w:t>
      </w:r>
    </w:p>
    <w:p>
      <w:pPr>
        <w:pStyle w:val="Style57"/>
        <w:keepNext w:val="0"/>
        <w:keepLines w:val="0"/>
        <w:widowControl w:val="0"/>
        <w:shd w:val="clear" w:color="auto" w:fill="auto"/>
        <w:bidi w:val="0"/>
        <w:spacing w:before="0" w:after="540" w:line="469" w:lineRule="exact"/>
        <w:ind w:left="0" w:right="0" w:firstLine="980"/>
        <w:jc w:val="left"/>
      </w:pPr>
      <w:r>
        <w:rPr>
          <w:color w:val="000000"/>
          <w:spacing w:val="0"/>
          <w:w w:val="100"/>
          <w:position w:val="0"/>
          <w:sz w:val="24"/>
          <w:szCs w:val="24"/>
        </w:rPr>
        <w:t>以上公司董事、监事和高级管理人员均未受过证券监管机构处罚。</w:t>
      </w:r>
    </w:p>
    <w:p>
      <w:pPr>
        <w:pStyle w:val="Style57"/>
        <w:keepNext w:val="0"/>
        <w:keepLines w:val="0"/>
        <w:widowControl w:val="0"/>
        <w:shd w:val="clear" w:color="auto" w:fill="auto"/>
        <w:bidi w:val="0"/>
        <w:spacing w:before="0" w:after="100" w:line="240" w:lineRule="auto"/>
        <w:ind w:left="0" w:right="0" w:firstLine="500"/>
        <w:jc w:val="both"/>
      </w:pPr>
      <w:r>
        <w:rPr>
          <w:color w:val="000000"/>
          <w:spacing w:val="0"/>
          <w:w w:val="100"/>
          <w:position w:val="0"/>
          <w:sz w:val="24"/>
          <w:szCs w:val="24"/>
        </w:rPr>
        <w:t>在股东单位任职情况</w:t>
      </w:r>
    </w:p>
    <w:p>
      <w:pPr>
        <w:pStyle w:val="Style57"/>
        <w:keepNext w:val="0"/>
        <w:keepLines w:val="0"/>
        <w:widowControl w:val="0"/>
        <w:shd w:val="clear" w:color="auto" w:fill="auto"/>
        <w:bidi w:val="0"/>
        <w:spacing w:before="0" w:after="760" w:line="24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57"/>
        <w:keepNext w:val="0"/>
        <w:keepLines w:val="0"/>
        <w:widowControl w:val="0"/>
        <w:shd w:val="clear" w:color="auto" w:fill="auto"/>
        <w:bidi w:val="0"/>
        <w:spacing w:before="0" w:after="100" w:line="240" w:lineRule="auto"/>
        <w:ind w:left="0" w:right="0" w:firstLine="500"/>
        <w:jc w:val="both"/>
      </w:pPr>
      <w:r>
        <w:rPr>
          <w:color w:val="000000"/>
          <w:spacing w:val="0"/>
          <w:w w:val="100"/>
          <w:position w:val="0"/>
          <w:sz w:val="24"/>
          <w:szCs w:val="24"/>
        </w:rPr>
        <w:t>在其他单位任职情况</w:t>
      </w:r>
    </w:p>
    <w:p>
      <w:pPr>
        <w:pStyle w:val="Style57"/>
        <w:keepNext w:val="0"/>
        <w:keepLines w:val="0"/>
        <w:widowControl w:val="0"/>
        <w:shd w:val="clear" w:color="auto" w:fill="auto"/>
        <w:bidi w:val="0"/>
        <w:spacing w:before="0" w:after="60" w:line="240" w:lineRule="auto"/>
        <w:ind w:left="0" w:right="0" w:firstLine="50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tbl>
      <w:tblPr>
        <w:tblOverlap w:val="never"/>
        <w:jc w:val="center"/>
        <w:tblLayout w:type="fixed"/>
      </w:tblPr>
      <w:tblGrid>
        <w:gridCol w:w="1214"/>
        <w:gridCol w:w="4594"/>
        <w:gridCol w:w="2323"/>
        <w:gridCol w:w="1949"/>
      </w:tblGrid>
      <w:tr>
        <w:trPr>
          <w:trHeight w:val="758"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姓名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任职</w:t>
            </w:r>
            <w:r>
              <w:rPr>
                <w:color w:val="000000"/>
                <w:spacing w:val="0"/>
                <w:w w:val="100"/>
                <w:position w:val="0"/>
                <w:sz w:val="22"/>
                <w:szCs w:val="22"/>
              </w:rPr>
              <w:t>/</w:t>
            </w:r>
            <w:r>
              <w:rPr>
                <w:rFonts w:ascii="SimSun" w:eastAsia="SimSun" w:hAnsi="SimSun" w:cs="SimSun"/>
                <w:color w:val="000000"/>
                <w:spacing w:val="0"/>
                <w:w w:val="100"/>
                <w:position w:val="0"/>
                <w:sz w:val="22"/>
                <w:szCs w:val="22"/>
              </w:rPr>
              <w:t>兼职单位</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任职</w:t>
            </w:r>
            <w:r>
              <w:rPr>
                <w:color w:val="000000"/>
                <w:spacing w:val="0"/>
                <w:w w:val="100"/>
                <w:position w:val="0"/>
                <w:sz w:val="22"/>
                <w:szCs w:val="22"/>
              </w:rPr>
              <w:t>/</w:t>
            </w:r>
            <w:r>
              <w:rPr>
                <w:rFonts w:ascii="SimSun" w:eastAsia="SimSun" w:hAnsi="SimSun" w:cs="SimSun"/>
                <w:color w:val="000000"/>
                <w:spacing w:val="0"/>
                <w:w w:val="100"/>
                <w:position w:val="0"/>
                <w:sz w:val="22"/>
                <w:szCs w:val="22"/>
              </w:rPr>
              <w:t>兼职职务</w:t>
            </w:r>
          </w:p>
        </w:tc>
        <w:tc>
          <w:tcPr>
            <w:tcBorders>
              <w:top w:val="single" w:sz="4"/>
              <w:left w:val="single" w:sz="4"/>
              <w:right w:val="single" w:sz="4"/>
            </w:tcBorders>
            <w:shd w:val="clear" w:color="auto" w:fill="D3D3D3"/>
            <w:vAlign w:val="bottom"/>
          </w:tcPr>
          <w:p>
            <w:pPr>
              <w:pStyle w:val="Style16"/>
              <w:keepNext w:val="0"/>
              <w:keepLines w:val="0"/>
              <w:widowControl w:val="0"/>
              <w:shd w:val="clear" w:color="auto" w:fill="auto"/>
              <w:bidi w:val="0"/>
              <w:spacing w:before="0" w:after="80" w:line="240" w:lineRule="auto"/>
              <w:ind w:left="0" w:right="0" w:firstLine="0"/>
              <w:jc w:val="center"/>
              <w:rPr>
                <w:sz w:val="22"/>
                <w:szCs w:val="22"/>
              </w:rPr>
            </w:pPr>
            <w:r>
              <w:rPr>
                <w:rFonts w:ascii="SimSun" w:eastAsia="SimSun" w:hAnsi="SimSun" w:cs="SimSun"/>
                <w:color w:val="000000"/>
                <w:spacing w:val="0"/>
                <w:w w:val="100"/>
                <w:position w:val="0"/>
                <w:sz w:val="22"/>
                <w:szCs w:val="22"/>
              </w:rPr>
              <w:t>任职</w:t>
            </w:r>
            <w:r>
              <w:rPr>
                <w:color w:val="000000"/>
                <w:spacing w:val="0"/>
                <w:w w:val="100"/>
                <w:position w:val="0"/>
                <w:sz w:val="22"/>
                <w:szCs w:val="22"/>
              </w:rPr>
              <w:t>/</w:t>
            </w:r>
            <w:r>
              <w:rPr>
                <w:rFonts w:ascii="SimSun" w:eastAsia="SimSun" w:hAnsi="SimSun" w:cs="SimSun"/>
                <w:color w:val="000000"/>
                <w:spacing w:val="0"/>
                <w:w w:val="100"/>
                <w:position w:val="0"/>
                <w:sz w:val="22"/>
                <w:szCs w:val="22"/>
              </w:rPr>
              <w:t>兼职单位</w:t>
            </w:r>
          </w:p>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与本公司关系</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郑斌</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北京金诚同达律师事务所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创始合伙人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无</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子</w:t>
            </w:r>
            <w:r>
              <w:rPr>
                <w:color w:val="000000"/>
                <w:spacing w:val="0"/>
                <w:w w:val="100"/>
                <w:position w:val="0"/>
                <w:sz w:val="22"/>
                <w:szCs w:val="22"/>
              </w:rPr>
              <w:t>w</w:t>
            </w:r>
            <w:r>
              <w:rPr>
                <w:rFonts w:ascii="SimSun" w:eastAsia="SimSun" w:hAnsi="SimSun" w:cs="SimSun"/>
                <w:color w:val="000000"/>
                <w:spacing w:val="0"/>
                <w:w w:val="100"/>
                <w:position w:val="0"/>
                <w:sz w:val="22"/>
                <w:szCs w:val="22"/>
              </w:rPr>
              <w:t>平</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中软信息系统工程有限公司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董事会秘书</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无</w:t>
            </w:r>
          </w:p>
        </w:tc>
      </w:tr>
      <w:tr>
        <w:trPr>
          <w:trHeight w:val="413"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u w:val="single"/>
              </w:rPr>
              <w:t>孟亚</w:t>
            </w:r>
            <w:r>
              <w:rPr>
                <w:rFonts w:ascii="SimSun" w:eastAsia="SimSun" w:hAnsi="SimSun" w:cs="SimSun"/>
                <w:color w:val="000000"/>
                <w:spacing w:val="0"/>
                <w:w w:val="100"/>
                <w:position w:val="0"/>
                <w:sz w:val="22"/>
                <w:szCs w:val="22"/>
              </w:rPr>
              <w:t>平</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新疆熙菱信息技术股份有限公司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独立董事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无</w:t>
            </w:r>
          </w:p>
        </w:tc>
      </w:tr>
    </w:tbl>
    <w:p>
      <w:pPr>
        <w:widowControl w:val="0"/>
        <w:spacing w:line="1" w:lineRule="exact"/>
      </w:pPr>
      <w:r>
        <w:br w:type="page"/>
      </w:r>
    </w:p>
    <w:tbl>
      <w:tblPr>
        <w:tblOverlap w:val="never"/>
        <w:jc w:val="center"/>
        <w:tblLayout w:type="fixed"/>
      </w:tblPr>
      <w:tblGrid>
        <w:gridCol w:w="1214"/>
        <w:gridCol w:w="4594"/>
        <w:gridCol w:w="2323"/>
        <w:gridCol w:w="1949"/>
      </w:tblGrid>
      <w:tr>
        <w:trPr>
          <w:trHeight w:val="874"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55" w:lineRule="exact"/>
              <w:ind w:left="0" w:right="0" w:firstLine="0"/>
              <w:jc w:val="center"/>
              <w:rPr>
                <w:sz w:val="22"/>
                <w:szCs w:val="22"/>
              </w:rPr>
            </w:pPr>
            <w:r>
              <w:rPr>
                <w:rFonts w:ascii="SimSun" w:eastAsia="SimSun" w:hAnsi="SimSun" w:cs="SimSun"/>
                <w:color w:val="000000"/>
                <w:spacing w:val="0"/>
                <w:w w:val="100"/>
                <w:position w:val="0"/>
                <w:sz w:val="22"/>
                <w:szCs w:val="22"/>
              </w:rPr>
              <w:t>国家信息惠民重大专项工程国家专家指导委、 中国信息协会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专家</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无</w:t>
            </w:r>
          </w:p>
        </w:tc>
      </w:tr>
      <w:tr>
        <w:trPr>
          <w:trHeight w:val="44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刘斌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重庆大学经济与工商管理学院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教授</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无</w:t>
            </w:r>
          </w:p>
        </w:tc>
      </w:tr>
      <w:tr>
        <w:trPr>
          <w:trHeight w:val="4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广西柳工机械股份有限公司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独立董事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无</w:t>
            </w:r>
          </w:p>
        </w:tc>
      </w:tr>
      <w:tr>
        <w:trPr>
          <w:trHeight w:val="4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上海丰华（集团）股份有限公司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独立董事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无</w:t>
            </w:r>
          </w:p>
        </w:tc>
      </w:tr>
      <w:tr>
        <w:trPr>
          <w:trHeight w:val="4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重庆百货大楼股份有限公司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独立董事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无</w:t>
            </w:r>
          </w:p>
        </w:tc>
      </w:tr>
      <w:tr>
        <w:trPr>
          <w:trHeight w:val="40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俞鹏</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北京安控科技股份有限公司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独立董事</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无</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烟台台海马努尔核电设备股份有限公司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独立董事</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无</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明光浩淼安防科技股份有限公司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独立董事</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无</w:t>
            </w:r>
          </w:p>
        </w:tc>
      </w:tr>
      <w:tr>
        <w:trPr>
          <w:trHeight w:val="76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贺志强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联想集团有限公司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55" w:lineRule="exact"/>
              <w:ind w:left="0" w:right="0" w:firstLine="0"/>
              <w:jc w:val="center"/>
              <w:rPr>
                <w:sz w:val="22"/>
                <w:szCs w:val="22"/>
              </w:rPr>
            </w:pPr>
            <w:r>
              <w:rPr>
                <w:rFonts w:ascii="SimSun" w:eastAsia="SimSun" w:hAnsi="SimSun" w:cs="SimSun"/>
                <w:color w:val="000000"/>
                <w:spacing w:val="0"/>
                <w:w w:val="100"/>
                <w:position w:val="0"/>
                <w:sz w:val="22"/>
                <w:szCs w:val="22"/>
              </w:rPr>
              <w:t>高级副总裁、 云服务业务群组总裁</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无</w:t>
            </w:r>
          </w:p>
        </w:tc>
      </w:tr>
    </w:tbl>
    <w:p>
      <w:pPr>
        <w:widowControl w:val="0"/>
        <w:spacing w:after="299" w:line="1" w:lineRule="exact"/>
      </w:pPr>
    </w:p>
    <w:p>
      <w:pPr>
        <w:pStyle w:val="Style57"/>
        <w:keepNext w:val="0"/>
        <w:keepLines w:val="0"/>
        <w:widowControl w:val="0"/>
        <w:shd w:val="clear" w:color="auto" w:fill="auto"/>
        <w:bidi w:val="0"/>
        <w:spacing w:before="0" w:after="200" w:line="394" w:lineRule="exact"/>
        <w:ind w:left="500" w:right="0" w:firstLine="0"/>
        <w:jc w:val="left"/>
      </w:pPr>
      <w:r>
        <w:rPr>
          <w:color w:val="000000"/>
          <w:spacing w:val="0"/>
          <w:w w:val="100"/>
          <w:position w:val="0"/>
          <w:sz w:val="24"/>
          <w:szCs w:val="24"/>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45"/>
        <w:keepNext/>
        <w:keepLines/>
        <w:widowControl w:val="0"/>
        <w:shd w:val="clear" w:color="auto" w:fill="auto"/>
        <w:bidi w:val="0"/>
        <w:spacing w:before="0" w:after="380" w:line="394" w:lineRule="exact"/>
        <w:ind w:left="0" w:right="0" w:firstLine="500"/>
        <w:jc w:val="left"/>
      </w:pPr>
      <w:bookmarkStart w:id="340" w:name="bookmark340"/>
      <w:bookmarkStart w:id="341" w:name="bookmark341"/>
      <w:bookmarkStart w:id="342" w:name="bookmark342"/>
      <w:bookmarkStart w:id="343" w:name="bookmark343"/>
      <w:r>
        <w:rPr>
          <w:color w:val="000000"/>
          <w:spacing w:val="0"/>
          <w:w w:val="100"/>
          <w:position w:val="0"/>
          <w:sz w:val="24"/>
          <w:szCs w:val="24"/>
        </w:rPr>
        <w:t>四</w:t>
      </w:r>
      <w:bookmarkEnd w:id="342"/>
      <w:r>
        <w:rPr>
          <w:color w:val="000000"/>
          <w:spacing w:val="0"/>
          <w:w w:val="100"/>
          <w:position w:val="0"/>
          <w:sz w:val="24"/>
          <w:szCs w:val="24"/>
        </w:rPr>
        <w:t>、董事、监事、高级管理人员报酬情况</w:t>
      </w:r>
      <w:bookmarkEnd w:id="340"/>
      <w:bookmarkEnd w:id="341"/>
      <w:bookmarkEnd w:id="343"/>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541"/>
        <w:gridCol w:w="5218"/>
      </w:tblGrid>
      <w:tr>
        <w:trPr>
          <w:trHeight w:val="1531"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62" w:lineRule="exact"/>
              <w:ind w:left="0" w:right="0" w:firstLine="0"/>
              <w:jc w:val="left"/>
            </w:pPr>
            <w:r>
              <w:rPr>
                <w:rFonts w:ascii="SimSun" w:eastAsia="SimSun" w:hAnsi="SimSun" w:cs="SimSun"/>
                <w:color w:val="000000"/>
                <w:spacing w:val="0"/>
                <w:w w:val="100"/>
                <w:position w:val="0"/>
              </w:rPr>
              <w:t>根据《公司章程》等有关规定，公司的董事、监事的薪 酬由公司股东大会决定，高级管理人员的薪酬由公司董 事会决定。公司董事、监事的薪酬、津贴经董事会审议 批准后，提交股东大会审议通过后实施。</w:t>
            </w:r>
          </w:p>
        </w:tc>
      </w:tr>
      <w:tr>
        <w:trPr>
          <w:trHeight w:val="1166"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58" w:lineRule="exact"/>
              <w:ind w:left="0" w:right="0" w:firstLine="0"/>
              <w:jc w:val="left"/>
            </w:pPr>
            <w:r>
              <w:rPr>
                <w:rFonts w:ascii="SimSun" w:eastAsia="SimSun" w:hAnsi="SimSun" w:cs="SimSun"/>
                <w:color w:val="000000"/>
                <w:spacing w:val="0"/>
                <w:w w:val="100"/>
                <w:position w:val="0"/>
              </w:rPr>
              <w:t>主要依据公司经营状况、管理岗位的主要范围与职责、 重要性以及对业绩完成情况进行考核来确定；独立董事 的津贴标准参照本地区、同行业上市公司的整体水平。</w:t>
            </w:r>
          </w:p>
        </w:tc>
      </w:tr>
      <w:tr>
        <w:trPr>
          <w:trHeight w:val="816" w:hRule="exact"/>
        </w:trPr>
        <w:tc>
          <w:tcPr>
            <w:tcBorders>
              <w:top w:val="single" w:sz="4"/>
              <w:left w:val="single" w:sz="4"/>
              <w:bottom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董事、监事和高级管理人员薪酬已按年度薪酬计划支 付。</w:t>
            </w:r>
            <w:r>
              <w:rPr>
                <w:color w:val="000000"/>
                <w:spacing w:val="0"/>
                <w:w w:val="100"/>
                <w:position w:val="0"/>
              </w:rPr>
              <w:t>2016</w:t>
            </w:r>
            <w:r>
              <w:rPr>
                <w:rFonts w:ascii="SimSun" w:eastAsia="SimSun" w:hAnsi="SimSun" w:cs="SimSun"/>
                <w:color w:val="000000"/>
                <w:spacing w:val="0"/>
                <w:w w:val="100"/>
                <w:position w:val="0"/>
              </w:rPr>
              <w:t>年共支付</w:t>
            </w:r>
            <w:r>
              <w:rPr>
                <w:color w:val="000000"/>
                <w:spacing w:val="0"/>
                <w:w w:val="100"/>
                <w:position w:val="0"/>
              </w:rPr>
              <w:t>778.4</w:t>
            </w:r>
            <w:r>
              <w:rPr>
                <w:rFonts w:ascii="SimSun" w:eastAsia="SimSun" w:hAnsi="SimSun" w:cs="SimSun"/>
                <w:color w:val="000000"/>
                <w:spacing w:val="0"/>
                <w:w w:val="100"/>
                <w:position w:val="0"/>
              </w:rPr>
              <w:t>万元（包含离任人员报酬）。</w:t>
            </w:r>
          </w:p>
        </w:tc>
      </w:tr>
    </w:tbl>
    <w:p>
      <w:pPr>
        <w:widowControl w:val="0"/>
        <w:spacing w:after="439" w:line="1" w:lineRule="exact"/>
      </w:pPr>
    </w:p>
    <w:p>
      <w:pPr>
        <w:pStyle w:val="Style2"/>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公司报告期内董事、监事和高级管理人员报酬情况</w:t>
      </w:r>
    </w:p>
    <w:p>
      <w:pPr>
        <w:pStyle w:val="Style47"/>
        <w:keepNext w:val="0"/>
        <w:keepLines w:val="0"/>
        <w:widowControl w:val="0"/>
        <w:shd w:val="clear" w:color="auto" w:fill="auto"/>
        <w:bidi w:val="0"/>
        <w:spacing w:before="0" w:after="0" w:line="240" w:lineRule="auto"/>
        <w:ind w:left="8554"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1133"/>
        <w:gridCol w:w="2419"/>
        <w:gridCol w:w="898"/>
        <w:gridCol w:w="936"/>
        <w:gridCol w:w="1138"/>
        <w:gridCol w:w="1325"/>
        <w:gridCol w:w="1445"/>
      </w:tblGrid>
      <w:tr>
        <w:trPr>
          <w:trHeight w:val="1450"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358" w:lineRule="exact"/>
              <w:ind w:left="0" w:right="0" w:firstLine="0"/>
              <w:jc w:val="center"/>
            </w:pPr>
            <w:r>
              <w:rPr>
                <w:rFonts w:ascii="SimSun" w:eastAsia="SimSun" w:hAnsi="SimSun" w:cs="SimSun"/>
                <w:color w:val="000000"/>
                <w:spacing w:val="0"/>
                <w:w w:val="100"/>
                <w:position w:val="0"/>
              </w:rPr>
              <w:t>报告期内从 公司获得的 报酬总额</w:t>
            </w:r>
          </w:p>
          <w:p>
            <w:pPr>
              <w:pStyle w:val="Style16"/>
              <w:keepNext w:val="0"/>
              <w:keepLines w:val="0"/>
              <w:widowControl w:val="0"/>
              <w:shd w:val="clear" w:color="auto" w:fill="auto"/>
              <w:bidi w:val="0"/>
              <w:spacing w:before="0" w:after="0" w:line="358" w:lineRule="exact"/>
              <w:ind w:left="0" w:right="0" w:firstLine="0"/>
              <w:jc w:val="center"/>
            </w:pPr>
            <w:r>
              <w:rPr>
                <w:rFonts w:ascii="SimSun" w:eastAsia="SimSun" w:hAnsi="SimSun" w:cs="SimSun"/>
                <w:color w:val="000000"/>
                <w:spacing w:val="0"/>
                <w:w w:val="100"/>
                <w:position w:val="0"/>
              </w:rPr>
              <w:t>（税前）</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是否在公司 关联方获取 报酬</w:t>
            </w:r>
          </w:p>
        </w:tc>
      </w:tr>
      <w:tr>
        <w:trPr>
          <w:trHeight w:val="379"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罗昭学</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line="1" w:lineRule="exact"/>
        <w:sectPr>
          <w:headerReference w:type="default" r:id="rId93"/>
          <w:footerReference w:type="default" r:id="rId94"/>
          <w:headerReference w:type="even" r:id="rId95"/>
          <w:footerReference w:type="even" r:id="rId96"/>
          <w:footnotePr>
            <w:pos w:val="pageBottom"/>
            <w:numFmt w:val="decimal"/>
            <w:numRestart w:val="continuous"/>
          </w:footnotePr>
          <w:type w:val="continuous"/>
          <w:pgSz w:w="11900" w:h="16840"/>
          <w:pgMar w:top="1468" w:right="632" w:bottom="1525" w:left="622" w:header="0" w:footer="3" w:gutter="0"/>
          <w:cols w:space="720"/>
          <w:noEndnote/>
          <w:rtlGutter w:val="0"/>
          <w:docGrid w:linePitch="360"/>
        </w:sectPr>
      </w:pPr>
    </w:p>
    <w:tbl>
      <w:tblPr>
        <w:tblOverlap w:val="never"/>
        <w:jc w:val="center"/>
        <w:tblLayout w:type="fixed"/>
      </w:tblPr>
      <w:tblGrid>
        <w:gridCol w:w="1133"/>
        <w:gridCol w:w="2419"/>
        <w:gridCol w:w="898"/>
        <w:gridCol w:w="936"/>
        <w:gridCol w:w="1138"/>
        <w:gridCol w:w="1325"/>
        <w:gridCol w:w="1507"/>
      </w:tblGrid>
      <w:tr>
        <w:trPr>
          <w:trHeight w:val="51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孙迎彤</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副董事长、总经理</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5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60"/>
              <w:jc w:val="left"/>
            </w:pPr>
            <w:r>
              <w:rPr>
                <w:rFonts w:ascii="SimSun" w:eastAsia="SimSun" w:hAnsi="SimSun" w:cs="SimSun"/>
                <w:color w:val="000000"/>
                <w:spacing w:val="0"/>
                <w:w w:val="100"/>
                <w:position w:val="0"/>
              </w:rPr>
              <w:t>郑斌</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6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否</w:t>
            </w:r>
          </w:p>
        </w:tc>
      </w:tr>
      <w:tr>
        <w:trPr>
          <w:trHeight w:val="4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孟亚平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刘斌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4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俞鹂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6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喻俊杰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董事、常务副总经理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贺志强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杨志红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黄巧玲</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张翔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关仕源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梁洁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全衡</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65" w:lineRule="exact"/>
              <w:ind w:left="0" w:right="0" w:firstLine="0"/>
              <w:jc w:val="center"/>
            </w:pPr>
            <w:r>
              <w:rPr>
                <w:rFonts w:ascii="SimSun" w:eastAsia="SimSun" w:hAnsi="SimSun" w:cs="SimSun"/>
                <w:color w:val="000000"/>
                <w:spacing w:val="0"/>
                <w:w w:val="100"/>
                <w:position w:val="0"/>
              </w:rPr>
              <w:t>副总经理、财务总监、 董事会秘书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4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240"/>
              <w:jc w:val="left"/>
            </w:pPr>
            <w:r>
              <w:rPr>
                <w:rFonts w:ascii="SimSun" w:eastAsia="SimSun" w:hAnsi="SimSun" w:cs="SimSun"/>
                <w:color w:val="000000"/>
                <w:spacing w:val="0"/>
                <w:w w:val="100"/>
                <w:position w:val="0"/>
              </w:rPr>
              <w:t>雷波涛</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6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王凤翔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刘红晶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副总经理、董事会秘书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56" w:hRule="exact"/>
        </w:trPr>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778.4</w:t>
            </w:r>
          </w:p>
        </w:tc>
        <w:tc>
          <w:tcPr>
            <w:tcBorders>
              <w:top w:val="single" w:sz="4"/>
              <w:left w:val="single" w:sz="4"/>
              <w:bottom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120" w:line="403" w:lineRule="exact"/>
        <w:ind w:left="50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单位：股</w:t>
      </w:r>
    </w:p>
    <w:tbl>
      <w:tblPr>
        <w:tblOverlap w:val="never"/>
        <w:jc w:val="center"/>
        <w:tblLayout w:type="fixed"/>
      </w:tblPr>
      <w:tblGrid>
        <w:gridCol w:w="710"/>
        <w:gridCol w:w="1421"/>
        <w:gridCol w:w="706"/>
        <w:gridCol w:w="710"/>
        <w:gridCol w:w="994"/>
        <w:gridCol w:w="710"/>
        <w:gridCol w:w="989"/>
        <w:gridCol w:w="994"/>
        <w:gridCol w:w="706"/>
        <w:gridCol w:w="792"/>
        <w:gridCol w:w="922"/>
      </w:tblGrid>
      <w:tr>
        <w:trPr>
          <w:trHeight w:val="1651"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 内可行 权股数</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 内已行 权股数</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 己行权股 数行权价 格（元</w:t>
            </w:r>
            <w:r>
              <w:rPr>
                <w:color w:val="000000"/>
                <w:spacing w:val="0"/>
                <w:w w:val="100"/>
                <w:position w:val="0"/>
              </w:rPr>
              <w:t xml:space="preserve">/ </w:t>
            </w:r>
            <w:r>
              <w:rPr>
                <w:rFonts w:ascii="SimSun" w:eastAsia="SimSun" w:hAnsi="SimSun" w:cs="SimSun"/>
                <w:color w:val="000000"/>
                <w:spacing w:val="0"/>
                <w:w w:val="100"/>
                <w:position w:val="0"/>
              </w:rPr>
              <w:t>股）</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19" w:lineRule="exact"/>
              <w:ind w:left="0" w:right="0" w:firstLine="0"/>
              <w:jc w:val="right"/>
            </w:pPr>
            <w:r>
              <w:rPr>
                <w:rFonts w:ascii="SimSun" w:eastAsia="SimSun" w:hAnsi="SimSun" w:cs="SimSun"/>
                <w:color w:val="000000"/>
                <w:spacing w:val="0"/>
                <w:w w:val="100"/>
                <w:position w:val="0"/>
              </w:rPr>
              <w:t>报告期 末市价</w:t>
            </w:r>
          </w:p>
          <w:p>
            <w:pPr>
              <w:pStyle w:val="Style16"/>
              <w:keepNext w:val="0"/>
              <w:keepLines w:val="0"/>
              <w:widowControl w:val="0"/>
              <w:shd w:val="clear" w:color="auto" w:fill="auto"/>
              <w:bidi w:val="0"/>
              <w:spacing w:before="0" w:after="0" w:line="319" w:lineRule="exact"/>
              <w:ind w:left="0" w:right="0" w:firstLine="0"/>
              <w:jc w:val="right"/>
            </w:pPr>
            <w:r>
              <w:rPr>
                <w:rFonts w:ascii="SimSun" w:eastAsia="SimSun" w:hAnsi="SimSun" w:cs="SimSun"/>
                <w:color w:val="000000"/>
                <w:spacing w:val="0"/>
                <w:w w:val="100"/>
                <w:position w:val="0"/>
              </w:rPr>
              <w:t>（元</w:t>
            </w:r>
            <w:r>
              <w:rPr>
                <w:color w:val="000000"/>
                <w:spacing w:val="0"/>
                <w:w w:val="100"/>
                <w:position w:val="0"/>
              </w:rPr>
              <w:t xml:space="preserve">/ </w:t>
            </w:r>
            <w:r>
              <w:rPr>
                <w:rFonts w:ascii="SimSun" w:eastAsia="SimSun" w:hAnsi="SimSun" w:cs="SimSun"/>
                <w:color w:val="000000"/>
                <w:spacing w:val="0"/>
                <w:w w:val="100"/>
                <w:position w:val="0"/>
              </w:rPr>
              <w:t>股）</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期初持有 限制性股 票数量</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本期已解 锁股份数</w:t>
            </w:r>
          </w:p>
          <w:p>
            <w:pPr>
              <w:pStyle w:val="Style1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量</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 新授予 限制性 股票数 量</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限制性 股票的 授予价 格（元</w:t>
            </w:r>
            <w:r>
              <w:rPr>
                <w:color w:val="000000"/>
                <w:spacing w:val="0"/>
                <w:w w:val="100"/>
                <w:position w:val="0"/>
              </w:rPr>
              <w:t>/</w:t>
            </w:r>
          </w:p>
          <w:p>
            <w:pPr>
              <w:pStyle w:val="Style16"/>
              <w:keepNext w:val="0"/>
              <w:keepLines w:val="0"/>
              <w:widowControl w:val="0"/>
              <w:shd w:val="clear" w:color="auto" w:fill="auto"/>
              <w:bidi w:val="0"/>
              <w:spacing w:before="0" w:after="0" w:line="312" w:lineRule="exact"/>
              <w:ind w:left="0" w:right="0" w:firstLine="180"/>
              <w:jc w:val="lef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期末持有 限制性股 票数量</w:t>
            </w:r>
          </w:p>
        </w:tc>
      </w:tr>
      <w:tr>
        <w:trPr>
          <w:trHeight w:val="58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罗昭学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7.9625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2,860,000</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孙迎彤</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副董事长、总 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7.9625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910,000</w:t>
            </w:r>
          </w:p>
        </w:tc>
      </w:tr>
      <w:tr>
        <w:trPr>
          <w:trHeight w:val="6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喻俊杰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董事、常务副 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7.9625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780,000</w:t>
            </w:r>
          </w:p>
        </w:tc>
      </w:tr>
      <w:tr>
        <w:trPr>
          <w:trHeight w:val="58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关仕源</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7.9625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455,000</w:t>
            </w:r>
          </w:p>
        </w:tc>
      </w:tr>
    </w:tbl>
    <w:p>
      <w:pPr>
        <w:widowControl w:val="0"/>
        <w:spacing w:line="1" w:lineRule="exact"/>
      </w:pPr>
      <w:r>
        <w:br w:type="page"/>
      </w:r>
    </w:p>
    <w:tbl>
      <w:tblPr>
        <w:tblOverlap w:val="never"/>
        <w:jc w:val="center"/>
        <w:tblLayout w:type="fixed"/>
      </w:tblPr>
      <w:tblGrid>
        <w:gridCol w:w="710"/>
        <w:gridCol w:w="1421"/>
        <w:gridCol w:w="706"/>
        <w:gridCol w:w="710"/>
        <w:gridCol w:w="994"/>
        <w:gridCol w:w="710"/>
        <w:gridCol w:w="989"/>
        <w:gridCol w:w="994"/>
        <w:gridCol w:w="706"/>
        <w:gridCol w:w="792"/>
        <w:gridCol w:w="922"/>
      </w:tblGrid>
      <w:tr>
        <w:trPr>
          <w:trHeight w:val="638"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刘红晶</w:t>
            </w:r>
          </w:p>
        </w:tc>
        <w:tc>
          <w:tcPr>
            <w:tcBorders>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副总经理、董 事会秘书（原）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455,000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5,460,000</w:t>
            </w:r>
          </w:p>
        </w:tc>
      </w:tr>
      <w:tr>
        <w:trPr>
          <w:trHeight w:val="1531" w:hRule="exact"/>
        </w:trPr>
        <w:tc>
          <w:tcPr>
            <w:tcBorders>
              <w:top w:val="single" w:sz="4"/>
              <w:left w:val="single" w:sz="4"/>
              <w:bottom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备注</w:t>
            </w:r>
          </w:p>
        </w:tc>
        <w:tc>
          <w:tcPr>
            <w:gridSpan w:val="10"/>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354" w:lineRule="exact"/>
              <w:ind w:left="0" w:right="0" w:firstLine="440"/>
              <w:jc w:val="both"/>
            </w:pPr>
            <w:r>
              <w:rPr>
                <w:rFonts w:ascii="SimSun" w:eastAsia="SimSun" w:hAnsi="SimSun" w:cs="SimSun"/>
                <w:color w:val="000000"/>
                <w:spacing w:val="0"/>
                <w:w w:val="100"/>
                <w:position w:val="0"/>
              </w:rPr>
              <w:t>公司第三届董事会第十二次会议审议通过了《关于调整限制性股票数量及回购价格的议案》， 因公司已于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 xml:space="preserve">日实施了 </w:t>
            </w:r>
            <w:r>
              <w:rPr>
                <w:color w:val="000000"/>
                <w:spacing w:val="0"/>
                <w:w w:val="100"/>
                <w:position w:val="0"/>
              </w:rPr>
              <w:t>2015</w:t>
            </w:r>
            <w:r>
              <w:rPr>
                <w:rFonts w:ascii="SimSun" w:eastAsia="SimSun" w:hAnsi="SimSun" w:cs="SimSun"/>
                <w:color w:val="000000"/>
                <w:spacing w:val="0"/>
                <w:w w:val="100"/>
                <w:position w:val="0"/>
              </w:rPr>
              <w:t>年度权益分派，根据《国民技术股份有限公司限制性股 票激励计划（草案）》，限制性股票的数量及回购价格应相应予以调整，调整后的限制性股票总数 为</w:t>
            </w:r>
            <w:r>
              <w:rPr>
                <w:color w:val="000000"/>
                <w:spacing w:val="0"/>
                <w:w w:val="100"/>
                <w:position w:val="0"/>
              </w:rPr>
              <w:t>1,964</w:t>
            </w:r>
            <w:r>
              <w:rPr>
                <w:rFonts w:ascii="SimSun" w:eastAsia="SimSun" w:hAnsi="SimSun" w:cs="SimSun"/>
                <w:color w:val="000000"/>
                <w:spacing w:val="0"/>
                <w:w w:val="100"/>
                <w:position w:val="0"/>
              </w:rPr>
              <w:t>万股，回购价格</w:t>
            </w:r>
            <w:r>
              <w:rPr>
                <w:color w:val="000000"/>
                <w:spacing w:val="0"/>
                <w:w w:val="100"/>
                <w:position w:val="0"/>
              </w:rPr>
              <w:t>7.9625</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500"/>
        <w:jc w:val="left"/>
      </w:pPr>
      <w:bookmarkStart w:id="344" w:name="bookmark344"/>
      <w:bookmarkStart w:id="345" w:name="bookmark345"/>
      <w:bookmarkStart w:id="346" w:name="bookmark346"/>
      <w:bookmarkStart w:id="347" w:name="bookmark347"/>
      <w:r>
        <w:rPr>
          <w:color w:val="000000"/>
          <w:spacing w:val="0"/>
          <w:w w:val="100"/>
          <w:position w:val="0"/>
          <w:sz w:val="24"/>
          <w:szCs w:val="24"/>
        </w:rPr>
        <w:t>五</w:t>
      </w:r>
      <w:bookmarkEnd w:id="346"/>
      <w:r>
        <w:rPr>
          <w:color w:val="000000"/>
          <w:spacing w:val="0"/>
          <w:w w:val="100"/>
          <w:position w:val="0"/>
          <w:sz w:val="24"/>
          <w:szCs w:val="24"/>
        </w:rPr>
        <w:t>、公司员工情况</w:t>
      </w:r>
      <w:bookmarkEnd w:id="344"/>
      <w:bookmarkEnd w:id="345"/>
      <w:bookmarkEnd w:id="347"/>
    </w:p>
    <w:p>
      <w:pPr>
        <w:pStyle w:val="Style45"/>
        <w:keepNext/>
        <w:keepLines/>
        <w:widowControl w:val="0"/>
        <w:shd w:val="clear" w:color="auto" w:fill="auto"/>
        <w:bidi w:val="0"/>
        <w:spacing w:before="0" w:after="300" w:line="240" w:lineRule="auto"/>
        <w:ind w:left="0" w:right="0" w:firstLine="500"/>
        <w:jc w:val="left"/>
      </w:pPr>
      <w:bookmarkStart w:id="344" w:name="bookmark344"/>
      <w:bookmarkStart w:id="345" w:name="bookmark345"/>
      <w:bookmarkStart w:id="348" w:name="bookmark34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、员工数量、专业构成及教育程度</w:t>
      </w:r>
      <w:bookmarkEnd w:id="344"/>
      <w:bookmarkEnd w:id="345"/>
      <w:bookmarkEnd w:id="348"/>
    </w:p>
    <w:tbl>
      <w:tblPr>
        <w:tblOverlap w:val="never"/>
        <w:jc w:val="center"/>
        <w:tblLayout w:type="fixed"/>
      </w:tblPr>
      <w:tblGrid>
        <w:gridCol w:w="5357"/>
        <w:gridCol w:w="4224"/>
      </w:tblGrid>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BFBFBF"/>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BFBFBF"/>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BFBFBF"/>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管理人员</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r>
        <w:trPr>
          <w:trHeight w:val="403" w:hRule="exact"/>
        </w:trPr>
        <w:tc>
          <w:tcPr>
            <w:gridSpan w:val="2"/>
            <w:tcBorders>
              <w:top w:val="single" w:sz="4"/>
              <w:left w:val="single" w:sz="4"/>
              <w:right w:val="single" w:sz="4"/>
            </w:tcBorders>
            <w:shd w:val="clear" w:color="auto" w:fill="BFBFBF"/>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BFBFBF"/>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BFBFBF"/>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数量（人）</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其它</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413" w:hRule="exact"/>
        </w:trPr>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468" w:right="632" w:bottom="1525" w:left="622" w:header="0" w:footer="3" w:gutter="0"/>
          <w:cols w:space="720"/>
          <w:noEndnote/>
          <w:rtlGutter w:val="0"/>
          <w:docGrid w:linePitch="360"/>
        </w:sectPr>
      </w:pPr>
    </w:p>
    <w:p>
      <w:pPr>
        <w:pStyle w:val="Style2"/>
        <w:keepNext w:val="0"/>
        <w:keepLines w:val="0"/>
        <w:widowControl w:val="0"/>
        <w:shd w:val="clear" w:color="auto" w:fill="auto"/>
        <w:bidi w:val="0"/>
        <w:spacing w:before="0" w:after="40" w:line="240" w:lineRule="auto"/>
        <w:ind w:left="190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57"/>
        <w:keepNext w:val="0"/>
        <w:keepLines w:val="0"/>
        <w:widowControl w:val="0"/>
        <w:shd w:val="clear" w:color="auto" w:fill="auto"/>
        <w:bidi w:val="0"/>
        <w:spacing w:before="0" w:after="200" w:line="240" w:lineRule="auto"/>
        <w:ind w:left="0" w:right="0" w:firstLine="500"/>
        <w:jc w:val="both"/>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、薪酬政策</w:t>
      </w:r>
    </w:p>
    <w:p>
      <w:pPr>
        <w:pStyle w:val="Style57"/>
        <w:keepNext w:val="0"/>
        <w:keepLines w:val="0"/>
        <w:widowControl w:val="0"/>
        <w:shd w:val="clear" w:color="auto" w:fill="auto"/>
        <w:bidi w:val="0"/>
        <w:spacing w:before="0" w:after="0" w:line="466" w:lineRule="exact"/>
        <w:ind w:left="500" w:right="0" w:firstLine="480"/>
        <w:jc w:val="both"/>
      </w:pPr>
      <w:r>
        <w:rPr>
          <w:color w:val="000000"/>
          <w:spacing w:val="0"/>
          <w:w w:val="100"/>
          <w:position w:val="0"/>
          <w:sz w:val="24"/>
          <w:szCs w:val="24"/>
        </w:rPr>
        <w:t>公司建立以贡献、绩效、能力与职位为导向的价值评价体系，增强薪酬的激励性，保证 薪酬体系有效地支持公司的战略发展要求。通过科学规范的薪酬动态管理机制，激励员工提 高自身职业能力、专业能力水平和绩效表现，以建立高素质的、稳定的员工队伍。</w:t>
      </w:r>
    </w:p>
    <w:p>
      <w:pPr>
        <w:pStyle w:val="Style57"/>
        <w:keepNext w:val="0"/>
        <w:keepLines w:val="0"/>
        <w:widowControl w:val="0"/>
        <w:shd w:val="clear" w:color="auto" w:fill="auto"/>
        <w:bidi w:val="0"/>
        <w:spacing w:before="0" w:after="380" w:line="466" w:lineRule="exact"/>
        <w:ind w:left="500" w:right="0" w:firstLine="480"/>
        <w:jc w:val="both"/>
      </w:pPr>
      <w:r>
        <w:rPr>
          <w:color w:val="000000"/>
          <w:spacing w:val="0"/>
          <w:w w:val="100"/>
          <w:position w:val="0"/>
          <w:sz w:val="24"/>
          <w:szCs w:val="24"/>
        </w:rPr>
        <w:t>公司严格遵守劳动法律法规，遵循合法、平等、自愿的原则与员工签订书面劳动合同， 依法进行劳动合同的履行、变更、解除和终止。报告期内，员工劳动合同签订率为</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w:t>
      </w:r>
    </w:p>
    <w:p>
      <w:pPr>
        <w:pStyle w:val="Style45"/>
        <w:keepNext/>
        <w:keepLines/>
        <w:widowControl w:val="0"/>
        <w:shd w:val="clear" w:color="auto" w:fill="auto"/>
        <w:bidi w:val="0"/>
        <w:spacing w:before="0" w:after="200" w:line="240" w:lineRule="auto"/>
        <w:ind w:left="0" w:right="0" w:firstLine="50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sz w:val="24"/>
          <w:szCs w:val="24"/>
        </w:rPr>
        <w:t>3</w:t>
      </w:r>
      <w:bookmarkEnd w:id="351"/>
      <w:r>
        <w:rPr>
          <w:color w:val="000000"/>
          <w:spacing w:val="0"/>
          <w:w w:val="100"/>
          <w:position w:val="0"/>
          <w:sz w:val="24"/>
          <w:szCs w:val="24"/>
        </w:rPr>
        <w:t>、培训计划</w:t>
      </w:r>
      <w:bookmarkEnd w:id="349"/>
      <w:bookmarkEnd w:id="350"/>
      <w:bookmarkEnd w:id="352"/>
    </w:p>
    <w:p>
      <w:pPr>
        <w:pStyle w:val="Style57"/>
        <w:keepNext w:val="0"/>
        <w:keepLines w:val="0"/>
        <w:widowControl w:val="0"/>
        <w:shd w:val="clear" w:color="auto" w:fill="auto"/>
        <w:bidi w:val="0"/>
        <w:spacing w:before="0" w:after="0" w:line="470" w:lineRule="exact"/>
        <w:ind w:left="500" w:right="0" w:firstLine="480"/>
        <w:jc w:val="both"/>
      </w:pPr>
      <w:r>
        <w:rPr>
          <w:color w:val="000000"/>
          <w:spacing w:val="0"/>
          <w:w w:val="100"/>
          <w:position w:val="0"/>
          <w:sz w:val="24"/>
          <w:szCs w:val="24"/>
        </w:rPr>
        <w:t>公司致力于打造全方位的人才培养体系，助力公司战略目标的顺利达成和员工综合能力 的持续提高。</w:t>
      </w:r>
    </w:p>
    <w:p>
      <w:pPr>
        <w:pStyle w:val="Style57"/>
        <w:keepNext w:val="0"/>
        <w:keepLines w:val="0"/>
        <w:widowControl w:val="0"/>
        <w:shd w:val="clear" w:color="auto" w:fill="auto"/>
        <w:bidi w:val="0"/>
        <w:spacing w:before="0" w:after="380" w:line="470" w:lineRule="exact"/>
        <w:ind w:left="500" w:right="0" w:firstLine="480"/>
        <w:jc w:val="both"/>
      </w:pPr>
      <w:r>
        <w:rPr>
          <w:color w:val="000000"/>
          <w:spacing w:val="0"/>
          <w:w w:val="100"/>
          <w:position w:val="0"/>
          <w:sz w:val="24"/>
          <w:szCs w:val="24"/>
        </w:rPr>
        <w:t>公司针对性地制定了 “新员工入职培训”、“通用技能培训”、“管理技能培训”、 “专业技能培训”等，并与外部培训机构合作开发各类培训项目。其中：“新员工入职培训” 帮助新入职员工了解与融入公司，“通用技能培训”帮助员工提升职场通用技能，“管理技 能培训”帮助各层级领导干部提升团队管理与统筹规划能力，“专业技能培训”从研发、销 售、生产等专业角度提升岗位胜任力。同时，公司设立“国民砺才学院”与“国民大讲堂”， 不定期邀请名师授课。</w:t>
      </w:r>
    </w:p>
    <w:p>
      <w:pPr>
        <w:pStyle w:val="Style45"/>
        <w:keepNext/>
        <w:keepLines/>
        <w:widowControl w:val="0"/>
        <w:shd w:val="clear" w:color="auto" w:fill="auto"/>
        <w:bidi w:val="0"/>
        <w:spacing w:before="0" w:after="300" w:line="240" w:lineRule="auto"/>
        <w:ind w:left="0" w:right="0" w:firstLine="50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sz w:val="24"/>
          <w:szCs w:val="24"/>
        </w:rPr>
        <w:t>4</w:t>
      </w:r>
      <w:bookmarkEnd w:id="355"/>
      <w:r>
        <w:rPr>
          <w:color w:val="000000"/>
          <w:spacing w:val="0"/>
          <w:w w:val="100"/>
          <w:position w:val="0"/>
          <w:sz w:val="24"/>
          <w:szCs w:val="24"/>
        </w:rPr>
        <w:t>、劳务外包情况</w:t>
      </w:r>
      <w:bookmarkEnd w:id="353"/>
      <w:bookmarkEnd w:id="354"/>
      <w:bookmarkEnd w:id="356"/>
    </w:p>
    <w:p>
      <w:pPr>
        <w:pStyle w:val="Style57"/>
        <w:keepNext w:val="0"/>
        <w:keepLines w:val="0"/>
        <w:widowControl w:val="0"/>
        <w:shd w:val="clear" w:color="auto" w:fill="auto"/>
        <w:bidi w:val="0"/>
        <w:spacing w:before="0" w:after="260" w:line="240" w:lineRule="auto"/>
        <w:ind w:left="0" w:right="0" w:firstLine="500"/>
        <w:jc w:val="both"/>
        <w:sectPr>
          <w:headerReference w:type="default" r:id="rId101"/>
          <w:footerReference w:type="default" r:id="rId102"/>
          <w:headerReference w:type="even" r:id="rId103"/>
          <w:footerReference w:type="even" r:id="rId104"/>
          <w:footnotePr>
            <w:pos w:val="pageBottom"/>
            <w:numFmt w:val="decimal"/>
            <w:numRestart w:val="continuous"/>
          </w:footnotePr>
          <w:type w:val="continuous"/>
          <w:pgSz w:w="11900" w:h="16840"/>
          <w:pgMar w:top="1468" w:right="632" w:bottom="1525" w:left="62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2"/>
        <w:keepNext w:val="0"/>
        <w:keepLines w:val="0"/>
        <w:widowControl w:val="0"/>
        <w:shd w:val="clear" w:color="auto" w:fill="auto"/>
        <w:bidi w:val="0"/>
        <w:spacing w:before="0" w:after="240" w:line="240" w:lineRule="auto"/>
        <w:ind w:left="190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30"/>
        <w:keepNext/>
        <w:keepLines/>
        <w:widowControl w:val="0"/>
        <w:shd w:val="clear" w:color="auto" w:fill="auto"/>
        <w:bidi w:val="0"/>
        <w:spacing w:before="0" w:after="320" w:line="240" w:lineRule="auto"/>
        <w:ind w:left="0" w:right="0" w:firstLine="0"/>
        <w:jc w:val="center"/>
      </w:pPr>
      <w:bookmarkStart w:id="357" w:name="bookmark357"/>
      <w:bookmarkStart w:id="358" w:name="bookmark358"/>
      <w:bookmarkStart w:id="359" w:name="bookmark359"/>
      <w:r>
        <w:rPr>
          <w:color w:val="000000"/>
          <w:spacing w:val="0"/>
          <w:w w:val="100"/>
          <w:position w:val="0"/>
        </w:rPr>
        <w:t>第九节公司治理</w:t>
      </w:r>
      <w:bookmarkEnd w:id="357"/>
      <w:bookmarkEnd w:id="358"/>
      <w:bookmarkEnd w:id="359"/>
    </w:p>
    <w:p>
      <w:pPr>
        <w:pStyle w:val="Style45"/>
        <w:keepNext/>
        <w:keepLines/>
        <w:widowControl w:val="0"/>
        <w:shd w:val="clear" w:color="auto" w:fill="auto"/>
        <w:bidi w:val="0"/>
        <w:spacing w:before="0" w:after="200" w:line="470" w:lineRule="exact"/>
        <w:ind w:left="0" w:right="0" w:firstLine="500"/>
        <w:jc w:val="both"/>
      </w:pPr>
      <w:bookmarkStart w:id="360" w:name="bookmark360"/>
      <w:bookmarkStart w:id="361" w:name="bookmark361"/>
      <w:bookmarkStart w:id="362" w:name="bookmark362"/>
      <w:bookmarkStart w:id="363" w:name="bookmark363"/>
      <w:r>
        <w:rPr>
          <w:color w:val="000000"/>
          <w:spacing w:val="0"/>
          <w:w w:val="100"/>
          <w:position w:val="0"/>
          <w:sz w:val="24"/>
          <w:szCs w:val="24"/>
        </w:rPr>
        <w:t>一</w:t>
      </w:r>
      <w:bookmarkEnd w:id="362"/>
      <w:r>
        <w:rPr>
          <w:color w:val="000000"/>
          <w:spacing w:val="0"/>
          <w:w w:val="100"/>
          <w:position w:val="0"/>
          <w:sz w:val="24"/>
          <w:szCs w:val="24"/>
        </w:rPr>
        <w:t>、公司治理的基本状况</w:t>
      </w:r>
      <w:bookmarkEnd w:id="360"/>
      <w:bookmarkEnd w:id="361"/>
      <w:bookmarkEnd w:id="363"/>
    </w:p>
    <w:p>
      <w:pPr>
        <w:pStyle w:val="Style57"/>
        <w:keepNext w:val="0"/>
        <w:keepLines w:val="0"/>
        <w:widowControl w:val="0"/>
        <w:shd w:val="clear" w:color="auto" w:fill="auto"/>
        <w:bidi w:val="0"/>
        <w:spacing w:before="0" w:after="0" w:line="469" w:lineRule="exact"/>
        <w:ind w:left="500" w:right="0" w:firstLine="480"/>
        <w:jc w:val="both"/>
      </w:pPr>
      <w:r>
        <w:rPr>
          <w:color w:val="000000"/>
          <w:spacing w:val="0"/>
          <w:w w:val="100"/>
          <w:position w:val="0"/>
          <w:sz w:val="24"/>
          <w:szCs w:val="24"/>
        </w:rPr>
        <w:t>公司根据《公司法》、《上市公司治理准则》、《上市公司章程指引》、《上市公司股东 大会规则》及其他相关法律、法规的要求，确立了由股东大会、董事会、监事会和经营管理 层组成的公司治理结构，不断完善公司法人治理结构，建立健全公司内部控制制度，进一步 规范公司运作，提高公司治理水平。</w:t>
      </w:r>
    </w:p>
    <w:p>
      <w:pPr>
        <w:pStyle w:val="Style57"/>
        <w:keepNext w:val="0"/>
        <w:keepLines w:val="0"/>
        <w:widowControl w:val="0"/>
        <w:shd w:val="clear" w:color="auto" w:fill="auto"/>
        <w:bidi w:val="0"/>
        <w:spacing w:before="0" w:after="320" w:line="470" w:lineRule="exact"/>
        <w:ind w:left="500" w:right="0" w:firstLine="480"/>
        <w:jc w:val="both"/>
      </w:pPr>
      <w:r>
        <w:rPr>
          <w:color w:val="000000"/>
          <w:spacing w:val="0"/>
          <w:w w:val="100"/>
          <w:position w:val="0"/>
          <w:sz w:val="24"/>
          <w:szCs w:val="24"/>
        </w:rPr>
        <w:t>公司治理各方面符合《上市公司治理准则》和《深圳证券交易所创业板股票上市规 则》、《深圳证券交易所创业板上市公司规范运作指引》等要求。截至报告期末，公司治理 的实际状况与中国证监会发布的有关上市公司治理的规范性文件不存在重大差异。</w:t>
      </w:r>
    </w:p>
    <w:p>
      <w:pPr>
        <w:pStyle w:val="Style45"/>
        <w:keepNext/>
        <w:keepLines/>
        <w:widowControl w:val="0"/>
        <w:shd w:val="clear" w:color="auto" w:fill="auto"/>
        <w:tabs>
          <w:tab w:pos="869" w:val="left"/>
        </w:tabs>
        <w:bidi w:val="0"/>
        <w:spacing w:before="0" w:after="0" w:line="470" w:lineRule="exact"/>
        <w:ind w:left="0" w:right="0" w:firstLine="50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sz w:val="24"/>
          <w:szCs w:val="24"/>
        </w:rPr>
        <w:t>1</w:t>
      </w:r>
      <w:bookmarkEnd w:id="366"/>
      <w:r>
        <w:rPr>
          <w:color w:val="000000"/>
          <w:spacing w:val="0"/>
          <w:w w:val="100"/>
          <w:position w:val="0"/>
          <w:sz w:val="24"/>
          <w:szCs w:val="24"/>
        </w:rPr>
        <w:t>、</w:t>
        <w:tab/>
        <w:t>关于股东与股东大会</w:t>
      </w:r>
      <w:bookmarkEnd w:id="364"/>
      <w:bookmarkEnd w:id="365"/>
      <w:bookmarkEnd w:id="367"/>
    </w:p>
    <w:p>
      <w:pPr>
        <w:pStyle w:val="Style57"/>
        <w:keepNext w:val="0"/>
        <w:keepLines w:val="0"/>
        <w:widowControl w:val="0"/>
        <w:shd w:val="clear" w:color="auto" w:fill="auto"/>
        <w:bidi w:val="0"/>
        <w:spacing w:before="0" w:after="460" w:line="470" w:lineRule="exact"/>
        <w:ind w:left="500" w:right="0" w:firstLine="480"/>
        <w:jc w:val="both"/>
      </w:pPr>
      <w:r>
        <w:rPr>
          <w:color w:val="000000"/>
          <w:spacing w:val="0"/>
          <w:w w:val="100"/>
          <w:position w:val="0"/>
          <w:sz w:val="24"/>
          <w:szCs w:val="24"/>
        </w:rPr>
        <w:t>报告期内，公司召开年度股东大会</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次。公司召开的股东大会不存在违反《上市公司股 东大会规则》的情形，公司未发生单独或合并持有本公司有表决权股份总数</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以上的股东 请求召开临时股东大会的情形，也无应监事会提议召开的股东大会。按照《公司法》、《公 司章程》的规定应由股东大会审议的重大事项，本公司均通过股东大会审议，不存在绕过股 东大会的情况，也不存在先实施后审议的情况。公司平等对待所有股东，并采用现场结合网 络投票的方式为股东参加股东大会提供便利，确保全体股东特别是中小股东享有平等地位， 充分行使股东的权利。</w:t>
      </w:r>
    </w:p>
    <w:p>
      <w:pPr>
        <w:pStyle w:val="Style45"/>
        <w:keepNext/>
        <w:keepLines/>
        <w:widowControl w:val="0"/>
        <w:shd w:val="clear" w:color="auto" w:fill="auto"/>
        <w:tabs>
          <w:tab w:pos="883" w:val="left"/>
        </w:tabs>
        <w:bidi w:val="0"/>
        <w:spacing w:before="0" w:after="0" w:line="410" w:lineRule="auto"/>
        <w:ind w:left="0" w:right="0" w:firstLine="50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sz w:val="24"/>
          <w:szCs w:val="24"/>
        </w:rPr>
        <w:t>2</w:t>
      </w:r>
      <w:bookmarkEnd w:id="370"/>
      <w:r>
        <w:rPr>
          <w:color w:val="000000"/>
          <w:spacing w:val="0"/>
          <w:w w:val="100"/>
          <w:position w:val="0"/>
          <w:sz w:val="24"/>
          <w:szCs w:val="24"/>
        </w:rPr>
        <w:t>、</w:t>
        <w:tab/>
        <w:t>关于董事和董事会</w:t>
      </w:r>
      <w:bookmarkEnd w:id="368"/>
      <w:bookmarkEnd w:id="369"/>
      <w:bookmarkEnd w:id="371"/>
    </w:p>
    <w:p>
      <w:pPr>
        <w:pStyle w:val="Style57"/>
        <w:keepNext w:val="0"/>
        <w:keepLines w:val="0"/>
        <w:widowControl w:val="0"/>
        <w:shd w:val="clear" w:color="auto" w:fill="auto"/>
        <w:bidi w:val="0"/>
        <w:spacing w:before="0" w:after="0" w:line="473" w:lineRule="exact"/>
        <w:ind w:left="500" w:right="0" w:firstLine="480"/>
        <w:jc w:val="both"/>
      </w:pPr>
      <w:r>
        <w:rPr>
          <w:color w:val="000000"/>
          <w:spacing w:val="0"/>
          <w:w w:val="100"/>
          <w:position w:val="0"/>
          <w:sz w:val="24"/>
          <w:szCs w:val="24"/>
        </w:rPr>
        <w:t>公司董事会设董事</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名，其中独立董事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名，独立董事人数达到董事会人数的三分之一， 且人员构成符合法律、法规和《公司章程》的要求。公司董事能够依据《深圳证券交易所创 业板上市公司规范运作指引》、《公司章程》、《董事会议事规则》、《独立董事工作制度》 等开展工作，出席董事会会议和股东大会会议，忠实、诚信、勤勉地履行职责和义务。</w:t>
      </w:r>
    </w:p>
    <w:p>
      <w:pPr>
        <w:pStyle w:val="Style57"/>
        <w:keepNext w:val="0"/>
        <w:keepLines w:val="0"/>
        <w:widowControl w:val="0"/>
        <w:shd w:val="clear" w:color="auto" w:fill="auto"/>
        <w:bidi w:val="0"/>
        <w:spacing w:before="0" w:after="280" w:line="473" w:lineRule="exact"/>
        <w:ind w:left="500" w:right="0" w:firstLine="480"/>
        <w:jc w:val="both"/>
        <w:sectPr>
          <w:footnotePr>
            <w:pos w:val="pageBottom"/>
            <w:numFmt w:val="decimal"/>
            <w:numRestart w:val="continuous"/>
          </w:footnotePr>
          <w:pgSz w:w="11900" w:h="16840"/>
          <w:pgMar w:top="1369" w:right="632" w:bottom="1545" w:left="622" w:header="0" w:footer="3" w:gutter="0"/>
          <w:cols w:space="720"/>
          <w:noEndnote/>
          <w:rtlGutter w:val="0"/>
          <w:docGrid w:linePitch="360"/>
        </w:sectPr>
      </w:pPr>
      <w:r>
        <w:rPr>
          <w:color w:val="000000"/>
          <w:spacing w:val="0"/>
          <w:w w:val="100"/>
          <w:position w:val="0"/>
          <w:sz w:val="24"/>
          <w:szCs w:val="24"/>
        </w:rPr>
        <w:t>报告期内，公司董事会共召开了</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次会议，会议严格按照有关规定召集、召开，记录完整、 准确，并妥善保存；独立董事认真履行职责，为进一步完善公司的法人治理结构，规范公司 运作发挥了良好的作用。董事会下设立的两个专门委员会：审计委员会、薪酬与考核委员会， 严格依据公司董事会所制订的职权范围运作，并就专业事项进行研究和讨论，形成建议和意</w:t>
      </w:r>
    </w:p>
    <w:p>
      <w:pPr>
        <w:pStyle w:val="Style2"/>
        <w:keepNext w:val="0"/>
        <w:keepLines w:val="0"/>
        <w:widowControl w:val="0"/>
        <w:shd w:val="clear" w:color="auto" w:fill="auto"/>
        <w:bidi w:val="0"/>
        <w:spacing w:before="0" w:after="140" w:line="240" w:lineRule="auto"/>
        <w:ind w:left="190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57"/>
        <w:keepNext w:val="0"/>
        <w:keepLines w:val="0"/>
        <w:widowControl w:val="0"/>
        <w:shd w:val="clear" w:color="auto" w:fill="auto"/>
        <w:bidi w:val="0"/>
        <w:spacing w:before="0" w:after="300" w:line="240" w:lineRule="auto"/>
        <w:ind w:left="0" w:right="0" w:firstLine="500"/>
        <w:jc w:val="both"/>
      </w:pPr>
      <w:r>
        <w:rPr>
          <w:color w:val="000000"/>
          <w:spacing w:val="0"/>
          <w:w w:val="100"/>
          <w:position w:val="0"/>
          <w:sz w:val="24"/>
          <w:szCs w:val="24"/>
        </w:rPr>
        <w:t>见，对董事会负责，为董事会的决策提供了积极有效的支撑。</w:t>
      </w:r>
    </w:p>
    <w:p>
      <w:pPr>
        <w:pStyle w:val="Style45"/>
        <w:keepNext/>
        <w:keepLines/>
        <w:widowControl w:val="0"/>
        <w:shd w:val="clear" w:color="auto" w:fill="auto"/>
        <w:tabs>
          <w:tab w:pos="886" w:val="left"/>
        </w:tabs>
        <w:bidi w:val="0"/>
        <w:spacing w:before="0" w:after="0" w:line="468" w:lineRule="exact"/>
        <w:ind w:left="0" w:right="0" w:firstLine="50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sz w:val="24"/>
          <w:szCs w:val="24"/>
        </w:rPr>
        <w:t>3</w:t>
      </w:r>
      <w:bookmarkEnd w:id="374"/>
      <w:r>
        <w:rPr>
          <w:color w:val="000000"/>
          <w:spacing w:val="0"/>
          <w:w w:val="100"/>
          <w:position w:val="0"/>
          <w:sz w:val="24"/>
          <w:szCs w:val="24"/>
        </w:rPr>
        <w:t>、</w:t>
        <w:tab/>
        <w:t>关于监事和监事会</w:t>
      </w:r>
      <w:bookmarkEnd w:id="372"/>
      <w:bookmarkEnd w:id="373"/>
      <w:bookmarkEnd w:id="375"/>
    </w:p>
    <w:p>
      <w:pPr>
        <w:pStyle w:val="Style57"/>
        <w:keepNext w:val="0"/>
        <w:keepLines w:val="0"/>
        <w:widowControl w:val="0"/>
        <w:shd w:val="clear" w:color="auto" w:fill="auto"/>
        <w:bidi w:val="0"/>
        <w:spacing w:before="0" w:after="300" w:line="470" w:lineRule="exact"/>
        <w:ind w:left="500" w:right="0" w:firstLine="480"/>
        <w:jc w:val="both"/>
      </w:pPr>
      <w:r>
        <w:rPr>
          <w:color w:val="000000"/>
          <w:spacing w:val="0"/>
          <w:w w:val="100"/>
          <w:position w:val="0"/>
          <w:sz w:val="24"/>
          <w:szCs w:val="24"/>
        </w:rPr>
        <w:t>公司监事会设监事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名，其中职工代表监事</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名，监事会的人数和构成符合法律、法规 的要求。公司已制定《监事会议事规则》等制度确保监事会向全体股东负责，对公司重大事 项、财务状况以及公司董事、高级管理人员履行职责的合法合规性进行有效监督，维护公司 及股东的合法权益。公司监事会会议的召集、召开等程序符合相关规定的要求，监事会决议 依照《深圳证券交易所创业板股票上市规则》、《公司章程》及《监事会议事规则》的规定， 披露及时充分。</w:t>
      </w:r>
    </w:p>
    <w:p>
      <w:pPr>
        <w:pStyle w:val="Style45"/>
        <w:keepNext/>
        <w:keepLines/>
        <w:widowControl w:val="0"/>
        <w:shd w:val="clear" w:color="auto" w:fill="auto"/>
        <w:tabs>
          <w:tab w:pos="886" w:val="left"/>
        </w:tabs>
        <w:bidi w:val="0"/>
        <w:spacing w:before="0" w:after="0" w:line="468" w:lineRule="exact"/>
        <w:ind w:left="0" w:right="0" w:firstLine="50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sz w:val="24"/>
          <w:szCs w:val="24"/>
        </w:rPr>
        <w:t>4</w:t>
      </w:r>
      <w:bookmarkEnd w:id="378"/>
      <w:r>
        <w:rPr>
          <w:color w:val="000000"/>
          <w:spacing w:val="0"/>
          <w:w w:val="100"/>
          <w:position w:val="0"/>
          <w:sz w:val="24"/>
          <w:szCs w:val="24"/>
        </w:rPr>
        <w:t>、</w:t>
        <w:tab/>
        <w:t>关于公司与控股股东、实际控制人</w:t>
      </w:r>
      <w:bookmarkEnd w:id="376"/>
      <w:bookmarkEnd w:id="377"/>
      <w:bookmarkEnd w:id="379"/>
    </w:p>
    <w:p>
      <w:pPr>
        <w:pStyle w:val="Style57"/>
        <w:keepNext w:val="0"/>
        <w:keepLines w:val="0"/>
        <w:widowControl w:val="0"/>
        <w:shd w:val="clear" w:color="auto" w:fill="auto"/>
        <w:bidi w:val="0"/>
        <w:spacing w:before="0" w:after="300" w:line="468" w:lineRule="exact"/>
        <w:ind w:left="0" w:right="0" w:firstLine="980"/>
        <w:jc w:val="both"/>
      </w:pPr>
      <w:r>
        <w:rPr>
          <w:color w:val="000000"/>
          <w:spacing w:val="0"/>
          <w:w w:val="100"/>
          <w:position w:val="0"/>
          <w:sz w:val="24"/>
          <w:szCs w:val="24"/>
        </w:rPr>
        <w:t>公司不存在控股股东、实际控制人。</w:t>
      </w:r>
    </w:p>
    <w:p>
      <w:pPr>
        <w:pStyle w:val="Style45"/>
        <w:keepNext/>
        <w:keepLines/>
        <w:widowControl w:val="0"/>
        <w:shd w:val="clear" w:color="auto" w:fill="auto"/>
        <w:tabs>
          <w:tab w:pos="886" w:val="left"/>
        </w:tabs>
        <w:bidi w:val="0"/>
        <w:spacing w:before="0" w:after="0" w:line="468" w:lineRule="exact"/>
        <w:ind w:left="0" w:right="0" w:firstLine="50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sz w:val="24"/>
          <w:szCs w:val="24"/>
        </w:rPr>
        <w:t>5</w:t>
      </w:r>
      <w:bookmarkEnd w:id="382"/>
      <w:r>
        <w:rPr>
          <w:color w:val="000000"/>
          <w:spacing w:val="0"/>
          <w:w w:val="100"/>
          <w:position w:val="0"/>
          <w:sz w:val="24"/>
          <w:szCs w:val="24"/>
        </w:rPr>
        <w:t>、</w:t>
        <w:tab/>
        <w:t>关于信息披露与透明度</w:t>
      </w:r>
      <w:bookmarkEnd w:id="380"/>
      <w:bookmarkEnd w:id="381"/>
      <w:bookmarkEnd w:id="383"/>
    </w:p>
    <w:p>
      <w:pPr>
        <w:pStyle w:val="Style57"/>
        <w:keepNext w:val="0"/>
        <w:keepLines w:val="0"/>
        <w:widowControl w:val="0"/>
        <w:shd w:val="clear" w:color="auto" w:fill="auto"/>
        <w:bidi w:val="0"/>
        <w:spacing w:before="0" w:after="0" w:line="458" w:lineRule="exact"/>
        <w:ind w:left="500" w:right="0" w:firstLine="480"/>
        <w:jc w:val="both"/>
      </w:pPr>
      <w:r>
        <w:rPr>
          <w:color w:val="000000"/>
          <w:spacing w:val="0"/>
          <w:w w:val="100"/>
          <w:position w:val="0"/>
          <w:sz w:val="24"/>
          <w:szCs w:val="24"/>
        </w:rPr>
        <w:t>公司严格按照有关法律法规以及《信息披露管理制度》、《投资者关系管理制度》的要 求，真实、准确、及时、公平、完整地披露有关信息。为规范公司的内幕信息管理，防范内幕 信息知情人员滥用知情权，泄漏内幕信息，进行内幕交易，损害广大投资者的合法权益，根 据《中华人民共和国公司法》、《中华人民共和国证券法》、《上市公司信息披露管理办法》、</w:t>
      </w:r>
    </w:p>
    <w:p>
      <w:pPr>
        <w:pStyle w:val="Style57"/>
        <w:keepNext w:val="0"/>
        <w:keepLines w:val="0"/>
        <w:widowControl w:val="0"/>
        <w:shd w:val="clear" w:color="auto" w:fill="auto"/>
        <w:bidi w:val="0"/>
        <w:spacing w:before="0" w:after="0" w:line="470" w:lineRule="exact"/>
        <w:ind w:left="500" w:right="0" w:firstLine="0"/>
        <w:jc w:val="both"/>
      </w:pPr>
      <w:r>
        <w:rPr>
          <w:color w:val="000000"/>
          <w:spacing w:val="0"/>
          <w:w w:val="100"/>
          <w:position w:val="0"/>
          <w:sz w:val="24"/>
          <w:szCs w:val="24"/>
        </w:rPr>
        <w:t>《深圳证券交易所创业板股票上市规则》等有关法律、法规和《公司章程》、公司制定的《内 幕信息知情人管理制度》等有关规定，在重要情况发生时，公司第一时间建立内幕信息知情 人档案登记。</w:t>
      </w:r>
    </w:p>
    <w:p>
      <w:pPr>
        <w:pStyle w:val="Style57"/>
        <w:keepNext w:val="0"/>
        <w:keepLines w:val="0"/>
        <w:widowControl w:val="0"/>
        <w:shd w:val="clear" w:color="auto" w:fill="auto"/>
        <w:bidi w:val="0"/>
        <w:spacing w:before="0" w:after="0" w:line="468" w:lineRule="exact"/>
        <w:ind w:left="500" w:right="0" w:firstLine="480"/>
        <w:jc w:val="both"/>
      </w:pPr>
      <w:r>
        <w:rPr>
          <w:color w:val="000000"/>
          <w:spacing w:val="0"/>
          <w:w w:val="100"/>
          <w:position w:val="0"/>
          <w:sz w:val="24"/>
          <w:szCs w:val="24"/>
        </w:rPr>
        <w:t>公司指定董事会秘书负责信息披露工作，协调公司与投资者的关系，接待股东来访，回 答投资者咨询，向投资者提供公司已披露的资料；以巨潮资讯网为信息披露网站，《中国证 券报》、《证券时报》、《证券日报》、《上海证券报》为公司定期报告披露的提示性公告指 定披露报刊，使公司所有投资者能够以平等的机会获得公司信息；维护电话专线、专用邮箱、 互动易平台等多种沟通渠道，采取积极回复投资者咨询、接受投资者来访与调研的态度，持 续重视和维护与投资者之间良好的互动关系。同时，公司利用自有公众微信平台、官方微博 平台作为信息披露的补充手段，传播公司简讯和公司新闻，为关注公司的投资者提供更丰富 的信息获取通道。</w:t>
      </w:r>
    </w:p>
    <w:p>
      <w:pPr>
        <w:pStyle w:val="Style57"/>
        <w:keepNext w:val="0"/>
        <w:keepLines w:val="0"/>
        <w:widowControl w:val="0"/>
        <w:shd w:val="clear" w:color="auto" w:fill="auto"/>
        <w:bidi w:val="0"/>
        <w:spacing w:before="0" w:after="0" w:line="468" w:lineRule="exact"/>
        <w:ind w:left="0" w:right="0" w:firstLine="980"/>
        <w:jc w:val="both"/>
      </w:pPr>
      <w:r>
        <w:rPr>
          <w:color w:val="000000"/>
          <w:spacing w:val="0"/>
          <w:w w:val="100"/>
          <w:position w:val="0"/>
          <w:sz w:val="24"/>
          <w:szCs w:val="24"/>
        </w:rPr>
        <w:t>今后，公司仍将进一步加强投资者关系管理工作，不断尝试更加有效和充分的管理方式</w:t>
      </w:r>
    </w:p>
    <w:p>
      <w:pPr>
        <w:pStyle w:val="Style2"/>
        <w:keepNext w:val="0"/>
        <w:keepLines w:val="0"/>
        <w:widowControl w:val="0"/>
        <w:shd w:val="clear" w:color="auto" w:fill="auto"/>
        <w:bidi w:val="0"/>
        <w:spacing w:before="0" w:after="140" w:line="240" w:lineRule="auto"/>
        <w:ind w:left="190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57"/>
        <w:keepNext w:val="0"/>
        <w:keepLines w:val="0"/>
        <w:widowControl w:val="0"/>
        <w:shd w:val="clear" w:color="auto" w:fill="auto"/>
        <w:bidi w:val="0"/>
        <w:spacing w:before="0" w:after="140" w:line="240" w:lineRule="auto"/>
        <w:ind w:left="0" w:right="0" w:firstLine="480"/>
        <w:jc w:val="both"/>
      </w:pPr>
      <w:r>
        <w:rPr>
          <w:color w:val="000000"/>
          <w:spacing w:val="0"/>
          <w:w w:val="100"/>
          <w:position w:val="0"/>
          <w:sz w:val="24"/>
          <w:szCs w:val="24"/>
        </w:rPr>
        <w:t>和方法，不断提高公司信息透明度，在符合各项法律法规、规章制度的基础上，最大程度地</w:t>
      </w:r>
    </w:p>
    <w:p>
      <w:pPr>
        <w:pStyle w:val="Style57"/>
        <w:keepNext w:val="0"/>
        <w:keepLines w:val="0"/>
        <w:widowControl w:val="0"/>
        <w:shd w:val="clear" w:color="auto" w:fill="auto"/>
        <w:bidi w:val="0"/>
        <w:spacing w:before="0" w:after="320" w:line="240" w:lineRule="auto"/>
        <w:ind w:left="0" w:right="0" w:firstLine="480"/>
        <w:jc w:val="left"/>
      </w:pPr>
      <w:r>
        <w:rPr>
          <w:color w:val="000000"/>
          <w:spacing w:val="0"/>
          <w:w w:val="100"/>
          <w:position w:val="0"/>
          <w:sz w:val="24"/>
          <w:szCs w:val="24"/>
        </w:rPr>
        <w:t>保障全体股东的合法权益。</w:t>
      </w:r>
    </w:p>
    <w:p>
      <w:pPr>
        <w:pStyle w:val="Style45"/>
        <w:keepNext/>
        <w:keepLines/>
        <w:widowControl w:val="0"/>
        <w:shd w:val="clear" w:color="auto" w:fill="auto"/>
        <w:bidi w:val="0"/>
        <w:spacing w:before="0" w:after="0" w:line="475" w:lineRule="exact"/>
        <w:ind w:left="0" w:right="0" w:firstLine="48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sz w:val="24"/>
          <w:szCs w:val="24"/>
        </w:rPr>
        <w:t>6</w:t>
      </w:r>
      <w:bookmarkEnd w:id="386"/>
      <w:r>
        <w:rPr>
          <w:color w:val="000000"/>
          <w:spacing w:val="0"/>
          <w:w w:val="100"/>
          <w:position w:val="0"/>
          <w:sz w:val="24"/>
          <w:szCs w:val="24"/>
        </w:rPr>
        <w:t>、关于绩效评价与激励约束机制</w:t>
      </w:r>
      <w:bookmarkEnd w:id="384"/>
      <w:bookmarkEnd w:id="385"/>
      <w:bookmarkEnd w:id="387"/>
    </w:p>
    <w:p>
      <w:pPr>
        <w:pStyle w:val="Style57"/>
        <w:keepNext w:val="0"/>
        <w:keepLines w:val="0"/>
        <w:widowControl w:val="0"/>
        <w:shd w:val="clear" w:color="auto" w:fill="auto"/>
        <w:bidi w:val="0"/>
        <w:spacing w:before="0" w:after="320" w:line="475" w:lineRule="exact"/>
        <w:ind w:left="480" w:right="0" w:firstLine="500"/>
        <w:jc w:val="both"/>
      </w:pPr>
      <w:r>
        <w:rPr>
          <w:color w:val="000000"/>
          <w:spacing w:val="0"/>
          <w:w w:val="100"/>
          <w:position w:val="0"/>
          <w:sz w:val="24"/>
          <w:szCs w:val="24"/>
        </w:rPr>
        <w:t>公司已建立绩效评价激励体系，董事会薪酬与考核委员会负责对公司的董事、高级管理 人员进行绩效考核，公司现有的考核及激励约束机制符合公司的发展现状。高级管理人员的 聘任公开、透明，符合法律、法规的规定。</w:t>
      </w:r>
    </w:p>
    <w:p>
      <w:pPr>
        <w:pStyle w:val="Style45"/>
        <w:keepNext/>
        <w:keepLines/>
        <w:widowControl w:val="0"/>
        <w:shd w:val="clear" w:color="auto" w:fill="auto"/>
        <w:bidi w:val="0"/>
        <w:spacing w:before="0" w:after="0" w:line="470" w:lineRule="exact"/>
        <w:ind w:left="0" w:right="0" w:firstLine="480"/>
        <w:jc w:val="both"/>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sz w:val="24"/>
          <w:szCs w:val="24"/>
        </w:rPr>
        <w:t>7</w:t>
      </w:r>
      <w:bookmarkEnd w:id="390"/>
      <w:r>
        <w:rPr>
          <w:color w:val="000000"/>
          <w:spacing w:val="0"/>
          <w:w w:val="100"/>
          <w:position w:val="0"/>
          <w:sz w:val="24"/>
          <w:szCs w:val="24"/>
        </w:rPr>
        <w:t>、关于相关利益者</w:t>
      </w:r>
      <w:bookmarkEnd w:id="388"/>
      <w:bookmarkEnd w:id="389"/>
      <w:bookmarkEnd w:id="391"/>
    </w:p>
    <w:p>
      <w:pPr>
        <w:pStyle w:val="Style57"/>
        <w:keepNext w:val="0"/>
        <w:keepLines w:val="0"/>
        <w:widowControl w:val="0"/>
        <w:shd w:val="clear" w:color="auto" w:fill="auto"/>
        <w:bidi w:val="0"/>
        <w:spacing w:before="0" w:after="200" w:line="470" w:lineRule="exact"/>
        <w:ind w:left="480" w:right="0" w:firstLine="500"/>
        <w:jc w:val="both"/>
      </w:pPr>
      <w:r>
        <w:rPr>
          <w:color w:val="000000"/>
          <w:spacing w:val="0"/>
          <w:w w:val="100"/>
          <w:position w:val="0"/>
          <w:sz w:val="24"/>
          <w:szCs w:val="24"/>
        </w:rPr>
        <w:t>公司充分尊重和维护相关利益者的合法权益，积极与相关利益者合作，加强与各方的沟 通和交流，实现投资者、客户、供应商、员工及社会等各方利益的协调平衡，共同推动公司 持续、健康的发展。</w:t>
      </w:r>
    </w:p>
    <w:p>
      <w:pPr>
        <w:pStyle w:val="Style2"/>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公司治理的实际状况与中国证监会发布的有关上市公司治理的规范性文件是否存在重大差异</w:t>
      </w:r>
    </w:p>
    <w:p>
      <w:pPr>
        <w:pStyle w:val="Style2"/>
        <w:keepNext w:val="0"/>
        <w:keepLines w:val="0"/>
        <w:widowControl w:val="0"/>
        <w:shd w:val="clear" w:color="auto" w:fill="auto"/>
        <w:bidi w:val="0"/>
        <w:spacing w:before="0" w:after="14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公司治理的实际状况与中国证监会发布的有关上市公司治理的规范性文件不存在重大差异。</w:t>
      </w:r>
    </w:p>
    <w:p>
      <w:pPr>
        <w:pStyle w:val="Style45"/>
        <w:keepNext/>
        <w:keepLines/>
        <w:widowControl w:val="0"/>
        <w:shd w:val="clear" w:color="auto" w:fill="auto"/>
        <w:tabs>
          <w:tab w:pos="1002" w:val="left"/>
        </w:tabs>
        <w:bidi w:val="0"/>
        <w:spacing w:before="0" w:after="440" w:line="470" w:lineRule="exact"/>
        <w:ind w:left="0" w:right="0" w:firstLine="480"/>
        <w:jc w:val="left"/>
      </w:pPr>
      <w:bookmarkStart w:id="392" w:name="bookmark392"/>
      <w:bookmarkStart w:id="393" w:name="bookmark393"/>
      <w:bookmarkStart w:id="394" w:name="bookmark394"/>
      <w:bookmarkStart w:id="395" w:name="bookmark395"/>
      <w:r>
        <w:rPr>
          <w:color w:val="000000"/>
          <w:spacing w:val="0"/>
          <w:w w:val="100"/>
          <w:position w:val="0"/>
          <w:sz w:val="24"/>
          <w:szCs w:val="24"/>
        </w:rPr>
        <w:t>二</w:t>
      </w:r>
      <w:bookmarkEnd w:id="394"/>
      <w:r>
        <w:rPr>
          <w:color w:val="000000"/>
          <w:spacing w:val="0"/>
          <w:w w:val="100"/>
          <w:position w:val="0"/>
          <w:sz w:val="24"/>
          <w:szCs w:val="24"/>
        </w:rPr>
        <w:t>、</w:t>
        <w:tab/>
        <w:t>公司相对于控股股东在业务、人员、资产、机构、财务等方面的独立情况</w:t>
      </w:r>
      <w:bookmarkEnd w:id="392"/>
      <w:bookmarkEnd w:id="393"/>
      <w:bookmarkEnd w:id="395"/>
    </w:p>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不适用，因为公司不存在控股股东。</w:t>
      </w:r>
    </w:p>
    <w:p>
      <w:pPr>
        <w:pStyle w:val="Style45"/>
        <w:keepNext/>
        <w:keepLines/>
        <w:widowControl w:val="0"/>
        <w:shd w:val="clear" w:color="auto" w:fill="auto"/>
        <w:tabs>
          <w:tab w:pos="1006" w:val="left"/>
        </w:tabs>
        <w:bidi w:val="0"/>
        <w:spacing w:before="0" w:line="470" w:lineRule="exact"/>
        <w:ind w:left="0" w:right="0" w:firstLine="480"/>
        <w:jc w:val="both"/>
      </w:pPr>
      <w:bookmarkStart w:id="396" w:name="bookmark396"/>
      <w:bookmarkStart w:id="397" w:name="bookmark397"/>
      <w:bookmarkStart w:id="398" w:name="bookmark398"/>
      <w:bookmarkStart w:id="399" w:name="bookmark399"/>
      <w:r>
        <w:rPr>
          <w:color w:val="000000"/>
          <w:spacing w:val="0"/>
          <w:w w:val="100"/>
          <w:position w:val="0"/>
          <w:sz w:val="24"/>
          <w:szCs w:val="24"/>
        </w:rPr>
        <w:t>三</w:t>
      </w:r>
      <w:bookmarkEnd w:id="398"/>
      <w:r>
        <w:rPr>
          <w:color w:val="000000"/>
          <w:spacing w:val="0"/>
          <w:w w:val="100"/>
          <w:position w:val="0"/>
          <w:sz w:val="24"/>
          <w:szCs w:val="24"/>
        </w:rPr>
        <w:t>、</w:t>
        <w:tab/>
        <w:t>同业竞争情况</w:t>
      </w:r>
      <w:bookmarkEnd w:id="396"/>
      <w:bookmarkEnd w:id="397"/>
      <w:bookmarkEnd w:id="399"/>
    </w:p>
    <w:p>
      <w:pPr>
        <w:pStyle w:val="Style2"/>
        <w:keepNext w:val="0"/>
        <w:keepLines w:val="0"/>
        <w:widowControl w:val="0"/>
        <w:shd w:val="clear" w:color="auto" w:fill="auto"/>
        <w:bidi w:val="0"/>
        <w:spacing w:before="0" w:after="140" w:line="240" w:lineRule="auto"/>
        <w:ind w:left="0" w:right="0" w:firstLine="4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57"/>
        <w:keepNext w:val="0"/>
        <w:keepLines w:val="0"/>
        <w:widowControl w:val="0"/>
        <w:shd w:val="clear" w:color="auto" w:fill="auto"/>
        <w:tabs>
          <w:tab w:pos="1006" w:val="left"/>
        </w:tabs>
        <w:bidi w:val="0"/>
        <w:spacing w:before="0" w:after="360" w:line="470" w:lineRule="exact"/>
        <w:ind w:left="0" w:right="0" w:firstLine="480"/>
        <w:jc w:val="both"/>
      </w:pPr>
      <w:bookmarkStart w:id="400" w:name="bookmark400"/>
      <w:r>
        <w:rPr>
          <w:b/>
          <w:bCs/>
          <w:color w:val="000000"/>
          <w:spacing w:val="0"/>
          <w:w w:val="100"/>
          <w:position w:val="0"/>
          <w:sz w:val="24"/>
          <w:szCs w:val="24"/>
        </w:rPr>
        <w:t>四</w:t>
      </w:r>
      <w:bookmarkEnd w:id="400"/>
      <w:r>
        <w:rPr>
          <w:b/>
          <w:bCs/>
          <w:color w:val="000000"/>
          <w:spacing w:val="0"/>
          <w:w w:val="100"/>
          <w:position w:val="0"/>
          <w:sz w:val="24"/>
          <w:szCs w:val="24"/>
        </w:rPr>
        <w:t>、</w:t>
        <w:tab/>
        <w:t>报告期内召开的年度股东大会和临时股东大会的有关情况</w:t>
      </w:r>
    </w:p>
    <w:p>
      <w:pPr>
        <w:pStyle w:val="Style47"/>
        <w:keepNext w:val="0"/>
        <w:keepLines w:val="0"/>
        <w:widowControl w:val="0"/>
        <w:shd w:val="clear" w:color="auto" w:fill="auto"/>
        <w:bidi w:val="0"/>
        <w:spacing w:before="0" w:after="0" w:line="470" w:lineRule="exact"/>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、本报告期股东大会情况</w:t>
      </w:r>
    </w:p>
    <w:tbl>
      <w:tblPr>
        <w:tblOverlap w:val="never"/>
        <w:jc w:val="center"/>
        <w:tblLayout w:type="fixed"/>
      </w:tblPr>
      <w:tblGrid>
        <w:gridCol w:w="1843"/>
        <w:gridCol w:w="1349"/>
        <w:gridCol w:w="1594"/>
        <w:gridCol w:w="1738"/>
        <w:gridCol w:w="1699"/>
        <w:gridCol w:w="1354"/>
      </w:tblGrid>
      <w:tr>
        <w:trPr>
          <w:trHeight w:val="562" w:hRule="exact"/>
        </w:trPr>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56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2016-03-23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2016-03-23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2016-022</w:t>
            </w:r>
          </w:p>
        </w:tc>
      </w:tr>
    </w:tbl>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、表决权恢复的优先股股东请求召开临时股东大会</w:t>
      </w:r>
    </w:p>
    <w:p>
      <w:pPr>
        <w:widowControl w:val="0"/>
        <w:spacing w:after="359" w:line="1" w:lineRule="exact"/>
      </w:pPr>
    </w:p>
    <w:p>
      <w:pPr>
        <w:pStyle w:val="Style2"/>
        <w:keepNext w:val="0"/>
        <w:keepLines w:val="0"/>
        <w:widowControl w:val="0"/>
        <w:shd w:val="clear" w:color="auto" w:fill="auto"/>
        <w:bidi w:val="0"/>
        <w:spacing w:before="0" w:after="180" w:line="240" w:lineRule="auto"/>
        <w:ind w:left="0" w:right="0" w:firstLine="480"/>
        <w:jc w:val="both"/>
        <w:sectPr>
          <w:headerReference w:type="default" r:id="rId105"/>
          <w:footerReference w:type="default" r:id="rId106"/>
          <w:headerReference w:type="even" r:id="rId107"/>
          <w:footerReference w:type="even" r:id="rId108"/>
          <w:footnotePr>
            <w:pos w:val="pageBottom"/>
            <w:numFmt w:val="decimal"/>
            <w:numRestart w:val="continuous"/>
          </w:footnotePr>
          <w:type w:val="continuous"/>
          <w:pgSz w:w="11900" w:h="16840"/>
          <w:pgMar w:top="1369" w:right="632" w:bottom="1545" w:left="62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190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57"/>
        <w:keepNext w:val="0"/>
        <w:keepLines w:val="0"/>
        <w:widowControl w:val="0"/>
        <w:shd w:val="clear" w:color="auto" w:fill="auto"/>
        <w:bidi w:val="0"/>
        <w:spacing w:before="0" w:after="320" w:line="240" w:lineRule="auto"/>
        <w:ind w:left="0" w:right="0" w:firstLine="480"/>
        <w:jc w:val="both"/>
      </w:pPr>
      <w:bookmarkStart w:id="401" w:name="bookmark401"/>
      <w:r>
        <w:rPr>
          <w:b/>
          <w:bCs/>
          <w:color w:val="000000"/>
          <w:spacing w:val="0"/>
          <w:w w:val="100"/>
          <w:position w:val="0"/>
          <w:sz w:val="24"/>
          <w:szCs w:val="24"/>
        </w:rPr>
        <w:t>五</w:t>
      </w:r>
      <w:bookmarkEnd w:id="401"/>
      <w:r>
        <w:rPr>
          <w:b/>
          <w:bCs/>
          <w:color w:val="000000"/>
          <w:spacing w:val="0"/>
          <w:w w:val="100"/>
          <w:position w:val="0"/>
          <w:sz w:val="24"/>
          <w:szCs w:val="24"/>
        </w:rPr>
        <w:t>、报告期内独立董事履行职责的情况</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2"/>
          <w:szCs w:val="22"/>
        </w:rPr>
        <w:t>、独立董事出席董事会及股东大会的情况</w:t>
      </w:r>
    </w:p>
    <w:tbl>
      <w:tblPr>
        <w:tblOverlap w:val="never"/>
        <w:jc w:val="center"/>
        <w:tblLayout w:type="fixed"/>
      </w:tblPr>
      <w:tblGrid>
        <w:gridCol w:w="1627"/>
        <w:gridCol w:w="1325"/>
        <w:gridCol w:w="1325"/>
        <w:gridCol w:w="1325"/>
        <w:gridCol w:w="1320"/>
        <w:gridCol w:w="1325"/>
        <w:gridCol w:w="1334"/>
      </w:tblGrid>
      <w:tr>
        <w:trPr>
          <w:trHeight w:val="403" w:hRule="exact"/>
        </w:trPr>
        <w:tc>
          <w:tcPr>
            <w:gridSpan w:val="7"/>
            <w:tcBorders>
              <w:top w:val="single" w:sz="4"/>
              <w:left w:val="single" w:sz="4"/>
              <w:right w:val="single" w:sz="4"/>
            </w:tcBorders>
            <w:shd w:val="clear" w:color="auto" w:fill="BFBFBF"/>
            <w:vAlign w:val="top"/>
          </w:tcPr>
          <w:p>
            <w:pPr>
              <w:pStyle w:val="Style16"/>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1027"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26" w:lineRule="exact"/>
              <w:ind w:left="0" w:right="0" w:firstLine="0"/>
              <w:jc w:val="right"/>
            </w:pPr>
            <w:r>
              <w:rPr>
                <w:rFonts w:ascii="SimSun" w:eastAsia="SimSun" w:hAnsi="SimSun" w:cs="SimSun"/>
                <w:color w:val="000000"/>
                <w:spacing w:val="0"/>
                <w:w w:val="100"/>
                <w:position w:val="0"/>
              </w:rPr>
              <w:t>本报告期应参 加董事会次数</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现场出席次数</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以通讯方式参 加次数</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委托出席次数</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BFBFBF"/>
            <w:vAlign w:val="top"/>
          </w:tcPr>
          <w:p>
            <w:pPr>
              <w:pStyle w:val="Style16"/>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是否连续两次 未亲自参加会 议</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郑斌</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雷波涛</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孟亚平</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刘斌</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4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after="139" w:line="1" w:lineRule="exact"/>
      </w:pPr>
    </w:p>
    <w:p>
      <w:pPr>
        <w:pStyle w:val="Style2"/>
        <w:keepNext w:val="0"/>
        <w:keepLines w:val="0"/>
        <w:widowControl w:val="0"/>
        <w:shd w:val="clear" w:color="auto" w:fill="auto"/>
        <w:tabs>
          <w:tab w:pos="867" w:val="left"/>
        </w:tabs>
        <w:bidi w:val="0"/>
        <w:spacing w:before="0" w:after="380" w:line="469" w:lineRule="exact"/>
        <w:ind w:left="0" w:right="0" w:firstLine="480"/>
        <w:jc w:val="both"/>
        <w:rPr>
          <w:sz w:val="22"/>
          <w:szCs w:val="22"/>
        </w:rPr>
      </w:pPr>
      <w:bookmarkStart w:id="402" w:name="bookmark402"/>
      <w:r>
        <w:rPr>
          <w:rFonts w:ascii="Times New Roman" w:eastAsia="Times New Roman" w:hAnsi="Times New Roman" w:cs="Times New Roman"/>
          <w:b/>
          <w:bCs/>
          <w:color w:val="000000"/>
          <w:spacing w:val="0"/>
          <w:w w:val="100"/>
          <w:position w:val="0"/>
          <w:sz w:val="22"/>
          <w:szCs w:val="22"/>
        </w:rPr>
        <w:t>2</w:t>
      </w:r>
      <w:bookmarkEnd w:id="402"/>
      <w:r>
        <w:rPr>
          <w:b/>
          <w:bCs/>
          <w:color w:val="000000"/>
          <w:spacing w:val="0"/>
          <w:w w:val="100"/>
          <w:position w:val="0"/>
          <w:sz w:val="22"/>
          <w:szCs w:val="22"/>
        </w:rPr>
        <w:t>、</w:t>
        <w:tab/>
        <w:t>独立董事对公司有关事项提出异议的情况</w:t>
      </w:r>
    </w:p>
    <w:p>
      <w:pPr>
        <w:pStyle w:val="Style2"/>
        <w:keepNext w:val="0"/>
        <w:keepLines w:val="0"/>
        <w:widowControl w:val="0"/>
        <w:shd w:val="clear" w:color="auto" w:fill="auto"/>
        <w:bidi w:val="0"/>
        <w:spacing w:before="0" w:after="140" w:line="240" w:lineRule="auto"/>
        <w:ind w:left="0" w:right="0" w:firstLine="480"/>
        <w:jc w:val="both"/>
      </w:pPr>
      <w:r>
        <w:rPr>
          <w:color w:val="000000"/>
          <w:spacing w:val="0"/>
          <w:w w:val="100"/>
          <w:position w:val="0"/>
        </w:rPr>
        <w:t>独立董事对公司有关事项是否提出异议</w:t>
      </w:r>
    </w:p>
    <w:p>
      <w:pPr>
        <w:pStyle w:val="Style2"/>
        <w:keepNext w:val="0"/>
        <w:keepLines w:val="0"/>
        <w:widowControl w:val="0"/>
        <w:shd w:val="clear" w:color="auto" w:fill="auto"/>
        <w:bidi w:val="0"/>
        <w:spacing w:before="0" w:after="140" w:line="240" w:lineRule="auto"/>
        <w:ind w:left="0" w:right="0" w:firstLine="48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
        <w:keepNext w:val="0"/>
        <w:keepLines w:val="0"/>
        <w:widowControl w:val="0"/>
        <w:shd w:val="clear" w:color="auto" w:fill="auto"/>
        <w:bidi w:val="0"/>
        <w:spacing w:before="0" w:after="140" w:line="240" w:lineRule="auto"/>
        <w:ind w:left="0" w:right="0" w:firstLine="480"/>
        <w:jc w:val="both"/>
      </w:pPr>
      <w:r>
        <w:rPr>
          <w:color w:val="000000"/>
          <w:spacing w:val="0"/>
          <w:w w:val="100"/>
          <w:position w:val="0"/>
        </w:rPr>
        <w:t>报告期内独立董事对公司有关事项未提出异议。</w:t>
      </w:r>
    </w:p>
    <w:p>
      <w:pPr>
        <w:pStyle w:val="Style2"/>
        <w:keepNext w:val="0"/>
        <w:keepLines w:val="0"/>
        <w:widowControl w:val="0"/>
        <w:shd w:val="clear" w:color="auto" w:fill="auto"/>
        <w:tabs>
          <w:tab w:pos="867" w:val="left"/>
        </w:tabs>
        <w:bidi w:val="0"/>
        <w:spacing w:before="0" w:line="469" w:lineRule="exact"/>
        <w:ind w:left="0" w:right="0" w:firstLine="480"/>
        <w:jc w:val="both"/>
        <w:rPr>
          <w:sz w:val="22"/>
          <w:szCs w:val="22"/>
        </w:rPr>
      </w:pPr>
      <w:bookmarkStart w:id="403" w:name="bookmark403"/>
      <w:r>
        <w:rPr>
          <w:rFonts w:ascii="Times New Roman" w:eastAsia="Times New Roman" w:hAnsi="Times New Roman" w:cs="Times New Roman"/>
          <w:b/>
          <w:bCs/>
          <w:color w:val="000000"/>
          <w:spacing w:val="0"/>
          <w:w w:val="100"/>
          <w:position w:val="0"/>
          <w:sz w:val="22"/>
          <w:szCs w:val="22"/>
        </w:rPr>
        <w:t>3</w:t>
      </w:r>
      <w:bookmarkEnd w:id="403"/>
      <w:r>
        <w:rPr>
          <w:b/>
          <w:bCs/>
          <w:color w:val="000000"/>
          <w:spacing w:val="0"/>
          <w:w w:val="100"/>
          <w:position w:val="0"/>
          <w:sz w:val="22"/>
          <w:szCs w:val="22"/>
        </w:rPr>
        <w:t>、</w:t>
        <w:tab/>
        <w:t>独立董事履行职责的其他说明</w:t>
      </w:r>
    </w:p>
    <w:p>
      <w:pPr>
        <w:pStyle w:val="Style57"/>
        <w:keepNext w:val="0"/>
        <w:keepLines w:val="0"/>
        <w:widowControl w:val="0"/>
        <w:shd w:val="clear" w:color="auto" w:fill="auto"/>
        <w:bidi w:val="0"/>
        <w:spacing w:before="0" w:after="60" w:line="240" w:lineRule="auto"/>
        <w:ind w:left="0" w:right="0" w:firstLine="480"/>
        <w:jc w:val="both"/>
      </w:pPr>
      <w:r>
        <w:rPr>
          <w:color w:val="000000"/>
          <w:spacing w:val="0"/>
          <w:w w:val="100"/>
          <w:position w:val="0"/>
          <w:sz w:val="24"/>
          <w:szCs w:val="24"/>
        </w:rPr>
        <w:t>独立董事对公司有关建议是否被采纳</w:t>
      </w:r>
    </w:p>
    <w:p>
      <w:pPr>
        <w:pStyle w:val="Style57"/>
        <w:keepNext w:val="0"/>
        <w:keepLines w:val="0"/>
        <w:widowControl w:val="0"/>
        <w:shd w:val="clear" w:color="auto" w:fill="auto"/>
        <w:bidi w:val="0"/>
        <w:spacing w:before="0" w:after="60" w:line="240" w:lineRule="auto"/>
        <w:ind w:left="0" w:right="0" w:firstLine="480"/>
        <w:jc w:val="both"/>
      </w:pPr>
      <w:r>
        <w:rPr>
          <w:rFonts w:ascii="Times New Roman" w:eastAsia="Times New Roman" w:hAnsi="Times New Roman" w:cs="Times New Roman"/>
          <w:color w:val="000000"/>
          <w:spacing w:val="0"/>
          <w:w w:val="100"/>
          <w:position w:val="0"/>
          <w:sz w:val="24"/>
          <w:szCs w:val="24"/>
        </w:rPr>
        <w:t>q</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否</w:t>
      </w:r>
    </w:p>
    <w:p>
      <w:pPr>
        <w:pStyle w:val="Style57"/>
        <w:keepNext w:val="0"/>
        <w:keepLines w:val="0"/>
        <w:widowControl w:val="0"/>
        <w:shd w:val="clear" w:color="auto" w:fill="auto"/>
        <w:bidi w:val="0"/>
        <w:spacing w:before="0" w:after="0" w:line="240" w:lineRule="auto"/>
        <w:ind w:left="0" w:right="0" w:firstLine="480"/>
        <w:jc w:val="both"/>
      </w:pPr>
      <w:r>
        <w:rPr>
          <w:color w:val="000000"/>
          <w:spacing w:val="0"/>
          <w:w w:val="100"/>
          <w:position w:val="0"/>
          <w:sz w:val="24"/>
          <w:szCs w:val="24"/>
        </w:rPr>
        <w:t>独立董事对公司有关建议被采纳或未被采纳的说明</w:t>
      </w:r>
    </w:p>
    <w:p>
      <w:pPr>
        <w:pStyle w:val="Style57"/>
        <w:keepNext w:val="0"/>
        <w:keepLines w:val="0"/>
        <w:widowControl w:val="0"/>
        <w:shd w:val="clear" w:color="auto" w:fill="auto"/>
        <w:bidi w:val="0"/>
        <w:spacing w:before="0" w:after="220" w:line="469" w:lineRule="exact"/>
        <w:ind w:left="480" w:right="0" w:firstLine="500"/>
        <w:jc w:val="both"/>
      </w:pPr>
      <w:r>
        <w:rPr>
          <w:color w:val="000000"/>
          <w:spacing w:val="0"/>
          <w:w w:val="100"/>
          <w:position w:val="0"/>
          <w:sz w:val="24"/>
          <w:szCs w:val="24"/>
        </w:rPr>
        <w:t>公司独立董事勤勉尽责，严格按照《公司法》、《证券法》、《创业板股票上市规则》及《公 司章程》、《董事会议事规则》和《独立董事制度》等相关规定，关注公司运作，独立履行职 责，对公司内部控制建设、管理体系建设、公司制度完善和重大决策等方面提出了很多宝贵 的专业性建议，对公司财务及经营活动进行了有效监督，提高了公司决策的科学性，为完善 公司监督机制，维护公司和全体股东的合法权益发挥了应有的作用。</w:t>
      </w:r>
    </w:p>
    <w:p>
      <w:pPr>
        <w:pStyle w:val="Style45"/>
        <w:keepNext/>
        <w:keepLines/>
        <w:widowControl w:val="0"/>
        <w:shd w:val="clear" w:color="auto" w:fill="auto"/>
        <w:bidi w:val="0"/>
        <w:spacing w:before="0" w:after="220" w:line="469" w:lineRule="exact"/>
        <w:ind w:left="0" w:right="0" w:firstLine="480"/>
        <w:jc w:val="both"/>
      </w:pPr>
      <w:bookmarkStart w:id="404" w:name="bookmark404"/>
      <w:bookmarkStart w:id="405" w:name="bookmark405"/>
      <w:bookmarkStart w:id="406" w:name="bookmark406"/>
      <w:bookmarkStart w:id="407" w:name="bookmark407"/>
      <w:r>
        <w:rPr>
          <w:color w:val="000000"/>
          <w:spacing w:val="0"/>
          <w:w w:val="100"/>
          <w:position w:val="0"/>
          <w:sz w:val="24"/>
          <w:szCs w:val="24"/>
        </w:rPr>
        <w:t>六</w:t>
      </w:r>
      <w:bookmarkEnd w:id="406"/>
      <w:r>
        <w:rPr>
          <w:color w:val="000000"/>
          <w:spacing w:val="0"/>
          <w:w w:val="100"/>
          <w:position w:val="0"/>
          <w:sz w:val="24"/>
          <w:szCs w:val="24"/>
        </w:rPr>
        <w:t>、董事会下设专门委员会在报告期内履行职责情况</w:t>
      </w:r>
      <w:bookmarkEnd w:id="404"/>
      <w:bookmarkEnd w:id="405"/>
      <w:bookmarkEnd w:id="407"/>
    </w:p>
    <w:p>
      <w:pPr>
        <w:pStyle w:val="Style57"/>
        <w:keepNext w:val="0"/>
        <w:keepLines w:val="0"/>
        <w:widowControl w:val="0"/>
        <w:shd w:val="clear" w:color="auto" w:fill="auto"/>
        <w:bidi w:val="0"/>
        <w:spacing w:before="0" w:after="140" w:line="470" w:lineRule="exact"/>
        <w:ind w:left="0" w:right="480" w:firstLine="0"/>
        <w:jc w:val="right"/>
        <w:sectPr>
          <w:headerReference w:type="default" r:id="rId109"/>
          <w:footerReference w:type="default" r:id="rId110"/>
          <w:headerReference w:type="even" r:id="rId111"/>
          <w:footerReference w:type="even" r:id="rId112"/>
          <w:footnotePr>
            <w:pos w:val="pageBottom"/>
            <w:numFmt w:val="decimal"/>
            <w:numRestart w:val="continuous"/>
          </w:footnotePr>
          <w:type w:val="continuous"/>
          <w:pgSz w:w="11900" w:h="16840"/>
          <w:pgMar w:top="1369" w:right="632" w:bottom="1545" w:left="622" w:header="0" w:footer="3" w:gutter="0"/>
          <w:cols w:space="720"/>
          <w:noEndnote/>
          <w:rtlGutter w:val="0"/>
          <w:docGrid w:linePitch="360"/>
        </w:sectPr>
      </w:pPr>
      <w:r>
        <w:rPr>
          <w:color w:val="000000"/>
          <w:spacing w:val="0"/>
          <w:w w:val="100"/>
          <w:position w:val="0"/>
          <w:sz w:val="24"/>
          <w:szCs w:val="24"/>
        </w:rPr>
        <w:t>公司董事会下设两个专门委员会：审计委员会、薪酬与考核委员会。上述委员会严格依 据公司董事会所制订的职权范围及各专门委员会的议事规则运作，并就专业事项进行研究和</w:t>
      </w:r>
    </w:p>
    <w:p>
      <w:pPr>
        <w:pStyle w:val="Style2"/>
        <w:keepNext w:val="0"/>
        <w:keepLines w:val="0"/>
        <w:widowControl w:val="0"/>
        <w:shd w:val="clear" w:color="auto" w:fill="auto"/>
        <w:bidi w:val="0"/>
        <w:spacing w:before="0" w:after="0" w:line="240" w:lineRule="auto"/>
        <w:ind w:left="0" w:right="0" w:firstLine="480"/>
        <w:jc w:val="left"/>
      </w:pPr>
      <w:r>
        <w:rPr>
          <w:color w:val="E98E1B"/>
          <w:spacing w:val="0"/>
          <w:w w:val="100"/>
          <w:position w:val="0"/>
        </w:rPr>
        <w:t>去</w:t>
      </w:r>
      <w:r>
        <w:rPr>
          <w:color w:val="1F1C1C"/>
          <w:spacing w:val="0"/>
          <w:w w:val="100"/>
          <w:position w:val="0"/>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94"/>
        <w:keepNext w:val="0"/>
        <w:keepLines w:val="0"/>
        <w:widowControl w:val="0"/>
        <w:shd w:val="clear" w:color="auto" w:fill="auto"/>
        <w:tabs>
          <w:tab w:pos="7354" w:val="left"/>
        </w:tabs>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p>
      <w:pPr>
        <w:pStyle w:val="Style57"/>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讨论，形成建议和意见，为董事会的决策提供了积极有效的支撑。</w:t>
      </w:r>
    </w:p>
    <w:p>
      <w:pPr>
        <w:pStyle w:val="Style57"/>
        <w:keepNext w:val="0"/>
        <w:keepLines w:val="0"/>
        <w:widowControl w:val="0"/>
        <w:shd w:val="clear" w:color="auto" w:fill="auto"/>
        <w:bidi w:val="0"/>
        <w:spacing w:before="0" w:after="0" w:line="474" w:lineRule="exact"/>
        <w:ind w:left="480" w:right="0" w:firstLine="500"/>
        <w:jc w:val="both"/>
      </w:pPr>
      <w:r>
        <w:rPr>
          <w:color w:val="000000"/>
          <w:spacing w:val="0"/>
          <w:w w:val="100"/>
          <w:position w:val="0"/>
          <w:sz w:val="24"/>
          <w:szCs w:val="24"/>
        </w:rPr>
        <w:t>报告期内，公司薪酬与考核委员会审核并同意了《关于公司高级管理人员薪酬方案的议 案》、《关于董事长薪酬的议案》等议案。</w:t>
      </w:r>
    </w:p>
    <w:p>
      <w:pPr>
        <w:pStyle w:val="Style57"/>
        <w:keepNext w:val="0"/>
        <w:keepLines w:val="0"/>
        <w:widowControl w:val="0"/>
        <w:shd w:val="clear" w:color="auto" w:fill="auto"/>
        <w:bidi w:val="0"/>
        <w:spacing w:before="0" w:after="0" w:line="474" w:lineRule="exact"/>
        <w:ind w:left="0" w:right="0" w:firstLine="980"/>
        <w:jc w:val="both"/>
      </w:pPr>
      <w:r>
        <w:rPr>
          <w:color w:val="000000"/>
          <w:spacing w:val="0"/>
          <w:w w:val="100"/>
          <w:position w:val="0"/>
          <w:sz w:val="24"/>
          <w:szCs w:val="24"/>
        </w:rPr>
        <w:t>公司审计委员会审核并同意了《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年度审计报告》（大信审字</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22-00017</w:t>
      </w:r>
      <w:r>
        <w:rPr>
          <w:color w:val="000000"/>
          <w:spacing w:val="0"/>
          <w:w w:val="100"/>
          <w:position w:val="0"/>
          <w:sz w:val="24"/>
          <w:szCs w:val="24"/>
        </w:rPr>
        <w:t>号）、</w:t>
      </w:r>
    </w:p>
    <w:p>
      <w:pPr>
        <w:pStyle w:val="Style57"/>
        <w:keepNext w:val="0"/>
        <w:keepLines w:val="0"/>
        <w:widowControl w:val="0"/>
        <w:shd w:val="clear" w:color="auto" w:fill="auto"/>
        <w:bidi w:val="0"/>
        <w:spacing w:before="0" w:after="200" w:line="474" w:lineRule="exact"/>
        <w:ind w:left="480" w:right="0" w:firstLine="2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年年度报告</w:t>
      </w:r>
      <w:r>
        <w:rPr>
          <w:color w:val="000000"/>
          <w:spacing w:val="0"/>
          <w:w w:val="100"/>
          <w:position w:val="0"/>
          <w:sz w:val="24"/>
          <w:szCs w:val="24"/>
        </w:rPr>
        <w:t>〉</w:t>
      </w:r>
      <w:r>
        <w:rPr>
          <w:color w:val="000000"/>
          <w:spacing w:val="0"/>
          <w:w w:val="100"/>
          <w:position w:val="0"/>
          <w:sz w:val="24"/>
          <w:szCs w:val="24"/>
        </w:rPr>
        <w:t>及其摘要》《</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年度财务决算报告》、《</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年度募集资金存放与 使用情况的专项报告》、《</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年度内部控制自我评价报告》、《关于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年度计提资产减 值准备的议案》、《关于续聘大信会计师事务所（特殊普通合伙）为公司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年度财务报告 审计机构的议案》等议案。</w:t>
      </w:r>
    </w:p>
    <w:p>
      <w:pPr>
        <w:pStyle w:val="Style45"/>
        <w:keepNext/>
        <w:keepLines/>
        <w:widowControl w:val="0"/>
        <w:shd w:val="clear" w:color="auto" w:fill="auto"/>
        <w:tabs>
          <w:tab w:pos="1006" w:val="left"/>
        </w:tabs>
        <w:bidi w:val="0"/>
        <w:spacing w:before="0" w:after="340" w:line="471" w:lineRule="exact"/>
        <w:ind w:left="0" w:right="0" w:firstLine="480"/>
        <w:jc w:val="both"/>
      </w:pPr>
      <w:bookmarkStart w:id="408" w:name="bookmark408"/>
      <w:bookmarkStart w:id="409" w:name="bookmark409"/>
      <w:bookmarkStart w:id="410" w:name="bookmark410"/>
      <w:bookmarkStart w:id="411" w:name="bookmark411"/>
      <w:r>
        <w:rPr>
          <w:color w:val="000000"/>
          <w:spacing w:val="0"/>
          <w:w w:val="100"/>
          <w:position w:val="0"/>
          <w:sz w:val="24"/>
          <w:szCs w:val="24"/>
        </w:rPr>
        <w:t>七</w:t>
      </w:r>
      <w:bookmarkEnd w:id="410"/>
      <w:r>
        <w:rPr>
          <w:color w:val="000000"/>
          <w:spacing w:val="0"/>
          <w:w w:val="100"/>
          <w:position w:val="0"/>
          <w:sz w:val="24"/>
          <w:szCs w:val="24"/>
        </w:rPr>
        <w:t>、</w:t>
        <w:tab/>
        <w:t>监事会工作情况</w:t>
      </w:r>
      <w:bookmarkEnd w:id="408"/>
      <w:bookmarkEnd w:id="409"/>
      <w:bookmarkEnd w:id="411"/>
    </w:p>
    <w:p>
      <w:pPr>
        <w:pStyle w:val="Style2"/>
        <w:keepNext w:val="0"/>
        <w:keepLines w:val="0"/>
        <w:widowControl w:val="0"/>
        <w:shd w:val="clear" w:color="auto" w:fill="auto"/>
        <w:bidi w:val="0"/>
        <w:spacing w:before="0" w:after="140" w:line="240" w:lineRule="auto"/>
        <w:ind w:left="0" w:right="0" w:firstLine="480"/>
        <w:jc w:val="both"/>
      </w:pPr>
      <w:r>
        <w:rPr>
          <w:color w:val="000000"/>
          <w:spacing w:val="0"/>
          <w:w w:val="100"/>
          <w:position w:val="0"/>
        </w:rPr>
        <w:t>监事会在报告期内的监督活动是否发现公司存在风险</w:t>
      </w:r>
    </w:p>
    <w:p>
      <w:pPr>
        <w:pStyle w:val="Style2"/>
        <w:keepNext w:val="0"/>
        <w:keepLines w:val="0"/>
        <w:widowControl w:val="0"/>
        <w:shd w:val="clear" w:color="auto" w:fill="auto"/>
        <w:bidi w:val="0"/>
        <w:spacing w:before="0" w:after="140" w:line="240" w:lineRule="auto"/>
        <w:ind w:left="0" w:right="0" w:firstLine="48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公司监事会对报告期内的监督事项无异议。</w:t>
      </w:r>
    </w:p>
    <w:p>
      <w:pPr>
        <w:pStyle w:val="Style45"/>
        <w:keepNext/>
        <w:keepLines/>
        <w:widowControl w:val="0"/>
        <w:shd w:val="clear" w:color="auto" w:fill="auto"/>
        <w:tabs>
          <w:tab w:pos="1006" w:val="left"/>
        </w:tabs>
        <w:bidi w:val="0"/>
        <w:spacing w:before="0" w:after="200" w:line="471" w:lineRule="exact"/>
        <w:ind w:left="0" w:right="0" w:firstLine="480"/>
        <w:jc w:val="both"/>
      </w:pPr>
      <w:bookmarkStart w:id="412" w:name="bookmark412"/>
      <w:bookmarkStart w:id="413" w:name="bookmark413"/>
      <w:bookmarkStart w:id="414" w:name="bookmark414"/>
      <w:bookmarkStart w:id="415" w:name="bookmark415"/>
      <w:r>
        <w:rPr>
          <w:color w:val="000000"/>
          <w:spacing w:val="0"/>
          <w:w w:val="100"/>
          <w:position w:val="0"/>
          <w:sz w:val="24"/>
          <w:szCs w:val="24"/>
        </w:rPr>
        <w:t>八</w:t>
      </w:r>
      <w:bookmarkEnd w:id="414"/>
      <w:r>
        <w:rPr>
          <w:color w:val="000000"/>
          <w:spacing w:val="0"/>
          <w:w w:val="100"/>
          <w:position w:val="0"/>
          <w:sz w:val="24"/>
          <w:szCs w:val="24"/>
        </w:rPr>
        <w:t>、</w:t>
        <w:tab/>
        <w:t>高级管理人员的考评及激励情况</w:t>
      </w:r>
      <w:bookmarkEnd w:id="412"/>
      <w:bookmarkEnd w:id="413"/>
      <w:bookmarkEnd w:id="415"/>
    </w:p>
    <w:p>
      <w:pPr>
        <w:pStyle w:val="Style57"/>
        <w:keepNext w:val="0"/>
        <w:keepLines w:val="0"/>
        <w:widowControl w:val="0"/>
        <w:shd w:val="clear" w:color="auto" w:fill="auto"/>
        <w:bidi w:val="0"/>
        <w:spacing w:before="0" w:after="0" w:line="468" w:lineRule="exact"/>
        <w:ind w:left="480" w:right="0" w:firstLine="500"/>
        <w:jc w:val="both"/>
      </w:pPr>
      <w:r>
        <w:rPr>
          <w:color w:val="000000"/>
          <w:spacing w:val="0"/>
          <w:w w:val="100"/>
          <w:position w:val="0"/>
          <w:sz w:val="24"/>
          <w:szCs w:val="24"/>
        </w:rPr>
        <w:t>公司依据国家法律法规并结合实际情况制定了薪酬管理制度，建立以贡献、绩效、能力 与职位为导向的价值评价体系，不断完善绩效考核机制和激励机制，公司高级管理人员严格 按照相关法律法规的规定和要求进行聘任，确保公开、透明、公正，同时公司董事会设立薪 酬和考核委员会，负责对高级管理人员进行绩效考核。</w:t>
      </w:r>
    </w:p>
    <w:p>
      <w:pPr>
        <w:pStyle w:val="Style57"/>
        <w:keepNext w:val="0"/>
        <w:keepLines w:val="0"/>
        <w:widowControl w:val="0"/>
        <w:shd w:val="clear" w:color="auto" w:fill="auto"/>
        <w:bidi w:val="0"/>
        <w:spacing w:before="0" w:after="200" w:line="468" w:lineRule="exact"/>
        <w:ind w:left="480" w:right="0" w:firstLine="500"/>
        <w:jc w:val="both"/>
      </w:pPr>
      <w:r>
        <w:rPr>
          <w:color w:val="000000"/>
          <w:spacing w:val="0"/>
          <w:w w:val="100"/>
          <w:position w:val="0"/>
          <w:sz w:val="24"/>
          <w:szCs w:val="24"/>
        </w:rPr>
        <w:t>报告期内，公司第三届董事会第十次会议审议通过了《关于公司高级管理人员</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 绩效薪酬分配的议案》，根据</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年度公司业绩情况及高级管理人员个人绩效完成情况，公司 董事会同意高级管理人员</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年度绩效薪酬分配方案。</w:t>
      </w:r>
    </w:p>
    <w:p>
      <w:pPr>
        <w:pStyle w:val="Style57"/>
        <w:keepNext w:val="0"/>
        <w:keepLines w:val="0"/>
        <w:widowControl w:val="0"/>
        <w:shd w:val="clear" w:color="auto" w:fill="auto"/>
        <w:tabs>
          <w:tab w:pos="1006" w:val="left"/>
        </w:tabs>
        <w:bidi w:val="0"/>
        <w:spacing w:before="0" w:after="340" w:line="471" w:lineRule="exact"/>
        <w:ind w:left="0" w:right="0" w:firstLine="480"/>
        <w:jc w:val="left"/>
      </w:pPr>
      <w:bookmarkStart w:id="416" w:name="bookmark416"/>
      <w:r>
        <w:rPr>
          <w:b/>
          <w:bCs/>
          <w:color w:val="000000"/>
          <w:spacing w:val="0"/>
          <w:w w:val="100"/>
          <w:position w:val="0"/>
          <w:sz w:val="24"/>
          <w:szCs w:val="24"/>
        </w:rPr>
        <w:t>九</w:t>
      </w:r>
      <w:bookmarkEnd w:id="416"/>
      <w:r>
        <w:rPr>
          <w:b/>
          <w:bCs/>
          <w:color w:val="000000"/>
          <w:spacing w:val="0"/>
          <w:w w:val="100"/>
          <w:position w:val="0"/>
          <w:sz w:val="24"/>
          <w:szCs w:val="24"/>
        </w:rPr>
        <w:t>、</w:t>
        <w:tab/>
        <w:t>内部控制评价报告</w:t>
      </w:r>
    </w:p>
    <w:p>
      <w:pPr>
        <w:pStyle w:val="Style57"/>
        <w:keepNext w:val="0"/>
        <w:keepLines w:val="0"/>
        <w:widowControl w:val="0"/>
        <w:shd w:val="clear" w:color="auto" w:fill="auto"/>
        <w:bidi w:val="0"/>
        <w:spacing w:before="0" w:after="340" w:line="240" w:lineRule="auto"/>
        <w:ind w:left="0" w:right="0" w:firstLine="480"/>
        <w:jc w:val="left"/>
        <w:rPr>
          <w:sz w:val="22"/>
          <w:szCs w:val="22"/>
        </w:rPr>
      </w:pPr>
      <w:bookmarkStart w:id="417" w:name="bookmark417"/>
      <w:r>
        <w:rPr>
          <w:rFonts w:ascii="Times New Roman" w:eastAsia="Times New Roman" w:hAnsi="Times New Roman" w:cs="Times New Roman"/>
          <w:b/>
          <w:bCs/>
          <w:color w:val="000000"/>
          <w:spacing w:val="0"/>
          <w:w w:val="100"/>
          <w:position w:val="0"/>
          <w:sz w:val="22"/>
          <w:szCs w:val="22"/>
        </w:rPr>
        <w:t>1</w:t>
      </w:r>
      <w:bookmarkEnd w:id="417"/>
      <w:r>
        <w:rPr>
          <w:b/>
          <w:bCs/>
          <w:color w:val="000000"/>
          <w:spacing w:val="0"/>
          <w:w w:val="100"/>
          <w:position w:val="0"/>
          <w:sz w:val="22"/>
          <w:szCs w:val="22"/>
        </w:rPr>
        <w:t>、报告期内发现的内部控制重大缺陷的具体情况</w:t>
      </w:r>
    </w:p>
    <w:p>
      <w:pPr>
        <w:pStyle w:val="Style2"/>
        <w:keepNext w:val="0"/>
        <w:keepLines w:val="0"/>
        <w:widowControl w:val="0"/>
        <w:shd w:val="clear" w:color="auto" w:fill="auto"/>
        <w:bidi w:val="0"/>
        <w:spacing w:before="0" w:after="340" w:line="240" w:lineRule="auto"/>
        <w:ind w:left="0" w:right="0" w:firstLine="48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4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2"/>
          <w:szCs w:val="22"/>
        </w:rPr>
        <w:t>、内控自我评价报告</w:t>
      </w:r>
    </w:p>
    <w:tbl>
      <w:tblPr>
        <w:tblOverlap w:val="never"/>
        <w:jc w:val="center"/>
        <w:tblLayout w:type="fixed"/>
      </w:tblPr>
      <w:tblGrid>
        <w:gridCol w:w="3370"/>
        <w:gridCol w:w="6211"/>
      </w:tblGrid>
      <w:tr>
        <w:trPr>
          <w:trHeight w:val="456"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456" w:hRule="exact"/>
        </w:trPr>
        <w:tc>
          <w:tcPr>
            <w:tcBorders>
              <w:top w:val="single" w:sz="4"/>
              <w:left w:val="single" w:sz="4"/>
              <w:bottom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年度内部控制自我评价报告</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697" w:right="632" w:bottom="1399" w:left="622" w:header="269" w:footer="3" w:gutter="0"/>
          <w:cols w:space="720"/>
          <w:noEndnote/>
          <w:rtlGutter w:val="0"/>
          <w:docGrid w:linePitch="360"/>
        </w:sectPr>
      </w:pPr>
    </w:p>
    <w:tbl>
      <w:tblPr>
        <w:tblOverlap w:val="never"/>
        <w:jc w:val="center"/>
        <w:tblLayout w:type="fixed"/>
      </w:tblPr>
      <w:tblGrid>
        <w:gridCol w:w="3370"/>
        <w:gridCol w:w="6211"/>
      </w:tblGrid>
      <w:tr>
        <w:trPr>
          <w:trHeight w:val="874"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370" w:lineRule="exact"/>
              <w:ind w:left="0" w:right="0" w:firstLine="0"/>
              <w:jc w:val="left"/>
            </w:pPr>
            <w:r>
              <w:rPr>
                <w:rFonts w:ascii="SimSun" w:eastAsia="SimSun" w:hAnsi="SimSun" w:cs="SimSun"/>
                <w:color w:val="000000"/>
                <w:spacing w:val="0"/>
                <w:w w:val="100"/>
                <w:position w:val="0"/>
              </w:rPr>
              <w:t>纳入评价范围单位资产总额占公司 合并财务报表资产总额的比例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806"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360" w:lineRule="exact"/>
              <w:ind w:left="0" w:right="0" w:firstLine="0"/>
              <w:jc w:val="left"/>
            </w:pPr>
            <w:r>
              <w:rPr>
                <w:rFonts w:ascii="SimSun" w:eastAsia="SimSun" w:hAnsi="SimSun" w:cs="SimSun"/>
                <w:color w:val="000000"/>
                <w:spacing w:val="0"/>
                <w:w w:val="100"/>
                <w:position w:val="0"/>
              </w:rPr>
              <w:t>纳入评价范围单位营业收入占公司 合并财务报表营业收入的比例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51"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tabs>
                <w:tab w:pos="2957" w:val="left"/>
              </w:tabs>
              <w:bidi w:val="0"/>
              <w:spacing w:before="0" w:after="0" w:line="240" w:lineRule="auto"/>
              <w:ind w:left="0" w:right="0" w:firstLine="0"/>
              <w:jc w:val="center"/>
            </w:pPr>
            <w:r>
              <w:rPr>
                <w:rFonts w:ascii="SimSun" w:eastAsia="SimSun" w:hAnsi="SimSun" w:cs="SimSun"/>
                <w:color w:val="000000"/>
                <w:spacing w:val="0"/>
                <w:w w:val="100"/>
                <w:position w:val="0"/>
              </w:rPr>
              <w:t>财务报告</w:t>
              <w:tab/>
              <w:t>非财务报告</w:t>
            </w:r>
          </w:p>
        </w:tc>
      </w:tr>
      <w:tr>
        <w:trPr>
          <w:trHeight w:val="446"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6060" w:right="0" w:firstLine="0"/>
              <w:jc w:val="left"/>
            </w:pPr>
            <w:r>
              <w:rPr>
                <w:color w:val="000000"/>
                <w:spacing w:val="0"/>
                <w:w w:val="100"/>
                <w:position w:val="0"/>
              </w:rPr>
              <w:t>0</w:t>
            </w:r>
          </w:p>
        </w:tc>
      </w:tr>
      <w:tr>
        <w:trPr>
          <w:trHeight w:val="451"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6060" w:right="0" w:firstLine="0"/>
              <w:jc w:val="left"/>
            </w:pPr>
            <w:r>
              <w:rPr>
                <w:color w:val="000000"/>
                <w:spacing w:val="0"/>
                <w:w w:val="100"/>
                <w:position w:val="0"/>
              </w:rPr>
              <w:t>0</w:t>
            </w:r>
          </w:p>
        </w:tc>
      </w:tr>
      <w:tr>
        <w:trPr>
          <w:trHeight w:val="446"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6060" w:right="0" w:firstLine="0"/>
              <w:jc w:val="left"/>
            </w:pPr>
            <w:r>
              <w:rPr>
                <w:color w:val="000000"/>
                <w:spacing w:val="0"/>
                <w:w w:val="100"/>
                <w:position w:val="0"/>
              </w:rPr>
              <w:t>0</w:t>
            </w:r>
          </w:p>
        </w:tc>
      </w:tr>
      <w:tr>
        <w:trPr>
          <w:trHeight w:val="461" w:hRule="exact"/>
        </w:trPr>
        <w:tc>
          <w:tcPr>
            <w:tcBorders>
              <w:top w:val="single" w:sz="4"/>
              <w:left w:val="single" w:sz="4"/>
              <w:bottom w:val="single" w:sz="4"/>
            </w:tcBorders>
            <w:shd w:val="clear" w:color="auto" w:fill="BFBFBF"/>
            <w:vAlign w:val="top"/>
          </w:tcPr>
          <w:p>
            <w:pPr>
              <w:pStyle w:val="Style16"/>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6060" w:right="0" w:firstLine="0"/>
              <w:jc w:val="left"/>
            </w:pPr>
            <w:r>
              <w:rPr>
                <w:color w:val="000000"/>
                <w:spacing w:val="0"/>
                <w:w w:val="100"/>
                <w:position w:val="0"/>
              </w:rPr>
              <w:t>0</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500"/>
        <w:jc w:val="left"/>
      </w:pPr>
      <w:bookmarkStart w:id="418" w:name="bookmark418"/>
      <w:bookmarkStart w:id="419" w:name="bookmark419"/>
      <w:bookmarkStart w:id="420" w:name="bookmark420"/>
      <w:r>
        <w:rPr>
          <w:color w:val="000000"/>
          <w:spacing w:val="0"/>
          <w:w w:val="100"/>
          <w:position w:val="0"/>
          <w:sz w:val="24"/>
          <w:szCs w:val="24"/>
        </w:rPr>
        <w:t>十、内部控制审计报告或鉴证报告</w:t>
      </w:r>
      <w:bookmarkEnd w:id="418"/>
      <w:bookmarkEnd w:id="419"/>
      <w:bookmarkEnd w:id="420"/>
    </w:p>
    <w:tbl>
      <w:tblPr>
        <w:tblOverlap w:val="never"/>
        <w:jc w:val="center"/>
        <w:tblLayout w:type="fixed"/>
      </w:tblPr>
      <w:tblGrid>
        <w:gridCol w:w="3370"/>
        <w:gridCol w:w="6211"/>
      </w:tblGrid>
      <w:tr>
        <w:trPr>
          <w:trHeight w:val="456" w:hRule="exact"/>
        </w:trPr>
        <w:tc>
          <w:tcPr>
            <w:gridSpan w:val="2"/>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内部控制鉴证报告中的审议意见段</w:t>
            </w:r>
          </w:p>
        </w:tc>
      </w:tr>
      <w:tr>
        <w:trPr>
          <w:trHeight w:val="806" w:hRule="exact"/>
        </w:trPr>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60" w:lineRule="exact"/>
              <w:ind w:left="0" w:right="0" w:firstLine="0"/>
              <w:jc w:val="left"/>
            </w:pPr>
            <w:r>
              <w:rPr>
                <w:rFonts w:ascii="SimSun" w:eastAsia="SimSun" w:hAnsi="SimSun" w:cs="SimSun"/>
                <w:color w:val="000000"/>
                <w:spacing w:val="0"/>
                <w:w w:val="100"/>
                <w:position w:val="0"/>
              </w:rPr>
              <w:t>我们认为，贵公司按照《企业内部控制基本规范》和相关规定于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日在所有重大方面保 持了有效的财务报告内部控制。</w:t>
            </w:r>
          </w:p>
        </w:tc>
      </w:tr>
      <w:tr>
        <w:trPr>
          <w:trHeight w:val="446"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451"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内部控制鉴证报告全文披露日期</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446"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w:t>
            </w:r>
          </w:p>
        </w:tc>
      </w:tr>
      <w:tr>
        <w:trPr>
          <w:trHeight w:val="451"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56" w:hRule="exact"/>
        </w:trPr>
        <w:tc>
          <w:tcPr>
            <w:tcBorders>
              <w:top w:val="single" w:sz="4"/>
              <w:left w:val="single" w:sz="4"/>
              <w:bottom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499" w:line="1" w:lineRule="exact"/>
      </w:pPr>
    </w:p>
    <w:p>
      <w:pPr>
        <w:pStyle w:val="Style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会计师事务所是否出具非标准意见的内部控制鉴证报告</w:t>
      </w:r>
    </w:p>
    <w:p>
      <w:pPr>
        <w:pStyle w:val="Style2"/>
        <w:keepNext w:val="0"/>
        <w:keepLines w:val="0"/>
        <w:widowControl w:val="0"/>
        <w:shd w:val="clear" w:color="auto" w:fill="auto"/>
        <w:bidi w:val="0"/>
        <w:spacing w:before="0" w:after="54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会计师事务所出具的内部控制鉴证报告与董事会的自我评价报告意见是否一致</w:t>
      </w:r>
    </w:p>
    <w:p>
      <w:pPr>
        <w:pStyle w:val="Style2"/>
        <w:keepNext w:val="0"/>
        <w:keepLines w:val="0"/>
        <w:widowControl w:val="0"/>
        <w:shd w:val="clear" w:color="auto" w:fill="auto"/>
        <w:bidi w:val="0"/>
        <w:spacing w:before="0" w:after="300" w:line="240" w:lineRule="auto"/>
        <w:ind w:left="0" w:right="0" w:firstLine="500"/>
        <w:jc w:val="left"/>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426" w:right="632" w:bottom="1450" w:left="622" w:header="0" w:footer="3" w:gutter="0"/>
          <w:cols w:space="720"/>
          <w:noEndnote/>
          <w:rtlGutter w:val="0"/>
          <w:docGrid w:linePitch="360"/>
        </w:sectPr>
      </w:pPr>
      <w:r>
        <w:rPr>
          <w:i/>
          <w:iCs/>
          <w:color w:val="000000"/>
          <w:spacing w:val="0"/>
          <w:w w:val="100"/>
          <w:position w:val="0"/>
        </w:rPr>
        <w:t>。是口</w:t>
      </w:r>
      <w:r>
        <w:rPr>
          <w:color w:val="000000"/>
          <w:spacing w:val="0"/>
          <w:w w:val="100"/>
          <w:position w:val="0"/>
        </w:rPr>
        <w:t>否</w:t>
      </w:r>
    </w:p>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94"/>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300077</w:t>
      </w:r>
    </w:p>
    <w:p>
      <w:pPr>
        <w:pStyle w:val="Style30"/>
        <w:keepNext/>
        <w:keepLines/>
        <w:widowControl w:val="0"/>
        <w:shd w:val="clear" w:color="auto" w:fill="auto"/>
        <w:bidi w:val="0"/>
        <w:spacing w:before="0" w:after="480" w:line="240" w:lineRule="auto"/>
        <w:ind w:left="0" w:right="0" w:firstLine="0"/>
        <w:jc w:val="center"/>
      </w:pPr>
      <w:bookmarkStart w:id="421" w:name="bookmark421"/>
      <w:bookmarkStart w:id="422" w:name="bookmark422"/>
      <w:bookmarkStart w:id="423" w:name="bookmark423"/>
      <w:r>
        <w:rPr>
          <w:color w:val="000000"/>
          <w:spacing w:val="0"/>
          <w:w w:val="100"/>
          <w:position w:val="0"/>
        </w:rPr>
        <w:t>第十节公司债券相关情况</w:t>
      </w:r>
      <w:bookmarkEnd w:id="421"/>
      <w:bookmarkEnd w:id="422"/>
      <w:bookmarkEnd w:id="423"/>
    </w:p>
    <w:p>
      <w:pPr>
        <w:pStyle w:val="Style57"/>
        <w:keepNext w:val="0"/>
        <w:keepLines w:val="0"/>
        <w:widowControl w:val="0"/>
        <w:shd w:val="clear" w:color="auto" w:fill="auto"/>
        <w:bidi w:val="0"/>
        <w:spacing w:before="0" w:after="40" w:line="466" w:lineRule="exact"/>
        <w:ind w:left="780" w:right="0" w:firstLine="0"/>
        <w:jc w:val="left"/>
      </w:pPr>
      <w:r>
        <w:rPr>
          <w:color w:val="000000"/>
          <w:spacing w:val="0"/>
          <w:w w:val="100"/>
          <w:position w:val="0"/>
          <w:sz w:val="24"/>
          <w:szCs w:val="24"/>
        </w:rPr>
        <w:t>公司是否存在公开发行并在证券交易所上市，且在年度报告批准报出日未到期或到期未能 全额兑付的公司债券</w:t>
      </w:r>
    </w:p>
    <w:p>
      <w:pPr>
        <w:pStyle w:val="Style57"/>
        <w:keepNext w:val="0"/>
        <w:keepLines w:val="0"/>
        <w:widowControl w:val="0"/>
        <w:shd w:val="clear" w:color="auto" w:fill="auto"/>
        <w:bidi w:val="0"/>
        <w:spacing w:before="0" w:after="380" w:line="466" w:lineRule="exact"/>
        <w:ind w:left="0" w:right="0" w:firstLine="780"/>
        <w:jc w:val="left"/>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191" w:right="632" w:bottom="1191" w:left="622" w:header="0" w:footer="3" w:gutter="0"/>
          <w:cols w:space="720"/>
          <w:noEndnote/>
          <w:rtlGutter w:val="0"/>
          <w:docGrid w:linePitch="360"/>
        </w:sectPr>
      </w:pPr>
      <w:r>
        <w:rPr>
          <w:color w:val="000000"/>
          <w:spacing w:val="0"/>
          <w:w w:val="100"/>
          <w:position w:val="0"/>
          <w:sz w:val="24"/>
          <w:szCs w:val="24"/>
        </w:rPr>
        <w:t>否</w:t>
      </w:r>
    </w:p>
    <w:p>
      <w:pPr>
        <w:pStyle w:val="Style2"/>
        <w:keepNext w:val="0"/>
        <w:keepLines w:val="0"/>
        <w:widowControl w:val="0"/>
        <w:shd w:val="clear" w:color="auto" w:fill="auto"/>
        <w:bidi w:val="0"/>
        <w:spacing w:before="0" w:after="560" w:line="240" w:lineRule="auto"/>
        <w:ind w:left="206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30"/>
        <w:keepNext/>
        <w:keepLines/>
        <w:widowControl w:val="0"/>
        <w:shd w:val="clear" w:color="auto" w:fill="auto"/>
        <w:bidi w:val="0"/>
        <w:spacing w:before="0" w:after="500" w:line="240" w:lineRule="auto"/>
        <w:ind w:left="0" w:right="0" w:firstLine="0"/>
        <w:jc w:val="center"/>
      </w:pPr>
      <w:bookmarkStart w:id="424" w:name="bookmark424"/>
      <w:bookmarkStart w:id="425" w:name="bookmark425"/>
      <w:bookmarkStart w:id="426" w:name="bookmark426"/>
      <w:r>
        <w:rPr>
          <w:color w:val="000000"/>
          <w:spacing w:val="0"/>
          <w:w w:val="100"/>
          <w:position w:val="0"/>
        </w:rPr>
        <w:t>第十一节财务报告</w:t>
      </w:r>
      <w:bookmarkEnd w:id="424"/>
      <w:bookmarkEnd w:id="425"/>
      <w:bookmarkEnd w:id="426"/>
    </w:p>
    <w:p>
      <w:pPr>
        <w:pStyle w:val="Style45"/>
        <w:keepNext/>
        <w:keepLines/>
        <w:widowControl w:val="0"/>
        <w:shd w:val="clear" w:color="auto" w:fill="auto"/>
        <w:bidi w:val="0"/>
        <w:spacing w:before="0" w:line="240" w:lineRule="auto"/>
        <w:ind w:left="0" w:right="0" w:firstLine="500"/>
        <w:jc w:val="both"/>
      </w:pPr>
      <w:bookmarkStart w:id="427" w:name="bookmark427"/>
      <w:bookmarkStart w:id="428" w:name="bookmark428"/>
      <w:bookmarkStart w:id="429" w:name="bookmark429"/>
      <w:bookmarkStart w:id="430" w:name="bookmark430"/>
      <w:r>
        <w:rPr>
          <w:color w:val="000000"/>
          <w:spacing w:val="0"/>
          <w:w w:val="100"/>
          <w:position w:val="0"/>
          <w:sz w:val="24"/>
          <w:szCs w:val="24"/>
        </w:rPr>
        <w:t>一</w:t>
      </w:r>
      <w:bookmarkEnd w:id="429"/>
      <w:r>
        <w:rPr>
          <w:color w:val="000000"/>
          <w:spacing w:val="0"/>
          <w:w w:val="100"/>
          <w:position w:val="0"/>
          <w:sz w:val="24"/>
          <w:szCs w:val="24"/>
        </w:rPr>
        <w:t>、审计报告</w:t>
      </w:r>
      <w:bookmarkEnd w:id="427"/>
      <w:bookmarkEnd w:id="428"/>
      <w:bookmarkEnd w:id="430"/>
    </w:p>
    <w:tbl>
      <w:tblPr>
        <w:tblOverlap w:val="never"/>
        <w:jc w:val="center"/>
        <w:tblLayout w:type="fixed"/>
      </w:tblPr>
      <w:tblGrid>
        <w:gridCol w:w="4344"/>
        <w:gridCol w:w="4546"/>
      </w:tblGrid>
      <w:tr>
        <w:trPr>
          <w:trHeight w:val="586"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标准无保留审计意见</w:t>
            </w:r>
          </w:p>
        </w:tc>
      </w:tr>
      <w:tr>
        <w:trPr>
          <w:trHeight w:val="576"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576"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大信会计师事务所（特殊普通合伙）</w:t>
            </w:r>
          </w:p>
        </w:tc>
      </w:tr>
      <w:tr>
        <w:trPr>
          <w:trHeight w:val="576"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大信审字</w:t>
            </w:r>
            <w:r>
              <w:rPr>
                <w:rFonts w:ascii="SimSun" w:eastAsia="SimSun" w:hAnsi="SimSun" w:cs="SimSun"/>
                <w:color w:val="000000"/>
                <w:spacing w:val="0"/>
                <w:w w:val="100"/>
                <w:position w:val="0"/>
                <w:sz w:val="20"/>
                <w:szCs w:val="20"/>
              </w:rPr>
              <w:t>［2017</w:t>
            </w:r>
            <w:r>
              <w:rPr>
                <w:rFonts w:ascii="SimSun" w:eastAsia="SimSun" w:hAnsi="SimSun" w:cs="SimSun"/>
                <w:color w:val="000000"/>
                <w:spacing w:val="0"/>
                <w:w w:val="100"/>
                <w:position w:val="0"/>
              </w:rPr>
              <w:t>］第</w:t>
            </w:r>
            <w:r>
              <w:rPr>
                <w:rFonts w:ascii="SimSun" w:eastAsia="SimSun" w:hAnsi="SimSun" w:cs="SimSun"/>
                <w:color w:val="000000"/>
                <w:spacing w:val="0"/>
                <w:w w:val="100"/>
                <w:position w:val="0"/>
                <w:sz w:val="20"/>
                <w:szCs w:val="20"/>
              </w:rPr>
              <w:t>34-00023</w:t>
            </w:r>
            <w:r>
              <w:rPr>
                <w:rFonts w:ascii="SimSun" w:eastAsia="SimSun" w:hAnsi="SimSun" w:cs="SimSun"/>
                <w:color w:val="000000"/>
                <w:spacing w:val="0"/>
                <w:w w:val="100"/>
                <w:position w:val="0"/>
              </w:rPr>
              <w:t>号</w:t>
            </w:r>
          </w:p>
        </w:tc>
      </w:tr>
      <w:tr>
        <w:trPr>
          <w:trHeight w:val="586" w:hRule="exact"/>
        </w:trPr>
        <w:tc>
          <w:tcPr>
            <w:tcBorders>
              <w:top w:val="single" w:sz="4"/>
              <w:left w:val="single" w:sz="4"/>
              <w:bottom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李洪、刘连皂</w:t>
            </w:r>
          </w:p>
        </w:tc>
      </w:tr>
    </w:tbl>
    <w:p>
      <w:pPr>
        <w:widowControl w:val="0"/>
        <w:spacing w:after="559" w:line="1" w:lineRule="exact"/>
      </w:pPr>
    </w:p>
    <w:p>
      <w:pPr>
        <w:pStyle w:val="Style127"/>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2"/>
        <w:keepNext w:val="0"/>
        <w:keepLines w:val="0"/>
        <w:widowControl w:val="0"/>
        <w:shd w:val="clear" w:color="auto" w:fill="auto"/>
        <w:bidi w:val="0"/>
        <w:spacing w:before="0" w:after="0" w:line="467" w:lineRule="exact"/>
        <w:ind w:left="0" w:right="480" w:firstLine="0"/>
        <w:jc w:val="right"/>
      </w:pPr>
      <w:r>
        <w:rPr>
          <w:color w:val="000000"/>
          <w:spacing w:val="0"/>
          <w:w w:val="100"/>
          <w:position w:val="0"/>
          <w:shd w:val="clear" w:color="auto" w:fill="FFFFFF"/>
        </w:rPr>
        <w:t>大信审字【</w:t>
      </w:r>
      <w:r>
        <w:rPr>
          <w:color w:val="000000"/>
          <w:spacing w:val="0"/>
          <w:w w:val="100"/>
          <w:position w:val="0"/>
          <w:sz w:val="20"/>
          <w:szCs w:val="20"/>
          <w:shd w:val="clear" w:color="auto" w:fill="FFFFFF"/>
        </w:rPr>
        <w:t>2017</w:t>
      </w:r>
      <w:r>
        <w:rPr>
          <w:color w:val="000000"/>
          <w:spacing w:val="0"/>
          <w:w w:val="100"/>
          <w:position w:val="0"/>
          <w:shd w:val="clear" w:color="auto" w:fill="FFFFFF"/>
        </w:rPr>
        <w:t>】第</w:t>
      </w:r>
      <w:r>
        <w:rPr>
          <w:color w:val="000000"/>
          <w:spacing w:val="0"/>
          <w:w w:val="100"/>
          <w:position w:val="0"/>
          <w:sz w:val="20"/>
          <w:szCs w:val="20"/>
          <w:shd w:val="clear" w:color="auto" w:fill="FFFFFF"/>
        </w:rPr>
        <w:t>34-00023</w:t>
      </w:r>
      <w:r>
        <w:rPr>
          <w:color w:val="000000"/>
          <w:spacing w:val="0"/>
          <w:w w:val="100"/>
          <w:position w:val="0"/>
          <w:shd w:val="clear" w:color="auto" w:fill="FFFFFF"/>
        </w:rPr>
        <w:t>号</w:t>
      </w:r>
    </w:p>
    <w:p>
      <w:pPr>
        <w:pStyle w:val="Style45"/>
        <w:keepNext/>
        <w:keepLines/>
        <w:widowControl w:val="0"/>
        <w:shd w:val="clear" w:color="auto" w:fill="auto"/>
        <w:bidi w:val="0"/>
        <w:spacing w:before="0" w:after="0" w:line="467" w:lineRule="exact"/>
        <w:ind w:left="0" w:right="0" w:firstLine="500"/>
        <w:jc w:val="both"/>
      </w:pPr>
      <w:bookmarkStart w:id="431" w:name="bookmark431"/>
      <w:bookmarkStart w:id="432" w:name="bookmark432"/>
      <w:bookmarkStart w:id="433" w:name="bookmark433"/>
      <w:r>
        <w:rPr>
          <w:color w:val="000000"/>
          <w:spacing w:val="0"/>
          <w:w w:val="100"/>
          <w:position w:val="0"/>
          <w:sz w:val="24"/>
          <w:szCs w:val="24"/>
        </w:rPr>
        <w:t>国民技术股份有限公司全体股东：</w:t>
      </w:r>
      <w:bookmarkEnd w:id="431"/>
      <w:bookmarkEnd w:id="432"/>
      <w:bookmarkEnd w:id="433"/>
    </w:p>
    <w:p>
      <w:pPr>
        <w:pStyle w:val="Style2"/>
        <w:keepNext w:val="0"/>
        <w:keepLines w:val="0"/>
        <w:widowControl w:val="0"/>
        <w:shd w:val="clear" w:color="auto" w:fill="auto"/>
        <w:bidi w:val="0"/>
        <w:spacing w:before="0" w:after="500" w:line="467" w:lineRule="exact"/>
        <w:ind w:left="500" w:right="0" w:firstLine="400"/>
        <w:jc w:val="left"/>
      </w:pPr>
      <w:r>
        <w:rPr>
          <w:color w:val="000000"/>
          <w:spacing w:val="0"/>
          <w:w w:val="100"/>
          <w:position w:val="0"/>
        </w:rPr>
        <w:t>我们审计了后附的国民技术股份有限公司（以下简称“贵公司”）财务报表，包括</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 xml:space="preserve">31 </w:t>
      </w:r>
      <w:r>
        <w:rPr>
          <w:color w:val="000000"/>
          <w:spacing w:val="0"/>
          <w:w w:val="100"/>
          <w:position w:val="0"/>
        </w:rPr>
        <w:t>日的合并及母公司资产负债表</w:t>
      </w:r>
      <w:r>
        <w:rPr>
          <w:color w:val="000000"/>
          <w:spacing w:val="0"/>
          <w:w w:val="100"/>
          <w:position w:val="0"/>
          <w:sz w:val="20"/>
          <w:szCs w:val="20"/>
        </w:rPr>
        <w:t>，2016</w:t>
      </w:r>
      <w:r>
        <w:rPr>
          <w:color w:val="000000"/>
          <w:spacing w:val="0"/>
          <w:w w:val="100"/>
          <w:position w:val="0"/>
        </w:rPr>
        <w:t>年度的合并及母公司利润表、合并及母公司现金流量表、合并及母 公司股东权益变动表以及财务报表附注。</w:t>
      </w:r>
    </w:p>
    <w:p>
      <w:pPr>
        <w:pStyle w:val="Style132"/>
        <w:keepNext w:val="0"/>
        <w:keepLines w:val="0"/>
        <w:widowControl w:val="0"/>
        <w:shd w:val="clear" w:color="auto" w:fill="auto"/>
        <w:tabs>
          <w:tab w:pos="1492" w:val="left"/>
        </w:tabs>
        <w:bidi w:val="0"/>
        <w:spacing w:before="0" w:after="0"/>
        <w:ind w:left="0" w:right="0"/>
        <w:jc w:val="left"/>
      </w:pPr>
      <w:bookmarkStart w:id="434" w:name="bookmark434"/>
      <w:r>
        <w:rPr>
          <w:color w:val="000000"/>
          <w:spacing w:val="0"/>
          <w:w w:val="100"/>
          <w:position w:val="0"/>
          <w:sz w:val="24"/>
          <w:szCs w:val="24"/>
        </w:rPr>
        <w:t>一</w:t>
      </w:r>
      <w:bookmarkEnd w:id="434"/>
      <w:r>
        <w:rPr>
          <w:color w:val="000000"/>
          <w:spacing w:val="0"/>
          <w:w w:val="100"/>
          <w:position w:val="0"/>
          <w:sz w:val="24"/>
          <w:szCs w:val="24"/>
        </w:rPr>
        <w:t>、</w:t>
        <w:tab/>
        <w:t>管理层对财务报表的责任</w:t>
      </w:r>
    </w:p>
    <w:p>
      <w:pPr>
        <w:pStyle w:val="Style2"/>
        <w:keepNext w:val="0"/>
        <w:keepLines w:val="0"/>
        <w:widowControl w:val="0"/>
        <w:shd w:val="clear" w:color="auto" w:fill="auto"/>
        <w:bidi w:val="0"/>
        <w:spacing w:before="0" w:after="500" w:line="442" w:lineRule="exact"/>
        <w:ind w:left="500" w:right="0" w:firstLine="400"/>
        <w:jc w:val="both"/>
      </w:pPr>
      <w:r>
        <w:rPr>
          <w:color w:val="000000"/>
          <w:spacing w:val="0"/>
          <w:w w:val="100"/>
          <w:position w:val="0"/>
        </w:rPr>
        <w:t>编制和公允列报财务报表是贵公司管理层的责任，这种责任包括：</w:t>
      </w:r>
      <w:r>
        <w:rPr>
          <w:color w:val="000000"/>
          <w:spacing w:val="0"/>
          <w:w w:val="100"/>
          <w:position w:val="0"/>
          <w:sz w:val="20"/>
          <w:szCs w:val="20"/>
        </w:rPr>
        <w:t>（1）</w:t>
      </w:r>
      <w:r>
        <w:rPr>
          <w:color w:val="000000"/>
          <w:spacing w:val="0"/>
          <w:w w:val="100"/>
          <w:position w:val="0"/>
        </w:rPr>
        <w:t>按照企业会计准则的规定编 制财务报表，并使其实现公允反映；</w:t>
      </w:r>
      <w:r>
        <w:rPr>
          <w:color w:val="000000"/>
          <w:spacing w:val="0"/>
          <w:w w:val="100"/>
          <w:position w:val="0"/>
          <w:sz w:val="20"/>
          <w:szCs w:val="20"/>
        </w:rPr>
        <w:t>（2）</w:t>
      </w:r>
      <w:r>
        <w:rPr>
          <w:color w:val="000000"/>
          <w:spacing w:val="0"/>
          <w:w w:val="100"/>
          <w:position w:val="0"/>
        </w:rPr>
        <w:t>设计、执行和维护必要的内部控制，以使财务报表不存在由于 舞弊或错误导致的重大错报。</w:t>
      </w:r>
    </w:p>
    <w:p>
      <w:pPr>
        <w:pStyle w:val="Style132"/>
        <w:keepNext w:val="0"/>
        <w:keepLines w:val="0"/>
        <w:widowControl w:val="0"/>
        <w:shd w:val="clear" w:color="auto" w:fill="auto"/>
        <w:tabs>
          <w:tab w:pos="1492" w:val="left"/>
        </w:tabs>
        <w:bidi w:val="0"/>
        <w:spacing w:before="0" w:after="0"/>
        <w:ind w:left="0" w:right="0"/>
        <w:jc w:val="left"/>
      </w:pPr>
      <w:bookmarkStart w:id="435" w:name="bookmark435"/>
      <w:r>
        <w:rPr>
          <w:color w:val="000000"/>
          <w:spacing w:val="0"/>
          <w:w w:val="100"/>
          <w:position w:val="0"/>
          <w:sz w:val="24"/>
          <w:szCs w:val="24"/>
        </w:rPr>
        <w:t>二</w:t>
      </w:r>
      <w:bookmarkEnd w:id="435"/>
      <w:r>
        <w:rPr>
          <w:color w:val="000000"/>
          <w:spacing w:val="0"/>
          <w:w w:val="100"/>
          <w:position w:val="0"/>
          <w:sz w:val="24"/>
          <w:szCs w:val="24"/>
        </w:rPr>
        <w:t>、</w:t>
        <w:tab/>
        <w:t>注册会计师的责任</w:t>
      </w:r>
    </w:p>
    <w:p>
      <w:pPr>
        <w:pStyle w:val="Style2"/>
        <w:keepNext w:val="0"/>
        <w:keepLines w:val="0"/>
        <w:widowControl w:val="0"/>
        <w:shd w:val="clear" w:color="auto" w:fill="auto"/>
        <w:bidi w:val="0"/>
        <w:spacing w:before="0" w:after="500" w:line="442" w:lineRule="exact"/>
        <w:ind w:left="500" w:right="0" w:firstLine="400"/>
        <w:jc w:val="left"/>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r>
        <w:br w:type="page"/>
      </w:r>
    </w:p>
    <w:p>
      <w:pPr>
        <w:pStyle w:val="Style2"/>
        <w:keepNext w:val="0"/>
        <w:keepLines w:val="0"/>
        <w:widowControl w:val="0"/>
        <w:shd w:val="clear" w:color="auto" w:fill="auto"/>
        <w:bidi w:val="0"/>
        <w:spacing w:before="0" w:after="260" w:line="240" w:lineRule="auto"/>
        <w:ind w:left="206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审计工作涉及实施审计程序，以获取有关财务报表金额和披露的审计证据。选择的审计程序取决于注</w:t>
      </w:r>
    </w:p>
    <w:p>
      <w:pPr>
        <w:pStyle w:val="Style2"/>
        <w:keepNext w:val="0"/>
        <w:keepLines w:val="0"/>
        <w:widowControl w:val="0"/>
        <w:shd w:val="clear" w:color="auto" w:fill="auto"/>
        <w:bidi w:val="0"/>
        <w:spacing w:before="0" w:after="0" w:line="461" w:lineRule="exact"/>
        <w:ind w:left="0" w:right="0" w:firstLine="0"/>
        <w:jc w:val="center"/>
      </w:pPr>
      <w:r>
        <w:rPr>
          <w:color w:val="000000"/>
          <w:spacing w:val="0"/>
          <w:w w:val="100"/>
          <w:position w:val="0"/>
        </w:rPr>
        <w:t>册会计师的判断，包括对由于舞弊或错误导致的财务报表重大错报风险的评估。在进行风险评估时，注册</w:t>
        <w:br/>
        <w:t>会计师考虑与财务报表编制和公允列报相关的内部控制，以设计恰当的审计程序，但目的并非对内部控制</w:t>
        <w:br/>
      </w:r>
      <w:r>
        <w:rPr>
          <w:color w:val="000000"/>
          <w:spacing w:val="0"/>
          <w:w w:val="100"/>
          <w:position w:val="0"/>
        </w:rPr>
        <w:t>的有效性发表意见。审计工作还包括评价管理层选用会计政策的恰当性和作出会计估计的合理性，以及评</w:t>
        <w:br/>
        <w:t>价财务报表的总体列报。</w:t>
      </w:r>
    </w:p>
    <w:p>
      <w:pPr>
        <w:pStyle w:val="Style2"/>
        <w:keepNext w:val="0"/>
        <w:keepLines w:val="0"/>
        <w:widowControl w:val="0"/>
        <w:shd w:val="clear" w:color="auto" w:fill="auto"/>
        <w:bidi w:val="0"/>
        <w:spacing w:before="0" w:after="620" w:line="466" w:lineRule="exact"/>
        <w:ind w:left="0" w:right="0" w:firstLine="920"/>
        <w:jc w:val="left"/>
      </w:pPr>
      <w:r>
        <w:rPr>
          <w:color w:val="000000"/>
          <w:spacing w:val="0"/>
          <w:w w:val="100"/>
          <w:position w:val="0"/>
        </w:rPr>
        <w:t>我们相信，我们获取的审计证据是充分、适当的，为发表审计意见提供了基础。</w:t>
      </w:r>
    </w:p>
    <w:p>
      <w:pPr>
        <w:pStyle w:val="Style132"/>
        <w:keepNext w:val="0"/>
        <w:keepLines w:val="0"/>
        <w:widowControl w:val="0"/>
        <w:shd w:val="clear" w:color="auto" w:fill="auto"/>
        <w:bidi w:val="0"/>
        <w:spacing w:before="0" w:after="220" w:line="240" w:lineRule="auto"/>
        <w:ind w:left="0" w:right="0" w:firstLine="920"/>
        <w:jc w:val="left"/>
      </w:pPr>
      <w:bookmarkStart w:id="436" w:name="bookmark436"/>
      <w:r>
        <w:rPr>
          <w:color w:val="000000"/>
          <w:spacing w:val="0"/>
          <w:w w:val="100"/>
          <w:position w:val="0"/>
          <w:sz w:val="24"/>
          <w:szCs w:val="24"/>
        </w:rPr>
        <w:t>三</w:t>
      </w:r>
      <w:bookmarkEnd w:id="436"/>
      <w:r>
        <w:rPr>
          <w:color w:val="000000"/>
          <w:spacing w:val="0"/>
          <w:w w:val="100"/>
          <w:position w:val="0"/>
          <w:sz w:val="24"/>
          <w:szCs w:val="24"/>
        </w:rPr>
        <w:t>、审计意见</w:t>
      </w:r>
    </w:p>
    <w:p>
      <w:pPr>
        <w:pStyle w:val="Style2"/>
        <w:keepNext w:val="0"/>
        <w:keepLines w:val="0"/>
        <w:widowControl w:val="0"/>
        <w:shd w:val="clear" w:color="auto" w:fill="auto"/>
        <w:bidi w:val="0"/>
        <w:spacing w:before="0" w:after="220" w:line="240" w:lineRule="auto"/>
        <w:ind w:left="0" w:right="0" w:firstLine="920"/>
        <w:jc w:val="left"/>
      </w:pPr>
      <w:r>
        <w:rPr>
          <w:color w:val="000000"/>
          <w:spacing w:val="0"/>
          <w:w w:val="100"/>
          <w:position w:val="0"/>
        </w:rPr>
        <w:t>我们认为，贵公司财务报表在所有重大方面按照企业会计准则的规定编制，公允反映了贵公司</w:t>
      </w:r>
      <w:r>
        <w:rPr>
          <w:color w:val="000000"/>
          <w:spacing w:val="0"/>
          <w:w w:val="100"/>
          <w:position w:val="0"/>
          <w:sz w:val="20"/>
          <w:szCs w:val="20"/>
        </w:rPr>
        <w:t>2016</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日的财务状况以及</w:t>
      </w:r>
      <w:r>
        <w:rPr>
          <w:color w:val="000000"/>
          <w:spacing w:val="0"/>
          <w:w w:val="100"/>
          <w:position w:val="0"/>
          <w:sz w:val="20"/>
          <w:szCs w:val="20"/>
        </w:rPr>
        <w:t>2016</w:t>
      </w:r>
      <w:r>
        <w:rPr>
          <w:color w:val="000000"/>
          <w:spacing w:val="0"/>
          <w:w w:val="100"/>
          <w:position w:val="0"/>
        </w:rPr>
        <w:t>年度的经营成果和现金流量。</w:t>
      </w:r>
    </w:p>
    <w:p>
      <w:pPr>
        <w:widowControl w:val="0"/>
        <w:spacing w:line="1" w:lineRule="exact"/>
      </w:pPr>
      <w:r>
        <mc:AlternateContent>
          <mc:Choice Requires="wps">
            <w:drawing>
              <wp:anchor distT="1651000" distB="877570" distL="0" distR="0" simplePos="0" relativeHeight="125829382" behindDoc="0" locked="0" layoutInCell="1" allowOverlap="1">
                <wp:simplePos x="0" y="0"/>
                <wp:positionH relativeFrom="page">
                  <wp:posOffset>970915</wp:posOffset>
                </wp:positionH>
                <wp:positionV relativeFrom="paragraph">
                  <wp:posOffset>1651000</wp:posOffset>
                </wp:positionV>
                <wp:extent cx="2160905" cy="167640"/>
                <wp:wrapTopAndBottom/>
                <wp:docPr id="382" name="Shape 382"/>
                <a:graphic xmlns:a="http://schemas.openxmlformats.org/drawingml/2006/main">
                  <a:graphicData uri="http://schemas.microsoft.com/office/word/2010/wordprocessingShape">
                    <wps:wsp>
                      <wps:cNvSpPr txBox="1"/>
                      <wps:spPr>
                        <a:xfrm>
                          <a:ext cx="216090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wps:txbx>
                      <wps:bodyPr wrap="none" lIns="0" tIns="0" rIns="0" bIns="0">
                        <a:noAutoFit/>
                      </wps:bodyPr>
                    </wps:wsp>
                  </a:graphicData>
                </a:graphic>
              </wp:anchor>
            </w:drawing>
          </mc:Choice>
          <mc:Fallback>
            <w:pict>
              <v:shape id="_x0000_s1408" type="#_x0000_t202" style="position:absolute;margin-left:76.450000000000003pt;margin-top:130.pt;width:170.15000000000001pt;height:13.200000000000001pt;z-index:-125829371;mso-wrap-distance-left:0;mso-wrap-distance-top:130.pt;mso-wrap-distance-right:0;mso-wrap-distance-bottom:69.10000000000000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v:textbox>
                <w10:wrap type="topAndBottom" anchorx="page"/>
              </v:shape>
            </w:pict>
          </mc:Fallback>
        </mc:AlternateContent>
      </w:r>
      <w:r>
        <mc:AlternateContent>
          <mc:Choice Requires="wps">
            <w:drawing>
              <wp:anchor distT="1651000" distB="877570" distL="0" distR="0" simplePos="0" relativeHeight="125829384" behindDoc="0" locked="0" layoutInCell="1" allowOverlap="1">
                <wp:simplePos x="0" y="0"/>
                <wp:positionH relativeFrom="page">
                  <wp:posOffset>3851275</wp:posOffset>
                </wp:positionH>
                <wp:positionV relativeFrom="paragraph">
                  <wp:posOffset>1651000</wp:posOffset>
                </wp:positionV>
                <wp:extent cx="1048385" cy="167640"/>
                <wp:wrapTopAndBottom/>
                <wp:docPr id="384" name="Shape 384"/>
                <a:graphic xmlns:a="http://schemas.openxmlformats.org/drawingml/2006/main">
                  <a:graphicData uri="http://schemas.microsoft.com/office/word/2010/wordprocessingShape">
                    <wps:wsp>
                      <wps:cNvSpPr txBox="1"/>
                      <wps:spPr>
                        <a:xfrm>
                          <a:ext cx="104838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410" type="#_x0000_t202" style="position:absolute;margin-left:303.25pt;margin-top:130.pt;width:82.549999999999997pt;height:13.200000000000001pt;z-index:-125829369;mso-wrap-distance-left:0;mso-wrap-distance-top:130.pt;mso-wrap-distance-right:0;mso-wrap-distance-bottom:69.10000000000000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1651000" distB="874395" distL="0" distR="0" simplePos="0" relativeHeight="125829386" behindDoc="0" locked="0" layoutInCell="1" allowOverlap="1">
                <wp:simplePos x="0" y="0"/>
                <wp:positionH relativeFrom="page">
                  <wp:posOffset>4906010</wp:posOffset>
                </wp:positionH>
                <wp:positionV relativeFrom="paragraph">
                  <wp:posOffset>1651000</wp:posOffset>
                </wp:positionV>
                <wp:extent cx="292735" cy="170815"/>
                <wp:wrapTopAndBottom/>
                <wp:docPr id="386" name="Shape 386"/>
                <a:graphic xmlns:a="http://schemas.openxmlformats.org/drawingml/2006/main">
                  <a:graphicData uri="http://schemas.microsoft.com/office/word/2010/wordprocessingShape">
                    <wps:wsp>
                      <wps:cNvSpPr txBox="1"/>
                      <wps:spPr>
                        <a:xfrm>
                          <a:ext cx="29273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李洪</w:t>
                            </w:r>
                          </w:p>
                        </w:txbxContent>
                      </wps:txbx>
                      <wps:bodyPr wrap="none" lIns="0" tIns="0" rIns="0" bIns="0">
                        <a:noAutoFit/>
                      </wps:bodyPr>
                    </wps:wsp>
                  </a:graphicData>
                </a:graphic>
              </wp:anchor>
            </w:drawing>
          </mc:Choice>
          <mc:Fallback>
            <w:pict>
              <v:shape id="_x0000_s1412" type="#_x0000_t202" style="position:absolute;margin-left:386.30000000000001pt;margin-top:130.pt;width:23.050000000000001pt;height:13.450000000000001pt;z-index:-125829367;mso-wrap-distance-left:0;mso-wrap-distance-top:130.pt;mso-wrap-distance-right:0;mso-wrap-distance-bottom:68.85000000000000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李洪</w:t>
                      </w:r>
                    </w:p>
                  </w:txbxContent>
                </v:textbox>
                <w10:wrap type="topAndBottom" anchorx="page"/>
              </v:shape>
            </w:pict>
          </mc:Fallback>
        </mc:AlternateContent>
      </w:r>
      <w:r>
        <mc:AlternateContent>
          <mc:Choice Requires="wps">
            <w:drawing>
              <wp:anchor distT="2528570" distB="0" distL="0" distR="0" simplePos="0" relativeHeight="125829388" behindDoc="0" locked="0" layoutInCell="1" allowOverlap="1">
                <wp:simplePos x="0" y="0"/>
                <wp:positionH relativeFrom="page">
                  <wp:posOffset>3848100</wp:posOffset>
                </wp:positionH>
                <wp:positionV relativeFrom="paragraph">
                  <wp:posOffset>2528570</wp:posOffset>
                </wp:positionV>
                <wp:extent cx="1051560" cy="167640"/>
                <wp:wrapTopAndBottom/>
                <wp:docPr id="388" name="Shape 388"/>
                <a:graphic xmlns:a="http://schemas.openxmlformats.org/drawingml/2006/main">
                  <a:graphicData uri="http://schemas.microsoft.com/office/word/2010/wordprocessingShape">
                    <wps:wsp>
                      <wps:cNvSpPr txBox="1"/>
                      <wps:spPr>
                        <a:xfrm>
                          <a:ext cx="105156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414" type="#_x0000_t202" style="position:absolute;margin-left:303.pt;margin-top:199.09999999999999pt;width:82.799999999999997pt;height:13.200000000000001pt;z-index:-125829365;mso-wrap-distance-left:0;mso-wrap-distance-top:199.0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2528570" distB="6350" distL="0" distR="0" simplePos="0" relativeHeight="125829390" behindDoc="0" locked="0" layoutInCell="1" allowOverlap="1">
                <wp:simplePos x="0" y="0"/>
                <wp:positionH relativeFrom="page">
                  <wp:posOffset>4902835</wp:posOffset>
                </wp:positionH>
                <wp:positionV relativeFrom="paragraph">
                  <wp:posOffset>2528570</wp:posOffset>
                </wp:positionV>
                <wp:extent cx="423545" cy="161290"/>
                <wp:wrapTopAndBottom/>
                <wp:docPr id="390" name="Shape 390"/>
                <a:graphic xmlns:a="http://schemas.openxmlformats.org/drawingml/2006/main">
                  <a:graphicData uri="http://schemas.microsoft.com/office/word/2010/wordprocessingShape">
                    <wps:wsp>
                      <wps:cNvSpPr txBox="1"/>
                      <wps:spPr>
                        <a:xfrm>
                          <a:ext cx="42354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刘连皂</w:t>
                            </w:r>
                          </w:p>
                        </w:txbxContent>
                      </wps:txbx>
                      <wps:bodyPr wrap="none" lIns="0" tIns="0" rIns="0" bIns="0">
                        <a:noAutoFit/>
                      </wps:bodyPr>
                    </wps:wsp>
                  </a:graphicData>
                </a:graphic>
              </wp:anchor>
            </w:drawing>
          </mc:Choice>
          <mc:Fallback>
            <w:pict>
              <v:shape id="_x0000_s1416" type="#_x0000_t202" style="position:absolute;margin-left:386.05000000000001pt;margin-top:199.09999999999999pt;width:33.350000000000001pt;height:12.700000000000001pt;z-index:-125829363;mso-wrap-distance-left:0;mso-wrap-distance-top:199.09999999999999pt;mso-wrap-distance-right:0;mso-wrap-distance-bottom: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刘连皂</w:t>
                      </w:r>
                    </w:p>
                  </w:txbxContent>
                </v:textbox>
                <w10:wrap type="topAndBottom" anchorx="page"/>
              </v:shape>
            </w:pict>
          </mc:Fallback>
        </mc:AlternateContent>
      </w:r>
    </w:p>
    <w:p>
      <w:pPr>
        <w:pStyle w:val="Style2"/>
        <w:keepNext w:val="0"/>
        <w:keepLines w:val="0"/>
        <w:widowControl w:val="0"/>
        <w:shd w:val="clear" w:color="auto" w:fill="auto"/>
        <w:bidi w:val="0"/>
        <w:spacing w:before="0" w:after="800" w:line="240" w:lineRule="auto"/>
        <w:ind w:left="0" w:right="0" w:firstLine="0"/>
        <w:jc w:val="right"/>
      </w:pPr>
      <w:r>
        <w:rPr>
          <w:color w:val="000000"/>
          <w:spacing w:val="0"/>
          <w:w w:val="100"/>
          <w:position w:val="0"/>
        </w:rPr>
        <w:t>二。一七年三月二十八日</w:t>
      </w:r>
    </w:p>
    <w:p>
      <w:pPr>
        <w:pStyle w:val="Style45"/>
        <w:keepNext/>
        <w:keepLines/>
        <w:widowControl w:val="0"/>
        <w:shd w:val="clear" w:color="auto" w:fill="auto"/>
        <w:bidi w:val="0"/>
        <w:spacing w:before="0" w:after="0" w:line="240" w:lineRule="auto"/>
        <w:ind w:left="0" w:right="0" w:firstLine="0"/>
        <w:jc w:val="left"/>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392" w:right="629" w:bottom="1825" w:left="624" w:header="0" w:footer="3" w:gutter="0"/>
          <w:cols w:space="720"/>
          <w:noEndnote/>
          <w:rtlGutter w:val="0"/>
          <w:docGrid w:linePitch="360"/>
        </w:sectPr>
      </w:pPr>
      <w:bookmarkStart w:id="437" w:name="bookmark437"/>
      <w:bookmarkStart w:id="438" w:name="bookmark438"/>
      <w:bookmarkStart w:id="439" w:name="bookmark439"/>
      <w:bookmarkStart w:id="440" w:name="bookmark440"/>
      <w:r>
        <w:rPr>
          <w:color w:val="000000"/>
          <w:spacing w:val="0"/>
          <w:w w:val="100"/>
          <w:position w:val="0"/>
          <w:sz w:val="24"/>
          <w:szCs w:val="24"/>
        </w:rPr>
        <w:t>二</w:t>
      </w:r>
      <w:bookmarkEnd w:id="439"/>
      <w:r>
        <w:rPr>
          <w:color w:val="000000"/>
          <w:spacing w:val="0"/>
          <w:w w:val="100"/>
          <w:position w:val="0"/>
          <w:sz w:val="24"/>
          <w:szCs w:val="24"/>
        </w:rPr>
        <w:t>、财务报表</w:t>
      </w:r>
      <w:bookmarkEnd w:id="437"/>
      <w:bookmarkEnd w:id="438"/>
      <w:bookmarkEnd w:id="440"/>
    </w:p>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57"/>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sz w:val="24"/>
          <w:szCs w:val="24"/>
        </w:rPr>
        <w:t>国民技术股份有限公司</w:t>
        <w:br/>
        <w:t>合并资产负债表</w:t>
        <w:br/>
      </w:r>
      <w:r>
        <w:rPr>
          <w:rFonts w:ascii="Times New Roman" w:eastAsia="Times New Roman" w:hAnsi="Times New Roman" w:cs="Times New Roman"/>
          <w:b/>
          <w:bCs/>
          <w:color w:val="000000"/>
          <w:spacing w:val="0"/>
          <w:w w:val="100"/>
          <w:position w:val="0"/>
          <w:sz w:val="24"/>
          <w:szCs w:val="24"/>
        </w:rPr>
        <w:t>2016</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w:t>
      </w:r>
    </w:p>
    <w:p>
      <w:pPr>
        <w:pStyle w:val="Style57"/>
        <w:keepNext w:val="0"/>
        <w:keepLines w:val="0"/>
        <w:widowControl w:val="0"/>
        <w:shd w:val="clear" w:color="auto" w:fill="auto"/>
        <w:bidi w:val="0"/>
        <w:spacing w:before="0" w:after="0" w:line="240" w:lineRule="auto"/>
        <w:ind w:left="3320" w:right="0" w:firstLine="0"/>
        <w:jc w:val="left"/>
      </w:pPr>
      <w:r>
        <w:rPr>
          <w:b/>
          <w:bCs/>
          <w:color w:val="000000"/>
          <w:spacing w:val="0"/>
          <w:w w:val="100"/>
          <w:position w:val="0"/>
          <w:sz w:val="24"/>
          <w:szCs w:val="24"/>
        </w:rPr>
        <w:t>（除特别注明外，金额单位均为人民币元）</w:t>
      </w:r>
    </w:p>
    <w:tbl>
      <w:tblPr>
        <w:tblOverlap w:val="never"/>
        <w:jc w:val="center"/>
        <w:tblLayout w:type="fixed"/>
      </w:tblPr>
      <w:tblGrid>
        <w:gridCol w:w="4018"/>
        <w:gridCol w:w="1406"/>
        <w:gridCol w:w="2136"/>
        <w:gridCol w:w="2088"/>
      </w:tblGrid>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tabs>
                <w:tab w:pos="931"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附注</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469,539,025.27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726,962,368.58</w:t>
            </w:r>
          </w:p>
        </w:tc>
      </w:tr>
      <w:tr>
        <w:trPr>
          <w:trHeight w:val="71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12" w:lineRule="exact"/>
              <w:ind w:left="0" w:right="0" w:firstLine="320"/>
              <w:jc w:val="left"/>
            </w:pPr>
            <w:r>
              <w:rPr>
                <w:rFonts w:ascii="SimSun" w:eastAsia="SimSun" w:hAnsi="SimSun" w:cs="SimSun"/>
                <w:color w:val="000000"/>
                <w:spacing w:val="0"/>
                <w:w w:val="100"/>
                <w:position w:val="0"/>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五（二）</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96,764,075.76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both"/>
            </w:pPr>
            <w:r>
              <w:rPr>
                <w:color w:val="000000"/>
                <w:spacing w:val="0"/>
                <w:w w:val="100"/>
                <w:position w:val="0"/>
              </w:rPr>
              <w:t>35,150,854.47</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427,302,888.47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340,092,180.81</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五（四）</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13,782,106.73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12,760,017.30</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五（五）</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10,804,626.58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15,383,678.85</w:t>
            </w:r>
          </w:p>
        </w:tc>
      </w:tr>
      <w:tr>
        <w:trPr>
          <w:trHeight w:val="3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32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五（六）</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13,663,680.30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17,418,215.58</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157,981,089.57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184,961,626.24</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五（八）</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1,130,474,035.32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1,192,269,463.10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流动资产合计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2,320,311,528.00</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2,524,998,404.93</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525,300,000.00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331,700,000.00</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2,812,722.04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3,099,657.42</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19,020,765.61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18,542,296.55</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五（十二）</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116,332,928.83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11,350,516.83</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五（十三）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167,002,078.90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182,469,452.20</w:t>
            </w:r>
          </w:p>
        </w:tc>
      </w:tr>
      <w:tr>
        <w:trPr>
          <w:trHeight w:val="413"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开发支出</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五（十四）</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38,000,008.75</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both"/>
            </w:pPr>
            <w:r>
              <w:rPr>
                <w:color w:val="000000"/>
                <w:spacing w:val="0"/>
                <w:w w:val="100"/>
                <w:position w:val="0"/>
              </w:rPr>
              <w:t>29,709,047.41</w:t>
            </w:r>
          </w:p>
        </w:tc>
      </w:tr>
    </w:tbl>
    <w:p>
      <w:pPr>
        <w:sectPr>
          <w:footnotePr>
            <w:pos w:val="pageBottom"/>
            <w:numFmt w:val="decimal"/>
            <w:numRestart w:val="continuous"/>
          </w:footnotePr>
          <w:pgSz w:w="11900" w:h="16840"/>
          <w:pgMar w:top="1191" w:right="1126" w:bottom="1589" w:left="1126" w:header="0" w:footer="3" w:gutter="0"/>
          <w:cols w:space="720"/>
          <w:noEndnote/>
          <w:rtlGutter w:val="0"/>
          <w:docGrid w:linePitch="360"/>
        </w:sectPr>
      </w:pPr>
    </w:p>
    <w:tbl>
      <w:tblPr>
        <w:tblOverlap w:val="never"/>
        <w:jc w:val="left"/>
        <w:tblLayout w:type="fixed"/>
      </w:tblPr>
      <w:tblGrid>
        <w:gridCol w:w="4018"/>
        <w:gridCol w:w="1406"/>
        <w:gridCol w:w="2136"/>
        <w:gridCol w:w="2088"/>
      </w:tblGrid>
      <w:tr>
        <w:trPr>
          <w:trHeight w:val="408" w:hRule="exact"/>
        </w:trPr>
        <w:tc>
          <w:tcPr>
            <w:tcBorders>
              <w:top w:val="single" w:sz="4"/>
              <w:lef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五（十五）</w:t>
            </w:r>
          </w:p>
        </w:tc>
        <w:tc>
          <w:tcPr>
            <w:tcBorders>
              <w:top w:val="single" w:sz="4"/>
              <w:lef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880"/>
              <w:jc w:val="left"/>
            </w:pPr>
            <w:r>
              <w:rPr>
                <w:color w:val="000000"/>
                <w:spacing w:val="0"/>
                <w:w w:val="100"/>
                <w:position w:val="0"/>
              </w:rPr>
              <w:t>54,669,856.22</w:t>
            </w:r>
          </w:p>
        </w:tc>
        <w:tc>
          <w:tcPr>
            <w:tcBorders>
              <w:top w:val="single" w:sz="4"/>
              <w:left w:val="single" w:sz="4"/>
              <w:righ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800"/>
              <w:jc w:val="left"/>
            </w:pPr>
            <w:r>
              <w:rPr>
                <w:color w:val="000000"/>
                <w:spacing w:val="0"/>
                <w:w w:val="100"/>
                <w:position w:val="0"/>
              </w:rPr>
              <w:t>54,669,856.22</w:t>
            </w:r>
          </w:p>
        </w:tc>
      </w:tr>
      <w:tr>
        <w:trPr>
          <w:trHeight w:val="398" w:hRule="exact"/>
        </w:trPr>
        <w:tc>
          <w:tcPr>
            <w:tcBorders>
              <w:top w:val="single" w:sz="4"/>
              <w:lef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五（十六）</w:t>
            </w:r>
          </w:p>
        </w:tc>
        <w:tc>
          <w:tcPr>
            <w:tcBorders>
              <w:top w:val="single" w:sz="4"/>
              <w:lef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880"/>
              <w:jc w:val="left"/>
            </w:pPr>
            <w:r>
              <w:rPr>
                <w:color w:val="000000"/>
                <w:spacing w:val="0"/>
                <w:w w:val="100"/>
                <w:position w:val="0"/>
              </w:rPr>
              <w:t>11,590,836.52</w:t>
            </w:r>
          </w:p>
        </w:tc>
        <w:tc>
          <w:tcPr>
            <w:tcBorders>
              <w:top w:val="single" w:sz="4"/>
              <w:left w:val="single" w:sz="4"/>
              <w:righ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800"/>
              <w:jc w:val="left"/>
            </w:pPr>
            <w:r>
              <w:rPr>
                <w:color w:val="000000"/>
                <w:spacing w:val="0"/>
                <w:w w:val="100"/>
                <w:position w:val="0"/>
              </w:rPr>
              <w:t>11,315,416.92</w:t>
            </w:r>
          </w:p>
        </w:tc>
      </w:tr>
      <w:tr>
        <w:trPr>
          <w:trHeight w:val="403" w:hRule="exact"/>
        </w:trPr>
        <w:tc>
          <w:tcPr>
            <w:tcBorders>
              <w:top w:val="single" w:sz="4"/>
              <w:lef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五（十七）</w:t>
            </w:r>
          </w:p>
        </w:tc>
        <w:tc>
          <w:tcPr>
            <w:tcBorders>
              <w:top w:val="single" w:sz="4"/>
              <w:lef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0"/>
              <w:jc w:val="right"/>
            </w:pPr>
            <w:r>
              <w:rPr>
                <w:color w:val="000000"/>
                <w:spacing w:val="0"/>
                <w:w w:val="100"/>
                <w:position w:val="0"/>
              </w:rPr>
              <w:t>8,185,457.43</w:t>
            </w:r>
          </w:p>
        </w:tc>
        <w:tc>
          <w:tcPr>
            <w:tcBorders>
              <w:top w:val="single" w:sz="4"/>
              <w:left w:val="single" w:sz="4"/>
              <w:righ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800"/>
              <w:jc w:val="left"/>
            </w:pPr>
            <w:r>
              <w:rPr>
                <w:color w:val="000000"/>
                <w:spacing w:val="0"/>
                <w:w w:val="100"/>
                <w:position w:val="0"/>
              </w:rPr>
              <w:t>20,937,707.20</w:t>
            </w:r>
          </w:p>
        </w:tc>
      </w:tr>
      <w:tr>
        <w:trPr>
          <w:trHeight w:val="403" w:hRule="exact"/>
        </w:trPr>
        <w:tc>
          <w:tcPr>
            <w:tcBorders>
              <w:top w:val="single" w:sz="4"/>
              <w:lef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五（十八）</w:t>
            </w:r>
          </w:p>
        </w:tc>
        <w:tc>
          <w:tcPr>
            <w:tcBorders>
              <w:top w:val="single" w:sz="4"/>
              <w:lef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880"/>
              <w:jc w:val="left"/>
            </w:pPr>
            <w:r>
              <w:rPr>
                <w:color w:val="000000"/>
                <w:spacing w:val="0"/>
                <w:w w:val="100"/>
                <w:position w:val="0"/>
              </w:rPr>
              <w:t>30,935,797.48</w:t>
            </w:r>
          </w:p>
        </w:tc>
        <w:tc>
          <w:tcPr>
            <w:tcBorders>
              <w:top w:val="single" w:sz="4"/>
              <w:left w:val="single" w:sz="4"/>
              <w:right w:val="single" w:sz="4"/>
            </w:tcBorders>
            <w:shd w:val="clear" w:color="auto" w:fill="FFFFF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800"/>
              <w:jc w:val="left"/>
            </w:pPr>
            <w:r>
              <w:rPr>
                <w:color w:val="000000"/>
                <w:spacing w:val="0"/>
                <w:w w:val="100"/>
                <w:position w:val="0"/>
              </w:rPr>
              <w:t>10,910,042.00</w:t>
            </w:r>
          </w:p>
        </w:tc>
      </w:tr>
      <w:tr>
        <w:trPr>
          <w:trHeight w:val="403" w:hRule="exact"/>
        </w:trPr>
        <w:tc>
          <w:tcPr>
            <w:tcBorders>
              <w:top w:val="single" w:sz="4"/>
              <w:left w:val="single" w:sz="4"/>
            </w:tcBorders>
            <w:shd w:val="clear" w:color="auto" w:fill="BFBFB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BFBFBF"/>
            <w:vAlign w:val="top"/>
          </w:tcPr>
          <w:p>
            <w:pPr>
              <w:framePr w:w="9648" w:h="2434" w:vSpace="293" w:wrap="notBeside" w:vAnchor="text" w:hAnchor="text" w:x="63" w:y="299"/>
              <w:widowControl w:val="0"/>
              <w:rPr>
                <w:sz w:val="10"/>
                <w:szCs w:val="10"/>
              </w:rPr>
            </w:pPr>
          </w:p>
        </w:tc>
        <w:tc>
          <w:tcPr>
            <w:tcBorders>
              <w:top w:val="single" w:sz="4"/>
              <w:left w:val="single" w:sz="4"/>
            </w:tcBorders>
            <w:shd w:val="clear" w:color="auto" w:fill="BFBFB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0"/>
              <w:jc w:val="right"/>
            </w:pPr>
            <w:r>
              <w:rPr>
                <w:color w:val="000000"/>
                <w:spacing w:val="0"/>
                <w:w w:val="100"/>
                <w:position w:val="0"/>
              </w:rPr>
              <w:t>973,850,451.78</w:t>
            </w:r>
          </w:p>
        </w:tc>
        <w:tc>
          <w:tcPr>
            <w:tcBorders>
              <w:top w:val="single" w:sz="4"/>
              <w:left w:val="single" w:sz="4"/>
              <w:right w:val="single" w:sz="4"/>
            </w:tcBorders>
            <w:shd w:val="clear" w:color="auto" w:fill="BFBFB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0"/>
              <w:jc w:val="right"/>
            </w:pPr>
            <w:r>
              <w:rPr>
                <w:color w:val="000000"/>
                <w:spacing w:val="0"/>
                <w:w w:val="100"/>
                <w:position w:val="0"/>
              </w:rPr>
              <w:t>674,703,992.75</w:t>
            </w:r>
          </w:p>
        </w:tc>
      </w:tr>
      <w:tr>
        <w:trPr>
          <w:trHeight w:val="418" w:hRule="exact"/>
        </w:trPr>
        <w:tc>
          <w:tcPr>
            <w:tcBorders>
              <w:top w:val="single" w:sz="4"/>
              <w:left w:val="single" w:sz="4"/>
              <w:bottom w:val="single" w:sz="4"/>
            </w:tcBorders>
            <w:shd w:val="clear" w:color="auto" w:fill="BFBFB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资产总计</w:t>
            </w:r>
          </w:p>
        </w:tc>
        <w:tc>
          <w:tcPr>
            <w:tcBorders>
              <w:top w:val="single" w:sz="4"/>
              <w:left w:val="single" w:sz="4"/>
              <w:bottom w:val="single" w:sz="4"/>
            </w:tcBorders>
            <w:shd w:val="clear" w:color="auto" w:fill="BFBFBF"/>
            <w:vAlign w:val="top"/>
          </w:tcPr>
          <w:p>
            <w:pPr>
              <w:framePr w:w="9648" w:h="2434" w:vSpace="293" w:wrap="notBeside" w:vAnchor="text" w:hAnchor="text" w:x="63" w:y="299"/>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620"/>
              <w:jc w:val="both"/>
            </w:pPr>
            <w:r>
              <w:rPr>
                <w:color w:val="000000"/>
                <w:spacing w:val="0"/>
                <w:w w:val="100"/>
                <w:position w:val="0"/>
              </w:rPr>
              <w:t>3,294,161,979.78</w:t>
            </w:r>
          </w:p>
        </w:tc>
        <w:tc>
          <w:tcPr>
            <w:tcBorders>
              <w:top w:val="single" w:sz="4"/>
              <w:left w:val="single" w:sz="4"/>
              <w:bottom w:val="single" w:sz="4"/>
              <w:right w:val="single" w:sz="4"/>
            </w:tcBorders>
            <w:shd w:val="clear" w:color="auto" w:fill="BFBFBF"/>
            <w:vAlign w:val="bottom"/>
          </w:tcPr>
          <w:p>
            <w:pPr>
              <w:pStyle w:val="Style16"/>
              <w:keepNext w:val="0"/>
              <w:keepLines w:val="0"/>
              <w:framePr w:w="9648" w:h="2434" w:vSpace="293" w:wrap="notBeside" w:vAnchor="text" w:hAnchor="text" w:x="63" w:y="299"/>
              <w:widowControl w:val="0"/>
              <w:shd w:val="clear" w:color="auto" w:fill="auto"/>
              <w:bidi w:val="0"/>
              <w:spacing w:before="0" w:after="0" w:line="240" w:lineRule="auto"/>
              <w:ind w:left="0" w:right="0" w:firstLine="560"/>
              <w:jc w:val="both"/>
            </w:pPr>
            <w:r>
              <w:rPr>
                <w:color w:val="000000"/>
                <w:spacing w:val="0"/>
                <w:w w:val="100"/>
                <w:position w:val="0"/>
              </w:rPr>
              <w:t>3,199,702,397.68</w:t>
            </w:r>
          </w:p>
        </w:tc>
      </w:tr>
    </w:tbl>
    <w:p>
      <w:pPr>
        <w:pStyle w:val="Style47"/>
        <w:keepNext w:val="0"/>
        <w:keepLines w:val="0"/>
        <w:framePr w:w="1502" w:h="283" w:hSpace="62" w:wrap="notBeside" w:vAnchor="text" w:hAnchor="text" w:x="159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47"/>
        <w:keepNext w:val="0"/>
        <w:keepLines w:val="0"/>
        <w:framePr w:w="1930" w:h="264" w:hSpace="62" w:wrap="notBeside" w:vAnchor="text" w:hAnchor="text" w:x="721" w:y="2761"/>
        <w:widowControl w:val="0"/>
        <w:shd w:val="clear" w:color="auto" w:fill="auto"/>
        <w:bidi w:val="0"/>
        <w:spacing w:before="0" w:after="0" w:line="240" w:lineRule="auto"/>
        <w:ind w:left="0" w:right="0" w:firstLine="0"/>
        <w:jc w:val="left"/>
      </w:pPr>
      <w:r>
        <w:rPr>
          <w:color w:val="000000"/>
          <w:spacing w:val="0"/>
          <w:w w:val="100"/>
          <w:position w:val="0"/>
        </w:rPr>
        <w:t>法定代表人：罗昭学</w:t>
      </w:r>
    </w:p>
    <w:p>
      <w:pPr>
        <w:pStyle w:val="Style47"/>
        <w:keepNext w:val="0"/>
        <w:keepLines w:val="0"/>
        <w:framePr w:w="2659" w:h="259" w:hSpace="62" w:wrap="notBeside" w:vAnchor="text" w:hAnchor="text" w:x="3457" w:y="2761"/>
        <w:widowControl w:val="0"/>
        <w:shd w:val="clear" w:color="auto" w:fill="auto"/>
        <w:bidi w:val="0"/>
        <w:spacing w:before="0" w:after="0" w:line="240" w:lineRule="auto"/>
        <w:ind w:left="0" w:right="0" w:firstLine="0"/>
        <w:jc w:val="center"/>
      </w:pPr>
      <w:r>
        <w:rPr>
          <w:color w:val="000000"/>
          <w:spacing w:val="0"/>
          <w:w w:val="100"/>
          <w:position w:val="0"/>
        </w:rPr>
        <w:t>主管会计工作负责人：全衡</w:t>
      </w:r>
    </w:p>
    <w:p>
      <w:pPr>
        <w:pStyle w:val="Style47"/>
        <w:keepNext w:val="0"/>
        <w:keepLines w:val="0"/>
        <w:framePr w:w="2347" w:h="259" w:hSpace="62" w:wrap="notBeside" w:vAnchor="text" w:hAnchor="text" w:x="7023" w:y="2761"/>
        <w:widowControl w:val="0"/>
        <w:shd w:val="clear" w:color="auto" w:fill="auto"/>
        <w:bidi w:val="0"/>
        <w:spacing w:before="0" w:after="0" w:line="240" w:lineRule="auto"/>
        <w:ind w:left="0" w:right="0" w:firstLine="0"/>
        <w:jc w:val="center"/>
      </w:pPr>
      <w:r>
        <w:rPr>
          <w:color w:val="000000"/>
          <w:spacing w:val="0"/>
          <w:w w:val="100"/>
          <w:position w:val="0"/>
        </w:rPr>
        <w:t>会计机构负责人：余永德</w:t>
      </w:r>
    </w:p>
    <w:p>
      <w:pPr>
        <w:widowControl w:val="0"/>
        <w:spacing w:line="1" w:lineRule="exact"/>
        <w:sectPr>
          <w:footnotePr>
            <w:pos w:val="pageBottom"/>
            <w:numFmt w:val="decimal"/>
            <w:numRestart w:val="continuous"/>
          </w:footnotePr>
          <w:pgSz w:w="11900" w:h="16840"/>
          <w:pgMar w:top="1401" w:right="1061" w:bottom="1736" w:left="1065" w:header="0" w:footer="3" w:gutter="0"/>
          <w:cols w:space="720"/>
          <w:noEndnote/>
          <w:rtlGutter w:val="0"/>
          <w:docGrid w:linePitch="360"/>
        </w:sectPr>
      </w:pPr>
    </w:p>
    <w:p>
      <w:pPr>
        <w:pStyle w:val="Style57"/>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sz w:val="24"/>
          <w:szCs w:val="24"/>
        </w:rPr>
        <w:t>国民技术股份有限公司</w:t>
        <w:br/>
        <w:t>合并资产负债表（续）</w:t>
      </w:r>
    </w:p>
    <w:p>
      <w:pPr>
        <w:pStyle w:val="Style13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2016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w:t>
      </w:r>
    </w:p>
    <w:p>
      <w:pPr>
        <w:pStyle w:val="Style57"/>
        <w:keepNext w:val="0"/>
        <w:keepLines w:val="0"/>
        <w:widowControl w:val="0"/>
        <w:shd w:val="clear" w:color="auto" w:fill="auto"/>
        <w:bidi w:val="0"/>
        <w:spacing w:before="0" w:after="0" w:line="240" w:lineRule="auto"/>
        <w:ind w:left="3180" w:right="0" w:firstLine="0"/>
        <w:jc w:val="left"/>
      </w:pPr>
      <w:r>
        <w:rPr>
          <w:b/>
          <w:bCs/>
          <w:color w:val="000000"/>
          <w:spacing w:val="0"/>
          <w:w w:val="100"/>
          <w:position w:val="0"/>
          <w:sz w:val="24"/>
          <w:szCs w:val="24"/>
        </w:rPr>
        <w:t>（除特别注明外，金额单位均为人民币元）</w:t>
      </w:r>
    </w:p>
    <w:tbl>
      <w:tblPr>
        <w:tblOverlap w:val="never"/>
        <w:jc w:val="center"/>
        <w:tblLayout w:type="fixed"/>
      </w:tblPr>
      <w:tblGrid>
        <w:gridCol w:w="3365"/>
        <w:gridCol w:w="1603"/>
        <w:gridCol w:w="2338"/>
        <w:gridCol w:w="2054"/>
      </w:tblGrid>
      <w:tr>
        <w:trPr>
          <w:trHeight w:val="418" w:hRule="exact"/>
        </w:trPr>
        <w:tc>
          <w:tcPr>
            <w:tcBorders>
              <w:top w:val="single" w:sz="4"/>
              <w:left w:val="single" w:sz="4"/>
            </w:tcBorders>
            <w:shd w:val="clear" w:color="auto" w:fill="BFBFBF"/>
            <w:vAlign w:val="center"/>
          </w:tcPr>
          <w:p>
            <w:pPr>
              <w:pStyle w:val="Style16"/>
              <w:keepNext w:val="0"/>
              <w:keepLines w:val="0"/>
              <w:widowControl w:val="0"/>
              <w:shd w:val="clear" w:color="auto" w:fill="auto"/>
              <w:tabs>
                <w:tab w:pos="926"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附注</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12" w:lineRule="exact"/>
              <w:ind w:left="0" w:right="0" w:firstLine="320"/>
              <w:jc w:val="left"/>
            </w:pPr>
            <w:r>
              <w:rPr>
                <w:rFonts w:ascii="SimSun" w:eastAsia="SimSun" w:hAnsi="SimSun" w:cs="SimSun"/>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五（十九）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9,689,139.97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11,399,003.65</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五（二十）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left"/>
            </w:pPr>
            <w:r>
              <w:rPr>
                <w:color w:val="000000"/>
                <w:spacing w:val="0"/>
                <w:w w:val="100"/>
                <w:position w:val="0"/>
              </w:rPr>
              <w:t>115,870,436.65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96,067,921.34</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4,642,425.97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1,824,837.78</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五（二十二）</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31,907,796.91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27,364,781.04</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11,389,515.31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26,415,446.18</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五（二十四）</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五（二十五）</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134,694,226.22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183,993,478.13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五（二十六）</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3,499,999.96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17,870,000.01</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流动负债合计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312,331,840.99</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364,935,468.13</w:t>
            </w: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32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7,000,000.00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7,000,000.00</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五（二十八）</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1,000,000.02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1,500,000.00</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五（十七）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10,032,169.82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10,901,736.50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非流动负债合计</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18,032,169.84</w:t>
            </w:r>
          </w:p>
        </w:tc>
        <w:tc>
          <w:tcPr>
            <w:tcBorders>
              <w:top w:val="single" w:sz="4"/>
              <w:left w:val="single" w:sz="4"/>
              <w:bottom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19,401,736.50</w:t>
            </w:r>
          </w:p>
        </w:tc>
      </w:tr>
    </w:tbl>
    <w:p>
      <w:pPr>
        <w:widowControl w:val="0"/>
        <w:spacing w:line="1" w:lineRule="exact"/>
      </w:pPr>
      <w:r>
        <w:br w:type="page"/>
      </w:r>
    </w:p>
    <w:tbl>
      <w:tblPr>
        <w:tblOverlap w:val="never"/>
        <w:jc w:val="left"/>
        <w:tblLayout w:type="fixed"/>
      </w:tblPr>
      <w:tblGrid>
        <w:gridCol w:w="3365"/>
        <w:gridCol w:w="1603"/>
        <w:gridCol w:w="2333"/>
        <w:gridCol w:w="2064"/>
      </w:tblGrid>
      <w:tr>
        <w:trPr>
          <w:trHeight w:val="403" w:hRule="exact"/>
        </w:trPr>
        <w:tc>
          <w:tcPr>
            <w:tcBorders>
              <w:top w:val="single" w:sz="4"/>
              <w:left w:val="single" w:sz="4"/>
            </w:tcBorders>
            <w:shd w:val="clear" w:color="auto" w:fill="BFBFB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负债合计</w:t>
            </w:r>
          </w:p>
        </w:tc>
        <w:tc>
          <w:tcPr>
            <w:tcBorders>
              <w:top w:val="single" w:sz="4"/>
              <w:left w:val="single" w:sz="4"/>
            </w:tcBorders>
            <w:shd w:val="clear" w:color="auto" w:fill="BFBFBF"/>
            <w:vAlign w:val="top"/>
          </w:tcPr>
          <w:p>
            <w:pPr>
              <w:framePr w:w="9365" w:h="6725" w:hSpace="19" w:vSpace="643" w:wrap="notBeside" w:vAnchor="text" w:hAnchor="text" w:x="195" w:y="644"/>
              <w:widowControl w:val="0"/>
              <w:rPr>
                <w:sz w:val="10"/>
                <w:szCs w:val="10"/>
              </w:rPr>
            </w:pPr>
          </w:p>
        </w:tc>
        <w:tc>
          <w:tcPr>
            <w:tcBorders>
              <w:top w:val="single" w:sz="4"/>
              <w:left w:val="single" w:sz="4"/>
            </w:tcBorders>
            <w:shd w:val="clear" w:color="auto" w:fill="BFBFB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960"/>
              <w:jc w:val="both"/>
            </w:pPr>
            <w:r>
              <w:rPr>
                <w:color w:val="000000"/>
                <w:spacing w:val="0"/>
                <w:w w:val="100"/>
                <w:position w:val="0"/>
              </w:rPr>
              <w:t>330,364,010.83</w:t>
            </w:r>
          </w:p>
        </w:tc>
        <w:tc>
          <w:tcPr>
            <w:tcBorders>
              <w:top w:val="single" w:sz="4"/>
              <w:left w:val="single" w:sz="4"/>
              <w:right w:val="single" w:sz="4"/>
            </w:tcBorders>
            <w:shd w:val="clear" w:color="auto" w:fill="BFBFB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680"/>
              <w:jc w:val="both"/>
            </w:pPr>
            <w:r>
              <w:rPr>
                <w:color w:val="000000"/>
                <w:spacing w:val="0"/>
                <w:w w:val="100"/>
                <w:position w:val="0"/>
              </w:rPr>
              <w:t>384,337,204.63</w:t>
            </w:r>
          </w:p>
        </w:tc>
      </w:tr>
      <w:tr>
        <w:trPr>
          <w:trHeight w:val="398" w:hRule="exact"/>
        </w:trPr>
        <w:tc>
          <w:tcPr>
            <w:tcBorders>
              <w:top w:val="single" w:sz="4"/>
              <w:left w:val="single" w:sz="4"/>
            </w:tcBorders>
            <w:shd w:val="clear" w:color="auto" w:fill="BFBFB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BFBFBF"/>
            <w:vAlign w:val="top"/>
          </w:tcPr>
          <w:p>
            <w:pPr>
              <w:framePr w:w="9365" w:h="6725" w:hSpace="19" w:vSpace="643" w:wrap="notBeside" w:vAnchor="text" w:hAnchor="text" w:x="195" w:y="644"/>
              <w:widowControl w:val="0"/>
              <w:rPr>
                <w:sz w:val="10"/>
                <w:szCs w:val="10"/>
              </w:rPr>
            </w:pPr>
          </w:p>
        </w:tc>
        <w:tc>
          <w:tcPr>
            <w:tcBorders>
              <w:top w:val="single" w:sz="4"/>
              <w:left w:val="single" w:sz="4"/>
            </w:tcBorders>
            <w:shd w:val="clear" w:color="auto" w:fill="BFBFBF"/>
            <w:vAlign w:val="top"/>
          </w:tcPr>
          <w:p>
            <w:pPr>
              <w:framePr w:w="9365" w:h="6725" w:hSpace="19" w:vSpace="643" w:wrap="notBeside" w:vAnchor="text" w:hAnchor="text" w:x="195" w:y="644"/>
              <w:widowControl w:val="0"/>
              <w:rPr>
                <w:sz w:val="10"/>
                <w:szCs w:val="10"/>
              </w:rPr>
            </w:pPr>
          </w:p>
        </w:tc>
        <w:tc>
          <w:tcPr>
            <w:tcBorders>
              <w:top w:val="single" w:sz="4"/>
              <w:left w:val="single" w:sz="4"/>
              <w:right w:val="single" w:sz="4"/>
            </w:tcBorders>
            <w:shd w:val="clear" w:color="auto" w:fill="BFBFBF"/>
            <w:vAlign w:val="top"/>
          </w:tcPr>
          <w:p>
            <w:pPr>
              <w:framePr w:w="9365" w:h="6725" w:hSpace="19" w:vSpace="643" w:wrap="notBeside" w:vAnchor="text" w:hAnchor="text" w:x="195" w:y="644"/>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五（二十九）</w:t>
            </w: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960"/>
              <w:jc w:val="both"/>
            </w:pPr>
            <w:r>
              <w:rPr>
                <w:color w:val="000000"/>
                <w:spacing w:val="0"/>
                <w:w w:val="100"/>
                <w:position w:val="0"/>
              </w:rPr>
              <w:t>563,640,000.00</w:t>
            </w:r>
          </w:p>
        </w:tc>
        <w:tc>
          <w:tcPr>
            <w:tcBorders>
              <w:top w:val="single" w:sz="4"/>
              <w:left w:val="single" w:sz="4"/>
              <w:righ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680"/>
              <w:jc w:val="both"/>
            </w:pPr>
            <w:r>
              <w:rPr>
                <w:color w:val="000000"/>
                <w:spacing w:val="0"/>
                <w:w w:val="100"/>
                <w:position w:val="0"/>
              </w:rPr>
              <w:t>281,960,000.00</w:t>
            </w:r>
          </w:p>
        </w:tc>
      </w:tr>
      <w:tr>
        <w:trPr>
          <w:trHeight w:val="403" w:hRule="exact"/>
        </w:trPr>
        <w:tc>
          <w:tcPr>
            <w:tcBorders>
              <w:top w:val="single" w:sz="4"/>
              <w:left w:val="single" w:sz="4"/>
            </w:tcBorders>
            <w:shd w:val="clear" w:color="auto" w:fill="FFFFFF"/>
            <w:vAlign w:val="center"/>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framePr w:w="9365" w:h="6725" w:hSpace="19" w:vSpace="643" w:wrap="notBeside" w:vAnchor="text" w:hAnchor="text" w:x="195" w:y="644"/>
              <w:widowControl w:val="0"/>
              <w:rPr>
                <w:sz w:val="10"/>
                <w:szCs w:val="10"/>
              </w:rPr>
            </w:pPr>
          </w:p>
        </w:tc>
        <w:tc>
          <w:tcPr>
            <w:tcBorders>
              <w:top w:val="single" w:sz="4"/>
              <w:left w:val="single" w:sz="4"/>
            </w:tcBorders>
            <w:shd w:val="clear" w:color="auto" w:fill="FFFFFF"/>
            <w:vAlign w:val="top"/>
          </w:tcPr>
          <w:p>
            <w:pPr>
              <w:framePr w:w="9365" w:h="6725" w:hSpace="19" w:vSpace="643" w:wrap="notBeside" w:vAnchor="text" w:hAnchor="text" w:x="195" w:y="644"/>
              <w:widowControl w:val="0"/>
              <w:rPr>
                <w:sz w:val="10"/>
                <w:szCs w:val="10"/>
              </w:rPr>
            </w:pPr>
          </w:p>
        </w:tc>
        <w:tc>
          <w:tcPr>
            <w:tcBorders>
              <w:top w:val="single" w:sz="4"/>
              <w:left w:val="single" w:sz="4"/>
              <w:right w:val="single" w:sz="4"/>
            </w:tcBorders>
            <w:shd w:val="clear" w:color="auto" w:fill="FFFFFF"/>
            <w:vAlign w:val="top"/>
          </w:tcPr>
          <w:p>
            <w:pPr>
              <w:framePr w:w="9365" w:h="6725" w:hSpace="19" w:vSpace="643" w:wrap="notBeside" w:vAnchor="text" w:hAnchor="text" w:x="195" w:y="644"/>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framePr w:w="9365" w:h="6725" w:hSpace="19" w:vSpace="643" w:wrap="notBeside" w:vAnchor="text" w:hAnchor="text" w:x="195" w:y="644"/>
              <w:widowControl w:val="0"/>
              <w:rPr>
                <w:sz w:val="10"/>
                <w:szCs w:val="10"/>
              </w:rPr>
            </w:pPr>
          </w:p>
        </w:tc>
        <w:tc>
          <w:tcPr>
            <w:tcBorders>
              <w:top w:val="single" w:sz="4"/>
              <w:left w:val="single" w:sz="4"/>
            </w:tcBorders>
            <w:shd w:val="clear" w:color="auto" w:fill="FFFFFF"/>
            <w:vAlign w:val="top"/>
          </w:tcPr>
          <w:p>
            <w:pPr>
              <w:framePr w:w="9365" w:h="6725" w:hSpace="19" w:vSpace="643" w:wrap="notBeside" w:vAnchor="text" w:hAnchor="text" w:x="195" w:y="644"/>
              <w:widowControl w:val="0"/>
              <w:rPr>
                <w:sz w:val="10"/>
                <w:szCs w:val="10"/>
              </w:rPr>
            </w:pPr>
          </w:p>
        </w:tc>
        <w:tc>
          <w:tcPr>
            <w:tcBorders>
              <w:top w:val="single" w:sz="4"/>
              <w:left w:val="single" w:sz="4"/>
              <w:right w:val="single" w:sz="4"/>
            </w:tcBorders>
            <w:shd w:val="clear" w:color="auto" w:fill="FFFFFF"/>
            <w:vAlign w:val="top"/>
          </w:tcPr>
          <w:p>
            <w:pPr>
              <w:framePr w:w="9365" w:h="6725" w:hSpace="19" w:vSpace="643" w:wrap="notBeside" w:vAnchor="text" w:hAnchor="text" w:x="195" w:y="644"/>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framePr w:w="9365" w:h="6725" w:hSpace="19" w:vSpace="643" w:wrap="notBeside" w:vAnchor="text" w:hAnchor="text" w:x="195" w:y="644"/>
              <w:widowControl w:val="0"/>
              <w:rPr>
                <w:sz w:val="10"/>
                <w:szCs w:val="10"/>
              </w:rPr>
            </w:pPr>
          </w:p>
        </w:tc>
        <w:tc>
          <w:tcPr>
            <w:tcBorders>
              <w:top w:val="single" w:sz="4"/>
              <w:left w:val="single" w:sz="4"/>
            </w:tcBorders>
            <w:shd w:val="clear" w:color="auto" w:fill="FFFFFF"/>
            <w:vAlign w:val="top"/>
          </w:tcPr>
          <w:p>
            <w:pPr>
              <w:framePr w:w="9365" w:h="6725" w:hSpace="19" w:vSpace="643" w:wrap="notBeside" w:vAnchor="text" w:hAnchor="text" w:x="195" w:y="644"/>
              <w:widowControl w:val="0"/>
              <w:rPr>
                <w:sz w:val="10"/>
                <w:szCs w:val="10"/>
              </w:rPr>
            </w:pPr>
          </w:p>
        </w:tc>
        <w:tc>
          <w:tcPr>
            <w:tcBorders>
              <w:top w:val="single" w:sz="4"/>
              <w:left w:val="single" w:sz="4"/>
              <w:right w:val="single" w:sz="4"/>
            </w:tcBorders>
            <w:shd w:val="clear" w:color="auto" w:fill="FFFFFF"/>
            <w:vAlign w:val="top"/>
          </w:tcPr>
          <w:p>
            <w:pPr>
              <w:framePr w:w="9365" w:h="6725" w:hSpace="19" w:vSpace="643" w:wrap="notBeside" w:vAnchor="text" w:hAnchor="text" w:x="195" w:y="644"/>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五（三十）</w:t>
            </w: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820"/>
              <w:jc w:val="left"/>
            </w:pPr>
            <w:r>
              <w:rPr>
                <w:color w:val="000000"/>
                <w:spacing w:val="0"/>
                <w:w w:val="100"/>
                <w:position w:val="0"/>
              </w:rPr>
              <w:t>2,096,965,488.12</w:t>
            </w:r>
          </w:p>
        </w:tc>
        <w:tc>
          <w:tcPr>
            <w:tcBorders>
              <w:top w:val="single" w:sz="4"/>
              <w:left w:val="single" w:sz="4"/>
              <w:righ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520"/>
              <w:jc w:val="both"/>
            </w:pPr>
            <w:r>
              <w:rPr>
                <w:color w:val="000000"/>
                <w:spacing w:val="0"/>
                <w:w w:val="100"/>
                <w:position w:val="0"/>
              </w:rPr>
              <w:t>2,361,813,675.40</w:t>
            </w:r>
          </w:p>
        </w:tc>
      </w:tr>
      <w:tr>
        <w:trPr>
          <w:trHeight w:val="403" w:hRule="exact"/>
        </w:trPr>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五（三^一）</w:t>
            </w: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960"/>
              <w:jc w:val="both"/>
            </w:pPr>
            <w:r>
              <w:rPr>
                <w:color w:val="000000"/>
                <w:spacing w:val="0"/>
                <w:w w:val="100"/>
                <w:position w:val="0"/>
              </w:rPr>
              <w:t>101,691,475.00</w:t>
            </w:r>
          </w:p>
        </w:tc>
        <w:tc>
          <w:tcPr>
            <w:tcBorders>
              <w:top w:val="single" w:sz="4"/>
              <w:left w:val="single" w:sz="4"/>
              <w:righ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680"/>
              <w:jc w:val="both"/>
            </w:pPr>
            <w:r>
              <w:rPr>
                <w:color w:val="000000"/>
                <w:spacing w:val="0"/>
                <w:w w:val="100"/>
                <w:position w:val="0"/>
              </w:rPr>
              <w:t>159,609,000.00</w:t>
            </w:r>
          </w:p>
        </w:tc>
      </w:tr>
      <w:tr>
        <w:trPr>
          <w:trHeight w:val="398" w:hRule="exact"/>
        </w:trPr>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五（三十二）</w:t>
            </w: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0"/>
              <w:jc w:val="right"/>
            </w:pPr>
            <w:r>
              <w:rPr>
                <w:color w:val="000000"/>
                <w:spacing w:val="0"/>
                <w:w w:val="100"/>
                <w:position w:val="0"/>
              </w:rPr>
              <w:t>1,597,681.76</w:t>
            </w:r>
          </w:p>
        </w:tc>
        <w:tc>
          <w:tcPr>
            <w:tcBorders>
              <w:top w:val="single" w:sz="4"/>
              <w:left w:val="single" w:sz="4"/>
              <w:righ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0"/>
              <w:jc w:val="right"/>
            </w:pPr>
            <w:r>
              <w:rPr>
                <w:color w:val="000000"/>
                <w:spacing w:val="0"/>
                <w:w w:val="100"/>
                <w:position w:val="0"/>
              </w:rPr>
              <w:t>613,477.24</w:t>
            </w:r>
          </w:p>
        </w:tc>
      </w:tr>
      <w:tr>
        <w:trPr>
          <w:trHeight w:val="403" w:hRule="exact"/>
        </w:trPr>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framePr w:w="9365" w:h="6725" w:hSpace="19" w:vSpace="643" w:wrap="notBeside" w:vAnchor="text" w:hAnchor="text" w:x="195" w:y="644"/>
              <w:widowControl w:val="0"/>
              <w:rPr>
                <w:sz w:val="10"/>
                <w:szCs w:val="10"/>
              </w:rPr>
            </w:pPr>
          </w:p>
        </w:tc>
        <w:tc>
          <w:tcPr>
            <w:tcBorders>
              <w:top w:val="single" w:sz="4"/>
              <w:left w:val="single" w:sz="4"/>
            </w:tcBorders>
            <w:shd w:val="clear" w:color="auto" w:fill="FFFFFF"/>
            <w:vAlign w:val="top"/>
          </w:tcPr>
          <w:p>
            <w:pPr>
              <w:framePr w:w="9365" w:h="6725" w:hSpace="19" w:vSpace="643" w:wrap="notBeside" w:vAnchor="text" w:hAnchor="text" w:x="195" w:y="644"/>
              <w:widowControl w:val="0"/>
              <w:rPr>
                <w:sz w:val="10"/>
                <w:szCs w:val="10"/>
              </w:rPr>
            </w:pPr>
          </w:p>
        </w:tc>
        <w:tc>
          <w:tcPr>
            <w:tcBorders>
              <w:top w:val="single" w:sz="4"/>
              <w:left w:val="single" w:sz="4"/>
              <w:right w:val="single" w:sz="4"/>
            </w:tcBorders>
            <w:shd w:val="clear" w:color="auto" w:fill="FFFFFF"/>
            <w:vAlign w:val="top"/>
          </w:tcPr>
          <w:p>
            <w:pPr>
              <w:framePr w:w="9365" w:h="6725" w:hSpace="19" w:vSpace="643" w:wrap="notBeside" w:vAnchor="text" w:hAnchor="text" w:x="195" w:y="644"/>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五（三十三）</w:t>
            </w: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0"/>
              <w:jc w:val="right"/>
            </w:pPr>
            <w:r>
              <w:rPr>
                <w:color w:val="000000"/>
                <w:spacing w:val="0"/>
                <w:w w:val="100"/>
                <w:position w:val="0"/>
              </w:rPr>
              <w:t>65,554,021.54</w:t>
            </w:r>
          </w:p>
        </w:tc>
        <w:tc>
          <w:tcPr>
            <w:tcBorders>
              <w:top w:val="single" w:sz="4"/>
              <w:left w:val="single" w:sz="4"/>
              <w:righ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780"/>
              <w:jc w:val="left"/>
            </w:pPr>
            <w:r>
              <w:rPr>
                <w:color w:val="000000"/>
                <w:spacing w:val="0"/>
                <w:w w:val="100"/>
                <w:position w:val="0"/>
              </w:rPr>
              <w:t>59,010,425.96</w:t>
            </w:r>
          </w:p>
        </w:tc>
      </w:tr>
      <w:tr>
        <w:trPr>
          <w:trHeight w:val="403" w:hRule="exact"/>
        </w:trPr>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五（三十四）</w:t>
            </w: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960"/>
              <w:jc w:val="both"/>
            </w:pPr>
            <w:r>
              <w:rPr>
                <w:color w:val="000000"/>
                <w:spacing w:val="0"/>
                <w:w w:val="100"/>
                <w:position w:val="0"/>
              </w:rPr>
              <w:t>337,395,313.08</w:t>
            </w:r>
          </w:p>
        </w:tc>
        <w:tc>
          <w:tcPr>
            <w:tcBorders>
              <w:top w:val="single" w:sz="4"/>
              <w:left w:val="single" w:sz="4"/>
              <w:righ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680"/>
              <w:jc w:val="both"/>
            </w:pPr>
            <w:r>
              <w:rPr>
                <w:color w:val="000000"/>
                <w:spacing w:val="0"/>
                <w:w w:val="100"/>
                <w:position w:val="0"/>
              </w:rPr>
              <w:t>270,871,363.57</w:t>
            </w:r>
          </w:p>
        </w:tc>
      </w:tr>
      <w:tr>
        <w:trPr>
          <w:trHeight w:val="398" w:hRule="exact"/>
        </w:trPr>
        <w:tc>
          <w:tcPr>
            <w:tcBorders>
              <w:top w:val="single" w:sz="4"/>
              <w:left w:val="single" w:sz="4"/>
            </w:tcBorders>
            <w:shd w:val="clear" w:color="auto" w:fill="BFBFB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BFBFBF"/>
            <w:vAlign w:val="top"/>
          </w:tcPr>
          <w:p>
            <w:pPr>
              <w:framePr w:w="9365" w:h="6725" w:hSpace="19" w:vSpace="643" w:wrap="notBeside" w:vAnchor="text" w:hAnchor="text" w:x="195" w:y="644"/>
              <w:widowControl w:val="0"/>
              <w:rPr>
                <w:sz w:val="10"/>
                <w:szCs w:val="10"/>
              </w:rPr>
            </w:pPr>
          </w:p>
        </w:tc>
        <w:tc>
          <w:tcPr>
            <w:tcBorders>
              <w:top w:val="single" w:sz="4"/>
              <w:left w:val="single" w:sz="4"/>
            </w:tcBorders>
            <w:shd w:val="clear" w:color="auto" w:fill="BFBFB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820"/>
              <w:jc w:val="left"/>
            </w:pPr>
            <w:r>
              <w:rPr>
                <w:color w:val="000000"/>
                <w:spacing w:val="0"/>
                <w:w w:val="100"/>
                <w:position w:val="0"/>
              </w:rPr>
              <w:t>2,963,461,029.50</w:t>
            </w:r>
          </w:p>
        </w:tc>
        <w:tc>
          <w:tcPr>
            <w:tcBorders>
              <w:top w:val="single" w:sz="4"/>
              <w:left w:val="single" w:sz="4"/>
              <w:right w:val="single" w:sz="4"/>
            </w:tcBorders>
            <w:shd w:val="clear" w:color="auto" w:fill="BFBFB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520"/>
              <w:jc w:val="both"/>
            </w:pPr>
            <w:r>
              <w:rPr>
                <w:color w:val="000000"/>
                <w:spacing w:val="0"/>
                <w:w w:val="100"/>
                <w:position w:val="0"/>
              </w:rPr>
              <w:t>2,814,659,942.17</w:t>
            </w:r>
          </w:p>
        </w:tc>
      </w:tr>
      <w:tr>
        <w:trPr>
          <w:trHeight w:val="403" w:hRule="exact"/>
        </w:trPr>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framePr w:w="9365" w:h="6725" w:hSpace="19" w:vSpace="643" w:wrap="notBeside" w:vAnchor="text" w:hAnchor="text" w:x="195" w:y="644"/>
              <w:widowControl w:val="0"/>
              <w:rPr>
                <w:sz w:val="10"/>
                <w:szCs w:val="10"/>
              </w:rPr>
            </w:pP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0"/>
              <w:jc w:val="right"/>
            </w:pPr>
            <w:r>
              <w:rPr>
                <w:color w:val="000000"/>
                <w:spacing w:val="0"/>
                <w:w w:val="100"/>
                <w:position w:val="0"/>
              </w:rPr>
              <w:t>336,939.45</w:t>
            </w:r>
          </w:p>
        </w:tc>
        <w:tc>
          <w:tcPr>
            <w:tcBorders>
              <w:top w:val="single" w:sz="4"/>
              <w:left w:val="single" w:sz="4"/>
              <w:righ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0"/>
              <w:jc w:val="right"/>
            </w:pPr>
            <w:r>
              <w:rPr>
                <w:color w:val="000000"/>
                <w:spacing w:val="0"/>
                <w:w w:val="100"/>
                <w:position w:val="0"/>
              </w:rPr>
              <w:t>705,250.88</w:t>
            </w:r>
          </w:p>
        </w:tc>
      </w:tr>
      <w:tr>
        <w:trPr>
          <w:trHeight w:val="403" w:hRule="exact"/>
        </w:trPr>
        <w:tc>
          <w:tcPr>
            <w:tcBorders>
              <w:top w:val="single" w:sz="4"/>
              <w:left w:val="single" w:sz="4"/>
            </w:tcBorders>
            <w:shd w:val="clear" w:color="auto" w:fill="BFBFB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BFBFBF"/>
            <w:vAlign w:val="top"/>
          </w:tcPr>
          <w:p>
            <w:pPr>
              <w:framePr w:w="9365" w:h="6725" w:hSpace="19" w:vSpace="643" w:wrap="notBeside" w:vAnchor="text" w:hAnchor="text" w:x="195" w:y="644"/>
              <w:widowControl w:val="0"/>
              <w:rPr>
                <w:sz w:val="10"/>
                <w:szCs w:val="10"/>
              </w:rPr>
            </w:pPr>
          </w:p>
        </w:tc>
        <w:tc>
          <w:tcPr>
            <w:tcBorders>
              <w:top w:val="single" w:sz="4"/>
              <w:left w:val="single" w:sz="4"/>
            </w:tcBorders>
            <w:shd w:val="clear" w:color="auto" w:fill="BFBFB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820"/>
              <w:jc w:val="left"/>
            </w:pPr>
            <w:r>
              <w:rPr>
                <w:color w:val="000000"/>
                <w:spacing w:val="0"/>
                <w:w w:val="100"/>
                <w:position w:val="0"/>
              </w:rPr>
              <w:t>2,963,797,968.95</w:t>
            </w:r>
          </w:p>
        </w:tc>
        <w:tc>
          <w:tcPr>
            <w:tcBorders>
              <w:top w:val="single" w:sz="4"/>
              <w:left w:val="single" w:sz="4"/>
              <w:right w:val="single" w:sz="4"/>
            </w:tcBorders>
            <w:shd w:val="clear" w:color="auto" w:fill="BFBFB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520"/>
              <w:jc w:val="both"/>
            </w:pPr>
            <w:r>
              <w:rPr>
                <w:color w:val="000000"/>
                <w:spacing w:val="0"/>
                <w:w w:val="100"/>
                <w:position w:val="0"/>
              </w:rPr>
              <w:t>2,815,365,193.05</w:t>
            </w:r>
          </w:p>
        </w:tc>
      </w:tr>
      <w:tr>
        <w:trPr>
          <w:trHeight w:val="408" w:hRule="exact"/>
        </w:trPr>
        <w:tc>
          <w:tcPr>
            <w:tcBorders>
              <w:top w:val="single" w:sz="4"/>
              <w:left w:val="single" w:sz="4"/>
            </w:tcBorders>
            <w:shd w:val="clear" w:color="auto" w:fill="BFBFB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负债和所有者权益总计</w:t>
            </w:r>
          </w:p>
        </w:tc>
        <w:tc>
          <w:tcPr>
            <w:tcBorders>
              <w:top w:val="single" w:sz="4"/>
              <w:left w:val="single" w:sz="4"/>
            </w:tcBorders>
            <w:shd w:val="clear" w:color="auto" w:fill="BFBFBF"/>
            <w:vAlign w:val="top"/>
          </w:tcPr>
          <w:p>
            <w:pPr>
              <w:framePr w:w="9365" w:h="6725" w:hSpace="19" w:vSpace="643" w:wrap="notBeside" w:vAnchor="text" w:hAnchor="text" w:x="195" w:y="644"/>
              <w:widowControl w:val="0"/>
              <w:rPr>
                <w:sz w:val="10"/>
                <w:szCs w:val="10"/>
              </w:rPr>
            </w:pPr>
          </w:p>
        </w:tc>
        <w:tc>
          <w:tcPr>
            <w:tcBorders>
              <w:top w:val="single" w:sz="4"/>
              <w:left w:val="single" w:sz="4"/>
            </w:tcBorders>
            <w:shd w:val="clear" w:color="auto" w:fill="BFBFB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820"/>
              <w:jc w:val="left"/>
            </w:pPr>
            <w:r>
              <w:rPr>
                <w:color w:val="000000"/>
                <w:spacing w:val="0"/>
                <w:w w:val="100"/>
                <w:position w:val="0"/>
              </w:rPr>
              <w:t>3,294,161,979.78</w:t>
            </w:r>
          </w:p>
        </w:tc>
        <w:tc>
          <w:tcPr>
            <w:tcBorders>
              <w:top w:val="single" w:sz="4"/>
              <w:left w:val="single" w:sz="4"/>
              <w:right w:val="single" w:sz="4"/>
            </w:tcBorders>
            <w:shd w:val="clear" w:color="auto" w:fill="BFBFB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520"/>
              <w:jc w:val="both"/>
            </w:pPr>
            <w:r>
              <w:rPr>
                <w:color w:val="000000"/>
                <w:spacing w:val="0"/>
                <w:w w:val="100"/>
                <w:position w:val="0"/>
              </w:rPr>
              <w:t>3,199,702,397.68</w:t>
            </w:r>
          </w:p>
        </w:tc>
      </w:tr>
      <w:tr>
        <w:trPr>
          <w:trHeight w:val="288" w:hRule="exact"/>
        </w:trPr>
        <w:tc>
          <w:tcPr>
            <w:gridSpan w:val="3"/>
            <w:tcBorders>
              <w:top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tabs>
                <w:tab w:pos="2635" w:val="left"/>
                <w:tab w:pos="6226" w:val="left"/>
              </w:tabs>
              <w:bidi w:val="0"/>
              <w:spacing w:before="0" w:after="0" w:line="240" w:lineRule="auto"/>
              <w:ind w:left="0" w:right="0" w:firstLine="0"/>
              <w:jc w:val="center"/>
            </w:pPr>
            <w:r>
              <w:rPr>
                <w:rFonts w:ascii="SimSun" w:eastAsia="SimSun" w:hAnsi="SimSun" w:cs="SimSun"/>
                <w:color w:val="000000"/>
                <w:spacing w:val="0"/>
                <w:w w:val="100"/>
                <w:position w:val="0"/>
              </w:rPr>
              <w:t>法定代表人：罗昭学</w:t>
              <w:tab/>
              <w:t>主管会计工作负责人：全衡</w:t>
              <w:tab/>
              <w:t>会计彳</w:t>
            </w:r>
          </w:p>
        </w:tc>
        <w:tc>
          <w:tcPr>
            <w:tcBorders>
              <w:top w:val="single" w:sz="4"/>
              <w:left w:val="single" w:sz="4"/>
            </w:tcBorders>
            <w:shd w:val="clear" w:color="auto" w:fill="FFFFFF"/>
            <w:vAlign w:val="bottom"/>
          </w:tcPr>
          <w:p>
            <w:pPr>
              <w:pStyle w:val="Style16"/>
              <w:keepNext w:val="0"/>
              <w:keepLines w:val="0"/>
              <w:framePr w:w="9365" w:h="6725" w:hSpace="19" w:vSpace="643" w:wrap="notBeside" w:vAnchor="text" w:hAnchor="text" w:x="195" w:y="644"/>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机构负责人：余永德</w:t>
            </w:r>
          </w:p>
        </w:tc>
      </w:tr>
    </w:tbl>
    <w:p>
      <w:pPr>
        <w:pStyle w:val="Style47"/>
        <w:keepNext w:val="0"/>
        <w:keepLines w:val="0"/>
        <w:framePr w:w="9226" w:h="634" w:hSpace="194" w:wrap="notBeside" w:vAnchor="text" w:hAnchor="text" w:x="353" w:y="1"/>
        <w:widowControl w:val="0"/>
        <w:shd w:val="clear" w:color="auto" w:fill="auto"/>
        <w:bidi w:val="0"/>
        <w:spacing w:before="0" w:after="0" w:line="240" w:lineRule="auto"/>
        <w:ind w:left="0" w:right="0" w:firstLine="0"/>
        <w:jc w:val="left"/>
      </w:pPr>
      <w:r>
        <w:rPr>
          <w:rFonts w:ascii="SimHei" w:eastAsia="SimHei" w:hAnsi="SimHei" w:cs="SimHei"/>
          <w:color w:val="1F1C1C"/>
          <w:spacing w:val="0"/>
          <w:w w:val="100"/>
          <w:position w:val="0"/>
          <w:sz w:val="22"/>
          <w:szCs w:val="22"/>
        </w:rPr>
        <w:t>国民技木</w:t>
      </w:r>
      <w:r>
        <w:rPr>
          <w:rFonts w:ascii="Times New Roman" w:eastAsia="Times New Roman" w:hAnsi="Times New Roman" w:cs="Times New Roman"/>
          <w:color w:val="000000"/>
          <w:spacing w:val="0"/>
          <w:w w:val="100"/>
          <w:position w:val="0"/>
        </w:rPr>
        <w:t>I</w:t>
      </w:r>
      <w:r>
        <w:rPr>
          <w:color w:val="000000"/>
          <w:spacing w:val="0"/>
          <w:w w:val="100"/>
          <w:position w:val="0"/>
        </w:rPr>
        <w:t>国民技术股份有限公司</w:t>
      </w:r>
    </w:p>
    <w:p>
      <w:pPr>
        <w:pStyle w:val="Style47"/>
        <w:keepNext w:val="0"/>
        <w:keepLines w:val="0"/>
        <w:framePr w:w="9226" w:h="634" w:hSpace="194" w:wrap="notBeside" w:vAnchor="text" w:hAnchor="text" w:x="353" w:y="1"/>
        <w:widowControl w:val="0"/>
        <w:shd w:val="clear" w:color="auto" w:fill="auto"/>
        <w:tabs>
          <w:tab w:pos="8589" w:val="left"/>
        </w:tabs>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p>
      <w:pPr>
        <w:widowControl w:val="0"/>
        <w:spacing w:line="1" w:lineRule="exact"/>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Restart w:val="continuous"/>
          </w:footnotePr>
          <w:pgSz w:w="11900" w:h="16840"/>
          <w:pgMar w:top="1401" w:right="1061" w:bottom="1736" w:left="1065" w:header="0" w:footer="3" w:gutter="0"/>
          <w:cols w:space="720"/>
          <w:noEndnote/>
          <w:titlePg/>
          <w:rtlGutter w:val="0"/>
          <w:docGrid w:linePitch="360"/>
        </w:sectPr>
      </w:pPr>
      <w:r>
        <w:drawing>
          <wp:anchor distT="0" distB="0" distL="0" distR="0" simplePos="0" relativeHeight="125829392" behindDoc="0" locked="0" layoutInCell="1" allowOverlap="1">
            <wp:simplePos x="0" y="0"/>
            <wp:positionH relativeFrom="page">
              <wp:posOffset>577215</wp:posOffset>
            </wp:positionH>
            <wp:positionV relativeFrom="margin">
              <wp:posOffset>21590</wp:posOffset>
            </wp:positionV>
            <wp:extent cx="286385" cy="286385"/>
            <wp:wrapTight wrapText="bothSides">
              <wp:wrapPolygon>
                <wp:start x="0" y="0"/>
                <wp:lineTo x="21600" y="0"/>
                <wp:lineTo x="21600" y="21600"/>
                <wp:lineTo x="0" y="21600"/>
                <wp:lineTo x="0" y="0"/>
              </wp:wrapPolygon>
            </wp:wrapTight>
            <wp:docPr id="416" name="Shape 416"/>
            <a:graphic xmlns:a="http://schemas.openxmlformats.org/drawingml/2006/main">
              <a:graphicData uri="http://schemas.openxmlformats.org/drawingml/2006/picture">
                <pic:pic xmlns:pic="http://schemas.openxmlformats.org/drawingml/2006/picture">
                  <pic:nvPicPr>
                    <pic:cNvPr id="417" name="Picture box 417"/>
                    <pic:cNvPicPr/>
                  </pic:nvPicPr>
                  <pic:blipFill>
                    <a:blip r:embed="rId135"/>
                    <a:stretch/>
                  </pic:blipFill>
                  <pic:spPr>
                    <a:xfrm>
                      <a:ext cx="286385" cy="286385"/>
                    </a:xfrm>
                    <a:prstGeom prst="rect"/>
                  </pic:spPr>
                </pic:pic>
              </a:graphicData>
            </a:graphic>
          </wp:anchor>
        </w:drawing>
      </w:r>
    </w:p>
    <w:p>
      <w:pPr>
        <w:pStyle w:val="Style2"/>
        <w:keepNext w:val="0"/>
        <w:keepLines w:val="0"/>
        <w:widowControl w:val="0"/>
        <w:shd w:val="clear" w:color="auto" w:fill="auto"/>
        <w:bidi w:val="0"/>
        <w:spacing w:before="0" w:after="40" w:line="240" w:lineRule="auto"/>
        <w:ind w:left="162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45"/>
        <w:keepNext/>
        <w:keepLines/>
        <w:widowControl w:val="0"/>
        <w:shd w:val="clear" w:color="auto" w:fill="auto"/>
        <w:bidi w:val="0"/>
        <w:spacing w:before="0" w:after="40" w:line="298" w:lineRule="exact"/>
        <w:ind w:left="0" w:right="0" w:firstLine="0"/>
        <w:jc w:val="center"/>
      </w:pPr>
      <w:bookmarkStart w:id="441" w:name="bookmark441"/>
      <w:bookmarkStart w:id="442" w:name="bookmark442"/>
      <w:bookmarkStart w:id="443" w:name="bookmark443"/>
      <w:r>
        <w:rPr>
          <w:color w:val="000000"/>
          <w:spacing w:val="0"/>
          <w:w w:val="100"/>
          <w:position w:val="0"/>
          <w:sz w:val="24"/>
          <w:szCs w:val="24"/>
        </w:rPr>
        <w:t>国民技术股份有限公司</w:t>
        <w:br/>
        <w:t>母公司资产负债表</w:t>
        <w:br/>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bookmarkEnd w:id="441"/>
      <w:bookmarkEnd w:id="442"/>
      <w:bookmarkEnd w:id="443"/>
    </w:p>
    <w:p>
      <w:pPr>
        <w:pStyle w:val="Style45"/>
        <w:keepNext/>
        <w:keepLines/>
        <w:widowControl w:val="0"/>
        <w:shd w:val="clear" w:color="auto" w:fill="auto"/>
        <w:bidi w:val="0"/>
        <w:spacing w:before="0" w:after="40" w:line="298" w:lineRule="exact"/>
        <w:ind w:left="0" w:right="0" w:firstLine="0"/>
        <w:jc w:val="center"/>
      </w:pPr>
      <w:bookmarkStart w:id="444" w:name="bookmark444"/>
      <w:bookmarkStart w:id="445" w:name="bookmark445"/>
      <w:bookmarkStart w:id="446" w:name="bookmark446"/>
      <w:r>
        <w:rPr>
          <w:color w:val="000000"/>
          <w:spacing w:val="0"/>
          <w:w w:val="100"/>
          <w:position w:val="0"/>
          <w:sz w:val="24"/>
          <w:szCs w:val="24"/>
        </w:rPr>
        <w:t>（除特别注明外，金额单位均为人民币元）</w:t>
      </w:r>
      <w:bookmarkEnd w:id="444"/>
      <w:bookmarkEnd w:id="445"/>
      <w:bookmarkEnd w:id="446"/>
    </w:p>
    <w:tbl>
      <w:tblPr>
        <w:tblOverlap w:val="never"/>
        <w:jc w:val="center"/>
        <w:tblLayout w:type="fixed"/>
      </w:tblPr>
      <w:tblGrid>
        <w:gridCol w:w="4138"/>
        <w:gridCol w:w="1421"/>
        <w:gridCol w:w="2136"/>
        <w:gridCol w:w="2078"/>
      </w:tblGrid>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tabs>
                <w:tab w:pos="1200"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附注</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355,849,999.46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691,262,384.23</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300"/>
              <w:jc w:val="left"/>
            </w:pPr>
            <w:r>
              <w:rPr>
                <w:rFonts w:ascii="SimSun" w:eastAsia="SimSun" w:hAnsi="SimSun" w:cs="SimSun"/>
                <w:color w:val="000000"/>
                <w:spacing w:val="0"/>
                <w:w w:val="100"/>
                <w:position w:val="0"/>
              </w:rPr>
              <w:t>以公允价值计量且其变动计入当期损益的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89,223,307.76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30,537,114.47</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十五（一）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340,388,381.82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311,197,497.80</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13,772,106.73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12,290,017.30</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5,195,890.89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15,714,089.81</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十五（二）</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580,243,733.39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341,024,351.58</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157,342,243.74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184,961,626.24</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675,473,830.98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692,26</w:t>
            </w:r>
            <w:r>
              <w:rPr>
                <w:color w:val="000000"/>
                <w:spacing w:val="0"/>
                <w:w w:val="100"/>
                <w:position w:val="0"/>
              </w:rPr>
              <w:t>9,463.10</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流动资产合计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2,217,489,494.77</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2,279,256,544.53</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25,300,000.00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31,700,000.00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30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十五（三）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689,380,520.00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688,076,020.00</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2,812,722.04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3,099,657.42</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18,501,231.72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17,314,027.81</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116,332,928.83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11,3 </w:t>
            </w:r>
            <w:r>
              <w:rPr>
                <w:color w:val="000000"/>
                <w:spacing w:val="0"/>
                <w:w w:val="100"/>
                <w:position w:val="0"/>
              </w:rPr>
              <w:t>50,516.83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96,523,223.19</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104,427,347.98</w:t>
            </w:r>
          </w:p>
        </w:tc>
      </w:tr>
    </w:tbl>
    <w:p>
      <w:pPr>
        <w:widowControl w:val="0"/>
        <w:spacing w:line="1" w:lineRule="exact"/>
      </w:pPr>
      <w:r>
        <w:br w:type="page"/>
      </w:r>
    </w:p>
    <w:p>
      <w:pPr>
        <w:pStyle w:val="Style4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bl>
      <w:tblPr>
        <w:tblOverlap w:val="never"/>
        <w:jc w:val="center"/>
        <w:tblLayout w:type="fixed"/>
      </w:tblPr>
      <w:tblGrid>
        <w:gridCol w:w="4138"/>
        <w:gridCol w:w="1421"/>
        <w:gridCol w:w="2150"/>
        <w:gridCol w:w="2064"/>
      </w:tblGrid>
      <w:tr>
        <w:trPr>
          <w:trHeight w:val="40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pPr>
            <w:r>
              <w:rPr>
                <w:color w:val="000000"/>
                <w:spacing w:val="0"/>
                <w:w w:val="100"/>
                <w:position w:val="0"/>
              </w:rPr>
              <w:t>38,000,008.75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29,155</w:t>
            </w:r>
            <w:r>
              <w:rPr>
                <w:color w:val="000000"/>
                <w:spacing w:val="0"/>
                <w:w w:val="100"/>
                <w:position w:val="0"/>
              </w:rPr>
              <w:t>,777.73</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pPr>
            <w:r>
              <w:rPr>
                <w:color w:val="000000"/>
                <w:spacing w:val="0"/>
                <w:w w:val="100"/>
                <w:position w:val="0"/>
              </w:rPr>
              <w:t>11,590,836.52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11,315 </w:t>
            </w:r>
            <w:r>
              <w:rPr>
                <w:color w:val="000000"/>
                <w:spacing w:val="0"/>
                <w:w w:val="100"/>
                <w:position w:val="0"/>
              </w:rPr>
              <w:t>,416.92</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8,185,457.43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20,937,707.20</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pPr>
            <w:r>
              <w:rPr>
                <w:color w:val="000000"/>
                <w:spacing w:val="0"/>
                <w:w w:val="100"/>
                <w:position w:val="0"/>
              </w:rPr>
              <w:t>30,935,797.48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10,910,042.00</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1,037,562,725.96</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928,286,513.89</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资产总计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3,255,052,220.73</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3,207,543,058.42</w:t>
            </w:r>
          </w:p>
        </w:tc>
      </w:tr>
      <w:tr>
        <w:trPr>
          <w:trHeight w:val="293" w:hRule="exact"/>
        </w:trPr>
        <w:tc>
          <w:tcPr>
            <w:gridSpan w:val="3"/>
            <w:tcBorders>
              <w:top w:val="single" w:sz="4"/>
            </w:tcBorders>
            <w:shd w:val="clear" w:color="auto" w:fill="FFFFFF"/>
            <w:vAlign w:val="bottom"/>
          </w:tcPr>
          <w:p>
            <w:pPr>
              <w:pStyle w:val="Style16"/>
              <w:keepNext w:val="0"/>
              <w:keepLines w:val="0"/>
              <w:widowControl w:val="0"/>
              <w:shd w:val="clear" w:color="auto" w:fill="auto"/>
              <w:tabs>
                <w:tab w:pos="2635" w:val="left"/>
                <w:tab w:pos="6298" w:val="left"/>
              </w:tabs>
              <w:bidi w:val="0"/>
              <w:spacing w:before="0" w:after="0" w:line="240" w:lineRule="auto"/>
              <w:ind w:left="0" w:right="0" w:firstLine="0"/>
              <w:jc w:val="right"/>
            </w:pPr>
            <w:r>
              <w:rPr>
                <w:rFonts w:ascii="SimSun" w:eastAsia="SimSun" w:hAnsi="SimSun" w:cs="SimSun"/>
                <w:color w:val="000000"/>
                <w:spacing w:val="0"/>
                <w:w w:val="100"/>
                <w:position w:val="0"/>
              </w:rPr>
              <w:t>法定代表人：罗昭学</w:t>
              <w:tab/>
              <w:t>主管会计工作负责人：全衡</w:t>
              <w:tab/>
              <w:t>会计机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构负责人：余永德</w:t>
            </w:r>
          </w:p>
        </w:tc>
      </w:tr>
    </w:tbl>
    <w:p>
      <w:pPr>
        <w:spacing w:lineRule="exact" w:line="1"/>
        <w:rPr>
          <w:sz w:val="2"/>
          <w:szCs w:val="2"/>
        </w:rPr>
      </w:pPr>
      <w:r>
        <w:br w:type="page"/>
      </w:r>
    </w:p>
    <w:p>
      <w:pPr>
        <w:pStyle w:val="Style2"/>
        <w:keepNext w:val="0"/>
        <w:keepLines w:val="0"/>
        <w:widowControl w:val="0"/>
        <w:shd w:val="clear" w:color="auto" w:fill="auto"/>
        <w:bidi w:val="0"/>
        <w:spacing w:before="0" w:after="40" w:line="240" w:lineRule="auto"/>
        <w:ind w:left="140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45"/>
        <w:keepNext/>
        <w:keepLines/>
        <w:widowControl w:val="0"/>
        <w:shd w:val="clear" w:color="auto" w:fill="auto"/>
        <w:bidi w:val="0"/>
        <w:spacing w:before="0" w:after="40" w:line="312" w:lineRule="exact"/>
        <w:ind w:left="0" w:right="0" w:firstLine="0"/>
        <w:jc w:val="center"/>
      </w:pPr>
      <w:bookmarkStart w:id="447" w:name="bookmark447"/>
      <w:bookmarkStart w:id="448" w:name="bookmark448"/>
      <w:bookmarkStart w:id="449" w:name="bookmark449"/>
      <w:r>
        <w:rPr>
          <w:color w:val="000000"/>
          <w:spacing w:val="0"/>
          <w:w w:val="100"/>
          <w:position w:val="0"/>
          <w:sz w:val="24"/>
          <w:szCs w:val="24"/>
        </w:rPr>
        <w:t>国民技术股份有限公司</w:t>
        <w:br/>
        <w:t>母公司资产负债表（续）</w:t>
      </w:r>
      <w:bookmarkEnd w:id="447"/>
      <w:bookmarkEnd w:id="448"/>
      <w:bookmarkEnd w:id="449"/>
    </w:p>
    <w:p>
      <w:pPr>
        <w:pStyle w:val="Style45"/>
        <w:keepNext/>
        <w:keepLines/>
        <w:widowControl w:val="0"/>
        <w:shd w:val="clear" w:color="auto" w:fill="auto"/>
        <w:bidi w:val="0"/>
        <w:spacing w:before="0" w:after="40" w:line="240" w:lineRule="auto"/>
        <w:ind w:left="0" w:right="0" w:firstLine="0"/>
        <w:jc w:val="center"/>
      </w:pPr>
      <w:bookmarkStart w:id="447" w:name="bookmark447"/>
      <w:bookmarkStart w:id="448" w:name="bookmark448"/>
      <w:bookmarkStart w:id="450" w:name="bookmark450"/>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bookmarkEnd w:id="447"/>
      <w:bookmarkEnd w:id="448"/>
      <w:bookmarkEnd w:id="450"/>
    </w:p>
    <w:p>
      <w:pPr>
        <w:pStyle w:val="Style45"/>
        <w:keepNext/>
        <w:keepLines/>
        <w:widowControl w:val="0"/>
        <w:shd w:val="clear" w:color="auto" w:fill="auto"/>
        <w:bidi w:val="0"/>
        <w:spacing w:before="0" w:after="40" w:line="240" w:lineRule="auto"/>
        <w:ind w:left="0" w:right="0" w:firstLine="0"/>
        <w:jc w:val="center"/>
      </w:pPr>
      <w:bookmarkStart w:id="451" w:name="bookmark451"/>
      <w:bookmarkStart w:id="452" w:name="bookmark452"/>
      <w:bookmarkStart w:id="453" w:name="bookmark453"/>
      <w:r>
        <w:rPr>
          <w:color w:val="000000"/>
          <w:spacing w:val="0"/>
          <w:w w:val="100"/>
          <w:position w:val="0"/>
          <w:sz w:val="24"/>
          <w:szCs w:val="24"/>
        </w:rPr>
        <w:t>（除特别注明外，金额单位均为人民币元）</w:t>
      </w:r>
      <w:bookmarkEnd w:id="451"/>
      <w:bookmarkEnd w:id="452"/>
      <w:bookmarkEnd w:id="453"/>
    </w:p>
    <w:tbl>
      <w:tblPr>
        <w:tblOverlap w:val="never"/>
        <w:jc w:val="center"/>
        <w:tblLayout w:type="fixed"/>
      </w:tblPr>
      <w:tblGrid>
        <w:gridCol w:w="4440"/>
        <w:gridCol w:w="677"/>
        <w:gridCol w:w="2184"/>
        <w:gridCol w:w="2059"/>
      </w:tblGrid>
      <w:tr>
        <w:trPr>
          <w:trHeight w:val="413" w:hRule="exact"/>
        </w:trPr>
        <w:tc>
          <w:tcPr>
            <w:tcBorders>
              <w:top w:val="single" w:sz="4"/>
              <w:left w:val="single" w:sz="4"/>
            </w:tcBorders>
            <w:shd w:val="clear" w:color="auto" w:fill="BFBFBF"/>
            <w:vAlign w:val="center"/>
          </w:tcPr>
          <w:p>
            <w:pPr>
              <w:pStyle w:val="Style16"/>
              <w:keepNext w:val="0"/>
              <w:keepLines w:val="0"/>
              <w:widowControl w:val="0"/>
              <w:shd w:val="clear" w:color="auto" w:fill="auto"/>
              <w:tabs>
                <w:tab w:pos="2642" w:val="left"/>
              </w:tabs>
              <w:bidi w:val="0"/>
              <w:spacing w:before="0" w:after="0" w:line="240" w:lineRule="auto"/>
              <w:ind w:left="1620" w:right="0" w:firstLine="0"/>
              <w:jc w:val="left"/>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附注</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7" w:lineRule="exact"/>
              <w:ind w:left="0" w:right="0" w:firstLine="320"/>
              <w:jc w:val="left"/>
            </w:pPr>
            <w:r>
              <w:rPr>
                <w:rFonts w:ascii="SimSun" w:eastAsia="SimSun" w:hAnsi="SimSun" w:cs="SimSun"/>
                <w:color w:val="000000"/>
                <w:spacing w:val="0"/>
                <w:w w:val="100"/>
                <w:position w:val="0"/>
              </w:rPr>
              <w:t>以公允价值计量且其变动计入当期损益的金融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9,689,139.97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11,399,003.65</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102,660,130.92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93,574,841.27</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4,642,425.97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pPr>
            <w:r>
              <w:rPr>
                <w:color w:val="000000"/>
                <w:spacing w:val="0"/>
                <w:w w:val="100"/>
                <w:position w:val="0"/>
              </w:rPr>
              <w:t>1,824,837.78</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31,616,696.91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27,073,681.04</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1,718,621.95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24,271,940.98</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132,032,476.58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174,519,818.75</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3,499,999.96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17,870,000.01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286,497,792.26</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350,534,123.48</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7,000,000.00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pPr>
            <w:r>
              <w:rPr>
                <w:color w:val="000000"/>
                <w:spacing w:val="0"/>
                <w:w w:val="100"/>
                <w:position w:val="0"/>
              </w:rPr>
              <w:t>7,000,000.00</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1,000,000.02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pPr>
            <w:r>
              <w:rPr>
                <w:color w:val="000000"/>
                <w:spacing w:val="0"/>
                <w:w w:val="100"/>
                <w:position w:val="0"/>
              </w:rPr>
              <w:t>1,500,000.00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401" w:right="1061" w:bottom="1736" w:left="1065" w:header="0" w:footer="3" w:gutter="0"/>
          <w:cols w:space="720"/>
          <w:noEndnote/>
          <w:rtlGutter w:val="0"/>
          <w:docGrid w:linePitch="360"/>
        </w:sectPr>
      </w:pPr>
    </w:p>
    <w:tbl>
      <w:tblPr>
        <w:tblOverlap w:val="never"/>
        <w:jc w:val="center"/>
        <w:tblLayout w:type="fixed"/>
      </w:tblPr>
      <w:tblGrid>
        <w:gridCol w:w="4440"/>
        <w:gridCol w:w="677"/>
        <w:gridCol w:w="2184"/>
        <w:gridCol w:w="2064"/>
      </w:tblGrid>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152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8,000,000.02</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8,500,000.00</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负债合计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294,497,792.28</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359,034,123.48</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563,640,000.00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281,960,000.00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2,096,965,488.12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2,361,813,675.40</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101,691,475.00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159,609,000.00</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65,554,021.54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59,010,425.96</w:t>
            </w:r>
          </w:p>
        </w:tc>
      </w:tr>
      <w:tr>
        <w:trPr>
          <w:trHeight w:val="3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336,086,393.79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305,333,833.58</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152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2,960,554,428.45</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2,848,508,934.94</w:t>
            </w: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3,255,052,220.73</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3,207,543,058.42</w:t>
            </w:r>
          </w:p>
        </w:tc>
      </w:tr>
      <w:tr>
        <w:trPr>
          <w:trHeight w:val="293" w:hRule="exact"/>
        </w:trPr>
        <w:tc>
          <w:tcPr>
            <w:gridSpan w:val="3"/>
            <w:tcBorders>
              <w:top w:val="single" w:sz="4"/>
            </w:tcBorders>
            <w:shd w:val="clear" w:color="auto" w:fill="FFFFFF"/>
            <w:vAlign w:val="bottom"/>
          </w:tcPr>
          <w:p>
            <w:pPr>
              <w:pStyle w:val="Style16"/>
              <w:keepNext w:val="0"/>
              <w:keepLines w:val="0"/>
              <w:widowControl w:val="0"/>
              <w:shd w:val="clear" w:color="auto" w:fill="auto"/>
              <w:tabs>
                <w:tab w:pos="2635" w:val="left"/>
                <w:tab w:pos="6226" w:val="left"/>
              </w:tabs>
              <w:bidi w:val="0"/>
              <w:spacing w:before="0" w:after="0" w:line="240" w:lineRule="auto"/>
              <w:ind w:left="0" w:right="0" w:firstLine="0"/>
              <w:jc w:val="center"/>
            </w:pPr>
            <w:r>
              <w:rPr>
                <w:rFonts w:ascii="SimSun" w:eastAsia="SimSun" w:hAnsi="SimSun" w:cs="SimSun"/>
                <w:color w:val="000000"/>
                <w:spacing w:val="0"/>
                <w:w w:val="100"/>
                <w:position w:val="0"/>
              </w:rPr>
              <w:t>法定代表人：罗昭学</w:t>
              <w:tab/>
              <w:t>主管会计工作负责人：全衡</w:t>
              <w:tab/>
              <w:t>会计彳</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机构负责人：余永德</w:t>
            </w:r>
          </w:p>
        </w:tc>
      </w:tr>
    </w:tbl>
    <w:p>
      <w:pPr>
        <w:spacing w:lineRule="exact" w:line="1"/>
        <w:rPr>
          <w:sz w:val="2"/>
          <w:szCs w:val="2"/>
        </w:rPr>
      </w:pPr>
      <w:r>
        <w:br w:type="page"/>
      </w:r>
    </w:p>
    <w:p>
      <w:pPr>
        <w:pStyle w:val="Style57"/>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sz w:val="24"/>
          <w:szCs w:val="24"/>
        </w:rPr>
        <w:t>国民技术股份有限公司</w:t>
        <w:br/>
        <w:t>合并利润表</w:t>
        <w:br/>
      </w:r>
      <w:r>
        <w:rPr>
          <w:rFonts w:ascii="Times New Roman" w:eastAsia="Times New Roman" w:hAnsi="Times New Roman" w:cs="Times New Roman"/>
          <w:b/>
          <w:bCs/>
          <w:color w:val="000000"/>
          <w:spacing w:val="0"/>
          <w:w w:val="100"/>
          <w:position w:val="0"/>
          <w:sz w:val="24"/>
          <w:szCs w:val="24"/>
        </w:rPr>
        <w:t>2016</w:t>
      </w:r>
      <w:r>
        <w:rPr>
          <w:b/>
          <w:bCs/>
          <w:color w:val="000000"/>
          <w:spacing w:val="0"/>
          <w:w w:val="100"/>
          <w:position w:val="0"/>
          <w:sz w:val="24"/>
          <w:szCs w:val="24"/>
        </w:rPr>
        <w:t>年度</w:t>
      </w:r>
    </w:p>
    <w:p>
      <w:pPr>
        <w:pStyle w:val="Style5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（除特别注明外，金额单位均为人民币元）</w:t>
      </w:r>
    </w:p>
    <w:tbl>
      <w:tblPr>
        <w:tblOverlap w:val="never"/>
        <w:jc w:val="center"/>
        <w:tblLayout w:type="fixed"/>
      </w:tblPr>
      <w:tblGrid>
        <w:gridCol w:w="4718"/>
        <w:gridCol w:w="1805"/>
        <w:gridCol w:w="1618"/>
        <w:gridCol w:w="1622"/>
      </w:tblGrid>
      <w:tr>
        <w:trPr>
          <w:trHeight w:val="451" w:hRule="exact"/>
        </w:trPr>
        <w:tc>
          <w:tcPr>
            <w:tcBorders>
              <w:top w:val="single" w:sz="4"/>
              <w:left w:val="single" w:sz="4"/>
            </w:tcBorders>
            <w:shd w:val="clear" w:color="auto" w:fill="BFBFBF"/>
            <w:vAlign w:val="center"/>
          </w:tcPr>
          <w:p>
            <w:pPr>
              <w:pStyle w:val="Style16"/>
              <w:keepNext w:val="0"/>
              <w:keepLines w:val="0"/>
              <w:widowControl w:val="0"/>
              <w:shd w:val="clear" w:color="auto" w:fill="auto"/>
              <w:tabs>
                <w:tab w:pos="1378"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附注</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五（三十五）</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706,124,094.84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560,592,462.98</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五（三十五）</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479,477,761.94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360,760,107.37</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五（三十六）</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4,025,133.39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1,967,678.52</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五（三十七）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70,204,557.50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76,733,192.80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五（三十八）</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162,432,874.41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144,530,375.49</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五（三十九）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-8,472,945.96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-22,912,347.19</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五（四十）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16,238,272.65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32,708,208.10</w:t>
            </w:r>
          </w:p>
        </w:tc>
      </w:tr>
      <w:tr>
        <w:trPr>
          <w:trHeight w:val="398" w:hRule="exact"/>
        </w:trPr>
        <w:tc>
          <w:tcPr>
            <w:tcBorders>
              <w:top w:val="single" w:sz="4"/>
              <w:left w:val="single" w:sz="4"/>
            </w:tcBorders>
            <w:shd w:val="clear" w:color="auto" w:fill="BFBFBF"/>
            <w:vAlign w:val="top"/>
          </w:tcPr>
          <w:p>
            <w:pPr>
              <w:pStyle w:val="Style1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加：公允价值变动收益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五（四十一）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95,643,387.53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72,353,025.86</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二、营业利润（亏损以“一”号填列）</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77,861,828.44</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39,158,273.75</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五（四十二）</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40,161,908.73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63,088,249.80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2,253.53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4,440,183.27</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五（四十三）</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1,618,990.72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pPr>
            <w:r>
              <w:rPr>
                <w:color w:val="000000"/>
                <w:spacing w:val="0"/>
                <w:w w:val="100"/>
                <w:position w:val="0"/>
              </w:rPr>
              <w:t>4,754,272.60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920.26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both"/>
            </w:pPr>
            <w:r>
              <w:rPr>
                <w:color w:val="000000"/>
                <w:spacing w:val="0"/>
                <w:w w:val="100"/>
                <w:position w:val="0"/>
              </w:rPr>
              <w:t>7,099.81</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三、利润总额（亏损总额以“一”号填列）</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116,404,746.45</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97,492,250.95</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五（四十四）</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15,160,592.43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11,510,072.37</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四、净利润（净亏损以“一”号填列）</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101,244,154.02</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85,982,178.58</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其中：归属于母公司所有者的净利润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101,207,345.09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86,006,337.15</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36,808.93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-24,158.57</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984,204.52</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853,375.69</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归属母公司所有者的其他综合收益的税后净额</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984,204.52</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853,375.69</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一）以后不能重分类进损益的其他综合收益</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、权益法下在被投资单位不能重分类进损益的其他综合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（二）以后将重分类进损益的其他综合收益</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984,204.52</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853,375.69</w:t>
            </w:r>
          </w:p>
        </w:tc>
      </w:tr>
      <w:tr>
        <w:trPr>
          <w:trHeight w:val="710"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、权益法核算的在被投资单位以后将重分类进损益的其 他综合收益中所享有的份额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、可供出售金融资产公允价值变动损益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401" w:right="1061" w:bottom="1736" w:left="1065" w:header="0" w:footer="3" w:gutter="0"/>
          <w:cols w:space="720"/>
          <w:noEndnote/>
          <w:rtlGutter w:val="0"/>
          <w:docGrid w:linePitch="360"/>
        </w:sectPr>
      </w:pPr>
    </w:p>
    <w:tbl>
      <w:tblPr>
        <w:tblOverlap w:val="never"/>
        <w:jc w:val="left"/>
        <w:tblLayout w:type="fixed"/>
      </w:tblPr>
      <w:tblGrid>
        <w:gridCol w:w="4718"/>
        <w:gridCol w:w="1805"/>
        <w:gridCol w:w="1618"/>
        <w:gridCol w:w="1622"/>
      </w:tblGrid>
      <w:tr>
        <w:trPr>
          <w:trHeight w:val="408" w:hRule="exact"/>
        </w:trPr>
        <w:tc>
          <w:tcPr>
            <w:tcBorders>
              <w:top w:val="single" w:sz="4"/>
              <w:left w:val="single" w:sz="4"/>
            </w:tcBorders>
            <w:shd w:val="clear" w:color="auto" w:fill="BFBFBF"/>
            <w:vAlign w:val="center"/>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、持有至到期投资重分类为可供出售金融资产损益</w:t>
            </w:r>
          </w:p>
        </w:tc>
        <w:tc>
          <w:tcPr>
            <w:tcBorders>
              <w:top w:val="single" w:sz="4"/>
              <w:left w:val="single" w:sz="4"/>
            </w:tcBorders>
            <w:shd w:val="clear" w:color="auto" w:fill="FFFFFF"/>
            <w:vAlign w:val="top"/>
          </w:tcPr>
          <w:p>
            <w:pPr>
              <w:framePr w:w="9763" w:h="4435" w:vSpace="293" w:wrap="notBeside" w:vAnchor="text" w:hAnchor="text" w:x="6" w:y="1"/>
              <w:widowControl w:val="0"/>
              <w:rPr>
                <w:sz w:val="10"/>
                <w:szCs w:val="10"/>
              </w:rPr>
            </w:pPr>
          </w:p>
        </w:tc>
        <w:tc>
          <w:tcPr>
            <w:tcBorders>
              <w:top w:val="single" w:sz="4"/>
              <w:left w:val="single" w:sz="4"/>
            </w:tcBorders>
            <w:shd w:val="clear" w:color="auto" w:fill="FFFFFF"/>
            <w:vAlign w:val="top"/>
          </w:tcPr>
          <w:p>
            <w:pPr>
              <w:framePr w:w="9763" w:h="4435" w:vSpace="293" w:wrap="notBeside" w:vAnchor="text" w:hAnchor="text" w:x="6" w:y="1"/>
              <w:widowControl w:val="0"/>
              <w:rPr>
                <w:sz w:val="10"/>
                <w:szCs w:val="10"/>
              </w:rPr>
            </w:pPr>
          </w:p>
        </w:tc>
        <w:tc>
          <w:tcPr>
            <w:tcBorders>
              <w:top w:val="single" w:sz="4"/>
              <w:left w:val="single" w:sz="4"/>
              <w:right w:val="single" w:sz="4"/>
            </w:tcBorders>
            <w:shd w:val="clear" w:color="auto" w:fill="FFFFFF"/>
            <w:vAlign w:val="top"/>
          </w:tcPr>
          <w:p>
            <w:pPr>
              <w:framePr w:w="9763" w:h="4435" w:vSpace="293" w:wrap="notBeside" w:vAnchor="text" w:hAnchor="text" w:x="6" w:y="1"/>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、现金流量套期损益的有效部分</w:t>
            </w:r>
          </w:p>
        </w:tc>
        <w:tc>
          <w:tcPr>
            <w:tcBorders>
              <w:top w:val="single" w:sz="4"/>
              <w:left w:val="single" w:sz="4"/>
            </w:tcBorders>
            <w:shd w:val="clear" w:color="auto" w:fill="FFFFFF"/>
            <w:vAlign w:val="top"/>
          </w:tcPr>
          <w:p>
            <w:pPr>
              <w:framePr w:w="9763" w:h="4435" w:vSpace="293" w:wrap="notBeside" w:vAnchor="text" w:hAnchor="text" w:x="6" w:y="1"/>
              <w:widowControl w:val="0"/>
              <w:rPr>
                <w:sz w:val="10"/>
                <w:szCs w:val="10"/>
              </w:rPr>
            </w:pPr>
          </w:p>
        </w:tc>
        <w:tc>
          <w:tcPr>
            <w:tcBorders>
              <w:top w:val="single" w:sz="4"/>
              <w:left w:val="single" w:sz="4"/>
            </w:tcBorders>
            <w:shd w:val="clear" w:color="auto" w:fill="FFFFFF"/>
            <w:vAlign w:val="top"/>
          </w:tcPr>
          <w:p>
            <w:pPr>
              <w:framePr w:w="9763" w:h="4435" w:vSpace="293" w:wrap="notBeside" w:vAnchor="text" w:hAnchor="text" w:x="6" w:y="1"/>
              <w:widowControl w:val="0"/>
              <w:rPr>
                <w:sz w:val="10"/>
                <w:szCs w:val="10"/>
              </w:rPr>
            </w:pPr>
          </w:p>
        </w:tc>
        <w:tc>
          <w:tcPr>
            <w:tcBorders>
              <w:top w:val="single" w:sz="4"/>
              <w:left w:val="single" w:sz="4"/>
              <w:right w:val="single" w:sz="4"/>
            </w:tcBorders>
            <w:shd w:val="clear" w:color="auto" w:fill="FFFFFF"/>
            <w:vAlign w:val="top"/>
          </w:tcPr>
          <w:p>
            <w:pPr>
              <w:framePr w:w="9763" w:h="4435" w:vSpace="293" w:wrap="notBeside" w:vAnchor="text" w:hAnchor="text" w:x="6" w:y="1"/>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、外币财务报表折算差额</w:t>
            </w:r>
          </w:p>
        </w:tc>
        <w:tc>
          <w:tcPr>
            <w:tcBorders>
              <w:top w:val="single" w:sz="4"/>
              <w:left w:val="single" w:sz="4"/>
            </w:tcBorders>
            <w:shd w:val="clear" w:color="auto" w:fill="FFFFFF"/>
            <w:vAlign w:val="top"/>
          </w:tcPr>
          <w:p>
            <w:pPr>
              <w:framePr w:w="9763" w:h="4435" w:vSpace="293" w:wrap="notBeside" w:vAnchor="text" w:hAnchor="text" w:x="6" w:y="1"/>
              <w:widowControl w:val="0"/>
              <w:rPr>
                <w:sz w:val="10"/>
                <w:szCs w:val="10"/>
              </w:rPr>
            </w:pPr>
          </w:p>
        </w:tc>
        <w:tc>
          <w:tcPr>
            <w:tcBorders>
              <w:top w:val="single" w:sz="4"/>
              <w:left w:val="single" w:sz="4"/>
            </w:tcBorders>
            <w:shd w:val="clear" w:color="auto" w:fill="FFFFF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right"/>
            </w:pPr>
            <w:r>
              <w:rPr>
                <w:color w:val="000000"/>
                <w:spacing w:val="0"/>
                <w:w w:val="100"/>
                <w:position w:val="0"/>
              </w:rPr>
              <w:t>984,204.52</w:t>
            </w:r>
          </w:p>
        </w:tc>
        <w:tc>
          <w:tcPr>
            <w:tcBorders>
              <w:top w:val="single" w:sz="4"/>
              <w:left w:val="single" w:sz="4"/>
              <w:right w:val="single" w:sz="4"/>
            </w:tcBorders>
            <w:shd w:val="clear" w:color="auto" w:fill="FFFFF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600"/>
              <w:jc w:val="left"/>
            </w:pPr>
            <w:r>
              <w:rPr>
                <w:color w:val="000000"/>
                <w:spacing w:val="0"/>
                <w:w w:val="100"/>
                <w:position w:val="0"/>
              </w:rPr>
              <w:t>853,375.69</w:t>
            </w:r>
          </w:p>
        </w:tc>
      </w:tr>
      <w:tr>
        <w:trPr>
          <w:trHeight w:val="403" w:hRule="exact"/>
        </w:trPr>
        <w:tc>
          <w:tcPr>
            <w:tcBorders>
              <w:top w:val="single" w:sz="4"/>
              <w:left w:val="single" w:sz="4"/>
            </w:tcBorders>
            <w:shd w:val="clear" w:color="auto" w:fill="BFBFB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9763" w:h="4435" w:vSpace="293" w:wrap="notBeside" w:vAnchor="text" w:hAnchor="text" w:x="6" w:y="1"/>
              <w:widowControl w:val="0"/>
              <w:rPr>
                <w:sz w:val="10"/>
                <w:szCs w:val="10"/>
              </w:rPr>
            </w:pPr>
          </w:p>
        </w:tc>
        <w:tc>
          <w:tcPr>
            <w:tcBorders>
              <w:top w:val="single" w:sz="4"/>
              <w:left w:val="single" w:sz="4"/>
            </w:tcBorders>
            <w:shd w:val="clear" w:color="auto" w:fill="FFFFFF"/>
            <w:vAlign w:val="top"/>
          </w:tcPr>
          <w:p>
            <w:pPr>
              <w:framePr w:w="9763" w:h="4435" w:vSpace="293" w:wrap="notBeside" w:vAnchor="text" w:hAnchor="text" w:x="6" w:y="1"/>
              <w:widowControl w:val="0"/>
              <w:rPr>
                <w:sz w:val="10"/>
                <w:szCs w:val="10"/>
              </w:rPr>
            </w:pPr>
          </w:p>
        </w:tc>
        <w:tc>
          <w:tcPr>
            <w:tcBorders>
              <w:top w:val="single" w:sz="4"/>
              <w:left w:val="single" w:sz="4"/>
              <w:right w:val="single" w:sz="4"/>
            </w:tcBorders>
            <w:shd w:val="clear" w:color="auto" w:fill="FFFFFF"/>
            <w:vAlign w:val="top"/>
          </w:tcPr>
          <w:p>
            <w:pPr>
              <w:framePr w:w="9763" w:h="4435" w:vSpace="293" w:wrap="notBeside" w:vAnchor="text" w:hAnchor="text" w:x="6" w:y="1"/>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归属于少数股东的其他综合收益的税后净额</w:t>
            </w:r>
          </w:p>
        </w:tc>
        <w:tc>
          <w:tcPr>
            <w:tcBorders>
              <w:top w:val="single" w:sz="4"/>
              <w:left w:val="single" w:sz="4"/>
            </w:tcBorders>
            <w:shd w:val="clear" w:color="auto" w:fill="FFFFFF"/>
            <w:vAlign w:val="top"/>
          </w:tcPr>
          <w:p>
            <w:pPr>
              <w:framePr w:w="9763" w:h="4435" w:vSpace="293" w:wrap="notBeside" w:vAnchor="text" w:hAnchor="text" w:x="6" w:y="1"/>
              <w:widowControl w:val="0"/>
              <w:rPr>
                <w:sz w:val="10"/>
                <w:szCs w:val="10"/>
              </w:rPr>
            </w:pPr>
          </w:p>
        </w:tc>
        <w:tc>
          <w:tcPr>
            <w:tcBorders>
              <w:top w:val="single" w:sz="4"/>
              <w:left w:val="single" w:sz="4"/>
            </w:tcBorders>
            <w:shd w:val="clear" w:color="auto" w:fill="FFFFFF"/>
            <w:vAlign w:val="top"/>
          </w:tcPr>
          <w:p>
            <w:pPr>
              <w:framePr w:w="9763" w:h="4435" w:vSpace="293" w:wrap="notBeside" w:vAnchor="text" w:hAnchor="text" w:x="6" w:y="1"/>
              <w:widowControl w:val="0"/>
              <w:rPr>
                <w:sz w:val="10"/>
                <w:szCs w:val="10"/>
              </w:rPr>
            </w:pPr>
          </w:p>
        </w:tc>
        <w:tc>
          <w:tcPr>
            <w:tcBorders>
              <w:top w:val="single" w:sz="4"/>
              <w:left w:val="single" w:sz="4"/>
              <w:right w:val="single" w:sz="4"/>
            </w:tcBorders>
            <w:shd w:val="clear" w:color="auto" w:fill="FFFFFF"/>
            <w:vAlign w:val="top"/>
          </w:tcPr>
          <w:p>
            <w:pPr>
              <w:framePr w:w="9763" w:h="4435" w:vSpace="293" w:wrap="notBeside" w:vAnchor="text" w:hAnchor="text" w:x="6" w:y="1"/>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BFBFBF"/>
            <w:vAlign w:val="top"/>
          </w:tcPr>
          <w:p>
            <w:pPr>
              <w:framePr w:w="9763" w:h="4435" w:vSpace="293" w:wrap="notBeside" w:vAnchor="text" w:hAnchor="text" w:x="6" w:y="1"/>
              <w:widowControl w:val="0"/>
              <w:rPr>
                <w:sz w:val="10"/>
                <w:szCs w:val="10"/>
              </w:rPr>
            </w:pPr>
          </w:p>
        </w:tc>
        <w:tc>
          <w:tcPr>
            <w:tcBorders>
              <w:top w:val="single" w:sz="4"/>
              <w:left w:val="single" w:sz="4"/>
            </w:tcBorders>
            <w:shd w:val="clear" w:color="auto" w:fill="BFBFB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240"/>
              <w:jc w:val="left"/>
            </w:pPr>
            <w:r>
              <w:rPr>
                <w:color w:val="000000"/>
                <w:spacing w:val="0"/>
                <w:w w:val="100"/>
                <w:position w:val="0"/>
              </w:rPr>
              <w:t>102,228,358.54</w:t>
            </w:r>
          </w:p>
        </w:tc>
        <w:tc>
          <w:tcPr>
            <w:tcBorders>
              <w:top w:val="single" w:sz="4"/>
              <w:left w:val="single" w:sz="4"/>
              <w:right w:val="single" w:sz="4"/>
            </w:tcBorders>
            <w:shd w:val="clear" w:color="auto" w:fill="BFBFB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360"/>
              <w:jc w:val="left"/>
            </w:pPr>
            <w:r>
              <w:rPr>
                <w:color w:val="000000"/>
                <w:spacing w:val="0"/>
                <w:w w:val="100"/>
                <w:position w:val="0"/>
              </w:rPr>
              <w:t>86,835,554.27</w:t>
            </w:r>
          </w:p>
        </w:tc>
      </w:tr>
      <w:tr>
        <w:trPr>
          <w:trHeight w:val="403" w:hRule="exact"/>
        </w:trPr>
        <w:tc>
          <w:tcPr>
            <w:tcBorders>
              <w:top w:val="single" w:sz="4"/>
              <w:left w:val="single" w:sz="4"/>
            </w:tcBorders>
            <w:shd w:val="clear" w:color="auto" w:fill="BFBFB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归属于母公司所有者的综合收益总额</w:t>
            </w:r>
          </w:p>
        </w:tc>
        <w:tc>
          <w:tcPr>
            <w:tcBorders>
              <w:top w:val="single" w:sz="4"/>
              <w:left w:val="single" w:sz="4"/>
            </w:tcBorders>
            <w:shd w:val="clear" w:color="auto" w:fill="FFFFFF"/>
            <w:vAlign w:val="top"/>
          </w:tcPr>
          <w:p>
            <w:pPr>
              <w:framePr w:w="9763" w:h="4435" w:vSpace="293" w:wrap="notBeside" w:vAnchor="text" w:hAnchor="text" w:x="6" w:y="1"/>
              <w:widowControl w:val="0"/>
              <w:rPr>
                <w:sz w:val="10"/>
                <w:szCs w:val="10"/>
              </w:rPr>
            </w:pPr>
          </w:p>
        </w:tc>
        <w:tc>
          <w:tcPr>
            <w:tcBorders>
              <w:top w:val="single" w:sz="4"/>
              <w:left w:val="single" w:sz="4"/>
            </w:tcBorders>
            <w:shd w:val="clear" w:color="auto" w:fill="FFFFF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240"/>
              <w:jc w:val="left"/>
            </w:pPr>
            <w:r>
              <w:rPr>
                <w:color w:val="000000"/>
                <w:spacing w:val="0"/>
                <w:w w:val="100"/>
                <w:position w:val="0"/>
              </w:rPr>
              <w:t>102,191,549.61</w:t>
            </w:r>
          </w:p>
        </w:tc>
        <w:tc>
          <w:tcPr>
            <w:tcBorders>
              <w:top w:val="single" w:sz="4"/>
              <w:left w:val="single" w:sz="4"/>
              <w:right w:val="single" w:sz="4"/>
            </w:tcBorders>
            <w:shd w:val="clear" w:color="auto" w:fill="FFFFF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360"/>
              <w:jc w:val="left"/>
            </w:pPr>
            <w:r>
              <w:rPr>
                <w:color w:val="000000"/>
                <w:spacing w:val="0"/>
                <w:w w:val="100"/>
                <w:position w:val="0"/>
              </w:rPr>
              <w:t>86,859,712.84</w:t>
            </w:r>
          </w:p>
        </w:tc>
      </w:tr>
      <w:tr>
        <w:trPr>
          <w:trHeight w:val="403" w:hRule="exact"/>
        </w:trPr>
        <w:tc>
          <w:tcPr>
            <w:tcBorders>
              <w:top w:val="single" w:sz="4"/>
              <w:left w:val="single" w:sz="4"/>
            </w:tcBorders>
            <w:shd w:val="clear" w:color="auto" w:fill="BFBFB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归属于少数股东的综合收益总额</w:t>
            </w:r>
          </w:p>
        </w:tc>
        <w:tc>
          <w:tcPr>
            <w:tcBorders>
              <w:top w:val="single" w:sz="4"/>
              <w:left w:val="single" w:sz="4"/>
            </w:tcBorders>
            <w:shd w:val="clear" w:color="auto" w:fill="FFFFFF"/>
            <w:vAlign w:val="top"/>
          </w:tcPr>
          <w:p>
            <w:pPr>
              <w:framePr w:w="9763" w:h="4435" w:vSpace="293" w:wrap="notBeside" w:vAnchor="text" w:hAnchor="text" w:x="6" w:y="1"/>
              <w:widowControl w:val="0"/>
              <w:rPr>
                <w:sz w:val="10"/>
                <w:szCs w:val="10"/>
              </w:rPr>
            </w:pPr>
          </w:p>
        </w:tc>
        <w:tc>
          <w:tcPr>
            <w:tcBorders>
              <w:top w:val="single" w:sz="4"/>
              <w:left w:val="single" w:sz="4"/>
            </w:tcBorders>
            <w:shd w:val="clear" w:color="auto" w:fill="FFFFF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right"/>
            </w:pPr>
            <w:r>
              <w:rPr>
                <w:color w:val="000000"/>
                <w:spacing w:val="0"/>
                <w:w w:val="100"/>
                <w:position w:val="0"/>
              </w:rPr>
              <w:t>36,808.93</w:t>
            </w:r>
          </w:p>
        </w:tc>
        <w:tc>
          <w:tcPr>
            <w:tcBorders>
              <w:top w:val="single" w:sz="4"/>
              <w:left w:val="single" w:sz="4"/>
              <w:right w:val="single" w:sz="4"/>
            </w:tcBorders>
            <w:shd w:val="clear" w:color="auto" w:fill="FFFFF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600"/>
              <w:jc w:val="both"/>
            </w:pPr>
            <w:r>
              <w:rPr>
                <w:color w:val="000000"/>
                <w:spacing w:val="0"/>
                <w:w w:val="100"/>
                <w:position w:val="0"/>
              </w:rPr>
              <w:t>-24,158.57</w:t>
            </w:r>
          </w:p>
        </w:tc>
      </w:tr>
      <w:tr>
        <w:trPr>
          <w:trHeight w:val="403" w:hRule="exact"/>
        </w:trPr>
        <w:tc>
          <w:tcPr>
            <w:tcBorders>
              <w:top w:val="single" w:sz="4"/>
              <w:left w:val="single" w:sz="4"/>
            </w:tcBorders>
            <w:shd w:val="clear" w:color="auto" w:fill="BFBFBF"/>
            <w:vAlign w:val="center"/>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BFBFBF"/>
            <w:vAlign w:val="top"/>
          </w:tcPr>
          <w:p>
            <w:pPr>
              <w:framePr w:w="9763" w:h="4435" w:vSpace="293" w:wrap="notBeside" w:vAnchor="text" w:hAnchor="text" w:x="6" w:y="1"/>
              <w:widowControl w:val="0"/>
              <w:rPr>
                <w:sz w:val="10"/>
                <w:szCs w:val="10"/>
              </w:rPr>
            </w:pPr>
          </w:p>
        </w:tc>
        <w:tc>
          <w:tcPr>
            <w:tcBorders>
              <w:top w:val="single" w:sz="4"/>
              <w:left w:val="single" w:sz="4"/>
            </w:tcBorders>
            <w:shd w:val="clear" w:color="auto" w:fill="BFBFBF"/>
            <w:vAlign w:val="top"/>
          </w:tcPr>
          <w:p>
            <w:pPr>
              <w:framePr w:w="9763" w:h="4435" w:vSpace="293" w:wrap="notBeside" w:vAnchor="text" w:hAnchor="text" w:x="6" w:y="1"/>
              <w:widowControl w:val="0"/>
              <w:rPr>
                <w:sz w:val="10"/>
                <w:szCs w:val="10"/>
              </w:rPr>
            </w:pPr>
          </w:p>
        </w:tc>
        <w:tc>
          <w:tcPr>
            <w:tcBorders>
              <w:top w:val="single" w:sz="4"/>
              <w:left w:val="single" w:sz="4"/>
              <w:right w:val="single" w:sz="4"/>
            </w:tcBorders>
            <w:shd w:val="clear" w:color="auto" w:fill="BFBFBF"/>
            <w:vAlign w:val="top"/>
          </w:tcPr>
          <w:p>
            <w:pPr>
              <w:framePr w:w="9763" w:h="4435" w:vSpace="293" w:wrap="notBeside" w:vAnchor="text" w:hAnchor="text" w:x="6" w:y="1"/>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（一）基本每股收益</w:t>
            </w:r>
          </w:p>
        </w:tc>
        <w:tc>
          <w:tcPr>
            <w:tcBorders>
              <w:top w:val="single" w:sz="4"/>
              <w:left w:val="single" w:sz="4"/>
            </w:tcBorders>
            <w:shd w:val="clear" w:color="auto" w:fill="FFFFFF"/>
            <w:vAlign w:val="top"/>
          </w:tcPr>
          <w:p>
            <w:pPr>
              <w:framePr w:w="9763" w:h="4435" w:vSpace="293" w:wrap="notBeside" w:vAnchor="text" w:hAnchor="text" w:x="6" w:y="1"/>
              <w:widowControl w:val="0"/>
              <w:rPr>
                <w:sz w:val="10"/>
                <w:szCs w:val="10"/>
              </w:rPr>
            </w:pPr>
          </w:p>
        </w:tc>
        <w:tc>
          <w:tcPr>
            <w:tcBorders>
              <w:top w:val="single" w:sz="4"/>
              <w:left w:val="single" w:sz="4"/>
            </w:tcBorders>
            <w:shd w:val="clear" w:color="auto" w:fill="FFFFF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1160" w:right="0" w:firstLine="0"/>
              <w:jc w:val="left"/>
            </w:pPr>
            <w:r>
              <w:rPr>
                <w:color w:val="000000"/>
                <w:spacing w:val="0"/>
                <w:w w:val="100"/>
                <w:position w:val="0"/>
              </w:rPr>
              <w:t>0.18</w:t>
            </w:r>
          </w:p>
        </w:tc>
        <w:tc>
          <w:tcPr>
            <w:tcBorders>
              <w:top w:val="single" w:sz="4"/>
              <w:left w:val="single" w:sz="4"/>
              <w:right w:val="single" w:sz="4"/>
            </w:tcBorders>
            <w:shd w:val="clear" w:color="auto" w:fill="FFFFF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413" w:hRule="exact"/>
        </w:trPr>
        <w:tc>
          <w:tcPr>
            <w:tcBorders>
              <w:top w:val="single" w:sz="4"/>
              <w:left w:val="single" w:sz="4"/>
              <w:bottom w:val="single" w:sz="4"/>
            </w:tcBorders>
            <w:shd w:val="clear" w:color="auto" w:fill="BFBFB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framePr w:w="9763" w:h="4435" w:vSpace="293" w:wrap="notBeside" w:vAnchor="text" w:hAnchor="text" w:x="6" w:y="1"/>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1160" w:right="0" w:firstLine="0"/>
              <w:jc w:val="left"/>
            </w:pPr>
            <w:r>
              <w:rPr>
                <w:color w:val="000000"/>
                <w:spacing w:val="0"/>
                <w:w w:val="100"/>
                <w:position w:val="0"/>
              </w:rPr>
              <w:t>0.18</w:t>
            </w:r>
          </w:p>
        </w:tc>
        <w:tc>
          <w:tcPr>
            <w:tcBorders>
              <w:top w:val="single" w:sz="4"/>
              <w:left w:val="single" w:sz="4"/>
              <w:bottom w:val="single" w:sz="4"/>
              <w:right w:val="single" w:sz="4"/>
            </w:tcBorders>
            <w:shd w:val="clear" w:color="auto" w:fill="FFFFFF"/>
            <w:vAlign w:val="bottom"/>
          </w:tcPr>
          <w:p>
            <w:pPr>
              <w:pStyle w:val="Style16"/>
              <w:keepNext w:val="0"/>
              <w:keepLines w:val="0"/>
              <w:framePr w:w="9763" w:h="4435" w:vSpace="293" w:wrap="notBeside" w:vAnchor="text" w:hAnchor="text" w:x="6" w:y="1"/>
              <w:widowControl w:val="0"/>
              <w:shd w:val="clear" w:color="auto" w:fill="auto"/>
              <w:bidi w:val="0"/>
              <w:spacing w:before="0" w:after="0" w:line="240" w:lineRule="auto"/>
              <w:ind w:left="0" w:right="0" w:firstLine="0"/>
              <w:jc w:val="right"/>
            </w:pPr>
            <w:r>
              <w:rPr>
                <w:color w:val="000000"/>
                <w:spacing w:val="0"/>
                <w:w w:val="100"/>
                <w:position w:val="0"/>
              </w:rPr>
              <w:t>0.16</w:t>
            </w:r>
          </w:p>
        </w:tc>
      </w:tr>
    </w:tbl>
    <w:p>
      <w:pPr>
        <w:pStyle w:val="Style47"/>
        <w:keepNext w:val="0"/>
        <w:keepLines w:val="0"/>
        <w:framePr w:w="1930" w:h="264" w:hSpace="5" w:wrap="notBeside" w:vAnchor="text" w:hAnchor="text" w:x="721" w:y="4465"/>
        <w:widowControl w:val="0"/>
        <w:shd w:val="clear" w:color="auto" w:fill="auto"/>
        <w:bidi w:val="0"/>
        <w:spacing w:before="0" w:after="0" w:line="240" w:lineRule="auto"/>
        <w:ind w:left="0" w:right="0" w:firstLine="0"/>
        <w:jc w:val="left"/>
      </w:pPr>
      <w:r>
        <w:rPr>
          <w:color w:val="000000"/>
          <w:spacing w:val="0"/>
          <w:w w:val="100"/>
          <w:position w:val="0"/>
        </w:rPr>
        <w:t>法定代表人：罗昭学</w:t>
      </w:r>
    </w:p>
    <w:p>
      <w:pPr>
        <w:pStyle w:val="Style47"/>
        <w:keepNext w:val="0"/>
        <w:keepLines w:val="0"/>
        <w:framePr w:w="2659" w:h="264" w:hSpace="5" w:wrap="notBeside" w:vAnchor="text" w:hAnchor="text" w:x="3457" w:y="4465"/>
        <w:widowControl w:val="0"/>
        <w:shd w:val="clear" w:color="auto" w:fill="auto"/>
        <w:bidi w:val="0"/>
        <w:spacing w:before="0" w:after="0" w:line="240" w:lineRule="auto"/>
        <w:ind w:left="0" w:right="0" w:firstLine="0"/>
        <w:jc w:val="center"/>
      </w:pPr>
      <w:r>
        <w:rPr>
          <w:color w:val="000000"/>
          <w:spacing w:val="0"/>
          <w:w w:val="100"/>
          <w:position w:val="0"/>
        </w:rPr>
        <w:t>主管会计工作负责人：全衡</w:t>
      </w:r>
    </w:p>
    <w:p>
      <w:pPr>
        <w:pStyle w:val="Style47"/>
        <w:keepNext w:val="0"/>
        <w:keepLines w:val="0"/>
        <w:framePr w:w="2347" w:h="264" w:hSpace="5" w:wrap="notBeside" w:vAnchor="text" w:hAnchor="text" w:x="7024" w:y="4465"/>
        <w:widowControl w:val="0"/>
        <w:shd w:val="clear" w:color="auto" w:fill="auto"/>
        <w:bidi w:val="0"/>
        <w:spacing w:before="0" w:after="0" w:line="240" w:lineRule="auto"/>
        <w:ind w:left="0" w:right="0" w:firstLine="0"/>
        <w:jc w:val="center"/>
      </w:pPr>
      <w:r>
        <w:rPr>
          <w:color w:val="000000"/>
          <w:spacing w:val="0"/>
          <w:w w:val="100"/>
          <w:position w:val="0"/>
        </w:rPr>
        <w:t>会计机构负责人：余永德</w:t>
      </w:r>
    </w:p>
    <w:p>
      <w:pPr>
        <w:widowControl w:val="0"/>
        <w:spacing w:line="1" w:lineRule="exact"/>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401" w:right="1061" w:bottom="1736" w:left="1065"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57"/>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sz w:val="24"/>
          <w:szCs w:val="24"/>
        </w:rPr>
        <w:t>国民技术股份有限公司</w:t>
        <w:br/>
        <w:t>母公司利润表</w:t>
        <w:br/>
      </w:r>
      <w:r>
        <w:rPr>
          <w:rFonts w:ascii="Times New Roman" w:eastAsia="Times New Roman" w:hAnsi="Times New Roman" w:cs="Times New Roman"/>
          <w:b/>
          <w:bCs/>
          <w:color w:val="000000"/>
          <w:spacing w:val="0"/>
          <w:w w:val="100"/>
          <w:position w:val="0"/>
          <w:sz w:val="24"/>
          <w:szCs w:val="24"/>
        </w:rPr>
        <w:t>2016</w:t>
      </w:r>
      <w:r>
        <w:rPr>
          <w:b/>
          <w:bCs/>
          <w:color w:val="000000"/>
          <w:spacing w:val="0"/>
          <w:w w:val="100"/>
          <w:position w:val="0"/>
          <w:sz w:val="24"/>
          <w:szCs w:val="24"/>
        </w:rPr>
        <w:t>年度</w:t>
      </w:r>
    </w:p>
    <w:p>
      <w:pPr>
        <w:pStyle w:val="Style5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（除特别注明外，金额单位均为人民币元）</w:t>
      </w:r>
    </w:p>
    <w:tbl>
      <w:tblPr>
        <w:tblOverlap w:val="never"/>
        <w:jc w:val="center"/>
        <w:tblLayout w:type="fixed"/>
      </w:tblPr>
      <w:tblGrid>
        <w:gridCol w:w="4973"/>
        <w:gridCol w:w="1416"/>
        <w:gridCol w:w="1560"/>
        <w:gridCol w:w="1574"/>
      </w:tblGrid>
      <w:tr>
        <w:trPr>
          <w:trHeight w:val="451" w:hRule="exact"/>
        </w:trPr>
        <w:tc>
          <w:tcPr>
            <w:tcBorders>
              <w:top w:val="single" w:sz="4"/>
              <w:left w:val="single" w:sz="4"/>
            </w:tcBorders>
            <w:shd w:val="clear" w:color="auto" w:fill="BFBFBF"/>
            <w:vAlign w:val="center"/>
          </w:tcPr>
          <w:p>
            <w:pPr>
              <w:pStyle w:val="Style16"/>
              <w:keepNext w:val="0"/>
              <w:keepLines w:val="0"/>
              <w:widowControl w:val="0"/>
              <w:shd w:val="clear" w:color="auto" w:fill="auto"/>
              <w:tabs>
                <w:tab w:pos="1378"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附注</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十五（四）</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597,666,099.76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528,849,678.04</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十五（四）</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384,328,326.76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341,680,771.83</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3,500,972.27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1,798,486.55</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68,491,894.91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79,744,003.32</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147,791,083.90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127,630,041.94</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-26,814,056.44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-24,173,589.90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15,205,553.45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31,780,690.79</w:t>
            </w:r>
          </w:p>
        </w:tc>
      </w:tr>
      <w:tr>
        <w:trPr>
          <w:trHeight w:val="398" w:hRule="exact"/>
        </w:trPr>
        <w:tc>
          <w:tcPr>
            <w:tcBorders>
              <w:top w:val="single" w:sz="4"/>
              <w:left w:val="single" w:sz="4"/>
            </w:tcBorders>
            <w:shd w:val="clear" w:color="auto" w:fill="BFBFBF"/>
            <w:vAlign w:val="top"/>
          </w:tcPr>
          <w:p>
            <w:pPr>
              <w:pStyle w:val="Style16"/>
              <w:keepNext w:val="0"/>
              <w:keepLines w:val="0"/>
              <w:widowControl w:val="0"/>
              <w:shd w:val="clear" w:color="auto" w:fill="auto"/>
              <w:bidi w:val="0"/>
              <w:spacing w:before="80" w:after="0" w:line="240" w:lineRule="auto"/>
              <w:ind w:left="0" w:right="0" w:firstLine="520"/>
              <w:jc w:val="left"/>
            </w:pPr>
            <w:r>
              <w:rPr>
                <w:rFonts w:ascii="SimSun" w:eastAsia="SimSun" w:hAnsi="SimSun" w:cs="SimSun"/>
                <w:color w:val="000000"/>
                <w:spacing w:val="0"/>
                <w:w w:val="100"/>
                <w:position w:val="0"/>
              </w:rPr>
              <w:t>加：公允价值变动收益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十五（五）</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30,547,118.75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68,803,436.82</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1020" w:right="0" w:firstLine="0"/>
              <w:jc w:val="left"/>
              <w:rPr>
                <w:sz w:val="18"/>
                <w:szCs w:val="18"/>
              </w:rPr>
            </w:pPr>
            <w:r>
              <w:rPr>
                <w:rFonts w:ascii="SimSun" w:eastAsia="SimSun" w:hAnsi="SimSun" w:cs="SimSun"/>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35,709,443.66</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39,192,710.33</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38,621,517.08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62,701,644.30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2,182.76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4,396,640.20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1,614,429.87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4,751,772.60</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920.26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7,099.81</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72,716,530.87</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97,142,582.03</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7,280,575.08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10,961,203.85</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65,435,955.79</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86,181,378.18</w:t>
            </w: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一）以后不能重分类进损益的其他综合收益</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重新计量设定受益计划净负债或净资产的变动</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权益法下在被投资单位不能重分类进损益的其他综合收益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权益法核算的在被投资单位以后将重分类进损益的其他综 合收益中所享有的份额</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191" w:right="1189" w:bottom="1589" w:left="1189" w:header="0" w:footer="3" w:gutter="0"/>
          <w:cols w:space="720"/>
          <w:noEndnote/>
          <w:rtlGutter w:val="0"/>
          <w:docGrid w:linePitch="360"/>
        </w:sectPr>
      </w:pPr>
    </w:p>
    <w:tbl>
      <w:tblPr>
        <w:tblOverlap w:val="never"/>
        <w:jc w:val="left"/>
        <w:tblLayout w:type="fixed"/>
      </w:tblPr>
      <w:tblGrid>
        <w:gridCol w:w="4973"/>
        <w:gridCol w:w="1416"/>
        <w:gridCol w:w="1560"/>
        <w:gridCol w:w="1574"/>
      </w:tblGrid>
      <w:tr>
        <w:trPr>
          <w:trHeight w:val="408" w:hRule="exact"/>
        </w:trPr>
        <w:tc>
          <w:tcPr>
            <w:tcBorders>
              <w:top w:val="single" w:sz="4"/>
              <w:left w:val="single" w:sz="4"/>
            </w:tcBorders>
            <w:shd w:val="clear" w:color="auto" w:fill="BFBFBF"/>
            <w:vAlign w:val="bottom"/>
          </w:tcPr>
          <w:p>
            <w:pPr>
              <w:pStyle w:val="Style16"/>
              <w:keepNext w:val="0"/>
              <w:keepLines w:val="0"/>
              <w:framePr w:w="9523" w:h="2026" w:vSpace="288" w:wrap="notBeside" w:vAnchor="text" w:hAnchor="text" w:y="29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9523" w:h="2026" w:vSpace="288" w:wrap="notBeside" w:vAnchor="text" w:hAnchor="text" w:y="299"/>
              <w:widowControl w:val="0"/>
              <w:rPr>
                <w:sz w:val="10"/>
                <w:szCs w:val="10"/>
              </w:rPr>
            </w:pPr>
          </w:p>
        </w:tc>
        <w:tc>
          <w:tcPr>
            <w:tcBorders>
              <w:top w:val="single" w:sz="4"/>
              <w:left w:val="single" w:sz="4"/>
            </w:tcBorders>
            <w:shd w:val="clear" w:color="auto" w:fill="FFFFFF"/>
            <w:vAlign w:val="top"/>
          </w:tcPr>
          <w:p>
            <w:pPr>
              <w:framePr w:w="9523" w:h="2026" w:vSpace="288" w:wrap="notBeside" w:vAnchor="text" w:hAnchor="text" w:y="299"/>
              <w:widowControl w:val="0"/>
              <w:rPr>
                <w:sz w:val="10"/>
                <w:szCs w:val="10"/>
              </w:rPr>
            </w:pPr>
          </w:p>
        </w:tc>
        <w:tc>
          <w:tcPr>
            <w:tcBorders>
              <w:top w:val="single" w:sz="4"/>
              <w:left w:val="single" w:sz="4"/>
              <w:right w:val="single" w:sz="4"/>
            </w:tcBorders>
            <w:shd w:val="clear" w:color="auto" w:fill="FFFFFF"/>
            <w:vAlign w:val="top"/>
          </w:tcPr>
          <w:p>
            <w:pPr>
              <w:framePr w:w="9523" w:h="2026" w:vSpace="288" w:wrap="notBeside" w:vAnchor="text" w:hAnchor="text" w:y="299"/>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framePr w:w="9523" w:h="2026" w:vSpace="288" w:wrap="notBeside" w:vAnchor="text" w:hAnchor="text" w:y="29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top"/>
          </w:tcPr>
          <w:p>
            <w:pPr>
              <w:framePr w:w="9523" w:h="2026" w:vSpace="288" w:wrap="notBeside" w:vAnchor="text" w:hAnchor="text" w:y="299"/>
              <w:widowControl w:val="0"/>
              <w:rPr>
                <w:sz w:val="10"/>
                <w:szCs w:val="10"/>
              </w:rPr>
            </w:pPr>
          </w:p>
        </w:tc>
        <w:tc>
          <w:tcPr>
            <w:tcBorders>
              <w:top w:val="single" w:sz="4"/>
              <w:left w:val="single" w:sz="4"/>
            </w:tcBorders>
            <w:shd w:val="clear" w:color="auto" w:fill="FFFFFF"/>
            <w:vAlign w:val="bottom"/>
          </w:tcPr>
          <w:p>
            <w:pPr>
              <w:pStyle w:val="Style16"/>
              <w:keepNext w:val="0"/>
              <w:keepLines w:val="0"/>
              <w:framePr w:w="9523" w:h="2026" w:vSpace="288" w:wrap="notBeside" w:vAnchor="text" w:hAnchor="text" w:y="299"/>
              <w:widowControl w:val="0"/>
              <w:shd w:val="clear" w:color="auto" w:fill="auto"/>
              <w:bidi w:val="0"/>
              <w:spacing w:before="0" w:after="0" w:line="240" w:lineRule="auto"/>
              <w:ind w:left="0" w:right="0" w:firstLine="0"/>
              <w:jc w:val="right"/>
            </w:pPr>
            <w:r>
              <w:rPr>
                <w:color w:val="000000"/>
                <w:spacing w:val="0"/>
                <w:w w:val="100"/>
                <w:position w:val="0"/>
              </w:rPr>
              <w:t>65,435,955.79</w:t>
            </w:r>
          </w:p>
        </w:tc>
        <w:tc>
          <w:tcPr>
            <w:tcBorders>
              <w:top w:val="single" w:sz="4"/>
              <w:left w:val="single" w:sz="4"/>
              <w:right w:val="single" w:sz="4"/>
            </w:tcBorders>
            <w:shd w:val="clear" w:color="auto" w:fill="FFFFFF"/>
            <w:vAlign w:val="bottom"/>
          </w:tcPr>
          <w:p>
            <w:pPr>
              <w:pStyle w:val="Style16"/>
              <w:keepNext w:val="0"/>
              <w:keepLines w:val="0"/>
              <w:framePr w:w="9523" w:h="2026" w:vSpace="288" w:wrap="notBeside" w:vAnchor="text" w:hAnchor="text" w:y="299"/>
              <w:widowControl w:val="0"/>
              <w:shd w:val="clear" w:color="auto" w:fill="auto"/>
              <w:bidi w:val="0"/>
              <w:spacing w:before="0" w:after="0" w:line="240" w:lineRule="auto"/>
              <w:ind w:left="0" w:right="0" w:firstLine="0"/>
              <w:jc w:val="right"/>
            </w:pPr>
            <w:r>
              <w:rPr>
                <w:color w:val="000000"/>
                <w:spacing w:val="0"/>
                <w:w w:val="100"/>
                <w:position w:val="0"/>
              </w:rPr>
              <w:t>86,181,378.18</w:t>
            </w:r>
          </w:p>
        </w:tc>
      </w:tr>
      <w:tr>
        <w:trPr>
          <w:trHeight w:val="403" w:hRule="exact"/>
        </w:trPr>
        <w:tc>
          <w:tcPr>
            <w:tcBorders>
              <w:top w:val="single" w:sz="4"/>
              <w:left w:val="single" w:sz="4"/>
            </w:tcBorders>
            <w:shd w:val="clear" w:color="auto" w:fill="BFBFBF"/>
            <w:vAlign w:val="center"/>
          </w:tcPr>
          <w:p>
            <w:pPr>
              <w:pStyle w:val="Style16"/>
              <w:keepNext w:val="0"/>
              <w:keepLines w:val="0"/>
              <w:framePr w:w="9523" w:h="2026" w:vSpace="288" w:wrap="notBeside" w:vAnchor="text" w:hAnchor="text" w:y="299"/>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FFFFFF"/>
            <w:vAlign w:val="top"/>
          </w:tcPr>
          <w:p>
            <w:pPr>
              <w:framePr w:w="9523" w:h="2026" w:vSpace="288" w:wrap="notBeside" w:vAnchor="text" w:hAnchor="text" w:y="299"/>
              <w:widowControl w:val="0"/>
              <w:rPr>
                <w:sz w:val="10"/>
                <w:szCs w:val="10"/>
              </w:rPr>
            </w:pPr>
          </w:p>
        </w:tc>
        <w:tc>
          <w:tcPr>
            <w:tcBorders>
              <w:top w:val="single" w:sz="4"/>
              <w:left w:val="single" w:sz="4"/>
            </w:tcBorders>
            <w:shd w:val="clear" w:color="auto" w:fill="FFFFFF"/>
            <w:vAlign w:val="top"/>
          </w:tcPr>
          <w:p>
            <w:pPr>
              <w:framePr w:w="9523" w:h="2026" w:vSpace="288" w:wrap="notBeside" w:vAnchor="text" w:hAnchor="text" w:y="299"/>
              <w:widowControl w:val="0"/>
              <w:rPr>
                <w:sz w:val="10"/>
                <w:szCs w:val="10"/>
              </w:rPr>
            </w:pPr>
          </w:p>
        </w:tc>
        <w:tc>
          <w:tcPr>
            <w:tcBorders>
              <w:top w:val="single" w:sz="4"/>
              <w:left w:val="single" w:sz="4"/>
              <w:right w:val="single" w:sz="4"/>
            </w:tcBorders>
            <w:shd w:val="clear" w:color="auto" w:fill="FFFFFF"/>
            <w:vAlign w:val="top"/>
          </w:tcPr>
          <w:p>
            <w:pPr>
              <w:framePr w:w="9523" w:h="2026" w:vSpace="288" w:wrap="notBeside" w:vAnchor="text" w:hAnchor="text" w:y="299"/>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framePr w:w="9523" w:h="2026" w:vSpace="288" w:wrap="notBeside" w:vAnchor="text" w:hAnchor="text" w:y="299"/>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（一）基本每股收益</w:t>
            </w:r>
          </w:p>
        </w:tc>
        <w:tc>
          <w:tcPr>
            <w:tcBorders>
              <w:top w:val="single" w:sz="4"/>
              <w:left w:val="single" w:sz="4"/>
            </w:tcBorders>
            <w:shd w:val="clear" w:color="auto" w:fill="BFBFBF"/>
            <w:vAlign w:val="top"/>
          </w:tcPr>
          <w:p>
            <w:pPr>
              <w:framePr w:w="9523" w:h="2026" w:vSpace="288" w:wrap="notBeside" w:vAnchor="text" w:hAnchor="text" w:y="299"/>
              <w:widowControl w:val="0"/>
              <w:rPr>
                <w:sz w:val="10"/>
                <w:szCs w:val="10"/>
              </w:rPr>
            </w:pPr>
          </w:p>
        </w:tc>
        <w:tc>
          <w:tcPr>
            <w:tcBorders>
              <w:top w:val="single" w:sz="4"/>
              <w:left w:val="single" w:sz="4"/>
            </w:tcBorders>
            <w:shd w:val="clear" w:color="auto" w:fill="BFBFBF"/>
            <w:vAlign w:val="bottom"/>
          </w:tcPr>
          <w:p>
            <w:pPr>
              <w:pStyle w:val="Style16"/>
              <w:keepNext w:val="0"/>
              <w:keepLines w:val="0"/>
              <w:framePr w:w="9523" w:h="2026" w:vSpace="288" w:wrap="notBeside" w:vAnchor="text" w:hAnchor="text" w:y="299"/>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BFBFBF"/>
            <w:vAlign w:val="bottom"/>
          </w:tcPr>
          <w:p>
            <w:pPr>
              <w:pStyle w:val="Style16"/>
              <w:keepNext w:val="0"/>
              <w:keepLines w:val="0"/>
              <w:framePr w:w="9523" w:h="2026" w:vSpace="288" w:wrap="notBeside" w:vAnchor="text" w:hAnchor="text" w:y="299"/>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413" w:hRule="exact"/>
        </w:trPr>
        <w:tc>
          <w:tcPr>
            <w:tcBorders>
              <w:top w:val="single" w:sz="4"/>
              <w:left w:val="single" w:sz="4"/>
              <w:bottom w:val="single" w:sz="4"/>
            </w:tcBorders>
            <w:shd w:val="clear" w:color="auto" w:fill="BFBFBF"/>
            <w:vAlign w:val="bottom"/>
          </w:tcPr>
          <w:p>
            <w:pPr>
              <w:pStyle w:val="Style16"/>
              <w:keepNext w:val="0"/>
              <w:keepLines w:val="0"/>
              <w:framePr w:w="9523" w:h="2026" w:vSpace="288" w:wrap="notBeside" w:vAnchor="text" w:hAnchor="text" w:y="299"/>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framePr w:w="9523" w:h="2026" w:vSpace="288" w:wrap="notBeside" w:vAnchor="text" w:hAnchor="text" w:y="299"/>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framePr w:w="9523" w:h="2026" w:vSpace="288" w:wrap="notBeside" w:vAnchor="text" w:hAnchor="text" w:y="299"/>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bottom w:val="single" w:sz="4"/>
              <w:right w:val="single" w:sz="4"/>
            </w:tcBorders>
            <w:shd w:val="clear" w:color="auto" w:fill="FFFFFF"/>
            <w:vAlign w:val="bottom"/>
          </w:tcPr>
          <w:p>
            <w:pPr>
              <w:pStyle w:val="Style16"/>
              <w:keepNext w:val="0"/>
              <w:keepLines w:val="0"/>
              <w:framePr w:w="9523" w:h="2026" w:vSpace="288" w:wrap="notBeside" w:vAnchor="text" w:hAnchor="text" w:y="299"/>
              <w:widowControl w:val="0"/>
              <w:shd w:val="clear" w:color="auto" w:fill="auto"/>
              <w:bidi w:val="0"/>
              <w:spacing w:before="0" w:after="0" w:line="240" w:lineRule="auto"/>
              <w:ind w:left="0" w:right="0" w:firstLine="0"/>
              <w:jc w:val="right"/>
            </w:pPr>
            <w:r>
              <w:rPr>
                <w:color w:val="000000"/>
                <w:spacing w:val="0"/>
                <w:w w:val="100"/>
                <w:position w:val="0"/>
              </w:rPr>
              <w:t>0.16</w:t>
            </w:r>
          </w:p>
        </w:tc>
      </w:tr>
    </w:tbl>
    <w:p>
      <w:pPr>
        <w:pStyle w:val="Style47"/>
        <w:keepNext w:val="0"/>
        <w:keepLines w:val="0"/>
        <w:framePr w:w="1502" w:h="283" w:hSpace="8021" w:wrap="notBeside" w:vAnchor="text" w:hAnchor="text" w:x="1475"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47"/>
        <w:keepNext w:val="0"/>
        <w:keepLines w:val="0"/>
        <w:framePr w:w="1930" w:h="264" w:hSpace="7593" w:wrap="notBeside" w:vAnchor="text" w:hAnchor="text" w:x="596" w:y="2349"/>
        <w:widowControl w:val="0"/>
        <w:shd w:val="clear" w:color="auto" w:fill="auto"/>
        <w:bidi w:val="0"/>
        <w:spacing w:before="0" w:after="0" w:line="240" w:lineRule="auto"/>
        <w:ind w:left="0" w:right="0" w:firstLine="0"/>
        <w:jc w:val="left"/>
      </w:pPr>
      <w:r>
        <w:rPr>
          <w:color w:val="000000"/>
          <w:spacing w:val="0"/>
          <w:w w:val="100"/>
          <w:position w:val="0"/>
        </w:rPr>
        <w:t>法定代表人：罗昭学</w:t>
      </w:r>
    </w:p>
    <w:p>
      <w:pPr>
        <w:pStyle w:val="Style47"/>
        <w:keepNext w:val="0"/>
        <w:keepLines w:val="0"/>
        <w:framePr w:w="2659" w:h="259" w:hSpace="6864" w:wrap="notBeside" w:vAnchor="text" w:hAnchor="text" w:x="3332" w:y="2349"/>
        <w:widowControl w:val="0"/>
        <w:shd w:val="clear" w:color="auto" w:fill="auto"/>
        <w:bidi w:val="0"/>
        <w:spacing w:before="0" w:after="0" w:line="240" w:lineRule="auto"/>
        <w:ind w:left="0" w:right="0" w:firstLine="0"/>
        <w:jc w:val="center"/>
      </w:pPr>
      <w:r>
        <w:rPr>
          <w:color w:val="000000"/>
          <w:spacing w:val="0"/>
          <w:w w:val="100"/>
          <w:position w:val="0"/>
        </w:rPr>
        <w:t>主管会计工作负责人：全衡</w:t>
      </w:r>
    </w:p>
    <w:p>
      <w:pPr>
        <w:pStyle w:val="Style47"/>
        <w:keepNext w:val="0"/>
        <w:keepLines w:val="0"/>
        <w:framePr w:w="2347" w:h="259" w:hSpace="7176" w:wrap="notBeside" w:vAnchor="text" w:hAnchor="text" w:x="6899" w:y="2349"/>
        <w:widowControl w:val="0"/>
        <w:shd w:val="clear" w:color="auto" w:fill="auto"/>
        <w:bidi w:val="0"/>
        <w:spacing w:before="0" w:after="0" w:line="240" w:lineRule="auto"/>
        <w:ind w:left="0" w:right="0" w:firstLine="0"/>
        <w:jc w:val="center"/>
      </w:pPr>
      <w:r>
        <w:rPr>
          <w:color w:val="000000"/>
          <w:spacing w:val="0"/>
          <w:w w:val="100"/>
          <w:position w:val="0"/>
        </w:rPr>
        <w:t>会计机构负责人：余永德</w:t>
      </w:r>
    </w:p>
    <w:p>
      <w:pPr>
        <w:widowControl w:val="0"/>
        <w:spacing w:line="1" w:lineRule="exact"/>
        <w:sectPr>
          <w:footnotePr>
            <w:pos w:val="pageBottom"/>
            <w:numFmt w:val="decimal"/>
            <w:numRestart w:val="continuous"/>
          </w:footnotePr>
          <w:pgSz w:w="11900" w:h="16840"/>
          <w:pgMar w:top="1446" w:right="1189" w:bottom="1748" w:left="1189" w:header="0" w:footer="3" w:gutter="0"/>
          <w:cols w:space="720"/>
          <w:noEndnote/>
          <w:rtlGutter w:val="0"/>
          <w:docGrid w:linePitch="360"/>
        </w:sectPr>
      </w:pPr>
    </w:p>
    <w:p>
      <w:pPr>
        <w:pStyle w:val="Style57"/>
        <w:keepNext w:val="0"/>
        <w:keepLines w:val="0"/>
        <w:widowControl w:val="0"/>
        <w:shd w:val="clear" w:color="auto" w:fill="auto"/>
        <w:bidi w:val="0"/>
        <w:spacing w:before="0" w:after="60" w:line="341" w:lineRule="exact"/>
        <w:ind w:left="0" w:right="0" w:firstLine="0"/>
        <w:jc w:val="center"/>
      </w:pPr>
      <w:r>
        <w:rPr>
          <w:b/>
          <w:bCs/>
          <w:color w:val="000000"/>
          <w:spacing w:val="0"/>
          <w:w w:val="100"/>
          <w:position w:val="0"/>
          <w:sz w:val="24"/>
          <w:szCs w:val="24"/>
        </w:rPr>
        <w:t>国民技术股份有限公司</w:t>
        <w:br/>
        <w:t>合并现金流量表</w:t>
        <w:br/>
      </w:r>
      <w:r>
        <w:rPr>
          <w:rFonts w:ascii="Times New Roman" w:eastAsia="Times New Roman" w:hAnsi="Times New Roman" w:cs="Times New Roman"/>
          <w:b/>
          <w:bCs/>
          <w:color w:val="000000"/>
          <w:spacing w:val="0"/>
          <w:w w:val="100"/>
          <w:position w:val="0"/>
          <w:sz w:val="24"/>
          <w:szCs w:val="24"/>
        </w:rPr>
        <w:t>2016</w:t>
      </w:r>
      <w:r>
        <w:rPr>
          <w:b/>
          <w:bCs/>
          <w:color w:val="000000"/>
          <w:spacing w:val="0"/>
          <w:w w:val="100"/>
          <w:position w:val="0"/>
          <w:sz w:val="24"/>
          <w:szCs w:val="24"/>
        </w:rPr>
        <w:t>年度</w:t>
      </w:r>
    </w:p>
    <w:p>
      <w:pPr>
        <w:pStyle w:val="Style5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（除特别注明外，金额单位均为人民币元）</w:t>
      </w:r>
    </w:p>
    <w:tbl>
      <w:tblPr>
        <w:tblOverlap w:val="never"/>
        <w:jc w:val="center"/>
        <w:tblLayout w:type="fixed"/>
      </w:tblPr>
      <w:tblGrid>
        <w:gridCol w:w="3931"/>
        <w:gridCol w:w="1454"/>
        <w:gridCol w:w="1901"/>
        <w:gridCol w:w="2074"/>
      </w:tblGrid>
      <w:tr>
        <w:trPr>
          <w:trHeight w:val="466" w:hRule="exact"/>
        </w:trPr>
        <w:tc>
          <w:tcPr>
            <w:tcBorders>
              <w:top w:val="single" w:sz="4"/>
              <w:left w:val="single" w:sz="4"/>
            </w:tcBorders>
            <w:shd w:val="clear" w:color="auto" w:fill="BFBFBF"/>
            <w:vAlign w:val="center"/>
          </w:tcPr>
          <w:p>
            <w:pPr>
              <w:pStyle w:val="Style16"/>
              <w:keepNext w:val="0"/>
              <w:keepLines w:val="0"/>
              <w:widowControl w:val="0"/>
              <w:shd w:val="clear" w:color="auto" w:fill="auto"/>
              <w:tabs>
                <w:tab w:pos="840"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附注</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一、经营活动产生的现金流量：</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647,223,069.37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507,833,883.08</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19,927,494.48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16,267,261.25</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收到其他与经营活动有关的现金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五（四十五）</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60,932,475.35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164,219,011.28</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SimSun" w:eastAsia="SimSun" w:hAnsi="SimSun" w:cs="SimSun"/>
                <w:color w:val="000000"/>
                <w:spacing w:val="0"/>
                <w:w w:val="100"/>
                <w:position w:val="0"/>
                <w:sz w:val="18"/>
                <w:szCs w:val="18"/>
              </w:rPr>
              <w:t>经营活动现金流入小计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728,083,039.20</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688,320,155.61</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523,713,435.64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469,030,388.23</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90,144,048.31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86,657,516.60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43,725,382.79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18,374,762.24</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支付其他与经营活动有关的现金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五（四十五）</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127,662,505.67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130,389,289.07</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SimSun" w:eastAsia="SimSun" w:hAnsi="SimSun" w:cs="SimSun"/>
                <w:color w:val="000000"/>
                <w:spacing w:val="0"/>
                <w:w w:val="100"/>
                <w:position w:val="0"/>
                <w:sz w:val="18"/>
                <w:szCs w:val="18"/>
              </w:rPr>
              <w:t>经营活动现金流出小计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785,245,372.41</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704,451,956.14</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五（四十六）</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-57,162,333.21</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-16,131,800.53</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二、投资活动产生的现金流量：</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5,266,039,998.93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2,976,500,000.00</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93,975,419.83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66,320,500.54</w:t>
            </w:r>
          </w:p>
        </w:tc>
      </w:tr>
      <w:tr>
        <w:trPr>
          <w:trHeight w:val="715" w:hRule="exact"/>
        </w:trPr>
        <w:tc>
          <w:tcPr>
            <w:tcBorders>
              <w:top w:val="single" w:sz="4"/>
              <w:left w:val="single" w:sz="4"/>
            </w:tcBorders>
            <w:shd w:val="clear" w:color="auto" w:fill="BFBFBF"/>
            <w:vAlign w:val="top"/>
          </w:tcPr>
          <w:p>
            <w:pPr>
              <w:pStyle w:val="Style16"/>
              <w:keepNext w:val="0"/>
              <w:keepLines w:val="0"/>
              <w:widowControl w:val="0"/>
              <w:shd w:val="clear" w:color="auto" w:fill="auto"/>
              <w:bidi w:val="0"/>
              <w:spacing w:before="0" w:after="0" w:line="317" w:lineRule="exact"/>
              <w:ind w:left="0" w:right="0" w:firstLine="300"/>
              <w:jc w:val="left"/>
              <w:rPr>
                <w:sz w:val="16"/>
                <w:szCs w:val="16"/>
              </w:rPr>
            </w:pPr>
            <w:r>
              <w:rPr>
                <w:rFonts w:ascii="SimSun" w:eastAsia="SimSun" w:hAnsi="SimSun" w:cs="SimSun"/>
                <w:color w:val="000000"/>
                <w:spacing w:val="0"/>
                <w:w w:val="100"/>
                <w:position w:val="0"/>
                <w:sz w:val="16"/>
                <w:szCs w:val="16"/>
              </w:rPr>
              <w:t>处置固定资产、无形资产和其他长期资产收回的现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34,886,450.00</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SimSun" w:eastAsia="SimSun" w:hAnsi="SimSun" w:cs="SimSun"/>
                <w:color w:val="000000"/>
                <w:spacing w:val="0"/>
                <w:w w:val="100"/>
                <w:position w:val="0"/>
                <w:sz w:val="18"/>
                <w:szCs w:val="18"/>
              </w:rPr>
              <w:t>投资活动现金流入小计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5,370,015,418.76</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3,077,706,950.54</w:t>
            </w:r>
          </w:p>
        </w:tc>
      </w:tr>
      <w:tr>
        <w:trPr>
          <w:trHeight w:val="715" w:hRule="exact"/>
        </w:trPr>
        <w:tc>
          <w:tcPr>
            <w:tcBorders>
              <w:top w:val="single" w:sz="4"/>
              <w:left w:val="single" w:sz="4"/>
            </w:tcBorders>
            <w:shd w:val="clear" w:color="auto" w:fill="BFBFBF"/>
            <w:vAlign w:val="top"/>
          </w:tcPr>
          <w:p>
            <w:pPr>
              <w:pStyle w:val="Style16"/>
              <w:keepNext w:val="0"/>
              <w:keepLines w:val="0"/>
              <w:widowControl w:val="0"/>
              <w:shd w:val="clear" w:color="auto" w:fill="auto"/>
              <w:bidi w:val="0"/>
              <w:spacing w:before="0" w:after="0" w:line="307" w:lineRule="exact"/>
              <w:ind w:left="0" w:right="0" w:firstLine="300"/>
              <w:jc w:val="left"/>
              <w:rPr>
                <w:sz w:val="18"/>
                <w:szCs w:val="18"/>
              </w:rPr>
            </w:pPr>
            <w:r>
              <w:rPr>
                <w:rFonts w:ascii="SimSun" w:eastAsia="SimSun" w:hAnsi="SimSun" w:cs="SimSun"/>
                <w:color w:val="000000"/>
                <w:spacing w:val="0"/>
                <w:w w:val="100"/>
                <w:position w:val="0"/>
                <w:sz w:val="18"/>
                <w:szCs w:val="18"/>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141,975,029.40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110,073,988.50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5,398,700,000.00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4,286,700,000.00</w:t>
            </w: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SimSun" w:eastAsia="SimSun" w:hAnsi="SimSun" w:cs="SimSun"/>
                <w:color w:val="000000"/>
                <w:spacing w:val="0"/>
                <w:w w:val="100"/>
                <w:position w:val="0"/>
                <w:sz w:val="18"/>
                <w:szCs w:val="18"/>
              </w:rPr>
              <w:t>投资活动现金流出小计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5,540,675,029.40</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4,396,773,988.50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投资活动产生的现金流量净额</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-170,659,610.64</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-1,319,067,037.96</w:t>
            </w: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三、筹资活动产生的现金流量：</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169,224,000.00</w:t>
            </w:r>
          </w:p>
        </w:tc>
      </w:tr>
      <w:tr>
        <w:trPr>
          <w:trHeight w:val="413" w:hRule="exact"/>
        </w:trPr>
        <w:tc>
          <w:tcPr>
            <w:tcBorders>
              <w:top w:val="single" w:sz="4"/>
              <w:left w:val="single" w:sz="4"/>
              <w:bottom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其中：子公司吸收少数股东投资收到的现金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31"/>
        <w:gridCol w:w="1454"/>
        <w:gridCol w:w="1910"/>
        <w:gridCol w:w="2064"/>
      </w:tblGrid>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筹资活动现金流入小计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45,000,000.00</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169,224,000.00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27,967,220.83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pPr>
            <w:r>
              <w:rPr>
                <w:color w:val="000000"/>
                <w:spacing w:val="0"/>
                <w:w w:val="100"/>
                <w:position w:val="0"/>
              </w:rPr>
              <w:t>4,080,000.00</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支付其他与筹资活动有关的现金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五（四十五）</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2,986,824.00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pPr>
            <w:r>
              <w:rPr>
                <w:color w:val="000000"/>
                <w:spacing w:val="0"/>
                <w:w w:val="100"/>
                <w:position w:val="0"/>
              </w:rPr>
              <w:t>9,626,731.51</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筹资活动现金流出小计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75,954,044.83</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13,706,731.51</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筹资活动产生的现金流量净额</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-30,954,044.83</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155,517,268.49</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1,352,645.37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852,746.35</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五、现金及现金等价物净增加额</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-257,423,343.31</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-1,178,828,823.65</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726,962,368.58</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1,905,791,192.23</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六、期末现金及现金等价物余额</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469,539,025.27</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726,962,368.58</w:t>
            </w:r>
          </w:p>
        </w:tc>
      </w:tr>
      <w:tr>
        <w:trPr>
          <w:trHeight w:val="293" w:hRule="exact"/>
        </w:trPr>
        <w:tc>
          <w:tcPr>
            <w:gridSpan w:val="3"/>
            <w:tcBorders>
              <w:top w:val="single" w:sz="4"/>
            </w:tcBorders>
            <w:shd w:val="clear" w:color="auto" w:fill="FFFFFF"/>
            <w:vAlign w:val="bottom"/>
          </w:tcPr>
          <w:p>
            <w:pPr>
              <w:pStyle w:val="Style16"/>
              <w:keepNext w:val="0"/>
              <w:keepLines w:val="0"/>
              <w:widowControl w:val="0"/>
              <w:shd w:val="clear" w:color="auto" w:fill="auto"/>
              <w:tabs>
                <w:tab w:pos="2635" w:val="left"/>
                <w:tab w:pos="6226" w:val="left"/>
              </w:tabs>
              <w:bidi w:val="0"/>
              <w:spacing w:before="0" w:after="0" w:line="240" w:lineRule="auto"/>
              <w:ind w:left="0" w:right="0" w:firstLine="0"/>
              <w:jc w:val="center"/>
            </w:pPr>
            <w:r>
              <w:rPr>
                <w:rFonts w:ascii="SimSun" w:eastAsia="SimSun" w:hAnsi="SimSun" w:cs="SimSun"/>
                <w:color w:val="000000"/>
                <w:spacing w:val="0"/>
                <w:w w:val="100"/>
                <w:position w:val="0"/>
              </w:rPr>
              <w:t>法定代表人：罗昭学</w:t>
              <w:tab/>
              <w:t>主管会计工作负责人：全衡</w:t>
              <w:tab/>
              <w:t>会计，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机构负责人：余永德</w:t>
            </w:r>
          </w:p>
        </w:tc>
      </w:tr>
    </w:tbl>
    <w:p>
      <w:pPr>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446" w:right="1189" w:bottom="1748" w:left="1189" w:header="0" w:footer="3" w:gutter="0"/>
          <w:cols w:space="720"/>
          <w:noEndnote/>
          <w:rtlGutter w:val="0"/>
          <w:docGrid w:linePitch="360"/>
        </w:sectPr>
      </w:pPr>
    </w:p>
    <w:p>
      <w:pPr>
        <w:pStyle w:val="Style2"/>
        <w:keepNext w:val="0"/>
        <w:keepLines w:val="0"/>
        <w:widowControl w:val="0"/>
        <w:shd w:val="clear" w:color="auto" w:fill="auto"/>
        <w:bidi w:val="0"/>
        <w:spacing w:before="0" w:after="60" w:line="240" w:lineRule="auto"/>
        <w:ind w:left="140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45"/>
        <w:keepNext/>
        <w:keepLines/>
        <w:widowControl w:val="0"/>
        <w:shd w:val="clear" w:color="auto" w:fill="auto"/>
        <w:bidi w:val="0"/>
        <w:spacing w:before="0" w:after="60" w:line="341" w:lineRule="exact"/>
        <w:ind w:left="0" w:right="0" w:firstLine="0"/>
        <w:jc w:val="center"/>
      </w:pPr>
      <w:bookmarkStart w:id="454" w:name="bookmark454"/>
      <w:bookmarkStart w:id="455" w:name="bookmark455"/>
      <w:bookmarkStart w:id="456" w:name="bookmark456"/>
      <w:r>
        <w:rPr>
          <w:color w:val="000000"/>
          <w:spacing w:val="0"/>
          <w:w w:val="100"/>
          <w:position w:val="0"/>
          <w:sz w:val="24"/>
          <w:szCs w:val="24"/>
        </w:rPr>
        <w:t>国民技术股份有限公司</w:t>
        <w:br/>
        <w:t>母公司现金流量表</w:t>
        <w:br/>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w:t>
      </w:r>
      <w:bookmarkEnd w:id="454"/>
      <w:bookmarkEnd w:id="455"/>
      <w:bookmarkEnd w:id="456"/>
    </w:p>
    <w:tbl>
      <w:tblPr>
        <w:tblOverlap w:val="never"/>
        <w:jc w:val="center"/>
        <w:tblLayout w:type="fixed"/>
      </w:tblPr>
      <w:tblGrid>
        <w:gridCol w:w="4171"/>
        <w:gridCol w:w="696"/>
        <w:gridCol w:w="2222"/>
        <w:gridCol w:w="2270"/>
      </w:tblGrid>
      <w:tr>
        <w:trPr>
          <w:trHeight w:val="30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3040" w:right="0" w:firstLine="0"/>
              <w:jc w:val="left"/>
              <w:rPr>
                <w:sz w:val="24"/>
                <w:szCs w:val="24"/>
              </w:rPr>
            </w:pPr>
            <w:r>
              <w:rPr>
                <w:rFonts w:ascii="SimSun" w:eastAsia="SimSun" w:hAnsi="SimSun" w:cs="SimSun"/>
                <w:b/>
                <w:bCs/>
                <w:color w:val="000000"/>
                <w:spacing w:val="0"/>
                <w:w w:val="100"/>
                <w:position w:val="0"/>
                <w:sz w:val="24"/>
                <w:szCs w:val="24"/>
              </w:rPr>
              <w:t>（除特别注</w:t>
            </w:r>
          </w:p>
        </w:tc>
        <w:tc>
          <w:tcPr>
            <w:gridSpan w:val="3"/>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E</w:t>
            </w:r>
            <w:r>
              <w:rPr>
                <w:rFonts w:ascii="SimSun" w:eastAsia="SimSun" w:hAnsi="SimSun" w:cs="SimSun"/>
                <w:b/>
                <w:bCs/>
                <w:color w:val="000000"/>
                <w:spacing w:val="0"/>
                <w:w w:val="100"/>
                <w:position w:val="0"/>
                <w:sz w:val="24"/>
                <w:szCs w:val="24"/>
              </w:rPr>
              <w:t>明外，金额单位均为人民币元）</w:t>
            </w:r>
          </w:p>
        </w:tc>
      </w:tr>
      <w:tr>
        <w:trPr>
          <w:trHeight w:val="451" w:hRule="exact"/>
        </w:trPr>
        <w:tc>
          <w:tcPr>
            <w:tcBorders>
              <w:top w:val="single" w:sz="4"/>
              <w:left w:val="single" w:sz="4"/>
            </w:tcBorders>
            <w:shd w:val="clear" w:color="auto" w:fill="BFBFBF"/>
            <w:vAlign w:val="center"/>
          </w:tcPr>
          <w:p>
            <w:pPr>
              <w:pStyle w:val="Style16"/>
              <w:keepNext w:val="0"/>
              <w:keepLines w:val="0"/>
              <w:widowControl w:val="0"/>
              <w:shd w:val="clear" w:color="auto" w:fill="auto"/>
              <w:tabs>
                <w:tab w:pos="840"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附注</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一、经营活动产生的现金流量：</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562,359,127.09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489,322,272.39</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18,988,854.12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16,267,261.25</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120,338,665.37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129,044,033.10</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SimSun" w:eastAsia="SimSun" w:hAnsi="SimSun" w:cs="SimSun"/>
                <w:color w:val="000000"/>
                <w:spacing w:val="0"/>
                <w:w w:val="100"/>
                <w:position w:val="0"/>
                <w:sz w:val="18"/>
                <w:szCs w:val="18"/>
              </w:rPr>
              <w:t>经营活动现金流入小计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701,686,646.58</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634,633,566.74</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399,106,743.94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450,982,063.76</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84,627,117.24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82,142,170.86</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38,143,628.72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18,286,713.13</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406,274,899.12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402,153,876.88</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SimSun" w:eastAsia="SimSun" w:hAnsi="SimSun" w:cs="SimSun"/>
                <w:color w:val="000000"/>
                <w:spacing w:val="0"/>
                <w:w w:val="100"/>
                <w:position w:val="0"/>
                <w:sz w:val="18"/>
                <w:szCs w:val="18"/>
              </w:rPr>
              <w:t>经营活动现金流出小计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928,152,389.02</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953,564,824.63</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-226,465,742.44</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-318,931,257.89</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二、投资活动产生的现金流量：</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3,518,039,998.93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2,976,500,000.00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33,137,153.85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63,584,610.13</w:t>
            </w:r>
          </w:p>
        </w:tc>
      </w:tr>
      <w:tr>
        <w:trPr>
          <w:trHeight w:val="715" w:hRule="exact"/>
        </w:trPr>
        <w:tc>
          <w:tcPr>
            <w:tcBorders>
              <w:top w:val="single" w:sz="4"/>
              <w:left w:val="single" w:sz="4"/>
            </w:tcBorders>
            <w:shd w:val="clear" w:color="auto" w:fill="BFBFBF"/>
            <w:vAlign w:val="top"/>
          </w:tcPr>
          <w:p>
            <w:pPr>
              <w:pStyle w:val="Style16"/>
              <w:keepNext w:val="0"/>
              <w:keepLines w:val="0"/>
              <w:widowControl w:val="0"/>
              <w:shd w:val="clear" w:color="auto" w:fill="auto"/>
              <w:bidi w:val="0"/>
              <w:spacing w:before="100" w:after="120" w:line="240" w:lineRule="auto"/>
              <w:ind w:left="0" w:right="0" w:firstLine="260"/>
              <w:jc w:val="left"/>
              <w:rPr>
                <w:sz w:val="16"/>
                <w:szCs w:val="16"/>
              </w:rPr>
            </w:pPr>
            <w:r>
              <w:rPr>
                <w:rFonts w:ascii="SimSun" w:eastAsia="SimSun" w:hAnsi="SimSun" w:cs="SimSun"/>
                <w:color w:val="000000"/>
                <w:spacing w:val="0"/>
                <w:w w:val="100"/>
                <w:position w:val="0"/>
                <w:sz w:val="16"/>
                <w:szCs w:val="16"/>
              </w:rPr>
              <w:t>处置固定资产、无形资产和其他长期资产收回的现金</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35,214,259.40</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SimSun" w:eastAsia="SimSun" w:hAnsi="SimSun" w:cs="SimSun"/>
                <w:color w:val="000000"/>
                <w:spacing w:val="0"/>
                <w:w w:val="100"/>
                <w:position w:val="0"/>
                <w:sz w:val="18"/>
                <w:szCs w:val="18"/>
              </w:rPr>
              <w:t>投资活动现金流入小计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3,561,177,152.78</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3,075,298,869.53</w:t>
            </w:r>
          </w:p>
        </w:tc>
      </w:tr>
      <w:tr>
        <w:trPr>
          <w:trHeight w:val="715" w:hRule="exact"/>
        </w:trPr>
        <w:tc>
          <w:tcPr>
            <w:tcBorders>
              <w:top w:val="single" w:sz="4"/>
              <w:left w:val="single" w:sz="4"/>
            </w:tcBorders>
            <w:shd w:val="clear" w:color="auto" w:fill="BFBFBF"/>
            <w:vAlign w:val="top"/>
          </w:tcPr>
          <w:p>
            <w:pPr>
              <w:pStyle w:val="Style16"/>
              <w:keepNext w:val="0"/>
              <w:keepLines w:val="0"/>
              <w:widowControl w:val="0"/>
              <w:shd w:val="clear" w:color="auto" w:fill="auto"/>
              <w:bidi w:val="0"/>
              <w:spacing w:before="0" w:after="0" w:line="307" w:lineRule="exact"/>
              <w:ind w:left="0" w:right="0" w:firstLine="300"/>
              <w:jc w:val="left"/>
              <w:rPr>
                <w:sz w:val="18"/>
                <w:szCs w:val="18"/>
              </w:rPr>
            </w:pPr>
            <w:r>
              <w:rPr>
                <w:rFonts w:ascii="SimSun" w:eastAsia="SimSun" w:hAnsi="SimSun" w:cs="SimSun"/>
                <w:color w:val="000000"/>
                <w:spacing w:val="0"/>
                <w:w w:val="100"/>
                <w:position w:val="0"/>
                <w:sz w:val="18"/>
                <w:szCs w:val="18"/>
              </w:rPr>
              <w:t>购建固定资产、无形资产和其他长期资产支付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141,945,468.85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109,135,929.50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3,497,604,500.00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3,986,700,000.00</w:t>
            </w: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SimSun" w:eastAsia="SimSun" w:hAnsi="SimSun" w:cs="SimSun"/>
                <w:color w:val="000000"/>
                <w:spacing w:val="0"/>
                <w:w w:val="100"/>
                <w:position w:val="0"/>
                <w:sz w:val="18"/>
                <w:szCs w:val="18"/>
              </w:rPr>
              <w:t>投资活动现金流出小计</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3,639,549,968.85</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4,095,835,929.50</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SimSun" w:eastAsia="SimSun" w:hAnsi="SimSun" w:cs="SimSun"/>
                <w:color w:val="000000"/>
                <w:spacing w:val="0"/>
                <w:w w:val="100"/>
                <w:position w:val="0"/>
                <w:sz w:val="18"/>
                <w:szCs w:val="18"/>
              </w:rPr>
              <w:t>投资活动产生的现金流量净额</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rPr>
              <w:t>-78,372,816.07</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-1,020,537,059.97</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三、筹资活动产生的现金流量：</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169,224,000.00</w:t>
            </w:r>
          </w:p>
        </w:tc>
      </w:tr>
      <w:tr>
        <w:trPr>
          <w:trHeight w:val="413" w:hRule="exact"/>
        </w:trPr>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45,000,000.00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186"/>
        <w:gridCol w:w="682"/>
        <w:gridCol w:w="2222"/>
        <w:gridCol w:w="2270"/>
      </w:tblGrid>
      <w:tr>
        <w:trPr>
          <w:trHeight w:val="403" w:hRule="exact"/>
        </w:trPr>
        <w:tc>
          <w:tcPr>
            <w:tcBorders>
              <w:top w:val="single" w:sz="4"/>
              <w:left w:val="single" w:sz="4"/>
            </w:tcBorders>
            <w:shd w:val="clear" w:color="auto" w:fill="BFBFBF"/>
            <w:vAlign w:val="center"/>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framePr w:w="9360" w:h="4440" w:vSpace="293" w:wrap="notBeside" w:vAnchor="text" w:hAnchor="text" w:x="82" w:y="1"/>
              <w:widowControl w:val="0"/>
              <w:rPr>
                <w:sz w:val="10"/>
                <w:szCs w:val="10"/>
              </w:rPr>
            </w:pPr>
          </w:p>
        </w:tc>
        <w:tc>
          <w:tcPr>
            <w:tcBorders>
              <w:top w:val="single" w:sz="4"/>
              <w:left w:val="single" w:sz="4"/>
            </w:tcBorders>
            <w:shd w:val="clear" w:color="auto" w:fill="FFFFFF"/>
            <w:vAlign w:val="top"/>
          </w:tcPr>
          <w:p>
            <w:pPr>
              <w:framePr w:w="9360" w:h="4440" w:vSpace="293" w:wrap="notBeside" w:vAnchor="text" w:hAnchor="text" w:x="82" w:y="1"/>
              <w:widowControl w:val="0"/>
              <w:rPr>
                <w:sz w:val="10"/>
                <w:szCs w:val="10"/>
              </w:rPr>
            </w:pPr>
          </w:p>
        </w:tc>
        <w:tc>
          <w:tcPr>
            <w:tcBorders>
              <w:top w:val="single" w:sz="4"/>
              <w:left w:val="single" w:sz="4"/>
              <w:right w:val="single" w:sz="4"/>
            </w:tcBorders>
            <w:shd w:val="clear" w:color="auto" w:fill="FFFFFF"/>
            <w:vAlign w:val="top"/>
          </w:tcPr>
          <w:p>
            <w:pPr>
              <w:framePr w:w="9360" w:h="4440" w:vSpace="293" w:wrap="notBeside" w:vAnchor="text" w:hAnchor="text" w:x="82" w:y="1"/>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筹资活动现金流入小计</w:t>
            </w:r>
          </w:p>
        </w:tc>
        <w:tc>
          <w:tcPr>
            <w:tcBorders>
              <w:top w:val="single" w:sz="4"/>
              <w:left w:val="single" w:sz="4"/>
            </w:tcBorders>
            <w:shd w:val="clear" w:color="auto" w:fill="BFBFBF"/>
            <w:vAlign w:val="top"/>
          </w:tcPr>
          <w:p>
            <w:pPr>
              <w:framePr w:w="9360" w:h="4440" w:vSpace="293" w:wrap="notBeside" w:vAnchor="text" w:hAnchor="text" w:x="82" w:y="1"/>
              <w:widowControl w:val="0"/>
              <w:rPr>
                <w:sz w:val="10"/>
                <w:szCs w:val="10"/>
              </w:rPr>
            </w:pPr>
          </w:p>
        </w:tc>
        <w:tc>
          <w:tcPr>
            <w:tcBorders>
              <w:top w:val="single" w:sz="4"/>
              <w:lef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900"/>
              <w:jc w:val="both"/>
            </w:pPr>
            <w:r>
              <w:rPr>
                <w:color w:val="000000"/>
                <w:spacing w:val="0"/>
                <w:w w:val="100"/>
                <w:position w:val="0"/>
              </w:rPr>
              <w:t>45,000,000.00</w:t>
            </w:r>
          </w:p>
        </w:tc>
        <w:tc>
          <w:tcPr>
            <w:tcBorders>
              <w:top w:val="single" w:sz="4"/>
              <w:left w:val="single" w:sz="4"/>
              <w:righ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900"/>
              <w:jc w:val="left"/>
            </w:pPr>
            <w:r>
              <w:rPr>
                <w:color w:val="000000"/>
                <w:spacing w:val="0"/>
                <w:w w:val="100"/>
                <w:position w:val="0"/>
              </w:rPr>
              <w:t>169,224,000.00</w:t>
            </w:r>
          </w:p>
        </w:tc>
      </w:tr>
      <w:tr>
        <w:trPr>
          <w:trHeight w:val="403" w:hRule="exact"/>
        </w:trPr>
        <w:tc>
          <w:tcPr>
            <w:tcBorders>
              <w:top w:val="single" w:sz="4"/>
              <w:lef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偿还债务支付的现金</w:t>
            </w:r>
          </w:p>
        </w:tc>
        <w:tc>
          <w:tcPr>
            <w:tcBorders>
              <w:top w:val="single" w:sz="4"/>
              <w:left w:val="single" w:sz="4"/>
            </w:tcBorders>
            <w:shd w:val="clear" w:color="auto" w:fill="FFFFFF"/>
            <w:vAlign w:val="top"/>
          </w:tcPr>
          <w:p>
            <w:pPr>
              <w:framePr w:w="9360" w:h="4440" w:vSpace="293" w:wrap="notBeside" w:vAnchor="text" w:hAnchor="text" w:x="82" w:y="1"/>
              <w:widowControl w:val="0"/>
              <w:rPr>
                <w:sz w:val="10"/>
                <w:szCs w:val="10"/>
              </w:rPr>
            </w:pPr>
          </w:p>
        </w:tc>
        <w:tc>
          <w:tcPr>
            <w:tcBorders>
              <w:top w:val="single" w:sz="4"/>
              <w:left w:val="single" w:sz="4"/>
            </w:tcBorders>
            <w:shd w:val="clear" w:color="auto" w:fill="FFFFF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900"/>
              <w:jc w:val="both"/>
            </w:pPr>
            <w:r>
              <w:rPr>
                <w:color w:val="000000"/>
                <w:spacing w:val="0"/>
                <w:w w:val="100"/>
                <w:position w:val="0"/>
              </w:rPr>
              <w:t>45,000,000.00</w:t>
            </w:r>
          </w:p>
        </w:tc>
        <w:tc>
          <w:tcPr>
            <w:tcBorders>
              <w:top w:val="single" w:sz="4"/>
              <w:left w:val="single" w:sz="4"/>
              <w:right w:val="single" w:sz="4"/>
            </w:tcBorders>
            <w:shd w:val="clear" w:color="auto" w:fill="FFFFFF"/>
            <w:vAlign w:val="top"/>
          </w:tcPr>
          <w:p>
            <w:pPr>
              <w:framePr w:w="9360" w:h="4440" w:vSpace="293" w:wrap="notBeside" w:vAnchor="text" w:hAnchor="text" w:x="82" w:y="1"/>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分配股利、利润或偿付利息支付的现金</w:t>
            </w:r>
          </w:p>
        </w:tc>
        <w:tc>
          <w:tcPr>
            <w:tcBorders>
              <w:top w:val="single" w:sz="4"/>
              <w:left w:val="single" w:sz="4"/>
            </w:tcBorders>
            <w:shd w:val="clear" w:color="auto" w:fill="FFFFFF"/>
            <w:vAlign w:val="top"/>
          </w:tcPr>
          <w:p>
            <w:pPr>
              <w:framePr w:w="9360" w:h="4440" w:vSpace="293" w:wrap="notBeside" w:vAnchor="text" w:hAnchor="text" w:x="82" w:y="1"/>
              <w:widowControl w:val="0"/>
              <w:rPr>
                <w:sz w:val="10"/>
                <w:szCs w:val="10"/>
              </w:rPr>
            </w:pPr>
          </w:p>
        </w:tc>
        <w:tc>
          <w:tcPr>
            <w:tcBorders>
              <w:top w:val="single" w:sz="4"/>
              <w:left w:val="single" w:sz="4"/>
            </w:tcBorders>
            <w:shd w:val="clear" w:color="auto" w:fill="FFFFF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900"/>
              <w:jc w:val="both"/>
            </w:pPr>
            <w:r>
              <w:rPr>
                <w:color w:val="000000"/>
                <w:spacing w:val="0"/>
                <w:w w:val="100"/>
                <w:position w:val="0"/>
              </w:rPr>
              <w:t>27,967,220.83</w:t>
            </w:r>
          </w:p>
        </w:tc>
        <w:tc>
          <w:tcPr>
            <w:tcBorders>
              <w:top w:val="single" w:sz="4"/>
              <w:left w:val="single" w:sz="4"/>
              <w:right w:val="single" w:sz="4"/>
            </w:tcBorders>
            <w:shd w:val="clear" w:color="auto" w:fill="FFFFF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1080" w:right="0" w:firstLine="0"/>
              <w:jc w:val="both"/>
            </w:pPr>
            <w:r>
              <w:rPr>
                <w:color w:val="000000"/>
                <w:spacing w:val="0"/>
                <w:w w:val="100"/>
                <w:position w:val="0"/>
              </w:rPr>
              <w:t>4,080,000.00</w:t>
            </w:r>
          </w:p>
        </w:tc>
      </w:tr>
      <w:tr>
        <w:trPr>
          <w:trHeight w:val="398" w:hRule="exact"/>
        </w:trPr>
        <w:tc>
          <w:tcPr>
            <w:tcBorders>
              <w:top w:val="single" w:sz="4"/>
              <w:lef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framePr w:w="9360" w:h="4440" w:vSpace="293" w:wrap="notBeside" w:vAnchor="text" w:hAnchor="text" w:x="82" w:y="1"/>
              <w:widowControl w:val="0"/>
              <w:rPr>
                <w:sz w:val="10"/>
                <w:szCs w:val="10"/>
              </w:rPr>
            </w:pPr>
          </w:p>
        </w:tc>
        <w:tc>
          <w:tcPr>
            <w:tcBorders>
              <w:top w:val="single" w:sz="4"/>
              <w:left w:val="single" w:sz="4"/>
            </w:tcBorders>
            <w:shd w:val="clear" w:color="auto" w:fill="FFFFF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right"/>
            </w:pPr>
            <w:r>
              <w:rPr>
                <w:color w:val="000000"/>
                <w:spacing w:val="0"/>
                <w:w w:val="100"/>
                <w:position w:val="0"/>
              </w:rPr>
              <w:t>2,607,060.00</w:t>
            </w:r>
          </w:p>
        </w:tc>
        <w:tc>
          <w:tcPr>
            <w:tcBorders>
              <w:top w:val="single" w:sz="4"/>
              <w:left w:val="single" w:sz="4"/>
              <w:right w:val="single" w:sz="4"/>
            </w:tcBorders>
            <w:shd w:val="clear" w:color="auto" w:fill="FFFFF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1080" w:right="0" w:firstLine="0"/>
              <w:jc w:val="both"/>
            </w:pPr>
            <w:r>
              <w:rPr>
                <w:color w:val="000000"/>
                <w:spacing w:val="0"/>
                <w:w w:val="100"/>
                <w:position w:val="0"/>
              </w:rPr>
              <w:t>9,626,731.51</w:t>
            </w:r>
          </w:p>
        </w:tc>
      </w:tr>
      <w:tr>
        <w:trPr>
          <w:trHeight w:val="403" w:hRule="exact"/>
        </w:trPr>
        <w:tc>
          <w:tcPr>
            <w:tcBorders>
              <w:top w:val="single" w:sz="4"/>
              <w:lef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筹资活动现金流出小计</w:t>
            </w:r>
          </w:p>
        </w:tc>
        <w:tc>
          <w:tcPr>
            <w:tcBorders>
              <w:top w:val="single" w:sz="4"/>
              <w:left w:val="single" w:sz="4"/>
            </w:tcBorders>
            <w:shd w:val="clear" w:color="auto" w:fill="BFBFBF"/>
            <w:vAlign w:val="top"/>
          </w:tcPr>
          <w:p>
            <w:pPr>
              <w:framePr w:w="9360" w:h="4440" w:vSpace="293" w:wrap="notBeside" w:vAnchor="text" w:hAnchor="text" w:x="82" w:y="1"/>
              <w:widowControl w:val="0"/>
              <w:rPr>
                <w:sz w:val="10"/>
                <w:szCs w:val="10"/>
              </w:rPr>
            </w:pPr>
          </w:p>
        </w:tc>
        <w:tc>
          <w:tcPr>
            <w:tcBorders>
              <w:top w:val="single" w:sz="4"/>
              <w:lef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900"/>
              <w:jc w:val="both"/>
            </w:pPr>
            <w:r>
              <w:rPr>
                <w:color w:val="000000"/>
                <w:spacing w:val="0"/>
                <w:w w:val="100"/>
                <w:position w:val="0"/>
              </w:rPr>
              <w:t>75,574,280.83</w:t>
            </w:r>
          </w:p>
        </w:tc>
        <w:tc>
          <w:tcPr>
            <w:tcBorders>
              <w:top w:val="single" w:sz="4"/>
              <w:left w:val="single" w:sz="4"/>
              <w:righ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right"/>
            </w:pPr>
            <w:r>
              <w:rPr>
                <w:color w:val="000000"/>
                <w:spacing w:val="0"/>
                <w:w w:val="100"/>
                <w:position w:val="0"/>
              </w:rPr>
              <w:t>13,706,731.51</w:t>
            </w:r>
          </w:p>
        </w:tc>
      </w:tr>
      <w:tr>
        <w:trPr>
          <w:trHeight w:val="403" w:hRule="exact"/>
        </w:trPr>
        <w:tc>
          <w:tcPr>
            <w:tcBorders>
              <w:top w:val="single" w:sz="4"/>
              <w:lef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筹资活动产生的现金流量净额</w:t>
            </w:r>
          </w:p>
        </w:tc>
        <w:tc>
          <w:tcPr>
            <w:tcBorders>
              <w:top w:val="single" w:sz="4"/>
              <w:left w:val="single" w:sz="4"/>
            </w:tcBorders>
            <w:shd w:val="clear" w:color="auto" w:fill="BFBFBF"/>
            <w:vAlign w:val="top"/>
          </w:tcPr>
          <w:p>
            <w:pPr>
              <w:framePr w:w="9360" w:h="4440" w:vSpace="293" w:wrap="notBeside" w:vAnchor="text" w:hAnchor="text" w:x="82" w:y="1"/>
              <w:widowControl w:val="0"/>
              <w:rPr>
                <w:sz w:val="10"/>
                <w:szCs w:val="10"/>
              </w:rPr>
            </w:pPr>
          </w:p>
        </w:tc>
        <w:tc>
          <w:tcPr>
            <w:tcBorders>
              <w:top w:val="single" w:sz="4"/>
              <w:lef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900"/>
              <w:jc w:val="left"/>
            </w:pPr>
            <w:r>
              <w:rPr>
                <w:color w:val="000000"/>
                <w:spacing w:val="0"/>
                <w:w w:val="100"/>
                <w:position w:val="0"/>
              </w:rPr>
              <w:t>-30,574,280.83</w:t>
            </w:r>
          </w:p>
        </w:tc>
        <w:tc>
          <w:tcPr>
            <w:tcBorders>
              <w:top w:val="single" w:sz="4"/>
              <w:left w:val="single" w:sz="4"/>
              <w:righ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900"/>
              <w:jc w:val="left"/>
            </w:pPr>
            <w:r>
              <w:rPr>
                <w:color w:val="000000"/>
                <w:spacing w:val="0"/>
                <w:w w:val="100"/>
                <w:position w:val="0"/>
              </w:rPr>
              <w:t>155,517,268.49</w:t>
            </w:r>
          </w:p>
        </w:tc>
      </w:tr>
      <w:tr>
        <w:trPr>
          <w:trHeight w:val="403" w:hRule="exact"/>
        </w:trPr>
        <w:tc>
          <w:tcPr>
            <w:tcBorders>
              <w:top w:val="single" w:sz="4"/>
              <w:lef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framePr w:w="9360" w:h="4440" w:vSpace="293" w:wrap="notBeside" w:vAnchor="text" w:hAnchor="text" w:x="82" w:y="1"/>
              <w:widowControl w:val="0"/>
              <w:rPr>
                <w:sz w:val="10"/>
                <w:szCs w:val="10"/>
              </w:rPr>
            </w:pPr>
          </w:p>
        </w:tc>
        <w:tc>
          <w:tcPr>
            <w:tcBorders>
              <w:top w:val="single" w:sz="4"/>
              <w:left w:val="single" w:sz="4"/>
            </w:tcBorders>
            <w:shd w:val="clear" w:color="auto" w:fill="FFFFF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right"/>
            </w:pPr>
            <w:r>
              <w:rPr>
                <w:color w:val="000000"/>
                <w:spacing w:val="0"/>
                <w:w w:val="100"/>
                <w:position w:val="0"/>
              </w:rPr>
              <w:t>454.57</w:t>
            </w:r>
          </w:p>
        </w:tc>
        <w:tc>
          <w:tcPr>
            <w:tcBorders>
              <w:top w:val="single" w:sz="4"/>
              <w:left w:val="single" w:sz="4"/>
              <w:right w:val="single" w:sz="4"/>
            </w:tcBorders>
            <w:shd w:val="clear" w:color="auto" w:fill="FFFFF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right"/>
            </w:pPr>
            <w:r>
              <w:rPr>
                <w:color w:val="000000"/>
                <w:spacing w:val="0"/>
                <w:w w:val="100"/>
                <w:position w:val="0"/>
              </w:rPr>
              <w:t>374.59</w:t>
            </w:r>
          </w:p>
        </w:tc>
      </w:tr>
      <w:tr>
        <w:trPr>
          <w:trHeight w:val="398" w:hRule="exact"/>
        </w:trPr>
        <w:tc>
          <w:tcPr>
            <w:tcBorders>
              <w:top w:val="single" w:sz="4"/>
              <w:lef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五、现金及现金等价物净增加额</w:t>
            </w:r>
          </w:p>
        </w:tc>
        <w:tc>
          <w:tcPr>
            <w:tcBorders>
              <w:top w:val="single" w:sz="4"/>
              <w:left w:val="single" w:sz="4"/>
            </w:tcBorders>
            <w:shd w:val="clear" w:color="auto" w:fill="BFBFBF"/>
            <w:vAlign w:val="top"/>
          </w:tcPr>
          <w:p>
            <w:pPr>
              <w:framePr w:w="9360" w:h="4440" w:vSpace="293" w:wrap="notBeside" w:vAnchor="text" w:hAnchor="text" w:x="82" w:y="1"/>
              <w:widowControl w:val="0"/>
              <w:rPr>
                <w:sz w:val="10"/>
                <w:szCs w:val="10"/>
              </w:rPr>
            </w:pPr>
          </w:p>
        </w:tc>
        <w:tc>
          <w:tcPr>
            <w:tcBorders>
              <w:top w:val="single" w:sz="4"/>
              <w:lef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right"/>
            </w:pPr>
            <w:r>
              <w:rPr>
                <w:color w:val="000000"/>
                <w:spacing w:val="0"/>
                <w:w w:val="100"/>
                <w:position w:val="0"/>
              </w:rPr>
              <w:t>-335,412,384.77</w:t>
            </w:r>
          </w:p>
        </w:tc>
        <w:tc>
          <w:tcPr>
            <w:tcBorders>
              <w:top w:val="single" w:sz="4"/>
              <w:left w:val="single" w:sz="4"/>
              <w:righ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right"/>
            </w:pPr>
            <w:r>
              <w:rPr>
                <w:color w:val="000000"/>
                <w:spacing w:val="0"/>
                <w:w w:val="100"/>
                <w:position w:val="0"/>
              </w:rPr>
              <w:t>-1,183,950,674.78</w:t>
            </w:r>
          </w:p>
        </w:tc>
      </w:tr>
      <w:tr>
        <w:trPr>
          <w:trHeight w:val="403" w:hRule="exact"/>
        </w:trPr>
        <w:tc>
          <w:tcPr>
            <w:tcBorders>
              <w:top w:val="single" w:sz="4"/>
              <w:lef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加：期初现金及现金等价物余额</w:t>
            </w:r>
          </w:p>
        </w:tc>
        <w:tc>
          <w:tcPr>
            <w:tcBorders>
              <w:top w:val="single" w:sz="4"/>
              <w:left w:val="single" w:sz="4"/>
            </w:tcBorders>
            <w:shd w:val="clear" w:color="auto" w:fill="FFFFFF"/>
            <w:vAlign w:val="top"/>
          </w:tcPr>
          <w:p>
            <w:pPr>
              <w:framePr w:w="9360" w:h="4440" w:vSpace="293" w:wrap="notBeside" w:vAnchor="text" w:hAnchor="text" w:x="82" w:y="1"/>
              <w:widowControl w:val="0"/>
              <w:rPr>
                <w:sz w:val="10"/>
                <w:szCs w:val="10"/>
              </w:rPr>
            </w:pPr>
          </w:p>
        </w:tc>
        <w:tc>
          <w:tcPr>
            <w:tcBorders>
              <w:top w:val="single" w:sz="4"/>
              <w:left w:val="single" w:sz="4"/>
            </w:tcBorders>
            <w:shd w:val="clear" w:color="auto" w:fill="FFFFF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800"/>
              <w:jc w:val="left"/>
            </w:pPr>
            <w:r>
              <w:rPr>
                <w:color w:val="000000"/>
                <w:spacing w:val="0"/>
                <w:w w:val="100"/>
                <w:position w:val="0"/>
              </w:rPr>
              <w:t>691,262,384.23</w:t>
            </w:r>
          </w:p>
        </w:tc>
        <w:tc>
          <w:tcPr>
            <w:tcBorders>
              <w:top w:val="single" w:sz="4"/>
              <w:left w:val="single" w:sz="4"/>
              <w:right w:val="single" w:sz="4"/>
            </w:tcBorders>
            <w:shd w:val="clear" w:color="auto" w:fill="FFFFF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right"/>
            </w:pPr>
            <w:r>
              <w:rPr>
                <w:color w:val="000000"/>
                <w:spacing w:val="0"/>
                <w:w w:val="100"/>
                <w:position w:val="0"/>
              </w:rPr>
              <w:t>1,875,213,059.01</w:t>
            </w:r>
          </w:p>
        </w:tc>
      </w:tr>
      <w:tr>
        <w:trPr>
          <w:trHeight w:val="422" w:hRule="exact"/>
        </w:trPr>
        <w:tc>
          <w:tcPr>
            <w:tcBorders>
              <w:top w:val="single" w:sz="4"/>
              <w:left w:val="single" w:sz="4"/>
              <w:bottom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六、期末现金及现金等价物余额</w:t>
            </w:r>
          </w:p>
        </w:tc>
        <w:tc>
          <w:tcPr>
            <w:tcBorders>
              <w:top w:val="single" w:sz="4"/>
              <w:left w:val="single" w:sz="4"/>
              <w:bottom w:val="single" w:sz="4"/>
            </w:tcBorders>
            <w:shd w:val="clear" w:color="auto" w:fill="BFBFBF"/>
            <w:vAlign w:val="top"/>
          </w:tcPr>
          <w:p>
            <w:pPr>
              <w:framePr w:w="9360" w:h="4440" w:vSpace="293" w:wrap="notBeside" w:vAnchor="text" w:hAnchor="text" w:x="82" w:y="1"/>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800"/>
              <w:jc w:val="left"/>
            </w:pPr>
            <w:r>
              <w:rPr>
                <w:color w:val="000000"/>
                <w:spacing w:val="0"/>
                <w:w w:val="100"/>
                <w:position w:val="0"/>
              </w:rPr>
              <w:t>355,849,999.46</w:t>
            </w:r>
          </w:p>
        </w:tc>
        <w:tc>
          <w:tcPr>
            <w:tcBorders>
              <w:top w:val="single" w:sz="4"/>
              <w:left w:val="single" w:sz="4"/>
              <w:bottom w:val="single" w:sz="4"/>
              <w:right w:val="single" w:sz="4"/>
            </w:tcBorders>
            <w:shd w:val="clear" w:color="auto" w:fill="BFBFBF"/>
            <w:vAlign w:val="bottom"/>
          </w:tcPr>
          <w:p>
            <w:pPr>
              <w:pStyle w:val="Style16"/>
              <w:keepNext w:val="0"/>
              <w:keepLines w:val="0"/>
              <w:framePr w:w="9360" w:h="4440" w:vSpace="293" w:wrap="notBeside" w:vAnchor="text" w:hAnchor="text" w:x="82" w:y="1"/>
              <w:widowControl w:val="0"/>
              <w:shd w:val="clear" w:color="auto" w:fill="auto"/>
              <w:bidi w:val="0"/>
              <w:spacing w:before="0" w:after="0" w:line="240" w:lineRule="auto"/>
              <w:ind w:left="0" w:right="0" w:firstLine="900"/>
              <w:jc w:val="left"/>
            </w:pPr>
            <w:r>
              <w:rPr>
                <w:color w:val="000000"/>
                <w:spacing w:val="0"/>
                <w:w w:val="100"/>
                <w:position w:val="0"/>
              </w:rPr>
              <w:t>691,262,384.23</w:t>
            </w:r>
          </w:p>
        </w:tc>
      </w:tr>
    </w:tbl>
    <w:p>
      <w:pPr>
        <w:pStyle w:val="Style47"/>
        <w:keepNext w:val="0"/>
        <w:keepLines w:val="0"/>
        <w:framePr w:w="1930" w:h="264" w:hSpace="81" w:wrap="notBeside" w:vAnchor="text" w:hAnchor="text" w:x="596" w:y="4470"/>
        <w:widowControl w:val="0"/>
        <w:shd w:val="clear" w:color="auto" w:fill="auto"/>
        <w:bidi w:val="0"/>
        <w:spacing w:before="0" w:after="0" w:line="240" w:lineRule="auto"/>
        <w:ind w:left="0" w:right="0" w:firstLine="0"/>
        <w:jc w:val="left"/>
      </w:pPr>
      <w:r>
        <w:rPr>
          <w:color w:val="000000"/>
          <w:spacing w:val="0"/>
          <w:w w:val="100"/>
          <w:position w:val="0"/>
        </w:rPr>
        <w:t>法定代表人：罗昭学</w:t>
      </w:r>
    </w:p>
    <w:p>
      <w:pPr>
        <w:pStyle w:val="Style47"/>
        <w:keepNext w:val="0"/>
        <w:keepLines w:val="0"/>
        <w:framePr w:w="2659" w:h="264" w:hSpace="81" w:wrap="notBeside" w:vAnchor="text" w:hAnchor="text" w:x="3332" w:y="4470"/>
        <w:widowControl w:val="0"/>
        <w:shd w:val="clear" w:color="auto" w:fill="auto"/>
        <w:bidi w:val="0"/>
        <w:spacing w:before="0" w:after="0" w:line="240" w:lineRule="auto"/>
        <w:ind w:left="0" w:right="0" w:firstLine="0"/>
        <w:jc w:val="center"/>
      </w:pPr>
      <w:r>
        <w:rPr>
          <w:color w:val="000000"/>
          <w:spacing w:val="0"/>
          <w:w w:val="100"/>
          <w:position w:val="0"/>
        </w:rPr>
        <w:t>主管会计工作负责人：全衡</w:t>
      </w:r>
    </w:p>
    <w:p>
      <w:pPr>
        <w:pStyle w:val="Style47"/>
        <w:keepNext w:val="0"/>
        <w:keepLines w:val="0"/>
        <w:framePr w:w="2347" w:h="264" w:hSpace="81" w:wrap="notBeside" w:vAnchor="text" w:hAnchor="text" w:x="6898" w:y="4470"/>
        <w:widowControl w:val="0"/>
        <w:shd w:val="clear" w:color="auto" w:fill="auto"/>
        <w:bidi w:val="0"/>
        <w:spacing w:before="0" w:after="0" w:line="240" w:lineRule="auto"/>
        <w:ind w:left="0" w:right="0" w:firstLine="0"/>
        <w:jc w:val="center"/>
      </w:pPr>
      <w:r>
        <w:rPr>
          <w:color w:val="000000"/>
          <w:spacing w:val="0"/>
          <w:w w:val="100"/>
          <w:position w:val="0"/>
        </w:rPr>
        <w:t>会计机构负责人：余永德</w:t>
      </w:r>
    </w:p>
    <w:p>
      <w:pPr>
        <w:widowControl w:val="0"/>
        <w:spacing w:line="1" w:lineRule="exact"/>
        <w:sectPr>
          <w:headerReference w:type="default" r:id="rId157"/>
          <w:footerReference w:type="default" r:id="rId158"/>
          <w:headerReference w:type="even" r:id="rId159"/>
          <w:footerReference w:type="even" r:id="rId160"/>
          <w:headerReference w:type="first" r:id="rId161"/>
          <w:footerReference w:type="first" r:id="rId162"/>
          <w:footnotePr>
            <w:pos w:val="pageBottom"/>
            <w:numFmt w:val="decimal"/>
            <w:numRestart w:val="continuous"/>
          </w:footnotePr>
          <w:pgSz w:w="11900" w:h="16840"/>
          <w:pgMar w:top="1446" w:right="1189" w:bottom="1748" w:left="1189" w:header="0" w:footer="3" w:gutter="0"/>
          <w:cols w:space="720"/>
          <w:noEndnote/>
          <w:titlePg/>
          <w:rtlGutter w:val="0"/>
          <w:docGrid w:linePitch="360"/>
        </w:sectPr>
      </w:pPr>
    </w:p>
    <w:p>
      <w:pPr>
        <w:pStyle w:val="Style2"/>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国民技术股份有限公司</w:t>
        <w:br/>
        <w:t>合并所有者权益变动表</w:t>
        <w:br/>
      </w: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w:t>
      </w:r>
    </w:p>
    <w:p>
      <w:pPr>
        <w:pStyle w:val="Style2"/>
        <w:keepNext w:val="0"/>
        <w:keepLines w:val="0"/>
        <w:widowControl w:val="0"/>
        <w:shd w:val="clear" w:color="auto" w:fill="auto"/>
        <w:bidi w:val="0"/>
        <w:spacing w:before="0" w:line="269"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125"/>
        <w:gridCol w:w="1214"/>
        <w:gridCol w:w="547"/>
        <w:gridCol w:w="552"/>
        <w:gridCol w:w="547"/>
        <w:gridCol w:w="1334"/>
        <w:gridCol w:w="1219"/>
        <w:gridCol w:w="1056"/>
        <w:gridCol w:w="432"/>
        <w:gridCol w:w="1354"/>
        <w:gridCol w:w="1358"/>
        <w:gridCol w:w="1354"/>
        <w:gridCol w:w="946"/>
        <w:gridCol w:w="1349"/>
      </w:tblGrid>
      <w:tr>
        <w:trPr>
          <w:trHeight w:val="413" w:hRule="exact"/>
        </w:trPr>
        <w:tc>
          <w:tcPr>
            <w:vMerge w:val="restart"/>
            <w:tcBorders>
              <w:top w:val="single" w:sz="4"/>
              <w:left w:val="single" w:sz="4"/>
            </w:tcBorders>
            <w:shd w:val="clear" w:color="auto" w:fill="BFBFBF"/>
            <w:vAlign w:val="center"/>
          </w:tcPr>
          <w:p>
            <w:pPr>
              <w:pStyle w:val="Style16"/>
              <w:keepNext w:val="0"/>
              <w:keepLines w:val="0"/>
              <w:widowControl w:val="0"/>
              <w:shd w:val="clear" w:color="auto" w:fill="auto"/>
              <w:tabs>
                <w:tab w:pos="1147"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gridSpan w:val="13"/>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w:t>
            </w:r>
          </w:p>
        </w:tc>
      </w:tr>
      <w:tr>
        <w:trPr>
          <w:trHeight w:val="403" w:hRule="exact"/>
        </w:trPr>
        <w:tc>
          <w:tcPr>
            <w:vMerge/>
            <w:tcBorders>
              <w:left w:val="single" w:sz="4"/>
            </w:tcBorders>
            <w:shd w:val="clear" w:color="auto" w:fill="BFBFBF"/>
            <w:vAlign w:val="center"/>
          </w:tcPr>
          <w:p>
            <w:pPr/>
          </w:p>
        </w:tc>
        <w:tc>
          <w:tcPr>
            <w:gridSpan w:val="11"/>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归属于母公司股东权益</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w:t>
            </w:r>
          </w:p>
        </w:tc>
      </w:tr>
      <w:tr>
        <w:trPr>
          <w:trHeight w:val="408"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减：库存股</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192"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BFBFBF"/>
            <w:textDirection w:val="tbRlV"/>
            <w:vAlign w:val="bottom"/>
          </w:tcPr>
          <w:p>
            <w:pPr>
              <w:pStyle w:val="Style14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BFBFBF"/>
            <w:vAlign w:val="center"/>
          </w:tcPr>
          <w:p>
            <w:pP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权益合计</w:t>
            </w:r>
          </w:p>
        </w:tc>
      </w:tr>
      <w:tr>
        <w:trPr>
          <w:trHeight w:val="514"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优先 股</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永续 债</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textDirection w:val="tbRlV"/>
            <w:vAlign w:val="bottom"/>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一、上年年末余额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2,361,813,675.40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159,609,000.00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613,477.24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59,010,425.96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270,871,363.57</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2,814,659,942.17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705,250.88</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2,815,365,193.05</w:t>
            </w: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二、本年年初余额</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281,960,000.00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2,361,813,675.40</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159,609,000.00</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613,477.24</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59,010,425.96</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270,871,363.57</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2,814,659,942.17</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705,250.88</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2,815,365,193.05</w:t>
            </w:r>
          </w:p>
        </w:tc>
      </w:tr>
      <w:tr>
        <w:trPr>
          <w:trHeight w:val="504"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三、本期增减变动金额（减少以“―”号 填列）</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281,680,000.00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-264,848,187.28</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-57,917,525.00</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984,204.52</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6,543,595.58</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66,523,949.51</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148,801,087.33</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368,311.43</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148,432,775.90</w:t>
            </w: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984,204.52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101,207,345.09</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102,191,549.61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36,808.93</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102,228,358.54</w:t>
            </w:r>
          </w:p>
        </w:tc>
      </w:tr>
      <w:tr>
        <w:trPr>
          <w:trHeight w:val="456"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（二）股东投入和减少资本</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-280,000.00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17,111,812.72</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-57,917,525.00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74,749,337.72</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405,120.36</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74,344,217.36</w:t>
            </w:r>
          </w:p>
        </w:tc>
      </w:tr>
      <w:tr>
        <w:trPr>
          <w:trHeight w:val="461"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股东投入的普通股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-1,963,500.00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-57,917,525.00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55,674,025.00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405,120.36</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55,268,904.64</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17,339,345.65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17,339,345.65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17,339,345.65</w:t>
            </w: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1,735,967.07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1,735,967.07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1,735,967.07</w:t>
            </w:r>
          </w:p>
        </w:tc>
      </w:tr>
      <w:tr>
        <w:trPr>
          <w:trHeight w:val="418" w:hRule="exact"/>
        </w:trPr>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（三）利润分配</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6,543,595.58</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-34,683,395.58</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-28,139,800.00</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-28,139,800.00</w:t>
            </w:r>
          </w:p>
        </w:tc>
      </w:tr>
    </w:tbl>
    <w:p>
      <w:pPr>
        <w:widowControl w:val="0"/>
        <w:spacing w:line="1" w:lineRule="exact"/>
      </w:pPr>
      <w:r>
        <w:br w:type="page"/>
      </w:r>
    </w:p>
    <w:tbl>
      <w:tblPr>
        <w:tblOverlap w:val="never"/>
        <w:jc w:val="center"/>
        <w:tblLayout w:type="fixed"/>
      </w:tblPr>
      <w:tblGrid>
        <w:gridCol w:w="3125"/>
        <w:gridCol w:w="1214"/>
        <w:gridCol w:w="547"/>
        <w:gridCol w:w="552"/>
        <w:gridCol w:w="547"/>
        <w:gridCol w:w="1334"/>
        <w:gridCol w:w="1219"/>
        <w:gridCol w:w="1056"/>
        <w:gridCol w:w="432"/>
        <w:gridCol w:w="1354"/>
        <w:gridCol w:w="1358"/>
        <w:gridCol w:w="1354"/>
        <w:gridCol w:w="946"/>
        <w:gridCol w:w="1349"/>
      </w:tblGrid>
      <w:tr>
        <w:trPr>
          <w:trHeight w:val="41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6,543,595.58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-6,543,595.58</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-28,139,800.00</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-28,139,800.00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-28,139,800.00</w:t>
            </w: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（四）股东权益内部结转</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281,960,000.00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-281,960,000.00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资本公积转增资本（或股本）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-281,960,000.00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盈余公积转增资本（或股本</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（五）专项储备</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四、本期期末余额</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563,640,000.00</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2,096,965,488.12</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101,691,475.00</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1,597,681.76</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65,554,021.54</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337,395,313.08</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2,963,461,029.50</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336,939.45</w:t>
            </w:r>
          </w:p>
        </w:tc>
        <w:tc>
          <w:tcPr>
            <w:tcBorders>
              <w:top w:val="single" w:sz="4"/>
              <w:left w:val="single" w:sz="4"/>
              <w:bottom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2,963,797,968.95</w:t>
            </w:r>
          </w:p>
        </w:tc>
      </w:tr>
    </w:tbl>
    <w:p>
      <w:pPr>
        <w:widowControl w:val="0"/>
        <w:spacing w:line="1" w:lineRule="exact"/>
        <w:sectPr>
          <w:headerReference w:type="default" r:id="rId163"/>
          <w:footerReference w:type="default" r:id="rId164"/>
          <w:headerReference w:type="even" r:id="rId165"/>
          <w:footerReference w:type="even" r:id="rId166"/>
          <w:footnotePr>
            <w:pos w:val="pageBottom"/>
            <w:numFmt w:val="decimal"/>
            <w:numRestart w:val="continuous"/>
          </w:footnotePr>
          <w:pgSz w:w="16840" w:h="11900" w:orient="landscape"/>
          <w:pgMar w:top="1517" w:right="212" w:bottom="1311" w:left="241" w:header="0" w:footer="3" w:gutter="0"/>
          <w:cols w:space="720"/>
          <w:noEndnote/>
          <w:rtlGutter w:val="0"/>
          <w:docGrid w:linePitch="360"/>
        </w:sectPr>
      </w:pPr>
      <w:r>
        <mc:AlternateContent>
          <mc:Choice Requires="wps">
            <w:drawing>
              <wp:anchor distT="0" distB="0" distL="114300" distR="7182485" simplePos="0" relativeHeight="125829393" behindDoc="0" locked="0" layoutInCell="1" allowOverlap="1">
                <wp:simplePos x="0" y="0"/>
                <wp:positionH relativeFrom="page">
                  <wp:posOffset>1210310</wp:posOffset>
                </wp:positionH>
                <wp:positionV relativeFrom="margin">
                  <wp:posOffset>3511550</wp:posOffset>
                </wp:positionV>
                <wp:extent cx="1222375" cy="167640"/>
                <wp:wrapTopAndBottom/>
                <wp:docPr id="528" name="Shape 528"/>
                <a:graphic xmlns:a="http://schemas.openxmlformats.org/drawingml/2006/main">
                  <a:graphicData uri="http://schemas.microsoft.com/office/word/2010/wordprocessingShape">
                    <wps:wsp>
                      <wps:cNvSpPr txBox="1"/>
                      <wps:spPr>
                        <a:xfrm>
                          <a:ext cx="122237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法定代表人：罗昭学</w:t>
                            </w:r>
                          </w:p>
                        </w:txbxContent>
                      </wps:txbx>
                      <wps:bodyPr wrap="none" lIns="0" tIns="0" rIns="0" bIns="0">
                        <a:noAutoFit/>
                      </wps:bodyPr>
                    </wps:wsp>
                  </a:graphicData>
                </a:graphic>
              </wp:anchor>
            </w:drawing>
          </mc:Choice>
          <mc:Fallback>
            <w:pict>
              <v:shape id="_x0000_s1554" type="#_x0000_t202" style="position:absolute;margin-left:95.299999999999997pt;margin-top:276.5pt;width:96.25pt;height:13.200000000000001pt;z-index:-125829360;mso-wrap-distance-left:9.pt;mso-wrap-distance-right:565.55000000000007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法定代表人：罗昭学</w:t>
                      </w:r>
                    </w:p>
                  </w:txbxContent>
                </v:textbox>
                <w10:wrap type="topAndBottom" anchorx="page" anchory="margin"/>
              </v:shape>
            </w:pict>
          </mc:Fallback>
        </mc:AlternateContent>
      </w:r>
      <w:r>
        <mc:AlternateContent>
          <mc:Choice Requires="wps">
            <w:drawing>
              <wp:anchor distT="0" distB="0" distL="3250565" distR="3646805" simplePos="0" relativeHeight="125829395" behindDoc="0" locked="0" layoutInCell="1" allowOverlap="1">
                <wp:simplePos x="0" y="0"/>
                <wp:positionH relativeFrom="page">
                  <wp:posOffset>4346575</wp:posOffset>
                </wp:positionH>
                <wp:positionV relativeFrom="margin">
                  <wp:posOffset>3511550</wp:posOffset>
                </wp:positionV>
                <wp:extent cx="1621790" cy="167640"/>
                <wp:wrapTopAndBottom/>
                <wp:docPr id="530" name="Shape 530"/>
                <a:graphic xmlns:a="http://schemas.openxmlformats.org/drawingml/2006/main">
                  <a:graphicData uri="http://schemas.microsoft.com/office/word/2010/wordprocessingShape">
                    <wps:wsp>
                      <wps:cNvSpPr txBox="1"/>
                      <wps:spPr>
                        <a:xfrm>
                          <a:ext cx="162179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主管会计工作负责人：全衡</w:t>
                            </w:r>
                          </w:p>
                        </w:txbxContent>
                      </wps:txbx>
                      <wps:bodyPr wrap="none" lIns="0" tIns="0" rIns="0" bIns="0">
                        <a:noAutoFit/>
                      </wps:bodyPr>
                    </wps:wsp>
                  </a:graphicData>
                </a:graphic>
              </wp:anchor>
            </w:drawing>
          </mc:Choice>
          <mc:Fallback>
            <w:pict>
              <v:shape id="_x0000_s1556" type="#_x0000_t202" style="position:absolute;margin-left:342.25pt;margin-top:276.5pt;width:127.7pt;height:13.200000000000001pt;z-index:-125829358;mso-wrap-distance-left:255.95000000000002pt;mso-wrap-distance-right:287.15000000000003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主管会计工作负责人：全衡</w:t>
                      </w:r>
                    </w:p>
                  </w:txbxContent>
                </v:textbox>
                <w10:wrap type="topAndBottom" anchorx="page" anchory="margin"/>
              </v:shape>
            </w:pict>
          </mc:Fallback>
        </mc:AlternateContent>
      </w:r>
      <w:r>
        <mc:AlternateContent>
          <mc:Choice Requires="wps">
            <w:drawing>
              <wp:anchor distT="0" distB="0" distL="6914515" distR="114300" simplePos="0" relativeHeight="125829397" behindDoc="0" locked="0" layoutInCell="1" allowOverlap="1">
                <wp:simplePos x="0" y="0"/>
                <wp:positionH relativeFrom="page">
                  <wp:posOffset>8010525</wp:posOffset>
                </wp:positionH>
                <wp:positionV relativeFrom="margin">
                  <wp:posOffset>3511550</wp:posOffset>
                </wp:positionV>
                <wp:extent cx="1490345" cy="167640"/>
                <wp:wrapTopAndBottom/>
                <wp:docPr id="532" name="Shape 532"/>
                <a:graphic xmlns:a="http://schemas.openxmlformats.org/drawingml/2006/main">
                  <a:graphicData uri="http://schemas.microsoft.com/office/word/2010/wordprocessingShape">
                    <wps:wsp>
                      <wps:cNvSpPr txBox="1"/>
                      <wps:spPr>
                        <a:xfrm>
                          <a:ext cx="149034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会计机构负责人：余永德</w:t>
                            </w:r>
                          </w:p>
                        </w:txbxContent>
                      </wps:txbx>
                      <wps:bodyPr wrap="none" lIns="0" tIns="0" rIns="0" bIns="0">
                        <a:noAutoFit/>
                      </wps:bodyPr>
                    </wps:wsp>
                  </a:graphicData>
                </a:graphic>
              </wp:anchor>
            </w:drawing>
          </mc:Choice>
          <mc:Fallback>
            <w:pict>
              <v:shape id="_x0000_s1558" type="#_x0000_t202" style="position:absolute;margin-left:630.75pt;margin-top:276.5pt;width:117.35000000000001pt;height:13.200000000000001pt;z-index:-125829356;mso-wrap-distance-left:544.45000000000005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会计机构负责人：余永德</w:t>
                      </w:r>
                    </w:p>
                  </w:txbxContent>
                </v:textbox>
                <w10:wrap type="topAndBottom" anchorx="page" anchory="margin"/>
              </v:shape>
            </w:pict>
          </mc:Fallback>
        </mc:AlternateContent>
      </w:r>
    </w:p>
    <w:p>
      <w:pPr>
        <w:widowControl w:val="0"/>
        <w:jc w:val="center"/>
        <w:rPr>
          <w:sz w:val="2"/>
          <w:szCs w:val="2"/>
        </w:rPr>
      </w:pPr>
      <w:r>
        <w:drawing>
          <wp:inline>
            <wp:extent cx="10198735" cy="688975"/>
            <wp:docPr id="534" name="Picutre 534"/>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67"/>
                    <a:stretch/>
                  </pic:blipFill>
                  <pic:spPr>
                    <a:xfrm>
                      <a:ext cx="10198735" cy="688975"/>
                    </a:xfrm>
                    <a:prstGeom prst="rect"/>
                  </pic:spPr>
                </pic:pic>
              </a:graphicData>
            </a:graphic>
          </wp:inline>
        </w:drawing>
      </w:r>
    </w:p>
    <w:p>
      <w:pPr>
        <w:widowControl w:val="0"/>
        <w:spacing w:after="59" w:line="1" w:lineRule="exact"/>
      </w:pP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合并所有者权益变动表（续）</w:t>
      </w:r>
    </w:p>
    <w:p>
      <w:pPr>
        <w:pStyle w:val="Style9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2016</w:t>
      </w:r>
      <w:r>
        <w:rPr>
          <w:rFonts w:ascii="SimSun" w:eastAsia="SimSun" w:hAnsi="SimSun" w:cs="SimSun"/>
          <w:b/>
          <w:bCs/>
          <w:color w:val="000000"/>
          <w:spacing w:val="0"/>
          <w:w w:val="100"/>
          <w:position w:val="0"/>
        </w:rPr>
        <w:t>年度</w:t>
      </w:r>
    </w:p>
    <w:p>
      <w:pPr>
        <w:pStyle w:val="Style2"/>
        <w:keepNext w:val="0"/>
        <w:keepLines w:val="0"/>
        <w:widowControl w:val="0"/>
        <w:shd w:val="clear" w:color="auto" w:fill="auto"/>
        <w:bidi w:val="0"/>
        <w:spacing w:before="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125"/>
        <w:gridCol w:w="1214"/>
        <w:gridCol w:w="547"/>
        <w:gridCol w:w="552"/>
        <w:gridCol w:w="547"/>
        <w:gridCol w:w="1334"/>
        <w:gridCol w:w="1219"/>
        <w:gridCol w:w="1056"/>
        <w:gridCol w:w="432"/>
        <w:gridCol w:w="1354"/>
        <w:gridCol w:w="1358"/>
        <w:gridCol w:w="1354"/>
        <w:gridCol w:w="946"/>
        <w:gridCol w:w="1349"/>
      </w:tblGrid>
      <w:tr>
        <w:trPr>
          <w:trHeight w:val="413" w:hRule="exact"/>
        </w:trPr>
        <w:tc>
          <w:tcPr>
            <w:vMerge w:val="restart"/>
            <w:tcBorders>
              <w:top w:val="single" w:sz="4"/>
              <w:left w:val="single" w:sz="4"/>
            </w:tcBorders>
            <w:shd w:val="clear" w:color="auto" w:fill="BFBFBF"/>
            <w:vAlign w:val="center"/>
          </w:tcPr>
          <w:p>
            <w:pPr>
              <w:pStyle w:val="Style16"/>
              <w:keepNext w:val="0"/>
              <w:keepLines w:val="0"/>
              <w:widowControl w:val="0"/>
              <w:shd w:val="clear" w:color="auto" w:fill="auto"/>
              <w:tabs>
                <w:tab w:pos="1147"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w:t>
              <w:tab/>
              <w:t>目</w:t>
            </w:r>
          </w:p>
        </w:tc>
        <w:tc>
          <w:tcPr>
            <w:gridSpan w:val="13"/>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w:t>
            </w:r>
          </w:p>
        </w:tc>
      </w:tr>
      <w:tr>
        <w:trPr>
          <w:trHeight w:val="403" w:hRule="exact"/>
        </w:trPr>
        <w:tc>
          <w:tcPr>
            <w:vMerge/>
            <w:tcBorders>
              <w:left w:val="single" w:sz="4"/>
            </w:tcBorders>
            <w:shd w:val="clear" w:color="auto" w:fill="BFBFBF"/>
            <w:vAlign w:val="center"/>
          </w:tcPr>
          <w:p>
            <w:pPr/>
          </w:p>
        </w:tc>
        <w:tc>
          <w:tcPr>
            <w:gridSpan w:val="11"/>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归属于母公司股东权益</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少数股东 权益</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w:t>
            </w:r>
          </w:p>
        </w:tc>
      </w:tr>
      <w:tr>
        <w:trPr>
          <w:trHeight w:val="408"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资本公积</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减：库存股</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192"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w:t>
            </w:r>
          </w:p>
        </w:tc>
        <w:tc>
          <w:tcPr>
            <w:vMerge w:val="restart"/>
            <w:tcBorders>
              <w:top w:val="single" w:sz="4"/>
              <w:left w:val="single" w:sz="4"/>
            </w:tcBorders>
            <w:shd w:val="clear" w:color="auto" w:fill="BFBFBF"/>
            <w:textDirection w:val="tbRlV"/>
            <w:vAlign w:val="bottom"/>
          </w:tcPr>
          <w:p>
            <w:pPr>
              <w:pStyle w:val="Style14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盈余公积</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未分配利润</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BFBFBF"/>
            <w:vAlign w:val="center"/>
          </w:tcPr>
          <w:p>
            <w:pP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权益合计</w:t>
            </w:r>
          </w:p>
        </w:tc>
      </w:tr>
      <w:tr>
        <w:trPr>
          <w:trHeight w:val="514"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优先 股</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永续 债</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textDirection w:val="tbRlV"/>
            <w:vAlign w:val="bottom"/>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2,193,194,936.71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-239,898.45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50,392,288.14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197,563,164.24</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2,712,910,490.64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729,409.45</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2,713,639,900.09</w:t>
            </w: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二、本年年初余额</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272,000,000.00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2,193,194,936.71</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-239,898.45</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50,392,288.14</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197,563,164.24</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2,712,910,490.64</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729,409.45</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2,713,639,900.09</w:t>
            </w:r>
          </w:p>
        </w:tc>
      </w:tr>
      <w:tr>
        <w:trPr>
          <w:trHeight w:val="557"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64" w:lineRule="exact"/>
              <w:ind w:left="0" w:right="0" w:firstLine="0"/>
              <w:jc w:val="left"/>
              <w:rPr>
                <w:sz w:val="18"/>
                <w:szCs w:val="18"/>
              </w:rPr>
            </w:pPr>
            <w:r>
              <w:rPr>
                <w:rFonts w:ascii="SimSun" w:eastAsia="SimSun" w:hAnsi="SimSun" w:cs="SimSun"/>
                <w:color w:val="000000"/>
                <w:spacing w:val="0"/>
                <w:w w:val="100"/>
                <w:position w:val="0"/>
                <w:sz w:val="18"/>
                <w:szCs w:val="18"/>
              </w:rPr>
              <w:t>三、本期增减变动金额（减少以 “一”号填列）</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9,960,000.00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168,618,738.69</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159,609,000.00</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853,375.69</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8,618,137.82</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73,308,199.33</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101,749,451.53</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-24,158.57</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101,725,292.96</w:t>
            </w: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853,375.69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86,006,337.15</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86,859,712.84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-24,158.57</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86,835,554.27</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（二）股东投入和减少资本</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9,960,000.00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168,618,738.69</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159,609,000.00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18,969,738.69</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18,969,738.69</w:t>
            </w:r>
          </w:p>
        </w:tc>
      </w:tr>
      <w:tr>
        <w:trPr>
          <w:trHeight w:val="461"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股东投入的普通股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149,649,000.00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159,609,000.00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18,969,738.69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18,969,738.69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18,969,738.69</w:t>
            </w: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（三）利润分配</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8,618,137.82</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-12,698,137.82</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-4,080,000.00</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-4,080,000.00</w:t>
            </w:r>
          </w:p>
        </w:tc>
      </w:tr>
    </w:tbl>
    <w:p>
      <w:pPr>
        <w:sectPr>
          <w:headerReference w:type="default" r:id="rId169"/>
          <w:footerReference w:type="default" r:id="rId170"/>
          <w:headerReference w:type="even" r:id="rId171"/>
          <w:footerReference w:type="even" r:id="rId172"/>
          <w:footnotePr>
            <w:pos w:val="pageBottom"/>
            <w:numFmt w:val="decimal"/>
            <w:numRestart w:val="continuous"/>
          </w:footnotePr>
          <w:pgSz w:w="16840" w:h="11900" w:orient="landscape"/>
          <w:pgMar w:top="867" w:right="212" w:bottom="921" w:left="236" w:header="439" w:footer="3" w:gutter="0"/>
          <w:cols w:space="720"/>
          <w:noEndnote/>
          <w:rtlGutter w:val="0"/>
          <w:docGrid w:linePitch="360"/>
        </w:sectPr>
      </w:pPr>
    </w:p>
    <w:p>
      <w:pPr>
        <w:widowControl w:val="0"/>
        <w:spacing w:line="1" w:lineRule="exact"/>
      </w:pPr>
      <w:r>
        <mc:AlternateContent>
          <mc:Choice Requires="wps">
            <w:drawing>
              <wp:anchor distT="0" distB="0" distL="114300" distR="6578600" simplePos="0" relativeHeight="125829399" behindDoc="0" locked="0" layoutInCell="1" allowOverlap="1">
                <wp:simplePos x="0" y="0"/>
                <wp:positionH relativeFrom="page">
                  <wp:posOffset>1502410</wp:posOffset>
                </wp:positionH>
                <wp:positionV relativeFrom="margin">
                  <wp:posOffset>3404870</wp:posOffset>
                </wp:positionV>
                <wp:extent cx="1225550" cy="167640"/>
                <wp:wrapTopAndBottom/>
                <wp:docPr id="539" name="Shape 539"/>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法定代表人：罗昭学</w:t>
                            </w:r>
                          </w:p>
                        </w:txbxContent>
                      </wps:txbx>
                      <wps:bodyPr wrap="none" lIns="0" tIns="0" rIns="0" bIns="0">
                        <a:noAutoFit/>
                      </wps:bodyPr>
                    </wps:wsp>
                  </a:graphicData>
                </a:graphic>
              </wp:anchor>
            </w:drawing>
          </mc:Choice>
          <mc:Fallback>
            <w:pict>
              <v:shape id="_x0000_s1565" type="#_x0000_t202" style="position:absolute;margin-left:118.3pt;margin-top:268.10000000000002pt;width:96.5pt;height:13.200000000000001pt;z-index:-125829354;mso-wrap-distance-left:9.pt;mso-wrap-distance-right:518.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法定代表人：罗昭学</w:t>
                      </w:r>
                    </w:p>
                  </w:txbxContent>
                </v:textbox>
                <w10:wrap type="topAndBottom" anchorx="page" anchory="margin"/>
              </v:shape>
            </w:pict>
          </mc:Fallback>
        </mc:AlternateContent>
      </w:r>
      <w:r>
        <mc:AlternateContent>
          <mc:Choice Requires="wps">
            <w:drawing>
              <wp:anchor distT="0" distB="0" distL="2918460" distR="3378200" simplePos="0" relativeHeight="125829401" behindDoc="0" locked="0" layoutInCell="1" allowOverlap="1">
                <wp:simplePos x="0" y="0"/>
                <wp:positionH relativeFrom="page">
                  <wp:posOffset>4306570</wp:posOffset>
                </wp:positionH>
                <wp:positionV relativeFrom="margin">
                  <wp:posOffset>3404870</wp:posOffset>
                </wp:positionV>
                <wp:extent cx="1621790" cy="167640"/>
                <wp:wrapTopAndBottom/>
                <wp:docPr id="541" name="Shape 541"/>
                <a:graphic xmlns:a="http://schemas.openxmlformats.org/drawingml/2006/main">
                  <a:graphicData uri="http://schemas.microsoft.com/office/word/2010/wordprocessingShape">
                    <wps:wsp>
                      <wps:cNvSpPr txBox="1"/>
                      <wps:spPr>
                        <a:xfrm>
                          <a:ext cx="162179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主管会计工作负责人：全衡</w:t>
                            </w:r>
                          </w:p>
                        </w:txbxContent>
                      </wps:txbx>
                      <wps:bodyPr wrap="none" lIns="0" tIns="0" rIns="0" bIns="0">
                        <a:noAutoFit/>
                      </wps:bodyPr>
                    </wps:wsp>
                  </a:graphicData>
                </a:graphic>
              </wp:anchor>
            </w:drawing>
          </mc:Choice>
          <mc:Fallback>
            <w:pict>
              <v:shape id="_x0000_s1567" type="#_x0000_t202" style="position:absolute;margin-left:339.10000000000002pt;margin-top:268.10000000000002pt;width:127.7pt;height:13.200000000000001pt;z-index:-125829352;mso-wrap-distance-left:229.80000000000001pt;mso-wrap-distance-right:266.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主管会计工作负责人：全衡</w:t>
                      </w:r>
                    </w:p>
                  </w:txbxContent>
                </v:textbox>
                <w10:wrap type="topAndBottom" anchorx="page" anchory="margin"/>
              </v:shape>
            </w:pict>
          </mc:Fallback>
        </mc:AlternateContent>
      </w:r>
      <w:r>
        <mc:AlternateContent>
          <mc:Choice Requires="wps">
            <w:drawing>
              <wp:anchor distT="0" distB="0" distL="6316980" distR="114300" simplePos="0" relativeHeight="125829403" behindDoc="0" locked="0" layoutInCell="1" allowOverlap="1">
                <wp:simplePos x="0" y="0"/>
                <wp:positionH relativeFrom="page">
                  <wp:posOffset>7705090</wp:posOffset>
                </wp:positionH>
                <wp:positionV relativeFrom="margin">
                  <wp:posOffset>3404870</wp:posOffset>
                </wp:positionV>
                <wp:extent cx="1487170" cy="167640"/>
                <wp:wrapTopAndBottom/>
                <wp:docPr id="543" name="Shape 543"/>
                <a:graphic xmlns:a="http://schemas.openxmlformats.org/drawingml/2006/main">
                  <a:graphicData uri="http://schemas.microsoft.com/office/word/2010/wordprocessingShape">
                    <wps:wsp>
                      <wps:cNvSpPr txBox="1"/>
                      <wps:spPr>
                        <a:xfrm>
                          <a:ext cx="148717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会计机构负责人：余永德</w:t>
                            </w:r>
                          </w:p>
                        </w:txbxContent>
                      </wps:txbx>
                      <wps:bodyPr wrap="none" lIns="0" tIns="0" rIns="0" bIns="0">
                        <a:noAutoFit/>
                      </wps:bodyPr>
                    </wps:wsp>
                  </a:graphicData>
                </a:graphic>
              </wp:anchor>
            </w:drawing>
          </mc:Choice>
          <mc:Fallback>
            <w:pict>
              <v:shape id="_x0000_s1569" type="#_x0000_t202" style="position:absolute;margin-left:606.70000000000005pt;margin-top:268.10000000000002pt;width:117.10000000000001pt;height:13.200000000000001pt;z-index:-125829350;mso-wrap-distance-left:497.40000000000003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会计机构负责人：余永德</w:t>
                      </w:r>
                    </w:p>
                  </w:txbxContent>
                </v:textbox>
                <w10:wrap type="topAndBottom" anchorx="page" anchory="margin"/>
              </v:shape>
            </w:pict>
          </mc:Fallback>
        </mc:AlternateContent>
      </w:r>
    </w:p>
    <w:tbl>
      <w:tblPr>
        <w:tblOverlap w:val="never"/>
        <w:jc w:val="center"/>
        <w:tblLayout w:type="fixed"/>
      </w:tblPr>
      <w:tblGrid>
        <w:gridCol w:w="3125"/>
        <w:gridCol w:w="1214"/>
        <w:gridCol w:w="547"/>
        <w:gridCol w:w="552"/>
        <w:gridCol w:w="547"/>
        <w:gridCol w:w="1339"/>
        <w:gridCol w:w="1214"/>
        <w:gridCol w:w="1056"/>
        <w:gridCol w:w="432"/>
        <w:gridCol w:w="1354"/>
        <w:gridCol w:w="1358"/>
        <w:gridCol w:w="1354"/>
        <w:gridCol w:w="946"/>
        <w:gridCol w:w="1349"/>
      </w:tblGrid>
      <w:tr>
        <w:trPr>
          <w:trHeight w:val="41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8,618,137.82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-8,618,137.82</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-4,080,000.00</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-4,080,000.00</w:t>
            </w:r>
          </w:p>
        </w:tc>
      </w:tr>
      <w:tr>
        <w:trPr>
          <w:trHeight w:val="408" w:hRule="exact"/>
        </w:trPr>
        <w:tc>
          <w:tcPr>
            <w:tcBorders>
              <w:top w:val="single" w:sz="4"/>
              <w:left w:val="single" w:sz="4"/>
            </w:tcBorders>
            <w:shd w:val="clear" w:color="auto" w:fill="BFBFBF"/>
            <w:vAlign w:val="top"/>
          </w:tcPr>
          <w:p>
            <w:pPr>
              <w:pStyle w:val="Style16"/>
              <w:keepNext w:val="0"/>
              <w:keepLines w:val="0"/>
              <w:widowControl w:val="0"/>
              <w:shd w:val="clear" w:color="auto" w:fill="auto"/>
              <w:bidi w:val="0"/>
              <w:spacing w:before="8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（四）股东权益内部结转</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盈余公积转增资本（或股本</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top"/>
          </w:tcPr>
          <w:p>
            <w:pPr>
              <w:pStyle w:val="Style16"/>
              <w:keepNext w:val="0"/>
              <w:keepLines w:val="0"/>
              <w:widowControl w:val="0"/>
              <w:shd w:val="clear" w:color="auto" w:fill="auto"/>
              <w:bidi w:val="0"/>
              <w:spacing w:before="80" w:after="0" w:line="240" w:lineRule="auto"/>
              <w:ind w:left="0" w:right="0" w:firstLine="2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（五）专项储备</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top"/>
          </w:tcPr>
          <w:p>
            <w:pPr>
              <w:pStyle w:val="Style16"/>
              <w:keepNext w:val="0"/>
              <w:keepLines w:val="0"/>
              <w:widowControl w:val="0"/>
              <w:shd w:val="clear" w:color="auto" w:fill="auto"/>
              <w:bidi w:val="0"/>
              <w:spacing w:before="8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四、本期期末余额</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281,960,000.00</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2,361,813,675.40</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159,609,000.00</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613,477.24</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59,010,425.96</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270,871,363.57</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2,814,659,942.17</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705,250.88</w:t>
            </w:r>
          </w:p>
        </w:tc>
        <w:tc>
          <w:tcPr>
            <w:tcBorders>
              <w:top w:val="single" w:sz="4"/>
              <w:left w:val="single" w:sz="4"/>
              <w:bottom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2,815,365,193.05</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国民技术股份有限公司</w:t>
        <w:br/>
        <w:t>母公司所有者权益变动表</w:t>
        <w:br/>
      </w: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w:t>
      </w:r>
    </w:p>
    <w:p>
      <w:pPr>
        <w:pStyle w:val="Style2"/>
        <w:keepNext w:val="0"/>
        <w:keepLines w:val="0"/>
        <w:widowControl w:val="0"/>
        <w:shd w:val="clear" w:color="auto" w:fill="auto"/>
        <w:bidi w:val="0"/>
        <w:spacing w:before="0" w:line="269"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288"/>
        <w:gridCol w:w="1498"/>
        <w:gridCol w:w="634"/>
        <w:gridCol w:w="638"/>
        <w:gridCol w:w="638"/>
        <w:gridCol w:w="1656"/>
        <w:gridCol w:w="1464"/>
        <w:gridCol w:w="744"/>
        <w:gridCol w:w="576"/>
        <w:gridCol w:w="1416"/>
        <w:gridCol w:w="1464"/>
        <w:gridCol w:w="1790"/>
      </w:tblGrid>
      <w:tr>
        <w:trPr>
          <w:trHeight w:val="408" w:hRule="exact"/>
        </w:trPr>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11"/>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w:t>
            </w:r>
          </w:p>
        </w:tc>
      </w:tr>
      <w:tr>
        <w:trPr>
          <w:trHeight w:val="398"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股本</w:t>
            </w:r>
          </w:p>
        </w:tc>
        <w:tc>
          <w:tcPr>
            <w:gridSpan w:val="3"/>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其他权益工具</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资本公积</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减：库存股</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12" w:lineRule="exact"/>
              <w:ind w:left="180" w:right="0" w:firstLine="0"/>
              <w:jc w:val="left"/>
              <w:rPr>
                <w:sz w:val="18"/>
                <w:szCs w:val="18"/>
              </w:rPr>
            </w:pPr>
            <w:r>
              <w:rPr>
                <w:rFonts w:ascii="SimSun" w:eastAsia="SimSun" w:hAnsi="SimSun" w:cs="SimSun"/>
                <w:color w:val="000000"/>
                <w:spacing w:val="0"/>
                <w:w w:val="100"/>
                <w:position w:val="0"/>
                <w:sz w:val="18"/>
                <w:szCs w:val="18"/>
              </w:rPr>
              <w:t>其他 综合 收益</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专项 储备</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盈余公积</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未分配利润</w:t>
            </w:r>
          </w:p>
        </w:tc>
        <w:tc>
          <w:tcPr>
            <w:vMerge w:val="restart"/>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股东权益合计</w:t>
            </w:r>
          </w:p>
        </w:tc>
      </w:tr>
      <w:tr>
        <w:trPr>
          <w:trHeight w:val="715"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优先</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永续 债</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281,960,000.00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2,361,813,675.40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159,609,000.00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59,010,425.96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305,333,833.58</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2,848,508,934.94</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二、本年年初余额</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281,960,000.00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2,361,813,675.40</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159,609,000.00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59,010,425.96</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305,333,833.58</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2,848,508,934.94</w:t>
            </w:r>
          </w:p>
        </w:tc>
      </w:tr>
      <w:tr>
        <w:trPr>
          <w:trHeight w:val="715"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41" w:lineRule="exact"/>
              <w:ind w:left="0" w:right="0" w:firstLine="0"/>
              <w:jc w:val="left"/>
              <w:rPr>
                <w:sz w:val="18"/>
                <w:szCs w:val="18"/>
              </w:rPr>
            </w:pPr>
            <w:r>
              <w:rPr>
                <w:rFonts w:ascii="SimSun" w:eastAsia="SimSun" w:hAnsi="SimSun" w:cs="SimSun"/>
                <w:color w:val="000000"/>
                <w:spacing w:val="0"/>
                <w:w w:val="100"/>
                <w:position w:val="0"/>
                <w:sz w:val="18"/>
                <w:szCs w:val="18"/>
              </w:rPr>
              <w:t>三、本期增减变动金额（减少以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 填列）</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281,680,000.00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-264,848,187.28</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-57,917,525.00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6,543,595.58</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30,752,560.21</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112,045,493.51</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65,435,955.79</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65,435,955.79</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（二）股东投入和减少资本</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17,111,812.72</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-57,917,525.00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74,749,337.72</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股东投入的普通股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-1,963,500.00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-57,917,525.00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55,674,025.00</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17,339,345.65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17,339,345.65</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1,735,967.07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1,735,967.07</w:t>
            </w:r>
          </w:p>
        </w:tc>
      </w:tr>
      <w:tr>
        <w:trPr>
          <w:trHeight w:val="413" w:hRule="exact"/>
        </w:trPr>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（三）利润分配</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6,543,595.58</w:t>
            </w:r>
          </w:p>
        </w:tc>
        <w:tc>
          <w:tcPr>
            <w:tcBorders>
              <w:top w:val="single" w:sz="4"/>
              <w:left w:val="single" w:sz="4"/>
              <w:bottom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-34,683,395.58</w:t>
            </w:r>
          </w:p>
        </w:tc>
        <w:tc>
          <w:tcPr>
            <w:tcBorders>
              <w:top w:val="single" w:sz="4"/>
              <w:left w:val="single" w:sz="4"/>
              <w:bottom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-28,139,800.00</w:t>
            </w:r>
          </w:p>
        </w:tc>
      </w:tr>
    </w:tbl>
    <w:p>
      <w:pPr>
        <w:widowControl w:val="0"/>
        <w:spacing w:line="1" w:lineRule="exact"/>
      </w:pPr>
      <w:r>
        <w:br w:type="page"/>
      </w:r>
    </w:p>
    <w:tbl>
      <w:tblPr>
        <w:tblOverlap w:val="never"/>
        <w:jc w:val="left"/>
        <w:tblLayout w:type="fixed"/>
      </w:tblPr>
      <w:tblGrid>
        <w:gridCol w:w="3288"/>
        <w:gridCol w:w="1498"/>
        <w:gridCol w:w="634"/>
        <w:gridCol w:w="638"/>
        <w:gridCol w:w="638"/>
        <w:gridCol w:w="1656"/>
        <w:gridCol w:w="1464"/>
        <w:gridCol w:w="744"/>
        <w:gridCol w:w="576"/>
        <w:gridCol w:w="1416"/>
        <w:gridCol w:w="1464"/>
        <w:gridCol w:w="1790"/>
      </w:tblGrid>
      <w:tr>
        <w:trPr>
          <w:trHeight w:val="408" w:hRule="exact"/>
        </w:trPr>
        <w:tc>
          <w:tcPr>
            <w:tcBorders>
              <w:top w:val="single" w:sz="4"/>
              <w:left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提取盈余公积</w:t>
            </w:r>
          </w:p>
        </w:tc>
        <w:tc>
          <w:tcPr>
            <w:tcBorders>
              <w:left w:val="single" w:sz="4"/>
            </w:tcBorders>
            <w:shd w:val="clear" w:color="auto" w:fill="FFFFFF"/>
            <w:vAlign w:val="top"/>
          </w:tcPr>
          <w:p>
            <w:pPr>
              <w:framePr w:w="15806" w:h="5251" w:vSpace="293" w:wrap="notBeside" w:vAnchor="text" w:hAnchor="text" w:x="291" w:y="1"/>
              <w:widowControl w:val="0"/>
              <w:rPr>
                <w:sz w:val="10"/>
                <w:szCs w:val="10"/>
              </w:rPr>
            </w:pPr>
          </w:p>
        </w:tc>
        <w:tc>
          <w:tcPr>
            <w:tcBorders>
              <w:left w:val="single" w:sz="4"/>
            </w:tcBorders>
            <w:shd w:val="clear" w:color="auto" w:fill="FFFFFF"/>
            <w:vAlign w:val="top"/>
          </w:tcPr>
          <w:p>
            <w:pPr>
              <w:framePr w:w="15806" w:h="5251" w:vSpace="293" w:wrap="notBeside" w:vAnchor="text" w:hAnchor="text" w:x="291" w:y="1"/>
              <w:widowControl w:val="0"/>
              <w:rPr>
                <w:sz w:val="10"/>
                <w:szCs w:val="10"/>
              </w:rPr>
            </w:pPr>
          </w:p>
        </w:tc>
        <w:tc>
          <w:tcPr>
            <w:tcBorders>
              <w:left w:val="single" w:sz="4"/>
            </w:tcBorders>
            <w:shd w:val="clear" w:color="auto" w:fill="FFFFFF"/>
            <w:vAlign w:val="top"/>
          </w:tcPr>
          <w:p>
            <w:pPr>
              <w:framePr w:w="15806" w:h="5251" w:vSpace="293" w:wrap="notBeside" w:vAnchor="text" w:hAnchor="text" w:x="291" w:y="1"/>
              <w:widowControl w:val="0"/>
              <w:rPr>
                <w:sz w:val="10"/>
                <w:szCs w:val="10"/>
              </w:rPr>
            </w:pPr>
          </w:p>
        </w:tc>
        <w:tc>
          <w:tcPr>
            <w:tcBorders>
              <w:left w:val="single" w:sz="4"/>
            </w:tcBorders>
            <w:shd w:val="clear" w:color="auto" w:fill="FFFFFF"/>
            <w:vAlign w:val="top"/>
          </w:tcPr>
          <w:p>
            <w:pPr>
              <w:framePr w:w="15806" w:h="5251" w:vSpace="293" w:wrap="notBeside" w:vAnchor="text" w:hAnchor="text" w:x="291" w:y="1"/>
              <w:widowControl w:val="0"/>
              <w:rPr>
                <w:sz w:val="10"/>
                <w:szCs w:val="10"/>
              </w:rPr>
            </w:pPr>
          </w:p>
        </w:tc>
        <w:tc>
          <w:tcPr>
            <w:tcBorders>
              <w:left w:val="single" w:sz="4"/>
            </w:tcBorders>
            <w:shd w:val="clear" w:color="auto" w:fill="FFFFFF"/>
            <w:vAlign w:val="top"/>
          </w:tcPr>
          <w:p>
            <w:pPr>
              <w:framePr w:w="15806" w:h="5251" w:vSpace="293" w:wrap="notBeside" w:vAnchor="text" w:hAnchor="text" w:x="291" w:y="1"/>
              <w:widowControl w:val="0"/>
              <w:rPr>
                <w:sz w:val="10"/>
                <w:szCs w:val="10"/>
              </w:rPr>
            </w:pPr>
          </w:p>
        </w:tc>
        <w:tc>
          <w:tcPr>
            <w:tcBorders>
              <w:left w:val="single" w:sz="4"/>
            </w:tcBorders>
            <w:shd w:val="clear" w:color="auto" w:fill="FFFFFF"/>
            <w:vAlign w:val="top"/>
          </w:tcPr>
          <w:p>
            <w:pPr>
              <w:framePr w:w="15806" w:h="5251" w:vSpace="293" w:wrap="notBeside" w:vAnchor="text" w:hAnchor="text" w:x="291" w:y="1"/>
              <w:widowControl w:val="0"/>
              <w:rPr>
                <w:sz w:val="10"/>
                <w:szCs w:val="10"/>
              </w:rPr>
            </w:pPr>
          </w:p>
        </w:tc>
        <w:tc>
          <w:tcPr>
            <w:tcBorders>
              <w:left w:val="single" w:sz="4"/>
            </w:tcBorders>
            <w:shd w:val="clear" w:color="auto" w:fill="FFFFFF"/>
            <w:vAlign w:val="top"/>
          </w:tcPr>
          <w:p>
            <w:pPr>
              <w:framePr w:w="15806" w:h="5251" w:vSpace="293" w:wrap="notBeside" w:vAnchor="text" w:hAnchor="text" w:x="291" w:y="1"/>
              <w:widowControl w:val="0"/>
              <w:rPr>
                <w:sz w:val="10"/>
                <w:szCs w:val="10"/>
              </w:rPr>
            </w:pPr>
          </w:p>
        </w:tc>
        <w:tc>
          <w:tcPr>
            <w:tcBorders>
              <w:left w:val="single" w:sz="4"/>
            </w:tcBorders>
            <w:shd w:val="clear" w:color="auto" w:fill="FFFFFF"/>
            <w:vAlign w:val="top"/>
          </w:tcPr>
          <w:p>
            <w:pPr>
              <w:framePr w:w="15806" w:h="5251" w:vSpace="293" w:wrap="notBeside" w:vAnchor="text" w:hAnchor="text" w:x="291" w:y="1"/>
              <w:widowControl w:val="0"/>
              <w:rPr>
                <w:sz w:val="10"/>
                <w:szCs w:val="10"/>
              </w:rPr>
            </w:pPr>
          </w:p>
        </w:tc>
        <w:tc>
          <w:tcPr>
            <w:tcBorders>
              <w:left w:val="single" w:sz="4"/>
            </w:tcBorders>
            <w:shd w:val="clear" w:color="auto" w:fill="FFFFF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0"/>
              <w:jc w:val="right"/>
            </w:pPr>
            <w:r>
              <w:rPr>
                <w:color w:val="000000"/>
                <w:spacing w:val="0"/>
                <w:w w:val="100"/>
                <w:position w:val="0"/>
              </w:rPr>
              <w:t>6,543,595.58</w:t>
            </w:r>
          </w:p>
        </w:tc>
        <w:tc>
          <w:tcPr>
            <w:tcBorders>
              <w:left w:val="single" w:sz="4"/>
            </w:tcBorders>
            <w:shd w:val="clear" w:color="auto" w:fill="FFFFF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0"/>
              <w:jc w:val="right"/>
            </w:pPr>
            <w:r>
              <w:rPr>
                <w:color w:val="000000"/>
                <w:spacing w:val="0"/>
                <w:w w:val="100"/>
                <w:position w:val="0"/>
              </w:rPr>
              <w:t>-6,543,595.58</w:t>
            </w:r>
          </w:p>
        </w:tc>
        <w:tc>
          <w:tcPr>
            <w:tcBorders>
              <w:left w:val="single" w:sz="4"/>
              <w:right w:val="single" w:sz="4"/>
            </w:tcBorders>
            <w:shd w:val="clear" w:color="auto" w:fill="BFBFBF"/>
            <w:vAlign w:val="top"/>
          </w:tcPr>
          <w:p>
            <w:pPr>
              <w:framePr w:w="15806" w:h="5251" w:vSpace="293" w:wrap="notBeside" w:vAnchor="text" w:hAnchor="text" w:x="291" w:y="1"/>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对股东的分配</w:t>
            </w: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0"/>
              <w:jc w:val="left"/>
            </w:pPr>
            <w:r>
              <w:rPr>
                <w:color w:val="000000"/>
                <w:spacing w:val="0"/>
                <w:w w:val="100"/>
                <w:position w:val="0"/>
              </w:rPr>
              <w:t>-28,139,800.00</w:t>
            </w:r>
          </w:p>
        </w:tc>
        <w:tc>
          <w:tcPr>
            <w:tcBorders>
              <w:top w:val="single" w:sz="4"/>
              <w:left w:val="single" w:sz="4"/>
              <w:right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0"/>
              <w:jc w:val="right"/>
            </w:pPr>
            <w:r>
              <w:rPr>
                <w:color w:val="000000"/>
                <w:spacing w:val="0"/>
                <w:w w:val="100"/>
                <w:position w:val="0"/>
              </w:rPr>
              <w:t>-28,139,800.00</w:t>
            </w:r>
          </w:p>
        </w:tc>
      </w:tr>
      <w:tr>
        <w:trPr>
          <w:trHeight w:val="398" w:hRule="exact"/>
        </w:trPr>
        <w:tc>
          <w:tcPr>
            <w:tcBorders>
              <w:top w:val="single" w:sz="4"/>
              <w:left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right w:val="single" w:sz="4"/>
            </w:tcBorders>
            <w:shd w:val="clear" w:color="auto" w:fill="BFBFBF"/>
            <w:vAlign w:val="top"/>
          </w:tcPr>
          <w:p>
            <w:pPr>
              <w:framePr w:w="15806" w:h="5251" w:vSpace="293" w:wrap="notBeside" w:vAnchor="text" w:hAnchor="text" w:x="291" w:y="1"/>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（四）股东权益内部结转</w:t>
            </w:r>
          </w:p>
        </w:tc>
        <w:tc>
          <w:tcPr>
            <w:tcBorders>
              <w:top w:val="single" w:sz="4"/>
              <w:left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0"/>
              <w:jc w:val="left"/>
            </w:pPr>
            <w:r>
              <w:rPr>
                <w:color w:val="000000"/>
                <w:spacing w:val="0"/>
                <w:w w:val="100"/>
                <w:position w:val="0"/>
              </w:rPr>
              <w:t>281,960,000.00</w:t>
            </w: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20"/>
              <w:jc w:val="left"/>
            </w:pPr>
            <w:r>
              <w:rPr>
                <w:color w:val="000000"/>
                <w:spacing w:val="0"/>
                <w:w w:val="100"/>
                <w:position w:val="0"/>
              </w:rPr>
              <w:t>-281,960,000.00</w:t>
            </w: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right w:val="single" w:sz="4"/>
            </w:tcBorders>
            <w:shd w:val="clear" w:color="auto" w:fill="BFBFBF"/>
            <w:vAlign w:val="top"/>
          </w:tcPr>
          <w:p>
            <w:pPr>
              <w:framePr w:w="15806" w:h="5251" w:vSpace="293" w:wrap="notBeside" w:vAnchor="text" w:hAnchor="text" w:x="291" w:y="1"/>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资本公积转增资本</w:t>
            </w:r>
          </w:p>
        </w:tc>
        <w:tc>
          <w:tcPr>
            <w:tcBorders>
              <w:top w:val="single" w:sz="4"/>
              <w:left w:val="single" w:sz="4"/>
            </w:tcBorders>
            <w:shd w:val="clear" w:color="auto" w:fill="FFFFF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0"/>
              <w:jc w:val="left"/>
            </w:pPr>
            <w:r>
              <w:rPr>
                <w:color w:val="000000"/>
                <w:spacing w:val="0"/>
                <w:w w:val="100"/>
                <w:position w:val="0"/>
              </w:rPr>
              <w:t>281,960,000.00</w:t>
            </w: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20"/>
              <w:jc w:val="left"/>
            </w:pPr>
            <w:r>
              <w:rPr>
                <w:color w:val="000000"/>
                <w:spacing w:val="0"/>
                <w:w w:val="100"/>
                <w:position w:val="0"/>
              </w:rPr>
              <w:t>-281,960,000.00</w:t>
            </w: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right w:val="single" w:sz="4"/>
            </w:tcBorders>
            <w:shd w:val="clear" w:color="auto" w:fill="BFBFBF"/>
            <w:vAlign w:val="top"/>
          </w:tcPr>
          <w:p>
            <w:pPr>
              <w:framePr w:w="15806" w:h="5251" w:vSpace="293" w:wrap="notBeside" w:vAnchor="text" w:hAnchor="text" w:x="291" w:y="1"/>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盈余公积转增资本</w:t>
            </w: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right w:val="single" w:sz="4"/>
            </w:tcBorders>
            <w:shd w:val="clear" w:color="auto" w:fill="BFBFBF"/>
            <w:vAlign w:val="top"/>
          </w:tcPr>
          <w:p>
            <w:pPr>
              <w:framePr w:w="15806" w:h="5251" w:vSpace="293" w:wrap="notBeside" w:vAnchor="text" w:hAnchor="text" w:x="291" w:y="1"/>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right w:val="single" w:sz="4"/>
            </w:tcBorders>
            <w:shd w:val="clear" w:color="auto" w:fill="BFBFBF"/>
            <w:vAlign w:val="top"/>
          </w:tcPr>
          <w:p>
            <w:pPr>
              <w:framePr w:w="15806" w:h="5251" w:vSpace="293" w:wrap="notBeside" w:vAnchor="text" w:hAnchor="text" w:x="291" w:y="1"/>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right w:val="single" w:sz="4"/>
            </w:tcBorders>
            <w:shd w:val="clear" w:color="auto" w:fill="BFBFBF"/>
            <w:vAlign w:val="top"/>
          </w:tcPr>
          <w:p>
            <w:pPr>
              <w:framePr w:w="15806" w:h="5251" w:vSpace="293" w:wrap="notBeside" w:vAnchor="text" w:hAnchor="text" w:x="291" w:y="1"/>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（五）专项储备</w:t>
            </w: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right w:val="single" w:sz="4"/>
            </w:tcBorders>
            <w:shd w:val="clear" w:color="auto" w:fill="BFBFBF"/>
            <w:vAlign w:val="top"/>
          </w:tcPr>
          <w:p>
            <w:pPr>
              <w:framePr w:w="15806" w:h="5251" w:vSpace="293" w:wrap="notBeside" w:vAnchor="text" w:hAnchor="text" w:x="291" w:y="1"/>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本期提取</w:t>
            </w: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right w:val="single" w:sz="4"/>
            </w:tcBorders>
            <w:shd w:val="clear" w:color="auto" w:fill="BFBFBF"/>
            <w:vAlign w:val="top"/>
          </w:tcPr>
          <w:p>
            <w:pPr>
              <w:framePr w:w="15806" w:h="5251" w:vSpace="293" w:wrap="notBeside" w:vAnchor="text" w:hAnchor="text" w:x="291" w:y="1"/>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本期使用</w:t>
            </w: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right w:val="single" w:sz="4"/>
            </w:tcBorders>
            <w:shd w:val="clear" w:color="auto" w:fill="BFBFBF"/>
            <w:vAlign w:val="top"/>
          </w:tcPr>
          <w:p>
            <w:pPr>
              <w:framePr w:w="15806" w:h="5251" w:vSpace="293" w:wrap="notBeside" w:vAnchor="text" w:hAnchor="text" w:x="291" w:y="1"/>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（六）其他</w:t>
            </w: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tcBorders>
            <w:shd w:val="clear" w:color="auto" w:fill="FFFFFF"/>
            <w:vAlign w:val="top"/>
          </w:tcPr>
          <w:p>
            <w:pPr>
              <w:framePr w:w="15806" w:h="5251" w:vSpace="293" w:wrap="notBeside" w:vAnchor="text" w:hAnchor="text" w:x="291" w:y="1"/>
              <w:widowControl w:val="0"/>
              <w:rPr>
                <w:sz w:val="10"/>
                <w:szCs w:val="10"/>
              </w:rPr>
            </w:pPr>
          </w:p>
        </w:tc>
        <w:tc>
          <w:tcPr>
            <w:tcBorders>
              <w:top w:val="single" w:sz="4"/>
              <w:left w:val="single" w:sz="4"/>
              <w:right w:val="single" w:sz="4"/>
            </w:tcBorders>
            <w:shd w:val="clear" w:color="auto" w:fill="BFBFBF"/>
            <w:vAlign w:val="top"/>
          </w:tcPr>
          <w:p>
            <w:pPr>
              <w:framePr w:w="15806" w:h="5251" w:vSpace="293" w:wrap="notBeside" w:vAnchor="text" w:hAnchor="text" w:x="291" w:y="1"/>
              <w:widowControl w:val="0"/>
              <w:rPr>
                <w:sz w:val="10"/>
                <w:szCs w:val="10"/>
              </w:rPr>
            </w:pPr>
          </w:p>
        </w:tc>
      </w:tr>
      <w:tr>
        <w:trPr>
          <w:trHeight w:val="422" w:hRule="exact"/>
        </w:trPr>
        <w:tc>
          <w:tcPr>
            <w:tcBorders>
              <w:top w:val="single" w:sz="4"/>
              <w:left w:val="single" w:sz="4"/>
              <w:bottom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四、本期期末余额</w:t>
            </w:r>
          </w:p>
        </w:tc>
        <w:tc>
          <w:tcPr>
            <w:tcBorders>
              <w:top w:val="single" w:sz="4"/>
              <w:left w:val="single" w:sz="4"/>
              <w:bottom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0"/>
              <w:jc w:val="left"/>
            </w:pPr>
            <w:r>
              <w:rPr>
                <w:color w:val="000000"/>
                <w:spacing w:val="0"/>
                <w:w w:val="100"/>
                <w:position w:val="0"/>
              </w:rPr>
              <w:t>563,640,000.00</w:t>
            </w:r>
          </w:p>
        </w:tc>
        <w:tc>
          <w:tcPr>
            <w:tcBorders>
              <w:top w:val="single" w:sz="4"/>
              <w:left w:val="single" w:sz="4"/>
              <w:bottom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bottom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bottom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140"/>
              <w:jc w:val="left"/>
            </w:pPr>
            <w:r>
              <w:rPr>
                <w:color w:val="000000"/>
                <w:spacing w:val="0"/>
                <w:w w:val="100"/>
                <w:position w:val="0"/>
              </w:rPr>
              <w:t>2,096,965,488.12</w:t>
            </w:r>
          </w:p>
        </w:tc>
        <w:tc>
          <w:tcPr>
            <w:tcBorders>
              <w:top w:val="single" w:sz="4"/>
              <w:left w:val="single" w:sz="4"/>
              <w:bottom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0"/>
              <w:jc w:val="center"/>
            </w:pPr>
            <w:r>
              <w:rPr>
                <w:color w:val="000000"/>
                <w:spacing w:val="0"/>
                <w:w w:val="100"/>
                <w:position w:val="0"/>
              </w:rPr>
              <w:t>101,691,475.00</w:t>
            </w:r>
          </w:p>
        </w:tc>
        <w:tc>
          <w:tcPr>
            <w:tcBorders>
              <w:top w:val="single" w:sz="4"/>
              <w:left w:val="single" w:sz="4"/>
              <w:bottom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bottom w:val="single" w:sz="4"/>
            </w:tcBorders>
            <w:shd w:val="clear" w:color="auto" w:fill="BFBFBF"/>
            <w:vAlign w:val="top"/>
          </w:tcPr>
          <w:p>
            <w:pPr>
              <w:framePr w:w="15806" w:h="5251" w:vSpace="293" w:wrap="notBeside" w:vAnchor="text" w:hAnchor="text" w:x="291" w:y="1"/>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0"/>
              <w:jc w:val="right"/>
            </w:pPr>
            <w:r>
              <w:rPr>
                <w:color w:val="000000"/>
                <w:spacing w:val="0"/>
                <w:w w:val="100"/>
                <w:position w:val="0"/>
              </w:rPr>
              <w:t>65,554,021.54</w:t>
            </w:r>
          </w:p>
        </w:tc>
        <w:tc>
          <w:tcPr>
            <w:tcBorders>
              <w:top w:val="single" w:sz="4"/>
              <w:left w:val="single" w:sz="4"/>
              <w:bottom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0"/>
              <w:jc w:val="left"/>
            </w:pPr>
            <w:r>
              <w:rPr>
                <w:color w:val="000000"/>
                <w:spacing w:val="0"/>
                <w:w w:val="100"/>
                <w:position w:val="0"/>
              </w:rPr>
              <w:t>336,086,393.79</w:t>
            </w:r>
          </w:p>
        </w:tc>
        <w:tc>
          <w:tcPr>
            <w:tcBorders>
              <w:top w:val="single" w:sz="4"/>
              <w:left w:val="single" w:sz="4"/>
              <w:bottom w:val="single" w:sz="4"/>
              <w:right w:val="single" w:sz="4"/>
            </w:tcBorders>
            <w:shd w:val="clear" w:color="auto" w:fill="BFBFBF"/>
            <w:vAlign w:val="bottom"/>
          </w:tcPr>
          <w:p>
            <w:pPr>
              <w:pStyle w:val="Style16"/>
              <w:keepNext w:val="0"/>
              <w:keepLines w:val="0"/>
              <w:framePr w:w="15806" w:h="5251" w:vSpace="293" w:wrap="notBeside" w:vAnchor="text" w:hAnchor="text" w:x="291" w:y="1"/>
              <w:widowControl w:val="0"/>
              <w:shd w:val="clear" w:color="auto" w:fill="auto"/>
              <w:bidi w:val="0"/>
              <w:spacing w:before="0" w:after="0" w:line="240" w:lineRule="auto"/>
              <w:ind w:left="0" w:right="0" w:firstLine="260"/>
              <w:jc w:val="left"/>
            </w:pPr>
            <w:r>
              <w:rPr>
                <w:color w:val="000000"/>
                <w:spacing w:val="0"/>
                <w:w w:val="100"/>
                <w:position w:val="0"/>
              </w:rPr>
              <w:t>2,960,554,428.45</w:t>
            </w:r>
          </w:p>
        </w:tc>
      </w:tr>
    </w:tbl>
    <w:p>
      <w:pPr>
        <w:pStyle w:val="Style47"/>
        <w:keepNext w:val="0"/>
        <w:keepLines w:val="0"/>
        <w:framePr w:w="1930" w:h="264" w:hSpace="290" w:wrap="notBeside" w:vAnchor="text" w:hAnchor="text" w:x="2134" w:y="5281"/>
        <w:widowControl w:val="0"/>
        <w:shd w:val="clear" w:color="auto" w:fill="auto"/>
        <w:bidi w:val="0"/>
        <w:spacing w:before="0" w:after="0" w:line="240" w:lineRule="auto"/>
        <w:ind w:left="0" w:right="0" w:firstLine="0"/>
        <w:jc w:val="left"/>
      </w:pPr>
      <w:r>
        <w:rPr>
          <w:color w:val="000000"/>
          <w:spacing w:val="0"/>
          <w:w w:val="100"/>
          <w:position w:val="0"/>
        </w:rPr>
        <w:t>法定代表人：罗昭学</w:t>
      </w:r>
    </w:p>
    <w:p>
      <w:pPr>
        <w:pStyle w:val="Style47"/>
        <w:keepNext w:val="0"/>
        <w:keepLines w:val="0"/>
        <w:framePr w:w="2554" w:h="264" w:hSpace="290" w:wrap="notBeside" w:vAnchor="text" w:hAnchor="text" w:x="6550" w:y="5281"/>
        <w:widowControl w:val="0"/>
        <w:shd w:val="clear" w:color="auto" w:fill="auto"/>
        <w:bidi w:val="0"/>
        <w:spacing w:before="0" w:after="0" w:line="240" w:lineRule="auto"/>
        <w:ind w:left="0" w:right="0" w:firstLine="0"/>
        <w:jc w:val="center"/>
      </w:pPr>
      <w:r>
        <w:rPr>
          <w:color w:val="000000"/>
          <w:spacing w:val="0"/>
          <w:w w:val="100"/>
          <w:position w:val="0"/>
        </w:rPr>
        <w:t>主管会计工作负责人：全衡</w:t>
      </w:r>
    </w:p>
    <w:p>
      <w:pPr>
        <w:pStyle w:val="Style47"/>
        <w:keepNext w:val="0"/>
        <w:keepLines w:val="0"/>
        <w:framePr w:w="2347" w:h="264" w:hSpace="290" w:wrap="notBeside" w:vAnchor="text" w:hAnchor="text" w:x="11897" w:y="5281"/>
        <w:widowControl w:val="0"/>
        <w:shd w:val="clear" w:color="auto" w:fill="auto"/>
        <w:bidi w:val="0"/>
        <w:spacing w:before="0" w:after="0" w:line="240" w:lineRule="auto"/>
        <w:ind w:left="0" w:right="0" w:firstLine="0"/>
        <w:jc w:val="left"/>
      </w:pPr>
      <w:r>
        <w:rPr>
          <w:color w:val="000000"/>
          <w:spacing w:val="0"/>
          <w:w w:val="100"/>
          <w:position w:val="0"/>
        </w:rPr>
        <w:t>会计机构负责人：余永德</w:t>
      </w:r>
    </w:p>
    <w:p>
      <w:pPr>
        <w:widowControl w:val="0"/>
        <w:spacing w:line="1" w:lineRule="exact"/>
      </w:pPr>
      <w:r>
        <w:br w:type="page"/>
      </w:r>
    </w:p>
    <w:p>
      <w:pPr>
        <w:pStyle w:val="Style2"/>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国民技术股份有限公司</w:t>
        <w:br/>
        <w:t>母公司所有者权益变动表（续）</w:t>
        <w:br/>
      </w: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w:t>
      </w:r>
    </w:p>
    <w:p>
      <w:pPr>
        <w:pStyle w:val="Style2"/>
        <w:keepNext w:val="0"/>
        <w:keepLines w:val="0"/>
        <w:widowControl w:val="0"/>
        <w:shd w:val="clear" w:color="auto" w:fill="auto"/>
        <w:bidi w:val="0"/>
        <w:spacing w:before="0" w:line="269"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302"/>
        <w:gridCol w:w="1502"/>
        <w:gridCol w:w="638"/>
        <w:gridCol w:w="638"/>
        <w:gridCol w:w="643"/>
        <w:gridCol w:w="1661"/>
        <w:gridCol w:w="1464"/>
        <w:gridCol w:w="840"/>
        <w:gridCol w:w="581"/>
        <w:gridCol w:w="1421"/>
        <w:gridCol w:w="1464"/>
        <w:gridCol w:w="1790"/>
      </w:tblGrid>
      <w:tr>
        <w:trPr>
          <w:trHeight w:val="408" w:hRule="exact"/>
        </w:trPr>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11"/>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w:t>
            </w:r>
          </w:p>
        </w:tc>
      </w:tr>
      <w:tr>
        <w:trPr>
          <w:trHeight w:val="398"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股本</w:t>
            </w:r>
          </w:p>
        </w:tc>
        <w:tc>
          <w:tcPr>
            <w:gridSpan w:val="3"/>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其他权益工具</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资本公积</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减：库存股</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其他综</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合收益</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07" w:lineRule="exact"/>
              <w:ind w:left="0" w:right="0" w:firstLine="0"/>
              <w:jc w:val="left"/>
              <w:rPr>
                <w:sz w:val="18"/>
                <w:szCs w:val="18"/>
              </w:rPr>
            </w:pPr>
            <w:r>
              <w:rPr>
                <w:rFonts w:ascii="SimSun" w:eastAsia="SimSun" w:hAnsi="SimSun" w:cs="SimSun"/>
                <w:color w:val="000000"/>
                <w:spacing w:val="0"/>
                <w:w w:val="100"/>
                <w:position w:val="0"/>
                <w:sz w:val="18"/>
                <w:szCs w:val="18"/>
              </w:rPr>
              <w:t>专项 储备</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盈余公积</w:t>
            </w:r>
          </w:p>
        </w:tc>
        <w:tc>
          <w:tcPr>
            <w:vMerge w:val="restart"/>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未分配利润</w:t>
            </w:r>
          </w:p>
        </w:tc>
        <w:tc>
          <w:tcPr>
            <w:vMerge w:val="restart"/>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股东权益合计</w:t>
            </w:r>
          </w:p>
        </w:tc>
      </w:tr>
      <w:tr>
        <w:trPr>
          <w:trHeight w:val="715"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优先</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永续 债</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2,193,194,936.71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50,392,288.14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231,850,593.22</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2,747,437,818.07</w:t>
            </w: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二、本年年初余额</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272,000,000.00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2,193,194,936.71</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50,392,288.14</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231,850,593.22</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2,747,437,818.07</w:t>
            </w:r>
          </w:p>
        </w:tc>
      </w:tr>
      <w:tr>
        <w:trPr>
          <w:trHeight w:val="715" w:hRule="exact"/>
        </w:trPr>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341" w:lineRule="exact"/>
              <w:ind w:left="0" w:right="0" w:firstLine="0"/>
              <w:jc w:val="left"/>
              <w:rPr>
                <w:sz w:val="18"/>
                <w:szCs w:val="18"/>
              </w:rPr>
            </w:pPr>
            <w:r>
              <w:rPr>
                <w:rFonts w:ascii="SimSun" w:eastAsia="SimSun" w:hAnsi="SimSun" w:cs="SimSun"/>
                <w:color w:val="000000"/>
                <w:spacing w:val="0"/>
                <w:w w:val="100"/>
                <w:position w:val="0"/>
                <w:sz w:val="18"/>
                <w:szCs w:val="18"/>
              </w:rPr>
              <w:t>三、本期增减变动金额（减少以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 填列）</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9,960,000.00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168,618,738.69</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159,609,000.00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8,618,137.82</w:t>
            </w:r>
          </w:p>
        </w:tc>
        <w:tc>
          <w:tcPr>
            <w:tcBorders>
              <w:top w:val="single" w:sz="4"/>
              <w:lef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73,483,240.36</w:t>
            </w:r>
          </w:p>
        </w:tc>
        <w:tc>
          <w:tcPr>
            <w:tcBorders>
              <w:top w:val="single" w:sz="4"/>
              <w:left w:val="single" w:sz="4"/>
              <w:right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101,071,116.87</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86,181,378.18</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86,181,378.18</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（二）股东投入和减少资本</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9,960,000.00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168,618,738.69</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159,609,000.00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8,618,137.82</w:t>
            </w:r>
          </w:p>
        </w:tc>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-12,698,137.82</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14,889,738.69</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股东投入的普通股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9,960,000.00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149,649,000.00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159,609,000.00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8,618,137.82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-8,618,137.82</w:t>
            </w: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-4,080,000.00</w:t>
            </w: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-4,080,000.00</w:t>
            </w:r>
          </w:p>
        </w:tc>
      </w:tr>
      <w:tr>
        <w:trPr>
          <w:trHeight w:val="398"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18,969,738.69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18,969,738.69</w:t>
            </w:r>
          </w:p>
        </w:tc>
      </w:tr>
      <w:tr>
        <w:trPr>
          <w:trHeight w:val="403" w:hRule="exact"/>
        </w:trPr>
        <w:tc>
          <w:tcPr>
            <w:tcBorders>
              <w:top w:val="single" w:sz="4"/>
              <w:left w:val="single" w:sz="4"/>
            </w:tcBorders>
            <w:shd w:val="clear" w:color="auto" w:fill="BFBFB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3" w:hRule="exact"/>
        </w:trPr>
        <w:tc>
          <w:tcPr>
            <w:tcBorders>
              <w:top w:val="single" w:sz="4"/>
              <w:left w:val="single" w:sz="4"/>
              <w:bottom w:val="single" w:sz="4"/>
            </w:tcBorders>
            <w:shd w:val="clear" w:color="auto" w:fill="BFBFB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（三）利润分配</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right w:val="single" w:sz="4"/>
            </w:tcBorders>
            <w:shd w:val="clear" w:color="auto" w:fill="BFBFB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302"/>
        <w:gridCol w:w="1502"/>
        <w:gridCol w:w="638"/>
        <w:gridCol w:w="638"/>
        <w:gridCol w:w="643"/>
        <w:gridCol w:w="1661"/>
        <w:gridCol w:w="1464"/>
        <w:gridCol w:w="840"/>
        <w:gridCol w:w="581"/>
        <w:gridCol w:w="1421"/>
        <w:gridCol w:w="1464"/>
        <w:gridCol w:w="1790"/>
      </w:tblGrid>
      <w:tr>
        <w:trPr>
          <w:trHeight w:val="408" w:hRule="exact"/>
        </w:trPr>
        <w:tc>
          <w:tcPr>
            <w:tcBorders>
              <w:top w:val="single" w:sz="4"/>
              <w:left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提取盈余公积</w:t>
            </w: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right w:val="single" w:sz="4"/>
            </w:tcBorders>
            <w:shd w:val="clear" w:color="auto" w:fill="BFBFBF"/>
            <w:vAlign w:val="top"/>
          </w:tcPr>
          <w:p>
            <w:pPr>
              <w:framePr w:w="15946" w:h="5242" w:vSpace="331" w:wrap="notBeside" w:vAnchor="text" w:hAnchor="text" w:x="221" w:y="1"/>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对股东的分配</w:t>
            </w: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right w:val="single" w:sz="4"/>
            </w:tcBorders>
            <w:shd w:val="clear" w:color="auto" w:fill="BFBFBF"/>
            <w:vAlign w:val="top"/>
          </w:tcPr>
          <w:p>
            <w:pPr>
              <w:framePr w:w="15946" w:h="5242" w:vSpace="331" w:wrap="notBeside" w:vAnchor="text" w:hAnchor="text" w:x="221" w:y="1"/>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right w:val="single" w:sz="4"/>
            </w:tcBorders>
            <w:shd w:val="clear" w:color="auto" w:fill="BFBFBF"/>
            <w:vAlign w:val="top"/>
          </w:tcPr>
          <w:p>
            <w:pPr>
              <w:framePr w:w="15946" w:h="5242" w:vSpace="331" w:wrap="notBeside" w:vAnchor="text" w:hAnchor="text" w:x="221" w:y="1"/>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（四）股东权益内部结转</w:t>
            </w: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right w:val="single" w:sz="4"/>
            </w:tcBorders>
            <w:shd w:val="clear" w:color="auto" w:fill="BFBFBF"/>
            <w:vAlign w:val="top"/>
          </w:tcPr>
          <w:p>
            <w:pPr>
              <w:framePr w:w="15946" w:h="5242" w:vSpace="331" w:wrap="notBeside" w:vAnchor="text" w:hAnchor="text" w:x="221" w:y="1"/>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资本公积转增资本</w:t>
            </w: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right w:val="single" w:sz="4"/>
            </w:tcBorders>
            <w:shd w:val="clear" w:color="auto" w:fill="BFBFBF"/>
            <w:vAlign w:val="top"/>
          </w:tcPr>
          <w:p>
            <w:pPr>
              <w:framePr w:w="15946" w:h="5242" w:vSpace="331" w:wrap="notBeside" w:vAnchor="text" w:hAnchor="text" w:x="221" w:y="1"/>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盈余公积转增资本</w:t>
            </w: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right w:val="single" w:sz="4"/>
            </w:tcBorders>
            <w:shd w:val="clear" w:color="auto" w:fill="BFBFBF"/>
            <w:vAlign w:val="top"/>
          </w:tcPr>
          <w:p>
            <w:pPr>
              <w:framePr w:w="15946" w:h="5242" w:vSpace="331" w:wrap="notBeside" w:vAnchor="text" w:hAnchor="text" w:x="221" w:y="1"/>
              <w:widowControl w:val="0"/>
              <w:rPr>
                <w:sz w:val="10"/>
                <w:szCs w:val="10"/>
              </w:rPr>
            </w:pPr>
          </w:p>
        </w:tc>
      </w:tr>
      <w:tr>
        <w:trPr>
          <w:trHeight w:val="398" w:hRule="exact"/>
        </w:trPr>
        <w:tc>
          <w:tcPr>
            <w:tcBorders>
              <w:top w:val="single" w:sz="4"/>
              <w:left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right w:val="single" w:sz="4"/>
            </w:tcBorders>
            <w:shd w:val="clear" w:color="auto" w:fill="BFBFBF"/>
            <w:vAlign w:val="top"/>
          </w:tcPr>
          <w:p>
            <w:pPr>
              <w:framePr w:w="15946" w:h="5242" w:vSpace="331" w:wrap="notBeside" w:vAnchor="text" w:hAnchor="text" w:x="221" w:y="1"/>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right w:val="single" w:sz="4"/>
            </w:tcBorders>
            <w:shd w:val="clear" w:color="auto" w:fill="BFBFBF"/>
            <w:vAlign w:val="top"/>
          </w:tcPr>
          <w:p>
            <w:pPr>
              <w:framePr w:w="15946" w:h="5242" w:vSpace="331" w:wrap="notBeside" w:vAnchor="text" w:hAnchor="text" w:x="221" w:y="1"/>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（五）专项储备</w:t>
            </w: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right w:val="single" w:sz="4"/>
            </w:tcBorders>
            <w:shd w:val="clear" w:color="auto" w:fill="BFBFBF"/>
            <w:vAlign w:val="top"/>
          </w:tcPr>
          <w:p>
            <w:pPr>
              <w:framePr w:w="15946" w:h="5242" w:vSpace="331" w:wrap="notBeside" w:vAnchor="text" w:hAnchor="text" w:x="221" w:y="1"/>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本期提取</w:t>
            </w: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right w:val="single" w:sz="4"/>
            </w:tcBorders>
            <w:shd w:val="clear" w:color="auto" w:fill="BFBFBF"/>
            <w:vAlign w:val="top"/>
          </w:tcPr>
          <w:p>
            <w:pPr>
              <w:framePr w:w="15946" w:h="5242" w:vSpace="331" w:wrap="notBeside" w:vAnchor="text" w:hAnchor="text" w:x="221" w:y="1"/>
              <w:widowControl w:val="0"/>
              <w:rPr>
                <w:sz w:val="10"/>
                <w:szCs w:val="10"/>
              </w:rPr>
            </w:pPr>
          </w:p>
        </w:tc>
      </w:tr>
      <w:tr>
        <w:trPr>
          <w:trHeight w:val="403" w:hRule="exact"/>
        </w:trPr>
        <w:tc>
          <w:tcPr>
            <w:tcBorders>
              <w:top w:val="single" w:sz="4"/>
              <w:left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本期使用</w:t>
            </w: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right w:val="single" w:sz="4"/>
            </w:tcBorders>
            <w:shd w:val="clear" w:color="auto" w:fill="BFBFBF"/>
            <w:vAlign w:val="top"/>
          </w:tcPr>
          <w:p>
            <w:pPr>
              <w:framePr w:w="15946" w:h="5242" w:vSpace="331" w:wrap="notBeside" w:vAnchor="text" w:hAnchor="text" w:x="221" w:y="1"/>
              <w:widowControl w:val="0"/>
              <w:rPr>
                <w:sz w:val="10"/>
                <w:szCs w:val="10"/>
              </w:rPr>
            </w:pPr>
          </w:p>
        </w:tc>
      </w:tr>
      <w:tr>
        <w:trPr>
          <w:trHeight w:val="398" w:hRule="exact"/>
        </w:trPr>
        <w:tc>
          <w:tcPr>
            <w:tcBorders>
              <w:top w:val="single" w:sz="4"/>
              <w:left w:val="single" w:sz="4"/>
            </w:tcBorders>
            <w:shd w:val="clear" w:color="auto" w:fill="BFBFBF"/>
            <w:vAlign w:val="center"/>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（六）其他</w:t>
            </w: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tcBorders>
            <w:shd w:val="clear" w:color="auto" w:fill="FFFFFF"/>
            <w:vAlign w:val="top"/>
          </w:tcPr>
          <w:p>
            <w:pPr>
              <w:framePr w:w="15946" w:h="5242" w:vSpace="331" w:wrap="notBeside" w:vAnchor="text" w:hAnchor="text" w:x="221" w:y="1"/>
              <w:widowControl w:val="0"/>
              <w:rPr>
                <w:sz w:val="10"/>
                <w:szCs w:val="10"/>
              </w:rPr>
            </w:pPr>
          </w:p>
        </w:tc>
        <w:tc>
          <w:tcPr>
            <w:tcBorders>
              <w:top w:val="single" w:sz="4"/>
              <w:left w:val="single" w:sz="4"/>
              <w:right w:val="single" w:sz="4"/>
            </w:tcBorders>
            <w:shd w:val="clear" w:color="auto" w:fill="BFBFBF"/>
            <w:vAlign w:val="top"/>
          </w:tcPr>
          <w:p>
            <w:pPr>
              <w:framePr w:w="15946" w:h="5242" w:vSpace="331" w:wrap="notBeside" w:vAnchor="text" w:hAnchor="text" w:x="221" w:y="1"/>
              <w:widowControl w:val="0"/>
              <w:rPr>
                <w:sz w:val="10"/>
                <w:szCs w:val="10"/>
              </w:rPr>
            </w:pPr>
          </w:p>
        </w:tc>
      </w:tr>
      <w:tr>
        <w:trPr>
          <w:trHeight w:val="413" w:hRule="exact"/>
        </w:trPr>
        <w:tc>
          <w:tcPr>
            <w:tcBorders>
              <w:top w:val="single" w:sz="4"/>
              <w:left w:val="single" w:sz="4"/>
              <w:bottom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四、本期期末余额</w:t>
            </w:r>
          </w:p>
        </w:tc>
        <w:tc>
          <w:tcPr>
            <w:tcBorders>
              <w:top w:val="single" w:sz="4"/>
              <w:left w:val="single" w:sz="4"/>
              <w:bottom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140"/>
              <w:jc w:val="left"/>
            </w:pPr>
            <w:r>
              <w:rPr>
                <w:color w:val="000000"/>
                <w:spacing w:val="0"/>
                <w:w w:val="100"/>
                <w:position w:val="0"/>
              </w:rPr>
              <w:t>281,960,000.00</w:t>
            </w:r>
          </w:p>
        </w:tc>
        <w:tc>
          <w:tcPr>
            <w:tcBorders>
              <w:top w:val="single" w:sz="4"/>
              <w:left w:val="single" w:sz="4"/>
              <w:bottom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bottom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bottom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140"/>
              <w:jc w:val="left"/>
            </w:pPr>
            <w:r>
              <w:rPr>
                <w:color w:val="000000"/>
                <w:spacing w:val="0"/>
                <w:w w:val="100"/>
                <w:position w:val="0"/>
              </w:rPr>
              <w:t>2,361,813,675.40</w:t>
            </w:r>
          </w:p>
        </w:tc>
        <w:tc>
          <w:tcPr>
            <w:tcBorders>
              <w:top w:val="single" w:sz="4"/>
              <w:left w:val="single" w:sz="4"/>
              <w:bottom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0"/>
              <w:jc w:val="center"/>
            </w:pPr>
            <w:r>
              <w:rPr>
                <w:color w:val="000000"/>
                <w:spacing w:val="0"/>
                <w:w w:val="100"/>
                <w:position w:val="0"/>
              </w:rPr>
              <w:t>159,609,000.00</w:t>
            </w:r>
          </w:p>
        </w:tc>
        <w:tc>
          <w:tcPr>
            <w:tcBorders>
              <w:top w:val="single" w:sz="4"/>
              <w:left w:val="single" w:sz="4"/>
              <w:bottom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bottom w:val="single" w:sz="4"/>
            </w:tcBorders>
            <w:shd w:val="clear" w:color="auto" w:fill="BFBFBF"/>
            <w:vAlign w:val="top"/>
          </w:tcPr>
          <w:p>
            <w:pPr>
              <w:framePr w:w="15946" w:h="5242" w:vSpace="331" w:wrap="notBeside" w:vAnchor="text" w:hAnchor="text" w:x="221" w:y="1"/>
              <w:widowControl w:val="0"/>
              <w:rPr>
                <w:sz w:val="10"/>
                <w:szCs w:val="10"/>
              </w:rPr>
            </w:pPr>
          </w:p>
        </w:tc>
        <w:tc>
          <w:tcPr>
            <w:tcBorders>
              <w:top w:val="single" w:sz="4"/>
              <w:left w:val="single" w:sz="4"/>
              <w:bottom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160"/>
              <w:jc w:val="left"/>
            </w:pPr>
            <w:r>
              <w:rPr>
                <w:color w:val="000000"/>
                <w:spacing w:val="0"/>
                <w:w w:val="100"/>
                <w:position w:val="0"/>
              </w:rPr>
              <w:t>59,010,425.96</w:t>
            </w:r>
          </w:p>
        </w:tc>
        <w:tc>
          <w:tcPr>
            <w:tcBorders>
              <w:top w:val="single" w:sz="4"/>
              <w:left w:val="single" w:sz="4"/>
              <w:bottom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0"/>
              <w:jc w:val="left"/>
            </w:pPr>
            <w:r>
              <w:rPr>
                <w:color w:val="000000"/>
                <w:spacing w:val="0"/>
                <w:w w:val="100"/>
                <w:position w:val="0"/>
              </w:rPr>
              <w:t>305,333,833.58</w:t>
            </w:r>
          </w:p>
        </w:tc>
        <w:tc>
          <w:tcPr>
            <w:tcBorders>
              <w:top w:val="single" w:sz="4"/>
              <w:left w:val="single" w:sz="4"/>
              <w:bottom w:val="single" w:sz="4"/>
              <w:right w:val="single" w:sz="4"/>
            </w:tcBorders>
            <w:shd w:val="clear" w:color="auto" w:fill="BFBFBF"/>
            <w:vAlign w:val="bottom"/>
          </w:tcPr>
          <w:p>
            <w:pPr>
              <w:pStyle w:val="Style16"/>
              <w:keepNext w:val="0"/>
              <w:keepLines w:val="0"/>
              <w:framePr w:w="15946" w:h="5242" w:vSpace="331" w:wrap="notBeside" w:vAnchor="text" w:hAnchor="text" w:x="221" w:y="1"/>
              <w:widowControl w:val="0"/>
              <w:shd w:val="clear" w:color="auto" w:fill="auto"/>
              <w:bidi w:val="0"/>
              <w:spacing w:before="0" w:after="0" w:line="240" w:lineRule="auto"/>
              <w:ind w:left="0" w:right="0" w:firstLine="260"/>
              <w:jc w:val="left"/>
            </w:pPr>
            <w:r>
              <w:rPr>
                <w:color w:val="000000"/>
                <w:spacing w:val="0"/>
                <w:w w:val="100"/>
                <w:position w:val="0"/>
              </w:rPr>
              <w:t>2,848,508,934.94</w:t>
            </w:r>
          </w:p>
        </w:tc>
      </w:tr>
    </w:tbl>
    <w:p>
      <w:pPr>
        <w:pStyle w:val="Style47"/>
        <w:keepNext w:val="0"/>
        <w:keepLines w:val="0"/>
        <w:framePr w:w="1930" w:h="264" w:hSpace="220" w:wrap="notBeside" w:vAnchor="text" w:hAnchor="text" w:x="1824" w:y="5310"/>
        <w:widowControl w:val="0"/>
        <w:shd w:val="clear" w:color="auto" w:fill="auto"/>
        <w:bidi w:val="0"/>
        <w:spacing w:before="0" w:after="0" w:line="240" w:lineRule="auto"/>
        <w:ind w:left="0" w:right="0" w:firstLine="0"/>
        <w:jc w:val="left"/>
      </w:pPr>
      <w:r>
        <w:rPr>
          <w:color w:val="000000"/>
          <w:spacing w:val="0"/>
          <w:w w:val="100"/>
          <w:position w:val="0"/>
        </w:rPr>
        <w:t>法定代表人：罗昭学</w:t>
      </w:r>
    </w:p>
    <w:p>
      <w:pPr>
        <w:pStyle w:val="Style47"/>
        <w:keepNext w:val="0"/>
        <w:keepLines w:val="0"/>
        <w:framePr w:w="2554" w:h="264" w:hSpace="220" w:wrap="notBeside" w:vAnchor="text" w:hAnchor="text" w:x="6658" w:y="5310"/>
        <w:widowControl w:val="0"/>
        <w:shd w:val="clear" w:color="auto" w:fill="auto"/>
        <w:bidi w:val="0"/>
        <w:spacing w:before="0" w:after="0" w:line="240" w:lineRule="auto"/>
        <w:ind w:left="0" w:right="0" w:firstLine="0"/>
        <w:jc w:val="center"/>
      </w:pPr>
      <w:r>
        <w:rPr>
          <w:color w:val="000000"/>
          <w:spacing w:val="0"/>
          <w:w w:val="100"/>
          <w:position w:val="0"/>
        </w:rPr>
        <w:t>主管会计工作负责人：全衡</w:t>
      </w:r>
    </w:p>
    <w:p>
      <w:pPr>
        <w:pStyle w:val="Style47"/>
        <w:keepNext w:val="0"/>
        <w:keepLines w:val="0"/>
        <w:framePr w:w="2342" w:h="264" w:hSpace="220" w:wrap="notBeside" w:vAnchor="text" w:hAnchor="text" w:x="12221" w:y="5310"/>
        <w:widowControl w:val="0"/>
        <w:shd w:val="clear" w:color="auto" w:fill="auto"/>
        <w:bidi w:val="0"/>
        <w:spacing w:before="0" w:after="0" w:line="240" w:lineRule="auto"/>
        <w:ind w:left="0" w:right="0" w:firstLine="0"/>
        <w:jc w:val="center"/>
      </w:pPr>
      <w:r>
        <w:rPr>
          <w:color w:val="000000"/>
          <w:spacing w:val="0"/>
          <w:w w:val="100"/>
          <w:position w:val="0"/>
        </w:rPr>
        <w:t>会计机构负责人：余永德</w:t>
      </w:r>
    </w:p>
    <w:p>
      <w:pPr>
        <w:widowControl w:val="0"/>
        <w:spacing w:line="1" w:lineRule="exact"/>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decimal"/>
            <w:numRestart w:val="continuous"/>
          </w:footnotePr>
          <w:pgSz w:w="16840" w:h="11900" w:orient="landscape"/>
          <w:pgMar w:top="1702" w:right="222" w:bottom="1697" w:left="230" w:header="0" w:footer="3" w:gutter="0"/>
          <w:cols w:space="720"/>
          <w:noEndnote/>
          <w:titlePg/>
          <w:rtlGutter w:val="0"/>
          <w:docGrid w:linePitch="360"/>
        </w:sectPr>
      </w:pPr>
    </w:p>
    <w:p>
      <w:pPr>
        <w:pStyle w:val="Style94"/>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r>
    </w:p>
    <w:p>
      <w:pPr>
        <w:pStyle w:val="Style127"/>
        <w:keepNext w:val="0"/>
        <w:keepLines w:val="0"/>
        <w:widowControl w:val="0"/>
        <w:shd w:val="clear" w:color="auto" w:fill="auto"/>
        <w:bidi w:val="0"/>
        <w:spacing w:before="0" w:after="240" w:line="466" w:lineRule="exact"/>
        <w:ind w:left="0" w:right="0" w:firstLine="0"/>
        <w:jc w:val="center"/>
      </w:pPr>
      <w:r>
        <w:rPr>
          <w:color w:val="000000"/>
          <w:spacing w:val="0"/>
          <w:w w:val="100"/>
          <w:position w:val="0"/>
        </w:rPr>
        <w:t>国民技术股份有限公司</w:t>
        <w:br/>
        <w:t>财务报表附注</w:t>
      </w:r>
    </w:p>
    <w:p>
      <w:pPr>
        <w:pStyle w:val="Style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（除特别注明外，本附注金额单位均为人民币元）</w:t>
      </w:r>
    </w:p>
    <w:p>
      <w:pPr>
        <w:pStyle w:val="Style132"/>
        <w:keepNext w:val="0"/>
        <w:keepLines w:val="0"/>
        <w:widowControl w:val="0"/>
        <w:shd w:val="clear" w:color="auto" w:fill="auto"/>
        <w:bidi w:val="0"/>
        <w:spacing w:before="0" w:after="0" w:line="456" w:lineRule="exact"/>
        <w:ind w:left="0" w:right="0" w:firstLine="440"/>
        <w:jc w:val="both"/>
      </w:pPr>
      <w:r>
        <w:rPr>
          <w:color w:val="000000"/>
          <w:spacing w:val="0"/>
          <w:w w:val="100"/>
          <w:position w:val="0"/>
          <w:sz w:val="24"/>
          <w:szCs w:val="24"/>
        </w:rPr>
        <w:t>―、企业的基本情况</w:t>
      </w:r>
    </w:p>
    <w:p>
      <w:pPr>
        <w:pStyle w:val="Style2"/>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国民技术股份有限公司（以下简称本公司）系由原"深圳市中兴集成电路设计有限责任公司''以</w:t>
      </w:r>
      <w:r>
        <w:rPr>
          <w:color w:val="000000"/>
          <w:spacing w:val="0"/>
          <w:w w:val="100"/>
          <w:position w:val="0"/>
          <w:sz w:val="20"/>
          <w:szCs w:val="20"/>
        </w:rPr>
        <w:t xml:space="preserve">2009 </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31</w:t>
      </w:r>
      <w:r>
        <w:rPr>
          <w:color w:val="000000"/>
          <w:spacing w:val="0"/>
          <w:w w:val="100"/>
          <w:position w:val="0"/>
        </w:rPr>
        <w:t>日为基准日整体变更设立的股份有限公司，于</w:t>
      </w: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w:t>
      </w:r>
      <w:r>
        <w:rPr>
          <w:color w:val="000000"/>
          <w:spacing w:val="0"/>
          <w:w w:val="100"/>
          <w:position w:val="0"/>
        </w:rPr>
        <w:t>日在深圳市工商行政管理局重新登 记注册。公司股票已于</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30</w:t>
      </w:r>
      <w:r>
        <w:rPr>
          <w:color w:val="000000"/>
          <w:spacing w:val="0"/>
          <w:w w:val="100"/>
          <w:position w:val="0"/>
        </w:rPr>
        <w:t xml:space="preserve">日在深圳证券交易所挂牌交易。企业法人统一社会信用代码： </w:t>
      </w:r>
      <w:r>
        <w:rPr>
          <w:color w:val="000000"/>
          <w:spacing w:val="0"/>
          <w:w w:val="100"/>
          <w:position w:val="0"/>
          <w:sz w:val="20"/>
          <w:szCs w:val="20"/>
        </w:rPr>
        <w:t>914403007152844811</w:t>
      </w:r>
      <w:r>
        <w:rPr>
          <w:color w:val="000000"/>
          <w:spacing w:val="0"/>
          <w:w w:val="100"/>
          <w:position w:val="0"/>
        </w:rPr>
        <w:t xml:space="preserve">，注册资本 </w:t>
      </w:r>
      <w:r>
        <w:rPr>
          <w:color w:val="000000"/>
          <w:spacing w:val="0"/>
          <w:w w:val="100"/>
          <w:position w:val="0"/>
          <w:sz w:val="20"/>
          <w:szCs w:val="20"/>
        </w:rPr>
        <w:t xml:space="preserve">563,640,000.00 </w:t>
      </w:r>
      <w:r>
        <w:rPr>
          <w:color w:val="000000"/>
          <w:spacing w:val="0"/>
          <w:w w:val="100"/>
          <w:position w:val="0"/>
        </w:rPr>
        <w:t xml:space="preserve">元，股份总数 </w:t>
      </w:r>
      <w:r>
        <w:rPr>
          <w:color w:val="000000"/>
          <w:spacing w:val="0"/>
          <w:w w:val="100"/>
          <w:position w:val="0"/>
          <w:sz w:val="20"/>
          <w:szCs w:val="20"/>
        </w:rPr>
        <w:t xml:space="preserve">563,640,000.00 </w:t>
      </w:r>
      <w:r>
        <w:rPr>
          <w:color w:val="000000"/>
          <w:spacing w:val="0"/>
          <w:w w:val="100"/>
          <w:position w:val="0"/>
        </w:rPr>
        <w:t xml:space="preserve">股（每股面值 </w:t>
      </w:r>
      <w:r>
        <w:rPr>
          <w:color w:val="000000"/>
          <w:spacing w:val="0"/>
          <w:w w:val="100"/>
          <w:position w:val="0"/>
          <w:sz w:val="20"/>
          <w:szCs w:val="20"/>
        </w:rPr>
        <w:t xml:space="preserve">1 </w:t>
      </w:r>
      <w:r>
        <w:rPr>
          <w:color w:val="000000"/>
          <w:spacing w:val="0"/>
          <w:w w:val="100"/>
          <w:position w:val="0"/>
        </w:rPr>
        <w:t>元）。</w:t>
      </w:r>
    </w:p>
    <w:p>
      <w:pPr>
        <w:pStyle w:val="Style2"/>
        <w:keepNext w:val="0"/>
        <w:keepLines w:val="0"/>
        <w:widowControl w:val="0"/>
        <w:shd w:val="clear" w:color="auto" w:fill="auto"/>
        <w:tabs>
          <w:tab w:pos="1029" w:val="left"/>
        </w:tabs>
        <w:bidi w:val="0"/>
        <w:spacing w:before="0" w:after="0" w:line="456" w:lineRule="exact"/>
        <w:ind w:left="0" w:right="0" w:firstLine="440"/>
        <w:jc w:val="both"/>
      </w:pPr>
      <w:bookmarkStart w:id="457" w:name="bookmark457"/>
      <w:r>
        <w:rPr>
          <w:color w:val="000000"/>
          <w:spacing w:val="0"/>
          <w:w w:val="100"/>
          <w:position w:val="0"/>
        </w:rPr>
        <w:t>（</w:t>
      </w:r>
      <w:bookmarkEnd w:id="457"/>
      <w:r>
        <w:rPr>
          <w:color w:val="000000"/>
          <w:spacing w:val="0"/>
          <w:w w:val="100"/>
          <w:position w:val="0"/>
        </w:rPr>
        <w:t>一）</w:t>
        <w:tab/>
        <w:t>企业注册地、组织形式和总部地址</w:t>
      </w:r>
    </w:p>
    <w:p>
      <w:pPr>
        <w:pStyle w:val="Style2"/>
        <w:keepNext w:val="0"/>
        <w:keepLines w:val="0"/>
        <w:widowControl w:val="0"/>
        <w:shd w:val="clear" w:color="auto" w:fill="auto"/>
        <w:bidi w:val="0"/>
        <w:spacing w:before="0" w:after="0" w:line="456" w:lineRule="exact"/>
        <w:ind w:left="0" w:right="0" w:firstLine="440"/>
        <w:jc w:val="both"/>
      </w:pPr>
      <w:r>
        <w:rPr>
          <w:color w:val="000000"/>
          <w:spacing w:val="0"/>
          <w:w w:val="100"/>
          <w:position w:val="0"/>
        </w:rPr>
        <w:t>企业注册地：深圳市南山区高新技术产业园深圳软件园</w:t>
      </w:r>
      <w:r>
        <w:rPr>
          <w:color w:val="000000"/>
          <w:spacing w:val="0"/>
          <w:w w:val="100"/>
          <w:position w:val="0"/>
          <w:sz w:val="20"/>
          <w:szCs w:val="20"/>
        </w:rPr>
        <w:t>3</w:t>
      </w:r>
      <w:r>
        <w:rPr>
          <w:color w:val="000000"/>
          <w:spacing w:val="0"/>
          <w:w w:val="100"/>
          <w:position w:val="0"/>
        </w:rPr>
        <w:t>栋</w:t>
      </w:r>
      <w:r>
        <w:rPr>
          <w:color w:val="000000"/>
          <w:spacing w:val="0"/>
          <w:w w:val="100"/>
          <w:position w:val="0"/>
          <w:sz w:val="20"/>
          <w:szCs w:val="20"/>
        </w:rPr>
        <w:t>301. 302</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组织形式：股份有限公司（上市）</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总部地址：深圳市南山区高新南区粤兴三道</w:t>
      </w:r>
      <w:r>
        <w:rPr>
          <w:color w:val="000000"/>
          <w:spacing w:val="0"/>
          <w:w w:val="100"/>
          <w:position w:val="0"/>
          <w:sz w:val="20"/>
          <w:szCs w:val="20"/>
        </w:rPr>
        <w:t>9</w:t>
      </w:r>
      <w:r>
        <w:rPr>
          <w:color w:val="000000"/>
          <w:spacing w:val="0"/>
          <w:w w:val="100"/>
          <w:position w:val="0"/>
        </w:rPr>
        <w:t>号华中科技大学产学研基地</w:t>
      </w:r>
      <w:r>
        <w:rPr>
          <w:color w:val="000000"/>
          <w:spacing w:val="0"/>
          <w:w w:val="100"/>
          <w:position w:val="0"/>
          <w:sz w:val="20"/>
          <w:szCs w:val="20"/>
        </w:rPr>
        <w:t>A</w:t>
      </w:r>
      <w:r>
        <w:rPr>
          <w:color w:val="000000"/>
          <w:spacing w:val="0"/>
          <w:w w:val="100"/>
          <w:position w:val="0"/>
        </w:rPr>
        <w:t>座</w:t>
      </w:r>
      <w:r>
        <w:rPr>
          <w:color w:val="000000"/>
          <w:spacing w:val="0"/>
          <w:w w:val="100"/>
          <w:position w:val="0"/>
          <w:sz w:val="20"/>
          <w:szCs w:val="20"/>
        </w:rPr>
        <w:t>2</w:t>
      </w:r>
      <w:r>
        <w:rPr>
          <w:color w:val="000000"/>
          <w:spacing w:val="0"/>
          <w:w w:val="100"/>
          <w:position w:val="0"/>
          <w:sz w:val="20"/>
          <w:szCs w:val="20"/>
        </w:rPr>
        <w:t>-7</w:t>
      </w:r>
      <w:r>
        <w:rPr>
          <w:color w:val="000000"/>
          <w:spacing w:val="0"/>
          <w:w w:val="100"/>
          <w:position w:val="0"/>
        </w:rPr>
        <w:t>层</w:t>
      </w:r>
    </w:p>
    <w:p>
      <w:pPr>
        <w:pStyle w:val="Style2"/>
        <w:keepNext w:val="0"/>
        <w:keepLines w:val="0"/>
        <w:widowControl w:val="0"/>
        <w:shd w:val="clear" w:color="auto" w:fill="auto"/>
        <w:tabs>
          <w:tab w:pos="1029" w:val="left"/>
        </w:tabs>
        <w:bidi w:val="0"/>
        <w:spacing w:before="0" w:after="0" w:line="458" w:lineRule="exact"/>
        <w:ind w:left="0" w:right="0" w:firstLine="440"/>
        <w:jc w:val="both"/>
      </w:pPr>
      <w:bookmarkStart w:id="458" w:name="bookmark458"/>
      <w:r>
        <w:rPr>
          <w:color w:val="000000"/>
          <w:spacing w:val="0"/>
          <w:w w:val="100"/>
          <w:position w:val="0"/>
        </w:rPr>
        <w:t>（</w:t>
      </w:r>
      <w:bookmarkEnd w:id="458"/>
      <w:r>
        <w:rPr>
          <w:color w:val="000000"/>
          <w:spacing w:val="0"/>
          <w:w w:val="100"/>
          <w:position w:val="0"/>
        </w:rPr>
        <w:t>二）</w:t>
        <w:tab/>
        <w:t>经营范围：</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本公司的经营范围：电子元器件、微电子器件及其他电子产品的开发、购销；加密系统、信息安全、 信息处理、计算机软硬件、计算机应用系统等项目的技术开发、咨询、服务、购销；电子设备、电子系统 的开发、购销（不含限制项目及专营、专控、专卖商品）；国内商业、物资供销业（不含专营、专控、专 卖商品）；经营进出口业务（按贸发局核发的资格证书执行）。开发、生产、销售手机芯片、数据通讯芯 片、图像处理芯片、语音处理芯片、加密芯片（不含限制项目）；增值电信业务（凭增值电信业务经营许 可证许可范围有效期内经营）；移动通讯终端、手机、通讯设备的产品开发、生产、销售。</w:t>
      </w:r>
    </w:p>
    <w:p>
      <w:pPr>
        <w:pStyle w:val="Style2"/>
        <w:keepNext w:val="0"/>
        <w:keepLines w:val="0"/>
        <w:widowControl w:val="0"/>
        <w:shd w:val="clear" w:color="auto" w:fill="auto"/>
        <w:tabs>
          <w:tab w:pos="1029" w:val="left"/>
        </w:tabs>
        <w:bidi w:val="0"/>
        <w:spacing w:before="0" w:after="0" w:line="458" w:lineRule="exact"/>
        <w:ind w:left="0" w:right="0" w:firstLine="440"/>
        <w:jc w:val="both"/>
      </w:pPr>
      <w:bookmarkStart w:id="459" w:name="bookmark459"/>
      <w:r>
        <w:rPr>
          <w:color w:val="000000"/>
          <w:spacing w:val="0"/>
          <w:w w:val="100"/>
          <w:position w:val="0"/>
        </w:rPr>
        <w:t>（</w:t>
      </w:r>
      <w:bookmarkEnd w:id="459"/>
      <w:r>
        <w:rPr>
          <w:color w:val="000000"/>
          <w:spacing w:val="0"/>
          <w:w w:val="100"/>
          <w:position w:val="0"/>
        </w:rPr>
        <w:t>三）</w:t>
        <w:tab/>
        <w:t>企业业务性质和主要经营活动</w:t>
      </w:r>
    </w:p>
    <w:p>
      <w:pPr>
        <w:pStyle w:val="Style2"/>
        <w:keepNext w:val="0"/>
        <w:keepLines w:val="0"/>
        <w:widowControl w:val="0"/>
        <w:shd w:val="clear" w:color="auto" w:fill="auto"/>
        <w:bidi w:val="0"/>
        <w:spacing w:before="0" w:after="0" w:line="458" w:lineRule="exact"/>
        <w:ind w:left="0" w:right="0" w:firstLine="440"/>
        <w:jc w:val="both"/>
      </w:pPr>
      <w:r>
        <w:rPr>
          <w:color w:val="000000"/>
          <w:spacing w:val="0"/>
          <w:w w:val="100"/>
          <w:position w:val="0"/>
        </w:rPr>
        <w:t>本公司属于集成电路设计行业，主要产品包括安全芯片类产品和通讯芯片类产品。</w:t>
      </w:r>
    </w:p>
    <w:p>
      <w:pPr>
        <w:pStyle w:val="Style2"/>
        <w:keepNext w:val="0"/>
        <w:keepLines w:val="0"/>
        <w:widowControl w:val="0"/>
        <w:shd w:val="clear" w:color="auto" w:fill="auto"/>
        <w:tabs>
          <w:tab w:pos="1029" w:val="left"/>
        </w:tabs>
        <w:bidi w:val="0"/>
        <w:spacing w:before="0" w:after="0" w:line="458" w:lineRule="exact"/>
        <w:ind w:left="0" w:right="0" w:firstLine="440"/>
        <w:jc w:val="both"/>
      </w:pPr>
      <w:bookmarkStart w:id="460" w:name="bookmark460"/>
      <w:r>
        <w:rPr>
          <w:color w:val="000000"/>
          <w:spacing w:val="0"/>
          <w:w w:val="100"/>
          <w:position w:val="0"/>
        </w:rPr>
        <w:t>（</w:t>
      </w:r>
      <w:bookmarkEnd w:id="460"/>
      <w:r>
        <w:rPr>
          <w:color w:val="000000"/>
          <w:spacing w:val="0"/>
          <w:w w:val="100"/>
          <w:position w:val="0"/>
        </w:rPr>
        <w:t>四）</w:t>
        <w:tab/>
        <w:t>财务报告的批准报出者和财务报告批准报出日</w:t>
      </w:r>
    </w:p>
    <w:p>
      <w:pPr>
        <w:pStyle w:val="Style2"/>
        <w:keepNext w:val="0"/>
        <w:keepLines w:val="0"/>
        <w:widowControl w:val="0"/>
        <w:shd w:val="clear" w:color="auto" w:fill="auto"/>
        <w:bidi w:val="0"/>
        <w:spacing w:before="0" w:after="300" w:line="458" w:lineRule="exact"/>
        <w:ind w:left="0" w:right="0" w:firstLine="440"/>
        <w:jc w:val="both"/>
      </w:pPr>
      <w:r>
        <w:rPr>
          <w:color w:val="000000"/>
          <w:spacing w:val="0"/>
          <w:w w:val="100"/>
          <w:position w:val="0"/>
        </w:rPr>
        <w:t>本公司财务报告于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28</w:t>
      </w:r>
      <w:r>
        <w:rPr>
          <w:color w:val="000000"/>
          <w:spacing w:val="0"/>
          <w:w w:val="100"/>
          <w:position w:val="0"/>
        </w:rPr>
        <w:t>日由本公司董事会批准报出。</w:t>
      </w:r>
    </w:p>
    <w:p>
      <w:pPr>
        <w:pStyle w:val="Style16"/>
        <w:keepNext w:val="0"/>
        <w:keepLines w:val="0"/>
        <w:widowControl w:val="0"/>
        <w:shd w:val="clear" w:color="auto" w:fill="auto"/>
        <w:bidi w:val="0"/>
        <w:spacing w:before="0" w:after="240" w:line="240" w:lineRule="auto"/>
        <w:ind w:left="0" w:right="0" w:firstLine="440"/>
        <w:jc w:val="both"/>
        <w:rPr>
          <w:sz w:val="18"/>
          <w:szCs w:val="18"/>
        </w:rPr>
      </w:pPr>
      <w:r>
        <w:rPr>
          <w:rFonts w:ascii="SimSun" w:eastAsia="SimSun" w:hAnsi="SimSun" w:cs="SimSun"/>
          <w:color w:val="000000"/>
          <w:spacing w:val="0"/>
          <w:w w:val="100"/>
          <w:position w:val="0"/>
          <w:sz w:val="18"/>
          <w:szCs w:val="18"/>
        </w:rPr>
        <w:t>（五）本年度合并财务报表范围</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0"/>
          <w:szCs w:val="20"/>
        </w:rPr>
        <w:t>1</w:t>
      </w:r>
      <w:r>
        <w:rPr>
          <w:color w:val="000000"/>
          <w:spacing w:val="0"/>
          <w:w w:val="100"/>
          <w:position w:val="0"/>
        </w:rPr>
        <w:t>、本年度纳入合并范围的子企业</w:t>
      </w:r>
    </w:p>
    <w:p>
      <w:pPr>
        <w:widowControl w:val="0"/>
        <w:spacing w:line="1" w:lineRule="exact"/>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191" w:right="1006" w:bottom="2069" w:left="1112" w:header="0" w:footer="3" w:gutter="0"/>
          <w:cols w:space="720"/>
          <w:noEndnote/>
          <w:rtlGutter w:val="0"/>
          <w:docGrid w:linePitch="360"/>
        </w:sectPr>
      </w:pPr>
      <w:r>
        <mc:AlternateContent>
          <mc:Choice Requires="wps">
            <w:drawing>
              <wp:anchor distT="196215" distB="155575" distL="0" distR="0" simplePos="0" relativeHeight="125829405" behindDoc="0" locked="0" layoutInCell="1" allowOverlap="1">
                <wp:simplePos x="0" y="0"/>
                <wp:positionH relativeFrom="page">
                  <wp:posOffset>1096010</wp:posOffset>
                </wp:positionH>
                <wp:positionV relativeFrom="paragraph">
                  <wp:posOffset>196215</wp:posOffset>
                </wp:positionV>
                <wp:extent cx="478790" cy="149225"/>
                <wp:wrapTopAndBottom/>
                <wp:docPr id="581" name="Shape 581"/>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公司名称</w:t>
                            </w:r>
                          </w:p>
                        </w:txbxContent>
                      </wps:txbx>
                      <wps:bodyPr wrap="none" lIns="0" tIns="0" rIns="0" bIns="0">
                        <a:noAutoFit/>
                      </wps:bodyPr>
                    </wps:wsp>
                  </a:graphicData>
                </a:graphic>
              </wp:anchor>
            </w:drawing>
          </mc:Choice>
          <mc:Fallback>
            <w:pict>
              <v:shape id="_x0000_s1607" type="#_x0000_t202" style="position:absolute;margin-left:86.299999999999997pt;margin-top:15.450000000000001pt;width:37.700000000000003pt;height:11.75pt;z-index:-125829348;mso-wrap-distance-left:0;mso-wrap-distance-top:15.450000000000001pt;mso-wrap-distance-right:0;mso-wrap-distance-bottom:12.2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公司名称</w:t>
                      </w:r>
                    </w:p>
                  </w:txbxContent>
                </v:textbox>
                <w10:wrap type="topAndBottom" anchorx="page"/>
              </v:shape>
            </w:pict>
          </mc:Fallback>
        </mc:AlternateContent>
      </w:r>
      <w:r>
        <mc:AlternateContent>
          <mc:Choice Requires="wps">
            <w:drawing>
              <wp:anchor distT="25400" distB="0" distL="0" distR="572770" simplePos="0" relativeHeight="125829407" behindDoc="0" locked="0" layoutInCell="1" allowOverlap="1">
                <wp:simplePos x="0" y="0"/>
                <wp:positionH relativeFrom="page">
                  <wp:posOffset>1973580</wp:posOffset>
                </wp:positionH>
                <wp:positionV relativeFrom="paragraph">
                  <wp:posOffset>25400</wp:posOffset>
                </wp:positionV>
                <wp:extent cx="4230370" cy="475615"/>
                <wp:wrapTopAndBottom/>
                <wp:docPr id="583" name="Shape 583"/>
                <a:graphic xmlns:a="http://schemas.openxmlformats.org/drawingml/2006/main">
                  <a:graphicData uri="http://schemas.microsoft.com/office/word/2010/wordprocessingShape">
                    <wps:wsp>
                      <wps:cNvSpPr txBox="1"/>
                      <wps:spPr>
                        <a:xfrm>
                          <a:ext cx="4230370" cy="475615"/>
                        </a:xfrm>
                        <a:prstGeom prst="rect"/>
                        <a:noFill/>
                      </wps:spPr>
                      <wps:txbx>
                        <w:txbxContent>
                          <w:tbl>
                            <w:tblPr>
                              <w:tblOverlap w:val="never"/>
                              <w:jc w:val="left"/>
                              <w:tblLayout w:type="fixed"/>
                            </w:tblPr>
                            <w:tblGrid>
                              <w:gridCol w:w="811"/>
                              <w:gridCol w:w="898"/>
                              <w:gridCol w:w="768"/>
                              <w:gridCol w:w="734"/>
                              <w:gridCol w:w="1003"/>
                              <w:gridCol w:w="1253"/>
                              <w:gridCol w:w="576"/>
                              <w:gridCol w:w="619"/>
                            </w:tblGrid>
                            <w:tr>
                              <w:trPr>
                                <w:tblHeader/>
                                <w:trHeight w:val="749"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公司类 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注册地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50" w:lineRule="exact"/>
                                    <w:ind w:left="0" w:right="0" w:firstLine="0"/>
                                    <w:jc w:val="center"/>
                                    <w:rPr>
                                      <w:sz w:val="18"/>
                                      <w:szCs w:val="18"/>
                                    </w:rPr>
                                  </w:pPr>
                                  <w:r>
                                    <w:rPr>
                                      <w:rFonts w:ascii="SimSun" w:eastAsia="SimSun" w:hAnsi="SimSun" w:cs="SimSun"/>
                                      <w:color w:val="000000"/>
                                      <w:spacing w:val="0"/>
                                      <w:w w:val="100"/>
                                      <w:position w:val="0"/>
                                      <w:sz w:val="18"/>
                                      <w:szCs w:val="18"/>
                                    </w:rPr>
                                    <w:t>业务性 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5" w:lineRule="exact"/>
                                    <w:ind w:left="0" w:right="0" w:firstLine="0"/>
                                    <w:jc w:val="center"/>
                                    <w:rPr>
                                      <w:sz w:val="18"/>
                                      <w:szCs w:val="18"/>
                                    </w:rPr>
                                  </w:pPr>
                                  <w:r>
                                    <w:rPr>
                                      <w:rFonts w:ascii="SimSun" w:eastAsia="SimSun" w:hAnsi="SimSun" w:cs="SimSun"/>
                                      <w:color w:val="000000"/>
                                      <w:spacing w:val="0"/>
                                      <w:w w:val="100"/>
                                      <w:position w:val="0"/>
                                      <w:sz w:val="18"/>
                                      <w:szCs w:val="18"/>
                                    </w:rPr>
                                    <w:t>法人 代表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注册资本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年末实际出 资额</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28" w:lineRule="exact"/>
                                    <w:ind w:left="0" w:right="0" w:firstLine="0"/>
                                    <w:jc w:val="center"/>
                                    <w:rPr>
                                      <w:sz w:val="18"/>
                                      <w:szCs w:val="18"/>
                                    </w:rPr>
                                  </w:pPr>
                                  <w:r>
                                    <w:rPr>
                                      <w:rFonts w:ascii="SimSun" w:eastAsia="SimSun" w:hAnsi="SimSun" w:cs="SimSun"/>
                                      <w:color w:val="000000"/>
                                      <w:spacing w:val="0"/>
                                      <w:w w:val="100"/>
                                      <w:position w:val="0"/>
                                      <w:sz w:val="18"/>
                                      <w:szCs w:val="18"/>
                                    </w:rPr>
                                    <w:t>持股比 例 （%）</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表决权 比例 （%）</w:t>
                                  </w:r>
                                </w:p>
                              </w:tc>
                            </w:tr>
                          </w:tbl>
                          <w:p>
                            <w:pPr>
                              <w:widowControl w:val="0"/>
                              <w:spacing w:line="1" w:lineRule="exact"/>
                            </w:pPr>
                          </w:p>
                        </w:txbxContent>
                      </wps:txbx>
                      <wps:bodyPr lIns="0" tIns="0" rIns="0" bIns="0">
                        <a:noAutoFit/>
                      </wps:bodyPr>
                    </wps:wsp>
                  </a:graphicData>
                </a:graphic>
              </wp:anchor>
            </w:drawing>
          </mc:Choice>
          <mc:Fallback>
            <w:pict>
              <v:shape id="_x0000_s1609" type="#_x0000_t202" style="position:absolute;margin-left:155.40000000000001pt;margin-top:2.pt;width:333.10000000000002pt;height:37.450000000000003pt;z-index:-125829346;mso-wrap-distance-left:0;mso-wrap-distance-top:2.pt;mso-wrap-distance-right:45.100000000000001pt;mso-position-horizontal-relative:page" filled="f" stroked="f">
                <v:textbox inset="0,0,0,0">
                  <w:txbxContent>
                    <w:tbl>
                      <w:tblPr>
                        <w:tblOverlap w:val="never"/>
                        <w:jc w:val="left"/>
                        <w:tblLayout w:type="fixed"/>
                      </w:tblPr>
                      <w:tblGrid>
                        <w:gridCol w:w="811"/>
                        <w:gridCol w:w="898"/>
                        <w:gridCol w:w="768"/>
                        <w:gridCol w:w="734"/>
                        <w:gridCol w:w="1003"/>
                        <w:gridCol w:w="1253"/>
                        <w:gridCol w:w="576"/>
                        <w:gridCol w:w="619"/>
                      </w:tblGrid>
                      <w:tr>
                        <w:trPr>
                          <w:tblHeader/>
                          <w:trHeight w:val="749"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公司类 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注册地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50" w:lineRule="exact"/>
                              <w:ind w:left="0" w:right="0" w:firstLine="0"/>
                              <w:jc w:val="center"/>
                              <w:rPr>
                                <w:sz w:val="18"/>
                                <w:szCs w:val="18"/>
                              </w:rPr>
                            </w:pPr>
                            <w:r>
                              <w:rPr>
                                <w:rFonts w:ascii="SimSun" w:eastAsia="SimSun" w:hAnsi="SimSun" w:cs="SimSun"/>
                                <w:color w:val="000000"/>
                                <w:spacing w:val="0"/>
                                <w:w w:val="100"/>
                                <w:position w:val="0"/>
                                <w:sz w:val="18"/>
                                <w:szCs w:val="18"/>
                              </w:rPr>
                              <w:t>业务性 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5" w:lineRule="exact"/>
                              <w:ind w:left="0" w:right="0" w:firstLine="0"/>
                              <w:jc w:val="center"/>
                              <w:rPr>
                                <w:sz w:val="18"/>
                                <w:szCs w:val="18"/>
                              </w:rPr>
                            </w:pPr>
                            <w:r>
                              <w:rPr>
                                <w:rFonts w:ascii="SimSun" w:eastAsia="SimSun" w:hAnsi="SimSun" w:cs="SimSun"/>
                                <w:color w:val="000000"/>
                                <w:spacing w:val="0"/>
                                <w:w w:val="100"/>
                                <w:position w:val="0"/>
                                <w:sz w:val="18"/>
                                <w:szCs w:val="18"/>
                              </w:rPr>
                              <w:t>法人 代表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注册资本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年末实际出 资额</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28" w:lineRule="exact"/>
                              <w:ind w:left="0" w:right="0" w:firstLine="0"/>
                              <w:jc w:val="center"/>
                              <w:rPr>
                                <w:sz w:val="18"/>
                                <w:szCs w:val="18"/>
                              </w:rPr>
                            </w:pPr>
                            <w:r>
                              <w:rPr>
                                <w:rFonts w:ascii="SimSun" w:eastAsia="SimSun" w:hAnsi="SimSun" w:cs="SimSun"/>
                                <w:color w:val="000000"/>
                                <w:spacing w:val="0"/>
                                <w:w w:val="100"/>
                                <w:position w:val="0"/>
                                <w:sz w:val="18"/>
                                <w:szCs w:val="18"/>
                              </w:rPr>
                              <w:t>持股比 例 （%）</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表决权 比例 （%）</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6295390</wp:posOffset>
                </wp:positionH>
                <wp:positionV relativeFrom="paragraph">
                  <wp:posOffset>110490</wp:posOffset>
                </wp:positionV>
                <wp:extent cx="481330" cy="311150"/>
                <wp:wrapNone/>
                <wp:docPr id="585" name="Shape 585"/>
                <a:graphic xmlns:a="http://schemas.openxmlformats.org/drawingml/2006/main">
                  <a:graphicData uri="http://schemas.microsoft.com/office/word/2010/wordprocessingShape">
                    <wps:wsp>
                      <wps:cNvSpPr txBox="1"/>
                      <wps:spPr>
                        <a:xfrm>
                          <a:ext cx="481330" cy="311150"/>
                        </a:xfrm>
                        <a:prstGeom prst="rect"/>
                        <a:noFill/>
                      </wps:spPr>
                      <wps:txbx>
                        <w:txbxContent>
                          <w:p>
                            <w:pPr>
                              <w:pStyle w:val="Style47"/>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年末少数 股东权益</w:t>
                            </w:r>
                          </w:p>
                        </w:txbxContent>
                      </wps:txbx>
                      <wps:bodyPr lIns="0" tIns="0" rIns="0" bIns="0">
                        <a:noAutoFit/>
                      </wps:bodyPr>
                    </wps:wsp>
                  </a:graphicData>
                </a:graphic>
              </wp:anchor>
            </w:drawing>
          </mc:Choice>
          <mc:Fallback>
            <w:pict>
              <v:shape id="_x0000_s1611" type="#_x0000_t202" style="position:absolute;margin-left:495.69999999999999pt;margin-top:8.7000000000000011pt;width:37.899999999999999pt;height:24.5pt;z-index:251657729;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年末少数 股东权益</w:t>
                      </w:r>
                    </w:p>
                  </w:txbxContent>
                </v:textbox>
                <w10:wrap anchorx="page"/>
              </v:shape>
            </w:pict>
          </mc:Fallback>
        </mc:AlternateContent>
      </w:r>
    </w:p>
    <w:p>
      <w:pPr>
        <w:pStyle w:val="Style16"/>
        <w:keepNext w:val="0"/>
        <w:keepLines w:val="0"/>
        <w:widowControl w:val="0"/>
        <w:shd w:val="clear" w:color="auto" w:fill="auto"/>
        <w:bidi w:val="0"/>
        <w:spacing w:before="0" w:after="0" w:line="240" w:lineRule="auto"/>
        <w:ind w:left="0" w:right="0" w:firstLine="0"/>
        <w:jc w:val="left"/>
        <w:rPr>
          <w:sz w:val="18"/>
          <w:szCs w:val="18"/>
        </w:rPr>
        <w:sectPr>
          <w:footnotePr>
            <w:pos w:val="pageBottom"/>
            <w:numFmt w:val="decimal"/>
            <w:numRestart w:val="continuous"/>
          </w:footnotePr>
          <w:type w:val="continuous"/>
          <w:pgSz w:w="11900" w:h="16840"/>
          <w:pgMar w:top="1191" w:right="1006" w:bottom="1450" w:left="1112" w:header="0" w:footer="3" w:gutter="0"/>
          <w:cols w:space="720"/>
          <w:noEndnote/>
          <w:rtlGutter w:val="0"/>
          <w:docGrid w:linePitch="360"/>
        </w:sectPr>
      </w:pPr>
      <w:r>
        <w:rPr>
          <w:rFonts w:ascii="SimSun" w:eastAsia="SimSun" w:hAnsi="SimSun" w:cs="SimSun"/>
          <w:color w:val="000000"/>
          <w:spacing w:val="0"/>
          <w:w w:val="100"/>
          <w:position w:val="0"/>
          <w:sz w:val="18"/>
          <w:szCs w:val="18"/>
        </w:rPr>
        <w:t>非同一控制下企业合并取得的子公司</w:t>
      </w:r>
    </w:p>
    <w:tbl>
      <w:tblPr>
        <w:tblOverlap w:val="never"/>
        <w:jc w:val="center"/>
        <w:tblLayout w:type="fixed"/>
      </w:tblPr>
      <w:tblGrid>
        <w:gridCol w:w="2059"/>
        <w:gridCol w:w="806"/>
        <w:gridCol w:w="898"/>
        <w:gridCol w:w="768"/>
        <w:gridCol w:w="734"/>
        <w:gridCol w:w="1003"/>
        <w:gridCol w:w="1253"/>
        <w:gridCol w:w="576"/>
        <w:gridCol w:w="610"/>
        <w:gridCol w:w="1090"/>
      </w:tblGrid>
      <w:tr>
        <w:trPr>
          <w:trHeight w:val="7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公司类 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注册地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0" w:lineRule="exact"/>
              <w:ind w:left="0" w:right="0" w:firstLine="0"/>
              <w:jc w:val="center"/>
              <w:rPr>
                <w:sz w:val="18"/>
                <w:szCs w:val="18"/>
              </w:rPr>
            </w:pPr>
            <w:r>
              <w:rPr>
                <w:rFonts w:ascii="SimSun" w:eastAsia="SimSun" w:hAnsi="SimSun" w:cs="SimSun"/>
                <w:color w:val="000000"/>
                <w:spacing w:val="0"/>
                <w:w w:val="100"/>
                <w:position w:val="0"/>
                <w:sz w:val="18"/>
                <w:szCs w:val="18"/>
              </w:rPr>
              <w:t>业务性 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5" w:lineRule="exact"/>
              <w:ind w:left="0" w:right="0" w:firstLine="0"/>
              <w:jc w:val="center"/>
              <w:rPr>
                <w:sz w:val="18"/>
                <w:szCs w:val="18"/>
              </w:rPr>
            </w:pPr>
            <w:r>
              <w:rPr>
                <w:rFonts w:ascii="SimSun" w:eastAsia="SimSun" w:hAnsi="SimSun" w:cs="SimSun"/>
                <w:color w:val="000000"/>
                <w:spacing w:val="0"/>
                <w:w w:val="100"/>
                <w:position w:val="0"/>
                <w:sz w:val="18"/>
                <w:szCs w:val="18"/>
              </w:rPr>
              <w:t>法人 代表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年末实际出 资额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28" w:lineRule="exact"/>
              <w:ind w:left="0" w:right="0" w:firstLine="0"/>
              <w:jc w:val="center"/>
              <w:rPr>
                <w:sz w:val="18"/>
                <w:szCs w:val="18"/>
              </w:rPr>
            </w:pPr>
            <w:r>
              <w:rPr>
                <w:rFonts w:ascii="SimSun" w:eastAsia="SimSun" w:hAnsi="SimSun" w:cs="SimSun"/>
                <w:color w:val="000000"/>
                <w:spacing w:val="0"/>
                <w:w w:val="100"/>
                <w:position w:val="0"/>
                <w:sz w:val="18"/>
                <w:szCs w:val="18"/>
              </w:rPr>
              <w:t>持股比 例 （%）</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28" w:lineRule="exact"/>
              <w:ind w:left="0" w:right="0" w:firstLine="0"/>
              <w:jc w:val="center"/>
              <w:rPr>
                <w:sz w:val="18"/>
                <w:szCs w:val="18"/>
              </w:rPr>
            </w:pPr>
            <w:r>
              <w:rPr>
                <w:rFonts w:ascii="SimSun" w:eastAsia="SimSun" w:hAnsi="SimSun" w:cs="SimSun"/>
                <w:color w:val="000000"/>
                <w:spacing w:val="0"/>
                <w:w w:val="100"/>
                <w:position w:val="0"/>
                <w:sz w:val="18"/>
                <w:szCs w:val="18"/>
              </w:rPr>
              <w:t>表决权 比例 （%）</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年末少数 股东权益</w:t>
            </w:r>
          </w:p>
        </w:tc>
      </w:tr>
      <w:tr>
        <w:trPr>
          <w:trHeight w:val="706"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深圳市国民电子商务有 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境内非金 融子企业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深圳</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电子商 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孙迎彤</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2200</w:t>
            </w:r>
            <w:r>
              <w:rPr>
                <w:rFonts w:ascii="SimSun" w:eastAsia="SimSun" w:hAnsi="SimSun" w:cs="SimSun"/>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2200</w:t>
            </w:r>
            <w:r>
              <w:rPr>
                <w:rFonts w:ascii="SimSun" w:eastAsia="SimSun" w:hAnsi="SimSun" w:cs="SimSun"/>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240" w:lineRule="auto"/>
        <w:ind w:left="120" w:right="0" w:firstLine="0"/>
        <w:jc w:val="left"/>
        <w:rPr>
          <w:sz w:val="18"/>
          <w:szCs w:val="18"/>
        </w:rPr>
      </w:pPr>
      <w:r>
        <w:rPr>
          <w:color w:val="000000"/>
          <w:spacing w:val="0"/>
          <w:w w:val="100"/>
          <w:position w:val="0"/>
          <w:sz w:val="18"/>
          <w:szCs w:val="18"/>
        </w:rPr>
        <w:t>其他方式取得的子公司</w:t>
      </w:r>
    </w:p>
    <w:p>
      <w:pPr>
        <w:widowControl w:val="0"/>
        <w:spacing w:after="79" w:line="1" w:lineRule="exact"/>
      </w:pPr>
    </w:p>
    <w:tbl>
      <w:tblPr>
        <w:tblOverlap w:val="never"/>
        <w:jc w:val="center"/>
        <w:tblLayout w:type="fixed"/>
      </w:tblPr>
      <w:tblGrid>
        <w:gridCol w:w="2074"/>
        <w:gridCol w:w="806"/>
        <w:gridCol w:w="898"/>
        <w:gridCol w:w="768"/>
        <w:gridCol w:w="734"/>
        <w:gridCol w:w="1003"/>
        <w:gridCol w:w="1253"/>
        <w:gridCol w:w="576"/>
        <w:gridCol w:w="610"/>
        <w:gridCol w:w="1090"/>
      </w:tblGrid>
      <w:tr>
        <w:trPr>
          <w:trHeight w:val="571"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21" w:lineRule="exact"/>
              <w:ind w:left="140" w:right="0" w:firstLine="0"/>
              <w:jc w:val="left"/>
              <w:rPr>
                <w:sz w:val="18"/>
                <w:szCs w:val="18"/>
              </w:rPr>
            </w:pPr>
            <w:r>
              <w:rPr>
                <w:rFonts w:ascii="SimSun" w:eastAsia="SimSun" w:hAnsi="SimSun" w:cs="SimSun"/>
                <w:color w:val="000000"/>
                <w:spacing w:val="0"/>
                <w:w w:val="100"/>
                <w:position w:val="0"/>
                <w:sz w:val="18"/>
                <w:szCs w:val="18"/>
              </w:rPr>
              <w:t>深圳前海国民投资管理 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21" w:lineRule="exact"/>
              <w:ind w:left="0" w:right="0" w:firstLine="0"/>
              <w:jc w:val="center"/>
              <w:rPr>
                <w:sz w:val="18"/>
                <w:szCs w:val="18"/>
              </w:rPr>
            </w:pPr>
            <w:r>
              <w:rPr>
                <w:rFonts w:ascii="SimSun" w:eastAsia="SimSun" w:hAnsi="SimSun" w:cs="SimSun"/>
                <w:color w:val="000000"/>
                <w:spacing w:val="0"/>
                <w:w w:val="100"/>
                <w:position w:val="0"/>
                <w:sz w:val="18"/>
                <w:szCs w:val="18"/>
              </w:rPr>
              <w:t>境内子 企业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深圳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罗昭学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50000</w:t>
            </w:r>
            <w:r>
              <w:rPr>
                <w:rFonts w:ascii="SimSun" w:eastAsia="SimSun" w:hAnsi="SimSun" w:cs="SimSun"/>
                <w:color w:val="000000"/>
                <w:spacing w:val="0"/>
                <w:w w:val="100"/>
                <w:position w:val="0"/>
                <w:sz w:val="18"/>
                <w:szCs w:val="18"/>
              </w:rPr>
              <w:t>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50000</w:t>
            </w:r>
            <w:r>
              <w:rPr>
                <w:rFonts w:ascii="SimSun" w:eastAsia="SimSun" w:hAnsi="SimSun" w:cs="SimSun"/>
                <w:color w:val="000000"/>
                <w:spacing w:val="0"/>
                <w:w w:val="100"/>
                <w:position w:val="0"/>
                <w:sz w:val="18"/>
                <w:szCs w:val="18"/>
              </w:rPr>
              <w:t>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21" w:lineRule="exact"/>
              <w:ind w:left="140" w:right="0" w:firstLine="0"/>
              <w:jc w:val="left"/>
              <w:rPr>
                <w:sz w:val="18"/>
                <w:szCs w:val="18"/>
              </w:rPr>
            </w:pPr>
            <w:r>
              <w:rPr>
                <w:rFonts w:ascii="SimSun" w:eastAsia="SimSun" w:hAnsi="SimSun" w:cs="SimSun"/>
                <w:color w:val="000000"/>
                <w:spacing w:val="0"/>
                <w:w w:val="100"/>
                <w:position w:val="0"/>
                <w:sz w:val="18"/>
                <w:szCs w:val="18"/>
              </w:rPr>
              <w:t>国民技术（香港）有限 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境夕卜子 企业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孙迎彤</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850</w:t>
            </w:r>
            <w:r>
              <w:rPr>
                <w:rFonts w:ascii="SimSun" w:eastAsia="SimSun" w:hAnsi="SimSun" w:cs="SimSun"/>
                <w:color w:val="000000"/>
                <w:spacing w:val="0"/>
                <w:w w:val="100"/>
                <w:position w:val="0"/>
                <w:sz w:val="18"/>
                <w:szCs w:val="18"/>
              </w:rPr>
              <w:t>万美元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390</w:t>
            </w:r>
            <w:r>
              <w:rPr>
                <w:rFonts w:ascii="SimSun" w:eastAsia="SimSun" w:hAnsi="SimSun" w:cs="SimSun"/>
                <w:color w:val="000000"/>
                <w:spacing w:val="0"/>
                <w:w w:val="100"/>
                <w:position w:val="0"/>
                <w:sz w:val="18"/>
                <w:szCs w:val="18"/>
              </w:rPr>
              <w:t>万美元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bottom"/>
          </w:tcPr>
          <w:p>
            <w:pPr>
              <w:pStyle w:val="Style16"/>
              <w:keepNext w:val="0"/>
              <w:keepLines w:val="0"/>
              <w:widowControl w:val="0"/>
              <w:shd w:val="clear" w:color="auto" w:fill="auto"/>
              <w:tabs>
                <w:tab w:pos="1225" w:val="left"/>
              </w:tabs>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NATIONZ</w:t>
              <w:tab/>
              <w:t>HOLDINGS</w:t>
            </w:r>
          </w:p>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LIMITED</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境夕卜子 企业</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英属维尔 京群岛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孙迎彤</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500</w:t>
            </w:r>
            <w:r>
              <w:rPr>
                <w:rFonts w:ascii="SimSun" w:eastAsia="SimSun" w:hAnsi="SimSun" w:cs="SimSun"/>
                <w:color w:val="000000"/>
                <w:spacing w:val="0"/>
                <w:w w:val="100"/>
                <w:position w:val="0"/>
                <w:sz w:val="18"/>
                <w:szCs w:val="18"/>
              </w:rPr>
              <w:t>万美元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250</w:t>
            </w:r>
            <w:r>
              <w:rPr>
                <w:rFonts w:ascii="SimSun" w:eastAsia="SimSun" w:hAnsi="SimSun" w:cs="SimSun"/>
                <w:color w:val="000000"/>
                <w:spacing w:val="0"/>
                <w:w w:val="100"/>
                <w:position w:val="0"/>
                <w:sz w:val="18"/>
                <w:szCs w:val="18"/>
              </w:rPr>
              <w:t>万美元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NATIONZ TECHNOLOGIES</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(USA) INC</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16" w:lineRule="exact"/>
              <w:ind w:left="0" w:right="0" w:firstLine="0"/>
              <w:jc w:val="center"/>
              <w:rPr>
                <w:sz w:val="18"/>
                <w:szCs w:val="18"/>
              </w:rPr>
            </w:pPr>
            <w:r>
              <w:rPr>
                <w:rFonts w:ascii="SimSun" w:eastAsia="SimSun" w:hAnsi="SimSun" w:cs="SimSun"/>
                <w:color w:val="000000"/>
                <w:spacing w:val="0"/>
                <w:w w:val="100"/>
                <w:position w:val="0"/>
                <w:sz w:val="18"/>
                <w:szCs w:val="18"/>
              </w:rPr>
              <w:t>境夕卜子 企业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美国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孙迎彤</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300</w:t>
            </w:r>
            <w:r>
              <w:rPr>
                <w:rFonts w:ascii="SimSun" w:eastAsia="SimSun" w:hAnsi="SimSun" w:cs="SimSun"/>
                <w:color w:val="000000"/>
                <w:spacing w:val="0"/>
                <w:w w:val="100"/>
                <w:position w:val="0"/>
                <w:sz w:val="18"/>
                <w:szCs w:val="18"/>
              </w:rPr>
              <w:t>万美元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106.5</w:t>
            </w:r>
            <w:r>
              <w:rPr>
                <w:rFonts w:ascii="SimSun" w:eastAsia="SimSun" w:hAnsi="SimSun" w:cs="SimSun"/>
                <w:color w:val="000000"/>
                <w:spacing w:val="0"/>
                <w:w w:val="100"/>
                <w:position w:val="0"/>
                <w:sz w:val="18"/>
                <w:szCs w:val="18"/>
              </w:rPr>
              <w:t>万美元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bottom w:val="single" w:sz="4"/>
            </w:tcBorders>
            <w:shd w:val="clear" w:color="auto" w:fill="FFFFFF"/>
            <w:vAlign w:val="center"/>
          </w:tcPr>
          <w:p>
            <w:pPr>
              <w:pStyle w:val="Style16"/>
              <w:keepNext w:val="0"/>
              <w:keepLines w:val="0"/>
              <w:widowControl w:val="0"/>
              <w:shd w:val="clear" w:color="auto" w:fill="auto"/>
              <w:tabs>
                <w:tab w:pos="1225" w:val="left"/>
              </w:tabs>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NATIONZ</w:t>
              <w:tab/>
              <w:t>HOLDINGS</w:t>
            </w:r>
          </w:p>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(VIETNAM) PTE.LTD</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境夕卜子 企业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新加坡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销售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孙迎彤</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60</w:t>
            </w:r>
            <w:r>
              <w:rPr>
                <w:rFonts w:ascii="SimSun" w:eastAsia="SimSun" w:hAnsi="SimSun" w:cs="SimSun"/>
                <w:color w:val="000000"/>
                <w:spacing w:val="0"/>
                <w:w w:val="100"/>
                <w:position w:val="0"/>
                <w:sz w:val="18"/>
                <w:szCs w:val="18"/>
              </w:rPr>
              <w:t>万美元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60</w:t>
            </w:r>
            <w:r>
              <w:rPr>
                <w:rFonts w:ascii="SimSun" w:eastAsia="SimSun" w:hAnsi="SimSun" w:cs="SimSun"/>
                <w:color w:val="000000"/>
                <w:spacing w:val="0"/>
                <w:w w:val="100"/>
                <w:position w:val="0"/>
                <w:sz w:val="18"/>
                <w:szCs w:val="18"/>
              </w:rPr>
              <w:t>万美元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336,939.45</w:t>
            </w:r>
          </w:p>
        </w:tc>
      </w:tr>
    </w:tbl>
    <w:p>
      <w:pPr>
        <w:widowControl w:val="0"/>
        <w:spacing w:after="199" w:line="1" w:lineRule="exact"/>
      </w:pPr>
    </w:p>
    <w:p>
      <w:pPr>
        <w:pStyle w:val="Style2"/>
        <w:keepNext w:val="0"/>
        <w:keepLines w:val="0"/>
        <w:widowControl w:val="0"/>
        <w:shd w:val="clear" w:color="auto" w:fill="auto"/>
        <w:bidi w:val="0"/>
        <w:spacing w:before="0" w:after="200" w:line="240" w:lineRule="auto"/>
        <w:ind w:left="0" w:right="0" w:firstLine="500"/>
        <w:jc w:val="left"/>
      </w:pPr>
      <w:bookmarkStart w:id="461" w:name="bookmark461"/>
      <w:r>
        <w:rPr>
          <w:color w:val="000000"/>
          <w:spacing w:val="0"/>
          <w:w w:val="100"/>
          <w:position w:val="0"/>
          <w:sz w:val="20"/>
          <w:szCs w:val="20"/>
        </w:rPr>
        <w:t>2</w:t>
      </w:r>
      <w:bookmarkEnd w:id="461"/>
      <w:r>
        <w:rPr>
          <w:color w:val="000000"/>
          <w:spacing w:val="0"/>
          <w:w w:val="100"/>
          <w:position w:val="0"/>
        </w:rPr>
        <w:t>、本年合并财务报表合并范围的变动</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本年因</w:t>
      </w:r>
      <w:r>
        <w:rPr>
          <w:color w:val="000000"/>
          <w:spacing w:val="0"/>
          <w:w w:val="100"/>
          <w:position w:val="0"/>
          <w:sz w:val="20"/>
          <w:szCs w:val="20"/>
        </w:rPr>
        <w:t>NATIONZ HOLDINGS （VIETNAM） INC.</w:t>
      </w:r>
      <w:r>
        <w:rPr>
          <w:color w:val="000000"/>
          <w:spacing w:val="0"/>
          <w:w w:val="100"/>
          <w:position w:val="0"/>
        </w:rPr>
        <w:t xml:space="preserve">结束经营，财务报表合并范围减少了 </w:t>
      </w:r>
      <w:r>
        <w:rPr>
          <w:color w:val="000000"/>
          <w:spacing w:val="0"/>
          <w:w w:val="100"/>
          <w:position w:val="0"/>
          <w:sz w:val="20"/>
          <w:szCs w:val="20"/>
        </w:rPr>
        <w:t xml:space="preserve">NATIONZ HOLDINGS </w:t>
      </w:r>
      <w:r>
        <w:rPr>
          <w:color w:val="000000"/>
          <w:spacing w:val="0"/>
          <w:w w:val="100"/>
          <w:position w:val="0"/>
          <w:sz w:val="20"/>
          <w:szCs w:val="20"/>
        </w:rPr>
        <w:t>（VIETNAM） INC.</w:t>
      </w:r>
      <w:r>
        <w:rPr>
          <w:color w:val="000000"/>
          <w:spacing w:val="0"/>
          <w:w w:val="100"/>
          <w:position w:val="0"/>
        </w:rPr>
        <w:t>。</w:t>
      </w:r>
    </w:p>
    <w:p>
      <w:pPr>
        <w:pStyle w:val="Style2"/>
        <w:keepNext w:val="0"/>
        <w:keepLines w:val="0"/>
        <w:widowControl w:val="0"/>
        <w:shd w:val="clear" w:color="auto" w:fill="auto"/>
        <w:bidi w:val="0"/>
        <w:spacing w:before="0" w:after="440" w:line="461" w:lineRule="exact"/>
        <w:ind w:left="0" w:right="0" w:firstLine="500"/>
        <w:jc w:val="left"/>
      </w:pPr>
      <w:r>
        <w:rPr>
          <w:color w:val="000000"/>
          <w:spacing w:val="0"/>
          <w:w w:val="100"/>
          <w:position w:val="0"/>
        </w:rPr>
        <w:t>合并范围主体的详见“本附注七、在其他主体中的权益披露”。</w:t>
      </w:r>
    </w:p>
    <w:p>
      <w:pPr>
        <w:pStyle w:val="Style132"/>
        <w:keepNext w:val="0"/>
        <w:keepLines w:val="0"/>
        <w:widowControl w:val="0"/>
        <w:shd w:val="clear" w:color="auto" w:fill="auto"/>
        <w:tabs>
          <w:tab w:pos="1012" w:val="left"/>
        </w:tabs>
        <w:bidi w:val="0"/>
        <w:spacing w:before="0" w:after="0" w:line="466" w:lineRule="exact"/>
        <w:ind w:left="0" w:right="0" w:firstLine="500"/>
        <w:jc w:val="left"/>
      </w:pPr>
      <w:bookmarkStart w:id="462" w:name="bookmark462"/>
      <w:r>
        <w:rPr>
          <w:color w:val="000000"/>
          <w:spacing w:val="0"/>
          <w:w w:val="100"/>
          <w:position w:val="0"/>
          <w:sz w:val="24"/>
          <w:szCs w:val="24"/>
        </w:rPr>
        <w:t>二</w:t>
      </w:r>
      <w:bookmarkEnd w:id="462"/>
      <w:r>
        <w:rPr>
          <w:color w:val="000000"/>
          <w:spacing w:val="0"/>
          <w:w w:val="100"/>
          <w:position w:val="0"/>
          <w:sz w:val="24"/>
          <w:szCs w:val="24"/>
        </w:rPr>
        <w:t>、</w:t>
        <w:tab/>
        <w:t>财务报表的编制基础</w:t>
      </w:r>
    </w:p>
    <w:p>
      <w:pPr>
        <w:pStyle w:val="Style2"/>
        <w:keepNext w:val="0"/>
        <w:keepLines w:val="0"/>
        <w:widowControl w:val="0"/>
        <w:shd w:val="clear" w:color="auto" w:fill="auto"/>
        <w:tabs>
          <w:tab w:pos="854" w:val="left"/>
        </w:tabs>
        <w:bidi w:val="0"/>
        <w:spacing w:before="0" w:after="0" w:line="466" w:lineRule="exact"/>
        <w:ind w:left="0" w:right="0" w:firstLine="500"/>
        <w:jc w:val="left"/>
      </w:pPr>
      <w:bookmarkStart w:id="463" w:name="bookmark463"/>
      <w:r>
        <w:rPr>
          <w:color w:val="000000"/>
          <w:spacing w:val="0"/>
          <w:w w:val="100"/>
          <w:position w:val="0"/>
          <w:sz w:val="20"/>
          <w:szCs w:val="20"/>
        </w:rPr>
        <w:t>1</w:t>
      </w:r>
      <w:bookmarkEnd w:id="463"/>
      <w:r>
        <w:rPr>
          <w:color w:val="000000"/>
          <w:spacing w:val="0"/>
          <w:w w:val="100"/>
          <w:position w:val="0"/>
        </w:rPr>
        <w:t>、</w:t>
        <w:tab/>
        <w:t>编制基础：本公司财务报表以持续经营为基础，根据实际发生的交易和事项，按照财政部颁布的</w:t>
      </w:r>
    </w:p>
    <w:p>
      <w:pPr>
        <w:pStyle w:val="Style2"/>
        <w:keepNext w:val="0"/>
        <w:keepLines w:val="0"/>
        <w:widowControl w:val="0"/>
        <w:shd w:val="clear" w:color="auto" w:fill="auto"/>
        <w:bidi w:val="0"/>
        <w:spacing w:before="0" w:after="0" w:line="466" w:lineRule="exact"/>
        <w:ind w:left="0" w:right="0" w:firstLine="0"/>
        <w:jc w:val="left"/>
      </w:pPr>
      <w:r>
        <w:rPr>
          <w:color w:val="000000"/>
          <w:spacing w:val="0"/>
          <w:w w:val="100"/>
          <w:position w:val="0"/>
        </w:rPr>
        <w:t>《企业会计准则-基本准则》和具体会计准则等规定（以下合称“企业会计准则”），并基于以下所述重要 会计政策、会计估计进行编制。</w:t>
      </w:r>
    </w:p>
    <w:p>
      <w:pPr>
        <w:pStyle w:val="Style2"/>
        <w:keepNext w:val="0"/>
        <w:keepLines w:val="0"/>
        <w:widowControl w:val="0"/>
        <w:shd w:val="clear" w:color="auto" w:fill="auto"/>
        <w:tabs>
          <w:tab w:pos="786" w:val="left"/>
        </w:tabs>
        <w:bidi w:val="0"/>
        <w:spacing w:before="0" w:after="440" w:line="466" w:lineRule="exact"/>
        <w:ind w:left="0" w:right="0" w:firstLine="520"/>
        <w:jc w:val="left"/>
      </w:pPr>
      <w:bookmarkStart w:id="464" w:name="bookmark464"/>
      <w:r>
        <w:rPr>
          <w:color w:val="000000"/>
          <w:spacing w:val="0"/>
          <w:w w:val="100"/>
          <w:position w:val="0"/>
          <w:sz w:val="20"/>
          <w:szCs w:val="20"/>
        </w:rPr>
        <w:t>2</w:t>
      </w:r>
      <w:bookmarkEnd w:id="464"/>
      <w:r>
        <w:rPr>
          <w:color w:val="000000"/>
          <w:spacing w:val="0"/>
          <w:w w:val="100"/>
          <w:position w:val="0"/>
        </w:rPr>
        <w:t>、</w:t>
        <w:tab/>
        <w:t>持续经营：公司对自报告期末起</w:t>
      </w:r>
      <w:r>
        <w:rPr>
          <w:color w:val="000000"/>
          <w:spacing w:val="0"/>
          <w:w w:val="100"/>
          <w:position w:val="0"/>
          <w:sz w:val="20"/>
          <w:szCs w:val="20"/>
        </w:rPr>
        <w:t>12</w:t>
      </w:r>
      <w:r>
        <w:rPr>
          <w:color w:val="000000"/>
          <w:spacing w:val="0"/>
          <w:w w:val="100"/>
          <w:position w:val="0"/>
        </w:rPr>
        <w:t>个月的持续经营评价结果表明公司不存在对持续经营能力产生 重大怀疑的可能性，公司采用以持续经营为基础编制财务报表是合理的。</w:t>
      </w:r>
    </w:p>
    <w:p>
      <w:pPr>
        <w:pStyle w:val="Style132"/>
        <w:keepNext w:val="0"/>
        <w:keepLines w:val="0"/>
        <w:widowControl w:val="0"/>
        <w:shd w:val="clear" w:color="auto" w:fill="auto"/>
        <w:tabs>
          <w:tab w:pos="1012" w:val="left"/>
        </w:tabs>
        <w:bidi w:val="0"/>
        <w:spacing w:before="0" w:after="0" w:line="456" w:lineRule="exact"/>
        <w:ind w:left="0" w:right="0" w:firstLine="500"/>
        <w:jc w:val="left"/>
      </w:pPr>
      <w:bookmarkStart w:id="465" w:name="bookmark465"/>
      <w:r>
        <w:rPr>
          <w:color w:val="000000"/>
          <w:spacing w:val="0"/>
          <w:w w:val="100"/>
          <w:position w:val="0"/>
          <w:sz w:val="24"/>
          <w:szCs w:val="24"/>
        </w:rPr>
        <w:t>三</w:t>
      </w:r>
      <w:bookmarkEnd w:id="465"/>
      <w:r>
        <w:rPr>
          <w:color w:val="000000"/>
          <w:spacing w:val="0"/>
          <w:w w:val="100"/>
          <w:position w:val="0"/>
          <w:sz w:val="24"/>
          <w:szCs w:val="24"/>
        </w:rPr>
        <w:t>、</w:t>
        <w:tab/>
        <w:t>重要会计政策和会计估计</w:t>
      </w:r>
    </w:p>
    <w:p>
      <w:pPr>
        <w:pStyle w:val="Style2"/>
        <w:keepNext w:val="0"/>
        <w:keepLines w:val="0"/>
        <w:widowControl w:val="0"/>
        <w:shd w:val="clear" w:color="auto" w:fill="auto"/>
        <w:tabs>
          <w:tab w:pos="1056" w:val="left"/>
        </w:tabs>
        <w:bidi w:val="0"/>
        <w:spacing w:before="0" w:after="0" w:line="456" w:lineRule="exact"/>
        <w:ind w:left="0" w:right="0" w:firstLine="520"/>
        <w:jc w:val="both"/>
      </w:pPr>
      <w:bookmarkStart w:id="466" w:name="bookmark466"/>
      <w:r>
        <w:rPr>
          <w:color w:val="000000"/>
          <w:spacing w:val="0"/>
          <w:w w:val="100"/>
          <w:position w:val="0"/>
        </w:rPr>
        <w:t>（</w:t>
      </w:r>
      <w:bookmarkEnd w:id="466"/>
      <w:r>
        <w:rPr>
          <w:color w:val="000000"/>
          <w:spacing w:val="0"/>
          <w:w w:val="100"/>
          <w:position w:val="0"/>
        </w:rPr>
        <w:t>一）</w:t>
        <w:tab/>
        <w:t>遵循企业会计准则的声明</w:t>
      </w:r>
    </w:p>
    <w:p>
      <w:pPr>
        <w:pStyle w:val="Style2"/>
        <w:keepNext w:val="0"/>
        <w:keepLines w:val="0"/>
        <w:widowControl w:val="0"/>
        <w:shd w:val="clear" w:color="auto" w:fill="auto"/>
        <w:bidi w:val="0"/>
        <w:spacing w:before="0" w:after="0" w:line="456" w:lineRule="exact"/>
        <w:ind w:left="0" w:right="0" w:firstLine="520"/>
        <w:jc w:val="both"/>
      </w:pPr>
      <w:r>
        <w:rPr>
          <w:color w:val="000000"/>
          <w:spacing w:val="0"/>
          <w:w w:val="100"/>
          <w:position w:val="0"/>
        </w:rPr>
        <w:t>本公司编制的财务报表符合《企业会计准则》的要求，真实、完整地反映了本公司</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 的财务状况、</w:t>
      </w:r>
      <w:r>
        <w:rPr>
          <w:color w:val="000000"/>
          <w:spacing w:val="0"/>
          <w:w w:val="100"/>
          <w:position w:val="0"/>
          <w:sz w:val="20"/>
          <w:szCs w:val="20"/>
        </w:rPr>
        <w:t>2016</w:t>
      </w:r>
      <w:r>
        <w:rPr>
          <w:color w:val="000000"/>
          <w:spacing w:val="0"/>
          <w:w w:val="100"/>
          <w:position w:val="0"/>
        </w:rPr>
        <w:t>年度的经营成果和现金流量等相关信息。</w:t>
      </w:r>
    </w:p>
    <w:p>
      <w:pPr>
        <w:pStyle w:val="Style2"/>
        <w:keepNext w:val="0"/>
        <w:keepLines w:val="0"/>
        <w:widowControl w:val="0"/>
        <w:shd w:val="clear" w:color="auto" w:fill="auto"/>
        <w:tabs>
          <w:tab w:pos="1056" w:val="left"/>
        </w:tabs>
        <w:bidi w:val="0"/>
        <w:spacing w:before="0" w:after="0" w:line="456" w:lineRule="exact"/>
        <w:ind w:left="0" w:right="0" w:firstLine="520"/>
        <w:jc w:val="both"/>
      </w:pPr>
      <w:bookmarkStart w:id="467" w:name="bookmark467"/>
      <w:r>
        <w:rPr>
          <w:color w:val="000000"/>
          <w:spacing w:val="0"/>
          <w:w w:val="100"/>
          <w:position w:val="0"/>
        </w:rPr>
        <w:t>（</w:t>
      </w:r>
      <w:bookmarkEnd w:id="467"/>
      <w:r>
        <w:rPr>
          <w:color w:val="000000"/>
          <w:spacing w:val="0"/>
          <w:w w:val="100"/>
          <w:position w:val="0"/>
        </w:rPr>
        <w:t>二）</w:t>
        <w:tab/>
        <w:t>会计期间</w:t>
      </w:r>
    </w:p>
    <w:p>
      <w:pPr>
        <w:pStyle w:val="Style2"/>
        <w:keepNext w:val="0"/>
        <w:keepLines w:val="0"/>
        <w:widowControl w:val="0"/>
        <w:shd w:val="clear" w:color="auto" w:fill="auto"/>
        <w:bidi w:val="0"/>
        <w:spacing w:before="0" w:after="0" w:line="456" w:lineRule="exact"/>
        <w:ind w:left="0" w:right="0" w:firstLine="500"/>
        <w:jc w:val="left"/>
      </w:pPr>
      <w:r>
        <w:rPr>
          <w:color w:val="000000"/>
          <w:spacing w:val="0"/>
          <w:w w:val="100"/>
          <w:position w:val="0"/>
        </w:rPr>
        <w:t>本公司会计年度为公历年度，即每年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日起至</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w:t>
      </w:r>
    </w:p>
    <w:p>
      <w:pPr>
        <w:pStyle w:val="Style2"/>
        <w:keepNext w:val="0"/>
        <w:keepLines w:val="0"/>
        <w:widowControl w:val="0"/>
        <w:shd w:val="clear" w:color="auto" w:fill="auto"/>
        <w:tabs>
          <w:tab w:pos="1036" w:val="left"/>
        </w:tabs>
        <w:bidi w:val="0"/>
        <w:spacing w:before="0" w:after="140" w:line="456" w:lineRule="exact"/>
        <w:ind w:left="0" w:right="0" w:firstLine="500"/>
        <w:jc w:val="left"/>
      </w:pPr>
      <w:bookmarkStart w:id="468" w:name="bookmark468"/>
      <w:r>
        <w:rPr>
          <w:color w:val="000000"/>
          <w:spacing w:val="0"/>
          <w:w w:val="100"/>
          <w:position w:val="0"/>
        </w:rPr>
        <w:t>（</w:t>
      </w:r>
      <w:bookmarkEnd w:id="468"/>
      <w:r>
        <w:rPr>
          <w:color w:val="000000"/>
          <w:spacing w:val="0"/>
          <w:w w:val="100"/>
          <w:position w:val="0"/>
        </w:rPr>
        <w:t>三）</w:t>
        <w:tab/>
        <w:t>营业周期</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本公司以一年</w:t>
      </w:r>
      <w:r>
        <w:rPr>
          <w:color w:val="000000"/>
          <w:spacing w:val="0"/>
          <w:w w:val="100"/>
          <w:position w:val="0"/>
          <w:sz w:val="20"/>
          <w:szCs w:val="20"/>
        </w:rPr>
        <w:t>12</w:t>
      </w:r>
      <w:r>
        <w:rPr>
          <w:color w:val="000000"/>
          <w:spacing w:val="0"/>
          <w:w w:val="100"/>
          <w:position w:val="0"/>
        </w:rPr>
        <w:t>个月作为正常营业周期，并以营业周期作为资产和负债的流动性划分标准。</w:t>
      </w:r>
    </w:p>
    <w:p>
      <w:pPr>
        <w:pStyle w:val="Style2"/>
        <w:keepNext w:val="0"/>
        <w:keepLines w:val="0"/>
        <w:widowControl w:val="0"/>
        <w:shd w:val="clear" w:color="auto" w:fill="auto"/>
        <w:tabs>
          <w:tab w:pos="976" w:val="left"/>
        </w:tabs>
        <w:bidi w:val="0"/>
        <w:spacing w:before="0" w:after="0" w:line="461" w:lineRule="exact"/>
        <w:ind w:left="0" w:right="0" w:firstLine="440"/>
        <w:jc w:val="left"/>
      </w:pPr>
      <w:bookmarkStart w:id="469" w:name="bookmark469"/>
      <w:r>
        <w:rPr>
          <w:color w:val="000000"/>
          <w:spacing w:val="0"/>
          <w:w w:val="100"/>
          <w:position w:val="0"/>
        </w:rPr>
        <w:t>（</w:t>
      </w:r>
      <w:bookmarkEnd w:id="469"/>
      <w:r>
        <w:rPr>
          <w:color w:val="000000"/>
          <w:spacing w:val="0"/>
          <w:w w:val="100"/>
          <w:position w:val="0"/>
        </w:rPr>
        <w:t>四）</w:t>
        <w:tab/>
        <w:t>记账本位币</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本公司以人民币为记账本位币。</w:t>
      </w:r>
    </w:p>
    <w:p>
      <w:pPr>
        <w:pStyle w:val="Style2"/>
        <w:keepNext w:val="0"/>
        <w:keepLines w:val="0"/>
        <w:widowControl w:val="0"/>
        <w:shd w:val="clear" w:color="auto" w:fill="auto"/>
        <w:tabs>
          <w:tab w:pos="976" w:val="left"/>
        </w:tabs>
        <w:bidi w:val="0"/>
        <w:spacing w:before="0" w:after="0" w:line="461" w:lineRule="exact"/>
        <w:ind w:left="0" w:right="0" w:firstLine="440"/>
        <w:jc w:val="both"/>
      </w:pPr>
      <w:bookmarkStart w:id="470" w:name="bookmark470"/>
      <w:r>
        <w:rPr>
          <w:color w:val="000000"/>
          <w:spacing w:val="0"/>
          <w:w w:val="100"/>
          <w:position w:val="0"/>
        </w:rPr>
        <w:t>（</w:t>
      </w:r>
      <w:bookmarkEnd w:id="470"/>
      <w:r>
        <w:rPr>
          <w:color w:val="000000"/>
          <w:spacing w:val="0"/>
          <w:w w:val="100"/>
          <w:position w:val="0"/>
        </w:rPr>
        <w:t>五）</w:t>
        <w:tab/>
        <w:t>企业合并</w:t>
      </w:r>
    </w:p>
    <w:p>
      <w:pPr>
        <w:pStyle w:val="Style2"/>
        <w:keepNext w:val="0"/>
        <w:keepLines w:val="0"/>
        <w:widowControl w:val="0"/>
        <w:shd w:val="clear" w:color="auto" w:fill="auto"/>
        <w:tabs>
          <w:tab w:pos="794" w:val="left"/>
        </w:tabs>
        <w:bidi w:val="0"/>
        <w:spacing w:before="0" w:after="0" w:line="461" w:lineRule="exact"/>
        <w:ind w:left="0" w:right="0" w:firstLine="440"/>
        <w:jc w:val="left"/>
      </w:pPr>
      <w:bookmarkStart w:id="471" w:name="bookmark471"/>
      <w:r>
        <w:rPr>
          <w:color w:val="000000"/>
          <w:spacing w:val="0"/>
          <w:w w:val="100"/>
          <w:position w:val="0"/>
          <w:sz w:val="20"/>
          <w:szCs w:val="20"/>
        </w:rPr>
        <w:t>1</w:t>
      </w:r>
      <w:bookmarkEnd w:id="471"/>
      <w:r>
        <w:rPr>
          <w:color w:val="000000"/>
          <w:spacing w:val="0"/>
          <w:w w:val="100"/>
          <w:position w:val="0"/>
        </w:rPr>
        <w:t>、</w:t>
        <w:tab/>
        <w:t>同一控制下的企业合并</w:t>
      </w:r>
    </w:p>
    <w:p>
      <w:pPr>
        <w:pStyle w:val="Style2"/>
        <w:keepNext w:val="0"/>
        <w:keepLines w:val="0"/>
        <w:widowControl w:val="0"/>
        <w:shd w:val="clear" w:color="auto" w:fill="auto"/>
        <w:bidi w:val="0"/>
        <w:spacing w:before="0" w:after="0" w:line="462" w:lineRule="exact"/>
        <w:ind w:left="0" w:right="0" w:firstLine="440"/>
        <w:jc w:val="left"/>
      </w:pPr>
      <w:r>
        <w:rPr>
          <w:color w:val="000000"/>
          <w:spacing w:val="0"/>
          <w:w w:val="100"/>
          <w:position w:val="0"/>
        </w:rPr>
        <w:t>同一控制下企业合并形成的长期股权投资合并方以支付现金、转让非现金资产或承担债务方式作为合 并对价的，本公司在合并日按照所取得的被合并方在最终控制方合并财务报表中的净资产的账面价值的份 额作为长期股权投资的初始投资成本。合并方以发行权益性工具作为合并对价的，按发行股份的面值总额 作为股本。长期股权投资的初始投资成本与合并对价账面价值（或发行股份面值总额）的差额，应当调整 资本公积；资本公积不足冲减的，调整留存收益。</w:t>
      </w:r>
    </w:p>
    <w:p>
      <w:pPr>
        <w:pStyle w:val="Style2"/>
        <w:keepNext w:val="0"/>
        <w:keepLines w:val="0"/>
        <w:widowControl w:val="0"/>
        <w:shd w:val="clear" w:color="auto" w:fill="auto"/>
        <w:tabs>
          <w:tab w:pos="808" w:val="left"/>
        </w:tabs>
        <w:bidi w:val="0"/>
        <w:spacing w:before="0" w:after="0" w:line="460" w:lineRule="exact"/>
        <w:ind w:left="0" w:right="0" w:firstLine="440"/>
        <w:jc w:val="left"/>
      </w:pPr>
      <w:bookmarkStart w:id="472" w:name="bookmark472"/>
      <w:r>
        <w:rPr>
          <w:color w:val="000000"/>
          <w:spacing w:val="0"/>
          <w:w w:val="100"/>
          <w:position w:val="0"/>
          <w:sz w:val="20"/>
          <w:szCs w:val="20"/>
        </w:rPr>
        <w:t>2</w:t>
      </w:r>
      <w:bookmarkEnd w:id="472"/>
      <w:r>
        <w:rPr>
          <w:color w:val="000000"/>
          <w:spacing w:val="0"/>
          <w:w w:val="100"/>
          <w:position w:val="0"/>
        </w:rPr>
        <w:t>、</w:t>
        <w:tab/>
        <w:t>非同一控制下的企业合并</w:t>
      </w:r>
    </w:p>
    <w:p>
      <w:pPr>
        <w:pStyle w:val="Style2"/>
        <w:keepNext w:val="0"/>
        <w:keepLines w:val="0"/>
        <w:widowControl w:val="0"/>
        <w:shd w:val="clear" w:color="auto" w:fill="auto"/>
        <w:bidi w:val="0"/>
        <w:spacing w:before="0" w:after="0" w:line="460" w:lineRule="exact"/>
        <w:ind w:left="0" w:right="0" w:firstLine="440"/>
        <w:jc w:val="left"/>
      </w:pPr>
      <w:r>
        <w:rPr>
          <w:color w:val="000000"/>
          <w:spacing w:val="0"/>
          <w:w w:val="100"/>
          <w:position w:val="0"/>
        </w:rPr>
        <w:t>对于非同一控制下的企业合并，合并成本为购买方在购买日为取得对被购买方的控制权而付出的资产、 发生或承担的负债以及发行的权益性证券的公允价值之和。非同一控制下企业合并中所取得的被购买方符 合确认条件的可辨认资产、负债及或有负债，在购买日以公允价值计量。购买方对合并成本大于合并中取 得的被购买方可辨认净资产公允价值份额的差额，体现为商誉价值。购买方对合并成本小于合并中取得的 被购买方可辨认净资产公允价值份额的，经复核后合并成本仍小于合并中取得的被购买方可辨认净资产公 允价值份额的差额，计入当期营业外收入。</w:t>
      </w:r>
    </w:p>
    <w:p>
      <w:pPr>
        <w:pStyle w:val="Style2"/>
        <w:keepNext w:val="0"/>
        <w:keepLines w:val="0"/>
        <w:widowControl w:val="0"/>
        <w:shd w:val="clear" w:color="auto" w:fill="auto"/>
        <w:tabs>
          <w:tab w:pos="976" w:val="left"/>
        </w:tabs>
        <w:bidi w:val="0"/>
        <w:spacing w:before="0" w:after="0" w:line="460" w:lineRule="exact"/>
        <w:ind w:left="0" w:right="0" w:firstLine="440"/>
        <w:jc w:val="left"/>
      </w:pPr>
      <w:bookmarkStart w:id="473" w:name="bookmark473"/>
      <w:r>
        <w:rPr>
          <w:color w:val="000000"/>
          <w:spacing w:val="0"/>
          <w:w w:val="100"/>
          <w:position w:val="0"/>
        </w:rPr>
        <w:t>（</w:t>
      </w:r>
      <w:bookmarkEnd w:id="473"/>
      <w:r>
        <w:rPr>
          <w:color w:val="000000"/>
          <w:spacing w:val="0"/>
          <w:w w:val="100"/>
          <w:position w:val="0"/>
        </w:rPr>
        <w:t>六）</w:t>
        <w:tab/>
        <w:t>合并财务报表的编制方法</w:t>
      </w:r>
    </w:p>
    <w:p>
      <w:pPr>
        <w:pStyle w:val="Style2"/>
        <w:keepNext w:val="0"/>
        <w:keepLines w:val="0"/>
        <w:widowControl w:val="0"/>
        <w:shd w:val="clear" w:color="auto" w:fill="auto"/>
        <w:tabs>
          <w:tab w:pos="794" w:val="left"/>
        </w:tabs>
        <w:bidi w:val="0"/>
        <w:spacing w:before="0" w:after="0" w:line="461" w:lineRule="exact"/>
        <w:ind w:left="0" w:right="0" w:firstLine="440"/>
        <w:jc w:val="left"/>
      </w:pPr>
      <w:bookmarkStart w:id="474" w:name="bookmark474"/>
      <w:r>
        <w:rPr>
          <w:color w:val="000000"/>
          <w:spacing w:val="0"/>
          <w:w w:val="100"/>
          <w:position w:val="0"/>
          <w:sz w:val="20"/>
          <w:szCs w:val="20"/>
        </w:rPr>
        <w:t>1</w:t>
      </w:r>
      <w:bookmarkEnd w:id="474"/>
      <w:r>
        <w:rPr>
          <w:color w:val="000000"/>
          <w:spacing w:val="0"/>
          <w:w w:val="100"/>
          <w:position w:val="0"/>
        </w:rPr>
        <w:t>、</w:t>
        <w:tab/>
        <w:t>合并财务报表范围</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本公司将全部子公司（包括本公司所控制的单独主体）纳入合并财务报表范围，包括被本公司控制的 企业、被投资单位中可分割的部分以及结构化主体。</w:t>
      </w:r>
    </w:p>
    <w:p>
      <w:pPr>
        <w:pStyle w:val="Style2"/>
        <w:keepNext w:val="0"/>
        <w:keepLines w:val="0"/>
        <w:widowControl w:val="0"/>
        <w:shd w:val="clear" w:color="auto" w:fill="auto"/>
        <w:tabs>
          <w:tab w:pos="808" w:val="left"/>
        </w:tabs>
        <w:bidi w:val="0"/>
        <w:spacing w:before="0" w:after="0" w:line="461" w:lineRule="exact"/>
        <w:ind w:left="0" w:right="0" w:firstLine="440"/>
        <w:jc w:val="left"/>
      </w:pPr>
      <w:bookmarkStart w:id="475" w:name="bookmark475"/>
      <w:r>
        <w:rPr>
          <w:color w:val="000000"/>
          <w:spacing w:val="0"/>
          <w:w w:val="100"/>
          <w:position w:val="0"/>
          <w:sz w:val="20"/>
          <w:szCs w:val="20"/>
        </w:rPr>
        <w:t>2</w:t>
      </w:r>
      <w:bookmarkEnd w:id="475"/>
      <w:r>
        <w:rPr>
          <w:color w:val="000000"/>
          <w:spacing w:val="0"/>
          <w:w w:val="100"/>
          <w:position w:val="0"/>
        </w:rPr>
        <w:t>、</w:t>
        <w:tab/>
        <w:t>统一母子公司的会计政策、统一母子公司的资产负债表日及会计期间</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2"/>
        <w:keepNext w:val="0"/>
        <w:keepLines w:val="0"/>
        <w:widowControl w:val="0"/>
        <w:shd w:val="clear" w:color="auto" w:fill="auto"/>
        <w:tabs>
          <w:tab w:pos="808" w:val="left"/>
        </w:tabs>
        <w:bidi w:val="0"/>
        <w:spacing w:before="0" w:after="0" w:line="461" w:lineRule="exact"/>
        <w:ind w:left="0" w:right="0" w:firstLine="440"/>
        <w:jc w:val="both"/>
      </w:pPr>
      <w:bookmarkStart w:id="476" w:name="bookmark476"/>
      <w:r>
        <w:rPr>
          <w:color w:val="000000"/>
          <w:spacing w:val="0"/>
          <w:w w:val="100"/>
          <w:position w:val="0"/>
          <w:sz w:val="20"/>
          <w:szCs w:val="20"/>
        </w:rPr>
        <w:t>3</w:t>
      </w:r>
      <w:bookmarkEnd w:id="476"/>
      <w:r>
        <w:rPr>
          <w:color w:val="000000"/>
          <w:spacing w:val="0"/>
          <w:w w:val="100"/>
          <w:position w:val="0"/>
        </w:rPr>
        <w:t>、</w:t>
        <w:tab/>
        <w:t>合并财务报表抵销事项</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合并财务报表以母公司和子公司的资产负债表为基础，已抵销了母公司与子公司、子公司相互之间发 生的内部交易。子公司所有者权益中不属于母公司的份额，作为少数股东权益，在合并资产负债表中所有 者权益项目下以“少数股东权益”项目列示。子公司持有母公司的长期股权投资，视为企业集团的库存股， 作为所有者权益的减项，在合并资产负债表中所有者权益项目下以“减：库存股”项目列示。</w:t>
      </w:r>
    </w:p>
    <w:p>
      <w:pPr>
        <w:pStyle w:val="Style2"/>
        <w:keepNext w:val="0"/>
        <w:keepLines w:val="0"/>
        <w:widowControl w:val="0"/>
        <w:shd w:val="clear" w:color="auto" w:fill="auto"/>
        <w:bidi w:val="0"/>
        <w:spacing w:before="0" w:after="0" w:line="458" w:lineRule="exact"/>
        <w:ind w:left="0" w:right="0" w:firstLine="500"/>
        <w:jc w:val="left"/>
      </w:pPr>
      <w:bookmarkStart w:id="477" w:name="bookmark477"/>
      <w:r>
        <w:rPr>
          <w:color w:val="000000"/>
          <w:spacing w:val="0"/>
          <w:w w:val="100"/>
          <w:position w:val="0"/>
          <w:sz w:val="20"/>
          <w:szCs w:val="20"/>
        </w:rPr>
        <w:t>4</w:t>
      </w:r>
      <w:bookmarkEnd w:id="477"/>
      <w:r>
        <w:rPr>
          <w:color w:val="000000"/>
          <w:spacing w:val="0"/>
          <w:w w:val="100"/>
          <w:position w:val="0"/>
        </w:rPr>
        <w:t>、合并取得子公司会计处理</w:t>
      </w:r>
    </w:p>
    <w:p>
      <w:pPr>
        <w:pStyle w:val="Style2"/>
        <w:keepNext w:val="0"/>
        <w:keepLines w:val="0"/>
        <w:widowControl w:val="0"/>
        <w:shd w:val="clear" w:color="auto" w:fill="auto"/>
        <w:bidi w:val="0"/>
        <w:spacing w:before="0" w:after="0" w:line="456" w:lineRule="exact"/>
        <w:ind w:left="0" w:right="0" w:firstLine="500"/>
        <w:jc w:val="left"/>
      </w:pPr>
      <w:r>
        <w:rPr>
          <w:color w:val="000000"/>
          <w:spacing w:val="0"/>
          <w:w w:val="100"/>
          <w:position w:val="0"/>
        </w:rPr>
        <w:t>对于同一控制下企业合并取得的子公司，视同该企业合并于自最终控制方开始实时控制时已经发生, 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2"/>
        <w:keepNext w:val="0"/>
        <w:keepLines w:val="0"/>
        <w:widowControl w:val="0"/>
        <w:shd w:val="clear" w:color="auto" w:fill="auto"/>
        <w:tabs>
          <w:tab w:pos="1036" w:val="left"/>
        </w:tabs>
        <w:bidi w:val="0"/>
        <w:spacing w:before="0" w:after="0" w:line="456" w:lineRule="exact"/>
        <w:ind w:left="0" w:right="0" w:firstLine="500"/>
        <w:jc w:val="left"/>
      </w:pPr>
      <w:bookmarkStart w:id="478" w:name="bookmark478"/>
      <w:r>
        <w:rPr>
          <w:color w:val="000000"/>
          <w:spacing w:val="0"/>
          <w:w w:val="100"/>
          <w:position w:val="0"/>
        </w:rPr>
        <w:t>（</w:t>
      </w:r>
      <w:bookmarkEnd w:id="478"/>
      <w:r>
        <w:rPr>
          <w:color w:val="000000"/>
          <w:spacing w:val="0"/>
          <w:w w:val="100"/>
          <w:position w:val="0"/>
        </w:rPr>
        <w:t>七）</w:t>
        <w:tab/>
        <w:t>合营安排的分类及共同经营的会计处理方法</w:t>
      </w:r>
    </w:p>
    <w:p>
      <w:pPr>
        <w:pStyle w:val="Style2"/>
        <w:keepNext w:val="0"/>
        <w:keepLines w:val="0"/>
        <w:widowControl w:val="0"/>
        <w:shd w:val="clear" w:color="auto" w:fill="auto"/>
        <w:tabs>
          <w:tab w:pos="854" w:val="left"/>
        </w:tabs>
        <w:bidi w:val="0"/>
        <w:spacing w:before="0" w:after="0" w:line="458" w:lineRule="exact"/>
        <w:ind w:left="0" w:right="0" w:firstLine="500"/>
        <w:jc w:val="both"/>
      </w:pPr>
      <w:bookmarkStart w:id="479" w:name="bookmark479"/>
      <w:r>
        <w:rPr>
          <w:color w:val="000000"/>
          <w:spacing w:val="0"/>
          <w:w w:val="100"/>
          <w:position w:val="0"/>
          <w:sz w:val="20"/>
          <w:szCs w:val="20"/>
        </w:rPr>
        <w:t>1</w:t>
      </w:r>
      <w:bookmarkEnd w:id="479"/>
      <w:r>
        <w:rPr>
          <w:color w:val="000000"/>
          <w:spacing w:val="0"/>
          <w:w w:val="100"/>
          <w:position w:val="0"/>
        </w:rPr>
        <w:t>、</w:t>
        <w:tab/>
        <w:t>合营安排的分类</w:t>
      </w:r>
    </w:p>
    <w:p>
      <w:pPr>
        <w:pStyle w:val="Style2"/>
        <w:keepNext w:val="0"/>
        <w:keepLines w:val="0"/>
        <w:widowControl w:val="0"/>
        <w:shd w:val="clear" w:color="auto" w:fill="auto"/>
        <w:bidi w:val="0"/>
        <w:spacing w:before="0" w:after="0" w:line="461" w:lineRule="exact"/>
        <w:ind w:left="0" w:right="0" w:firstLine="500"/>
        <w:jc w:val="left"/>
      </w:pPr>
      <w:r>
        <w:rPr>
          <w:color w:val="000000"/>
          <w:spacing w:val="0"/>
          <w:w w:val="100"/>
          <w:position w:val="0"/>
        </w:rPr>
        <w:t>合营安排分为共同经营和合营企业。未通过单独主体达成的合营安排，划分为共同经营。单独主体, 是指具有单独可辨认的财务架构的主体，包括单独的法人主体和不具备法人主体资格但法律认可的主体。 通过单独主体达成的合营安排，通常划分为合营企业。相关事实和情况变化导致合营方在合营安排中享有 的权利和承担的义务发生变化的，合营方对合营安排的分类进行重新评估。</w:t>
      </w:r>
    </w:p>
    <w:p>
      <w:pPr>
        <w:pStyle w:val="Style2"/>
        <w:keepNext w:val="0"/>
        <w:keepLines w:val="0"/>
        <w:widowControl w:val="0"/>
        <w:shd w:val="clear" w:color="auto" w:fill="auto"/>
        <w:tabs>
          <w:tab w:pos="868" w:val="left"/>
        </w:tabs>
        <w:bidi w:val="0"/>
        <w:spacing w:before="0" w:after="0" w:line="458" w:lineRule="exact"/>
        <w:ind w:left="0" w:right="0" w:firstLine="500"/>
        <w:jc w:val="both"/>
      </w:pPr>
      <w:bookmarkStart w:id="480" w:name="bookmark480"/>
      <w:r>
        <w:rPr>
          <w:color w:val="000000"/>
          <w:spacing w:val="0"/>
          <w:w w:val="100"/>
          <w:position w:val="0"/>
          <w:sz w:val="20"/>
          <w:szCs w:val="20"/>
        </w:rPr>
        <w:t>2</w:t>
      </w:r>
      <w:bookmarkEnd w:id="480"/>
      <w:r>
        <w:rPr>
          <w:color w:val="000000"/>
          <w:spacing w:val="0"/>
          <w:w w:val="100"/>
          <w:position w:val="0"/>
        </w:rPr>
        <w:t>、</w:t>
        <w:tab/>
        <w:t>共同经营的会计处理</w:t>
      </w:r>
    </w:p>
    <w:p>
      <w:pPr>
        <w:pStyle w:val="Style2"/>
        <w:keepNext w:val="0"/>
        <w:keepLines w:val="0"/>
        <w:widowControl w:val="0"/>
        <w:shd w:val="clear" w:color="auto" w:fill="auto"/>
        <w:bidi w:val="0"/>
        <w:spacing w:before="0" w:after="0" w:line="461" w:lineRule="exact"/>
        <w:ind w:left="0" w:right="0" w:firstLine="500"/>
        <w:jc w:val="both"/>
      </w:pPr>
      <w:r>
        <w:rPr>
          <w:color w:val="000000"/>
          <w:spacing w:val="0"/>
          <w:w w:val="100"/>
          <w:position w:val="0"/>
        </w:rPr>
        <w:t>共同经营参与方应当确认其与共同经营中利益份额相关的下列项目，并按照相关企业会计准则的规 定进行会计处理：确认单独所持有的资产或负债，以及按其份额确认共同持有的资产或负债；确认出售 其享有的共同经营产出份额所产生的收入；按其份额确认共同经营因出售产出所产生的收入；确认单独 所发生的费用，以及按其份额确认共同经营发生的费用。</w:t>
      </w:r>
    </w:p>
    <w:p>
      <w:pPr>
        <w:pStyle w:val="Style2"/>
        <w:keepNext w:val="0"/>
        <w:keepLines w:val="0"/>
        <w:widowControl w:val="0"/>
        <w:shd w:val="clear" w:color="auto" w:fill="auto"/>
        <w:bidi w:val="0"/>
        <w:spacing w:before="0" w:after="0" w:line="454" w:lineRule="exact"/>
        <w:ind w:left="0" w:right="0" w:firstLine="500"/>
        <w:jc w:val="both"/>
      </w:pPr>
      <w:r>
        <w:rPr>
          <w:color w:val="000000"/>
          <w:spacing w:val="0"/>
          <w:w w:val="100"/>
          <w:position w:val="0"/>
        </w:rPr>
        <w:t>对共同经营不享有共同控制的参与方，如果享有该共同经营相关资产且承担该共同经营相关负债 的，参照共同经营参与方的规定进行会计处理；否则，应当按照相关企业会计准则的规定进行会计处 理。</w:t>
      </w:r>
    </w:p>
    <w:p>
      <w:pPr>
        <w:pStyle w:val="Style2"/>
        <w:keepNext w:val="0"/>
        <w:keepLines w:val="0"/>
        <w:widowControl w:val="0"/>
        <w:shd w:val="clear" w:color="auto" w:fill="auto"/>
        <w:tabs>
          <w:tab w:pos="868" w:val="left"/>
        </w:tabs>
        <w:bidi w:val="0"/>
        <w:spacing w:before="0" w:after="0" w:line="458" w:lineRule="exact"/>
        <w:ind w:left="0" w:right="0" w:firstLine="500"/>
        <w:jc w:val="both"/>
      </w:pPr>
      <w:bookmarkStart w:id="481" w:name="bookmark481"/>
      <w:r>
        <w:rPr>
          <w:rFonts w:ascii="Times New Roman" w:eastAsia="Times New Roman" w:hAnsi="Times New Roman" w:cs="Times New Roman"/>
          <w:color w:val="000000"/>
          <w:spacing w:val="0"/>
          <w:w w:val="100"/>
          <w:position w:val="0"/>
        </w:rPr>
        <w:t>3</w:t>
      </w:r>
      <w:bookmarkEnd w:id="481"/>
      <w:r>
        <w:rPr>
          <w:color w:val="000000"/>
          <w:spacing w:val="0"/>
          <w:w w:val="100"/>
          <w:position w:val="0"/>
        </w:rPr>
        <w:t>、</w:t>
        <w:tab/>
        <w:t>合营企业的会计处理</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合营企业参与方应当按照《企业会计准则第</w:t>
      </w:r>
      <w:r>
        <w:rPr>
          <w:color w:val="000000"/>
          <w:spacing w:val="0"/>
          <w:w w:val="100"/>
          <w:position w:val="0"/>
          <w:sz w:val="20"/>
          <w:szCs w:val="20"/>
        </w:rPr>
        <w:t>2</w:t>
      </w:r>
      <w:r>
        <w:rPr>
          <w:color w:val="000000"/>
          <w:spacing w:val="0"/>
          <w:w w:val="100"/>
          <w:position w:val="0"/>
        </w:rPr>
        <w:t>号一长期股权投资》的规定对合营企业的投资进行会 计处理，不享有共同控制的参与方应当根据其对该合营企业的影响程度进行会计处理。</w:t>
      </w:r>
    </w:p>
    <w:p>
      <w:pPr>
        <w:pStyle w:val="Style2"/>
        <w:keepNext w:val="0"/>
        <w:keepLines w:val="0"/>
        <w:widowControl w:val="0"/>
        <w:shd w:val="clear" w:color="auto" w:fill="auto"/>
        <w:tabs>
          <w:tab w:pos="1036" w:val="left"/>
        </w:tabs>
        <w:bidi w:val="0"/>
        <w:spacing w:before="0" w:after="0" w:line="458" w:lineRule="exact"/>
        <w:ind w:left="0" w:right="0" w:firstLine="500"/>
        <w:jc w:val="left"/>
      </w:pPr>
      <w:bookmarkStart w:id="482" w:name="bookmark482"/>
      <w:r>
        <w:rPr>
          <w:color w:val="000000"/>
          <w:spacing w:val="0"/>
          <w:w w:val="100"/>
          <w:position w:val="0"/>
        </w:rPr>
        <w:t>（</w:t>
      </w:r>
      <w:bookmarkEnd w:id="482"/>
      <w:r>
        <w:rPr>
          <w:color w:val="000000"/>
          <w:spacing w:val="0"/>
          <w:w w:val="100"/>
          <w:position w:val="0"/>
        </w:rPr>
        <w:t>八）</w:t>
        <w:tab/>
        <w:t>现金及现金等价物的确定标准</w:t>
      </w:r>
    </w:p>
    <w:p>
      <w:pPr>
        <w:pStyle w:val="Style2"/>
        <w:keepNext w:val="0"/>
        <w:keepLines w:val="0"/>
        <w:widowControl w:val="0"/>
        <w:shd w:val="clear" w:color="auto" w:fill="auto"/>
        <w:bidi w:val="0"/>
        <w:spacing w:before="0" w:after="0" w:line="458" w:lineRule="exact"/>
        <w:ind w:left="0" w:right="0" w:firstLine="500"/>
        <w:jc w:val="both"/>
      </w:pPr>
      <w:r>
        <w:rPr>
          <w:color w:val="000000"/>
          <w:spacing w:val="0"/>
          <w:w w:val="100"/>
          <w:position w:val="0"/>
        </w:rPr>
        <w:t>本公司在编制现金流量表时所确定的现金，是指本公司库存现金以及可以随时用于支付的存款。在编 制现金流量表时所确定的现金等价物，是指持有的期限短、流动性强、易于转换为已知金额现金、价值变 动风险很小的投资。</w:t>
      </w:r>
    </w:p>
    <w:p>
      <w:pPr>
        <w:pStyle w:val="Style2"/>
        <w:keepNext w:val="0"/>
        <w:keepLines w:val="0"/>
        <w:widowControl w:val="0"/>
        <w:shd w:val="clear" w:color="auto" w:fill="auto"/>
        <w:tabs>
          <w:tab w:pos="1036" w:val="left"/>
        </w:tabs>
        <w:bidi w:val="0"/>
        <w:spacing w:before="0" w:after="0" w:line="458" w:lineRule="exact"/>
        <w:ind w:left="0" w:right="0" w:firstLine="500"/>
        <w:jc w:val="both"/>
      </w:pPr>
      <w:bookmarkStart w:id="483" w:name="bookmark483"/>
      <w:r>
        <w:rPr>
          <w:color w:val="000000"/>
          <w:spacing w:val="0"/>
          <w:w w:val="100"/>
          <w:position w:val="0"/>
        </w:rPr>
        <w:t>（</w:t>
      </w:r>
      <w:bookmarkEnd w:id="483"/>
      <w:r>
        <w:rPr>
          <w:color w:val="000000"/>
          <w:spacing w:val="0"/>
          <w:w w:val="100"/>
          <w:position w:val="0"/>
        </w:rPr>
        <w:t>九）</w:t>
        <w:tab/>
        <w:t>外币业务及外币财务报表折算</w:t>
      </w:r>
    </w:p>
    <w:p>
      <w:pPr>
        <w:pStyle w:val="Style2"/>
        <w:keepNext w:val="0"/>
        <w:keepLines w:val="0"/>
        <w:widowControl w:val="0"/>
        <w:shd w:val="clear" w:color="auto" w:fill="auto"/>
        <w:bidi w:val="0"/>
        <w:spacing w:before="0" w:after="260" w:line="458" w:lineRule="exact"/>
        <w:ind w:left="0" w:right="0" w:firstLine="500"/>
        <w:jc w:val="both"/>
      </w:pPr>
      <w:r>
        <w:rPr>
          <w:color w:val="000000"/>
          <w:spacing w:val="0"/>
          <w:w w:val="100"/>
          <w:position w:val="0"/>
          <w:sz w:val="20"/>
          <w:szCs w:val="20"/>
        </w:rPr>
        <w:t>1</w:t>
      </w:r>
      <w:r>
        <w:rPr>
          <w:color w:val="000000"/>
          <w:spacing w:val="0"/>
          <w:w w:val="100"/>
          <w:position w:val="0"/>
        </w:rPr>
        <w:t>、外币业务折算</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本公司对发生的外币交易，采用与交易发生日的即期汇率将外币金额折合本位币入账。资产负债表日 </w:t>
      </w:r>
      <w:r>
        <w:rPr>
          <w:color w:val="000000"/>
          <w:spacing w:val="0"/>
          <w:w w:val="100"/>
          <w:position w:val="0"/>
        </w:rPr>
        <w:t>外币货币性项目按资产负债表日即期汇率折算，因该日的即期汇率与初始确认时或者前一资产负债表日即 期汇率不同而产生的汇兑差额，除符合资本化条件的外币专门借款的汇兑差额在资本化期间予以资本化计 入相关资产的成本外，均计入当期损益。以历史成本计量的外币非货币性项目，仍采用交易发生日的即期 汇率折算，不改变其记账本位币金额。以公允价值计量的外币非货币性项目，采用公允价值确定日的即期 汇率折算，折算后的记账本位币金额与原记账本位币金额的差额，作为公允价值变动（含汇率变动）处理, 计入当期损益或确认为其他综合收益。</w:t>
      </w:r>
    </w:p>
    <w:p>
      <w:pPr>
        <w:pStyle w:val="Style2"/>
        <w:keepNext w:val="0"/>
        <w:keepLines w:val="0"/>
        <w:widowControl w:val="0"/>
        <w:shd w:val="clear" w:color="auto" w:fill="auto"/>
        <w:bidi w:val="0"/>
        <w:spacing w:before="0" w:after="0" w:line="462" w:lineRule="exact"/>
        <w:ind w:left="0" w:right="0" w:firstLine="440"/>
        <w:jc w:val="both"/>
      </w:pPr>
      <w:bookmarkStart w:id="484" w:name="bookmark484"/>
      <w:r>
        <w:rPr>
          <w:color w:val="000000"/>
          <w:spacing w:val="0"/>
          <w:w w:val="100"/>
          <w:position w:val="0"/>
          <w:sz w:val="20"/>
          <w:szCs w:val="20"/>
        </w:rPr>
        <w:t>2</w:t>
      </w:r>
      <w:bookmarkEnd w:id="484"/>
      <w:r>
        <w:rPr>
          <w:color w:val="000000"/>
          <w:spacing w:val="0"/>
          <w:w w:val="100"/>
          <w:position w:val="0"/>
        </w:rPr>
        <w:t>、外币财务报表折算</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本公司的控股子公司、合营企业、联营企业等，若采用与本公司不同的记账本位币，需对其外币财务 报表折算后，再进行会计核算及合并财务报表的编报。资产负债表中的资产和负债项目，采用资产负债表 日的即期汇率折算，所有者权益项目除“未分配利润”项目外，其他项目采用发生时的即期汇率折算。利 润表中的收入和费用项目，采用交易发生日的即期汇率折算。折算产生的外币财务报表折算差额，在资产 负债表中所有者权益项目其他综合收益下列示。外币现金流量按照系统合理方法确定的，采用交易发生日 的即期汇率折算。汇率变动对现金的影响额，在现金流量表中单独列示。处置境外经营时，与该境外经营 有关的外币报表折算差额，全部或按处置该境外经营的比例转入处置当期损益。</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（十）金融工具</w:t>
      </w:r>
    </w:p>
    <w:p>
      <w:pPr>
        <w:pStyle w:val="Style2"/>
        <w:keepNext w:val="0"/>
        <w:keepLines w:val="0"/>
        <w:widowControl w:val="0"/>
        <w:shd w:val="clear" w:color="auto" w:fill="auto"/>
        <w:tabs>
          <w:tab w:pos="745" w:val="left"/>
        </w:tabs>
        <w:bidi w:val="0"/>
        <w:spacing w:before="0" w:after="0" w:line="462" w:lineRule="exact"/>
        <w:ind w:left="0" w:right="0" w:firstLine="440"/>
        <w:jc w:val="both"/>
      </w:pPr>
      <w:bookmarkStart w:id="485" w:name="bookmark485"/>
      <w:r>
        <w:rPr>
          <w:color w:val="000000"/>
          <w:spacing w:val="0"/>
          <w:w w:val="100"/>
          <w:position w:val="0"/>
          <w:sz w:val="20"/>
          <w:szCs w:val="20"/>
        </w:rPr>
        <w:t>1</w:t>
      </w:r>
      <w:bookmarkEnd w:id="485"/>
      <w:r>
        <w:rPr>
          <w:color w:val="000000"/>
          <w:spacing w:val="0"/>
          <w:w w:val="100"/>
          <w:position w:val="0"/>
        </w:rPr>
        <w:t>、</w:t>
        <w:tab/>
        <w:t>金融工具的分类及确认</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金融工具划分为金融资产或金融负债。本公司成为金融工具合同的一方时，确认为一项金融资产或金 融负债。</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金融资产于初始确认时分类为：以公允价值计量且其变动计入当期损益的金融资产、持有至到期投资、 应收款项、可供出售金融资产。除应收款项以外的金融资产的分类取决于本公司及其子公司对金融资产的 持有意图和持有能力等。金融负债于初始确认时分类为：以公允价值计量且其变动计入当期损益的金融负 债以及其他金融负债。</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以公允价值计量且其变动计入当期损益的金融资产包括持有目的为短期内出售的金融资产；应收款项 是指在活跃市场中没有报价、回收金额固定或可确定的非衍生金融资产；可供出售金融资产包括初始确认 时即被指定为可供出售的非衍生金融资产及未被划分为其他类的金融资产；持有至到期投资是指到期日固 定、回收金额固定或可确定，且管理层有明确意图和能力持有至到期的非衍生金融资产。</w:t>
      </w:r>
    </w:p>
    <w:p>
      <w:pPr>
        <w:pStyle w:val="Style2"/>
        <w:keepNext w:val="0"/>
        <w:keepLines w:val="0"/>
        <w:widowControl w:val="0"/>
        <w:shd w:val="clear" w:color="auto" w:fill="auto"/>
        <w:tabs>
          <w:tab w:pos="748" w:val="left"/>
        </w:tabs>
        <w:bidi w:val="0"/>
        <w:spacing w:before="0" w:after="0" w:line="462" w:lineRule="exact"/>
        <w:ind w:left="0" w:right="0" w:firstLine="440"/>
        <w:jc w:val="both"/>
      </w:pPr>
      <w:bookmarkStart w:id="486" w:name="bookmark486"/>
      <w:r>
        <w:rPr>
          <w:color w:val="000000"/>
          <w:spacing w:val="0"/>
          <w:w w:val="100"/>
          <w:position w:val="0"/>
          <w:sz w:val="20"/>
          <w:szCs w:val="20"/>
        </w:rPr>
        <w:t>2</w:t>
      </w:r>
      <w:bookmarkEnd w:id="486"/>
      <w:r>
        <w:rPr>
          <w:color w:val="000000"/>
          <w:spacing w:val="0"/>
          <w:w w:val="100"/>
          <w:position w:val="0"/>
        </w:rPr>
        <w:t>、</w:t>
        <w:tab/>
        <w:t>金融工具的计量</w:t>
      </w:r>
    </w:p>
    <w:p>
      <w:pPr>
        <w:pStyle w:val="Style2"/>
        <w:keepNext w:val="0"/>
        <w:keepLines w:val="0"/>
        <w:widowControl w:val="0"/>
        <w:shd w:val="clear" w:color="auto" w:fill="auto"/>
        <w:bidi w:val="0"/>
        <w:spacing w:before="0" w:after="0" w:line="446" w:lineRule="exact"/>
        <w:ind w:left="0" w:right="0" w:firstLine="440"/>
        <w:jc w:val="both"/>
      </w:pPr>
      <w:r>
        <w:rPr>
          <w:color w:val="000000"/>
          <w:spacing w:val="0"/>
          <w:w w:val="100"/>
          <w:position w:val="0"/>
        </w:rPr>
        <w:t xml:space="preserve">本公司金融资产或金融负债初始确认按公允价值计量。后续计量分类为：以公允价值计量且其变动计 入当期损益的金融资产、可供出售金融资产及以公允价值计量且其变动计入当期损益的金融负债按公允价 </w:t>
      </w:r>
      <w:r>
        <w:rPr>
          <w:color w:val="000000"/>
          <w:spacing w:val="0"/>
          <w:w w:val="100"/>
          <w:position w:val="0"/>
        </w:rPr>
        <w:t>值计量；持有到期投资、贷款和应收款项以及其他金融负债按摊余成本计量；在活跃市场中没有报价且其 公允价值不能可靠计量的权益工具投资，以及与该权益工具挂钩并须通过交付该权益工具结算的衍生金融 资产或者衍生金融负债，按照成本计量。本公司金融资产或金融负债后续计量中公允价值变动形成的利得 或损失，除与套期保值有关外，按照如下方法处理：①以公允价值计量且其变动计入当期损益的金融资产 或金融负债公允价值变动形成的利得或损失，计入公允价值变动损益。②可供出售金融资产的公允价值变 动计入其他综合收益。</w:t>
      </w:r>
    </w:p>
    <w:p>
      <w:pPr>
        <w:pStyle w:val="Style2"/>
        <w:keepNext w:val="0"/>
        <w:keepLines w:val="0"/>
        <w:widowControl w:val="0"/>
        <w:shd w:val="clear" w:color="auto" w:fill="auto"/>
        <w:tabs>
          <w:tab w:pos="760" w:val="left"/>
        </w:tabs>
        <w:bidi w:val="0"/>
        <w:spacing w:before="0" w:after="0" w:line="475" w:lineRule="exact"/>
        <w:ind w:left="0" w:right="0" w:firstLine="440"/>
        <w:jc w:val="both"/>
      </w:pPr>
      <w:bookmarkStart w:id="487" w:name="bookmark487"/>
      <w:r>
        <w:rPr>
          <w:color w:val="000000"/>
          <w:spacing w:val="0"/>
          <w:w w:val="100"/>
          <w:position w:val="0"/>
          <w:sz w:val="20"/>
          <w:szCs w:val="20"/>
        </w:rPr>
        <w:t>3</w:t>
      </w:r>
      <w:bookmarkEnd w:id="487"/>
      <w:r>
        <w:rPr>
          <w:color w:val="000000"/>
          <w:spacing w:val="0"/>
          <w:w w:val="100"/>
          <w:position w:val="0"/>
        </w:rPr>
        <w:t>、</w:t>
        <w:tab/>
        <w:t>本公司对金融资产和金融负债的公允价值的确认方法</w:t>
      </w:r>
    </w:p>
    <w:p>
      <w:pPr>
        <w:pStyle w:val="Style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如存在活跃市场的金融工具，以活跃市场中的报价确定其公允价值；如不存在活跃市场的金融工具， 采用估值技术确定其公允价值。估值技术主要包括市场法、收益法和成本法。</w:t>
      </w:r>
    </w:p>
    <w:p>
      <w:pPr>
        <w:pStyle w:val="Style2"/>
        <w:keepNext w:val="0"/>
        <w:keepLines w:val="0"/>
        <w:widowControl w:val="0"/>
        <w:shd w:val="clear" w:color="auto" w:fill="auto"/>
        <w:tabs>
          <w:tab w:pos="765" w:val="left"/>
        </w:tabs>
        <w:bidi w:val="0"/>
        <w:spacing w:before="0" w:after="0" w:line="475" w:lineRule="exact"/>
        <w:ind w:left="0" w:right="0" w:firstLine="440"/>
        <w:jc w:val="both"/>
      </w:pPr>
      <w:bookmarkStart w:id="488" w:name="bookmark488"/>
      <w:r>
        <w:rPr>
          <w:color w:val="000000"/>
          <w:spacing w:val="0"/>
          <w:w w:val="100"/>
          <w:position w:val="0"/>
          <w:sz w:val="20"/>
          <w:szCs w:val="20"/>
        </w:rPr>
        <w:t>4</w:t>
      </w:r>
      <w:bookmarkEnd w:id="488"/>
      <w:r>
        <w:rPr>
          <w:color w:val="000000"/>
          <w:spacing w:val="0"/>
          <w:w w:val="100"/>
          <w:position w:val="0"/>
        </w:rPr>
        <w:t>、</w:t>
        <w:tab/>
        <w:t>金融资产负债转移的确认依据和计量方法</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金融资产所有权上几乎所有的风险和报酬转移时，或既没有转移也没有保留金融资产所有权上几乎所 有的风险和报酬，但放弃了对该金融资产控制的，应当终止确认该项金融资产。金融资产满足终止确认条 件的，将所转移金融资产的账面价值与因转移而收到的对价和原直接计入其他综合收益的公允价值变动累 计额之和的差额部分，计入当期损益。部分转移满足终止确认条件的，将所转移金融资产整体的账面价值， 在终止确认部分和未终止确认部分之间，按照各自的相对公允价值进行分摊。</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金融负债的现时义务全部或部分已经解除的，则应终止确认该金融负债或其一部分。</w:t>
      </w:r>
    </w:p>
    <w:p>
      <w:pPr>
        <w:pStyle w:val="Style2"/>
        <w:keepNext w:val="0"/>
        <w:keepLines w:val="0"/>
        <w:widowControl w:val="0"/>
        <w:shd w:val="clear" w:color="auto" w:fill="auto"/>
        <w:tabs>
          <w:tab w:pos="765" w:val="left"/>
        </w:tabs>
        <w:bidi w:val="0"/>
        <w:spacing w:before="0" w:after="0" w:line="462" w:lineRule="exact"/>
        <w:ind w:left="0" w:right="0" w:firstLine="440"/>
        <w:jc w:val="both"/>
      </w:pPr>
      <w:bookmarkStart w:id="489" w:name="bookmark489"/>
      <w:r>
        <w:rPr>
          <w:color w:val="000000"/>
          <w:spacing w:val="0"/>
          <w:w w:val="100"/>
          <w:position w:val="0"/>
          <w:sz w:val="20"/>
          <w:szCs w:val="20"/>
        </w:rPr>
        <w:t>5</w:t>
      </w:r>
      <w:bookmarkEnd w:id="489"/>
      <w:r>
        <w:rPr>
          <w:color w:val="000000"/>
          <w:spacing w:val="0"/>
          <w:w w:val="100"/>
          <w:position w:val="0"/>
        </w:rPr>
        <w:t>、</w:t>
        <w:tab/>
        <w:t>金融资产减值</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以摊余成本计量的金融资产发生减值时，按预计未来现金流量（不包括尚未发生的未来信用损失）现值 低于账面价值的差额，计提减值准备。如果有客观证据表明该金融资产价值已恢复，且客观上与确认该损 失后发生的事项有关，原确认的减值损失予以转回，计入当期损益。</w:t>
      </w:r>
    </w:p>
    <w:p>
      <w:pPr>
        <w:pStyle w:val="Style2"/>
        <w:keepNext w:val="0"/>
        <w:keepLines w:val="0"/>
        <w:widowControl w:val="0"/>
        <w:shd w:val="clear" w:color="auto" w:fill="auto"/>
        <w:bidi w:val="0"/>
        <w:spacing w:before="0" w:after="0" w:line="494" w:lineRule="exact"/>
        <w:ind w:left="0" w:right="0" w:firstLine="440"/>
        <w:jc w:val="both"/>
      </w:pPr>
      <w:r>
        <w:rPr>
          <w:color w:val="000000"/>
          <w:spacing w:val="0"/>
          <w:w w:val="100"/>
          <w:position w:val="0"/>
        </w:rPr>
        <w:t>以成本计量的金融资产发生减值时，按预计未来现金流量（不包括尚未发生的未来信用损失）现值低 于账面价值的差额，计提减值准备。发生的减值损失，一经确认，不再转回。</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当有客观证据表明可供出售金融资产发生减值时，原直接计入股东权益的因公允价值下降形成的累计 损失予以转出并计入减值损失。对已确认减值损失的可供出售债务工具投资，在期后公允价值上升且客观 上与确认原减值损失后发生的事项有关的，原确认的减值损失予以转回并计入当期损益。对已确认减值损 失的可供出售权益工具投资，期后公允价值上升直接计入股东权益。</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（十一）应收款项</w:t>
      </w:r>
    </w:p>
    <w:p>
      <w:pPr>
        <w:pStyle w:val="Style2"/>
        <w:keepNext w:val="0"/>
        <w:keepLines w:val="0"/>
        <w:widowControl w:val="0"/>
        <w:shd w:val="clear" w:color="auto" w:fill="auto"/>
        <w:bidi w:val="0"/>
        <w:spacing w:before="0" w:after="0" w:line="463" w:lineRule="exact"/>
        <w:ind w:left="0" w:right="0" w:firstLine="440"/>
        <w:jc w:val="both"/>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504" w:right="952" w:bottom="1594" w:left="1061" w:header="0" w:footer="3" w:gutter="0"/>
          <w:cols w:space="720"/>
          <w:noEndnote/>
          <w:rtlGutter w:val="0"/>
          <w:docGrid w:linePitch="360"/>
        </w:sectPr>
      </w:pPr>
      <w:r>
        <w:rPr>
          <w:color w:val="000000"/>
          <w:spacing w:val="0"/>
          <w:w w:val="100"/>
          <w:position w:val="0"/>
        </w:rPr>
        <w:t>本公司应收款项主要包括应收账款、长期应收款和其他应收款。在资产负债表日有客观证据表明其发 生了减值的，本公司根据其账面价值与预计未来现金流量现值之间差额确认减值损失。</w:t>
      </w:r>
    </w:p>
    <w:tbl>
      <w:tblPr>
        <w:tblOverlap w:val="never"/>
        <w:jc w:val="center"/>
        <w:tblLayout w:type="fixed"/>
      </w:tblPr>
      <w:tblGrid>
        <w:gridCol w:w="4862"/>
        <w:gridCol w:w="4853"/>
      </w:tblGrid>
      <w:tr>
        <w:trPr>
          <w:trHeight w:val="53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DA591D"/>
                <w:spacing w:val="0"/>
                <w:w w:val="100"/>
                <w:position w:val="0"/>
              </w:rPr>
              <w:t>信%</w:t>
            </w:r>
            <w:r>
              <w:rPr>
                <w:rFonts w:ascii="SimHei" w:eastAsia="SimHei" w:hAnsi="SimHei" w:cs="SimHei"/>
                <w:color w:val="1F1C1C"/>
                <w:spacing w:val="0"/>
                <w:w w:val="100"/>
                <w:position w:val="0"/>
                <w:sz w:val="22"/>
                <w:szCs w:val="22"/>
              </w:rPr>
              <w:t>国民技木</w:t>
            </w:r>
            <w:r>
              <w:rPr>
                <w:color w:val="000000"/>
                <w:spacing w:val="0"/>
                <w:w w:val="100"/>
                <w:position w:val="0"/>
              </w:rPr>
              <w:t>1</w:t>
            </w:r>
            <w:r>
              <w:rPr>
                <w:rFonts w:ascii="SimSun" w:eastAsia="SimSun" w:hAnsi="SimSun" w:cs="SimSun"/>
                <w:color w:val="000000"/>
                <w:spacing w:val="0"/>
                <w:w w:val="100"/>
                <w:position w:val="0"/>
              </w:rPr>
              <w:t>国民技术股份有限公司</w:t>
            </w:r>
          </w:p>
          <w:p>
            <w:pPr>
              <w:pStyle w:val="Style16"/>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636363"/>
                <w:spacing w:val="0"/>
                <w:w w:val="100"/>
                <w:position w:val="0"/>
              </w:rPr>
              <w:t>商</w:t>
            </w:r>
            <w:r>
              <w:rPr>
                <w:color w:val="636363"/>
                <w:spacing w:val="0"/>
                <w:w w:val="100"/>
                <w:position w:val="0"/>
              </w:rPr>
              <w:t>5'5</w:t>
            </w:r>
            <w:r>
              <w:rPr>
                <w:rFonts w:ascii="SimSun" w:eastAsia="SimSun" w:hAnsi="SimSun" w:cs="SimSun"/>
                <w:color w:val="636363"/>
                <w:spacing w:val="0"/>
                <w:w w:val="100"/>
                <w:position w:val="0"/>
              </w:rPr>
              <w:t>吟</w:t>
            </w:r>
            <w:r>
              <w:rPr>
                <w:color w:val="000000"/>
                <w:spacing w:val="0"/>
                <w:w w:val="100"/>
                <w:position w:val="0"/>
              </w:rPr>
              <w:t>2016</w:t>
            </w:r>
            <w:r>
              <w:rPr>
                <w:rFonts w:ascii="SimSun" w:eastAsia="SimSun" w:hAnsi="SimSun" w:cs="SimSun"/>
                <w:color w:val="000000"/>
                <w:spacing w:val="0"/>
                <w:w w:val="100"/>
                <w:position w:val="0"/>
              </w:rPr>
              <w:t>年年度报告</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300077</w:t>
            </w:r>
          </w:p>
        </w:tc>
      </w:tr>
      <w:tr>
        <w:trPr>
          <w:trHeight w:val="686" w:hRule="exact"/>
        </w:trPr>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、单项金额重大并单项计提坏账准备的应收款项</w:t>
            </w:r>
          </w:p>
        </w:tc>
      </w:tr>
      <w:tr>
        <w:trPr>
          <w:trHeight w:val="878" w:hRule="exact"/>
        </w:trPr>
        <w:tc>
          <w:tcPr>
            <w:tcBorders>
              <w:top w:val="single" w:sz="4"/>
            </w:tcBorders>
            <w:shd w:val="clear" w:color="auto" w:fill="FFFFFF"/>
            <w:vAlign w:val="top"/>
          </w:tcPr>
          <w:p>
            <w:pPr>
              <w:pStyle w:val="Style16"/>
              <w:keepNext w:val="0"/>
              <w:keepLines w:val="0"/>
              <w:widowControl w:val="0"/>
              <w:shd w:val="clear" w:color="auto" w:fill="auto"/>
              <w:bidi w:val="0"/>
              <w:spacing w:before="200" w:after="0" w:line="240" w:lineRule="auto"/>
              <w:ind w:left="0" w:right="0" w:firstLine="500"/>
              <w:jc w:val="left"/>
              <w:rPr>
                <w:sz w:val="18"/>
                <w:szCs w:val="18"/>
              </w:rPr>
            </w:pPr>
            <w:r>
              <w:rPr>
                <w:rFonts w:ascii="SimSun" w:eastAsia="SimSun" w:hAnsi="SimSun" w:cs="SimSun"/>
                <w:color w:val="000000"/>
                <w:spacing w:val="0"/>
                <w:w w:val="100"/>
                <w:position w:val="0"/>
                <w:sz w:val="18"/>
                <w:szCs w:val="18"/>
              </w:rPr>
              <w:t>单项金额重大的判断依据或金额标准</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40" w:line="240" w:lineRule="auto"/>
              <w:ind w:left="0" w:right="0" w:firstLine="460"/>
              <w:jc w:val="left"/>
              <w:rPr>
                <w:sz w:val="18"/>
                <w:szCs w:val="18"/>
              </w:rPr>
            </w:pPr>
            <w:r>
              <w:rPr>
                <w:rFonts w:ascii="SimSun" w:eastAsia="SimSun" w:hAnsi="SimSun" w:cs="SimSun"/>
                <w:color w:val="000000"/>
                <w:spacing w:val="0"/>
                <w:w w:val="100"/>
                <w:position w:val="0"/>
                <w:sz w:val="18"/>
                <w:szCs w:val="18"/>
              </w:rPr>
              <w:t>将单项金额超过</w:t>
            </w:r>
            <w:r>
              <w:rPr>
                <w:rFonts w:ascii="SimSun" w:eastAsia="SimSun" w:hAnsi="SimSun" w:cs="SimSun"/>
                <w:color w:val="000000"/>
                <w:spacing w:val="0"/>
                <w:w w:val="100"/>
                <w:position w:val="0"/>
                <w:sz w:val="18"/>
                <w:szCs w:val="18"/>
              </w:rPr>
              <w:t>200</w:t>
            </w:r>
            <w:r>
              <w:rPr>
                <w:rFonts w:ascii="SimSun" w:eastAsia="SimSun" w:hAnsi="SimSun" w:cs="SimSun"/>
                <w:color w:val="000000"/>
                <w:spacing w:val="0"/>
                <w:w w:val="100"/>
                <w:position w:val="0"/>
                <w:sz w:val="18"/>
                <w:szCs w:val="18"/>
              </w:rPr>
              <w:t>万元的应收账款和单项金额超过</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100</w:t>
            </w:r>
            <w:r>
              <w:rPr>
                <w:rFonts w:ascii="SimSun" w:eastAsia="SimSun" w:hAnsi="SimSun" w:cs="SimSun"/>
                <w:color w:val="000000"/>
                <w:spacing w:val="0"/>
                <w:w w:val="100"/>
                <w:position w:val="0"/>
                <w:sz w:val="18"/>
                <w:szCs w:val="18"/>
              </w:rPr>
              <w:t>万元的其他应收款视为重大应收款项</w:t>
            </w:r>
          </w:p>
        </w:tc>
      </w:tr>
      <w:tr>
        <w:trPr>
          <w:trHeight w:val="893"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80" w:after="0" w:line="240" w:lineRule="auto"/>
              <w:ind w:left="0" w:right="0" w:firstLine="500"/>
              <w:jc w:val="left"/>
              <w:rPr>
                <w:sz w:val="18"/>
                <w:szCs w:val="18"/>
              </w:rPr>
            </w:pPr>
            <w:r>
              <w:rPr>
                <w:rFonts w:ascii="SimSun" w:eastAsia="SimSun" w:hAnsi="SimSun" w:cs="SimSun"/>
                <w:color w:val="000000"/>
                <w:spacing w:val="0"/>
                <w:w w:val="100"/>
                <w:position w:val="0"/>
                <w:sz w:val="18"/>
                <w:szCs w:val="18"/>
              </w:rPr>
              <w:t>单项金额重大并单项计提坏账准备的计提方法</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120" w:line="240" w:lineRule="auto"/>
              <w:ind w:left="0" w:right="0" w:firstLine="460"/>
              <w:jc w:val="left"/>
              <w:rPr>
                <w:sz w:val="18"/>
                <w:szCs w:val="18"/>
              </w:rPr>
            </w:pPr>
            <w:r>
              <w:rPr>
                <w:rFonts w:ascii="SimSun" w:eastAsia="SimSun" w:hAnsi="SimSun" w:cs="SimSun"/>
                <w:color w:val="000000"/>
                <w:spacing w:val="0"/>
                <w:w w:val="100"/>
                <w:position w:val="0"/>
                <w:sz w:val="18"/>
                <w:szCs w:val="18"/>
              </w:rPr>
              <w:t>根据其未来现金流量现值低于其账面价值的差额，计提</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坏账准备</w:t>
            </w:r>
          </w:p>
        </w:tc>
      </w:tr>
    </w:tbl>
    <w:p>
      <w:pPr>
        <w:widowControl w:val="0"/>
        <w:spacing w:after="219" w:line="1" w:lineRule="exact"/>
      </w:pPr>
    </w:p>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0"/>
          <w:szCs w:val="20"/>
        </w:rPr>
        <w:t>2</w:t>
      </w:r>
      <w:r>
        <w:rPr>
          <w:color w:val="000000"/>
          <w:spacing w:val="0"/>
          <w:w w:val="100"/>
          <w:position w:val="0"/>
        </w:rPr>
        <w:t>、按组合计提坏账准备的应收款项</w:t>
      </w:r>
    </w:p>
    <w:tbl>
      <w:tblPr>
        <w:tblOverlap w:val="never"/>
        <w:jc w:val="center"/>
        <w:tblLayout w:type="fixed"/>
      </w:tblPr>
      <w:tblGrid>
        <w:gridCol w:w="3264"/>
        <w:gridCol w:w="6451"/>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确定组合的依据</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账龄组合</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以应收款项的账龄为信用风险特征划分组合</w:t>
            </w:r>
          </w:p>
        </w:tc>
      </w:tr>
      <w:tr>
        <w:trPr>
          <w:trHeight w:val="36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不计提坏账组合</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无风险款项</w:t>
            </w:r>
          </w:p>
        </w:tc>
      </w:tr>
      <w:tr>
        <w:trPr>
          <w:trHeight w:val="36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按组合计提坏账准备的计提方法</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账龄组合</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按账龄分析法计提坏账准备</w:t>
            </w: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不计提坏账组合</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不计提</w:t>
            </w:r>
          </w:p>
        </w:tc>
      </w:tr>
    </w:tbl>
    <w:p>
      <w:pPr>
        <w:widowControl w:val="0"/>
        <w:spacing w:after="219" w:line="1" w:lineRule="exact"/>
      </w:pPr>
    </w:p>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rPr>
        <w:t>组合中，采用账龄分析法计提坏账准备情况:</w:t>
      </w:r>
    </w:p>
    <w:tbl>
      <w:tblPr>
        <w:tblOverlap w:val="never"/>
        <w:jc w:val="center"/>
        <w:tblLayout w:type="fixed"/>
      </w:tblPr>
      <w:tblGrid>
        <w:gridCol w:w="3254"/>
        <w:gridCol w:w="3211"/>
        <w:gridCol w:w="3250"/>
      </w:tblGrid>
      <w:tr>
        <w:trPr>
          <w:trHeight w:val="538"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应收账款计提比例（%）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其他应收款计提比例（%）</w:t>
            </w:r>
          </w:p>
        </w:tc>
      </w:tr>
      <w:tr>
        <w:trPr>
          <w:trHeight w:val="518"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年以内（含</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r>
      <w:tr>
        <w:trPr>
          <w:trHeight w:val="514"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w:t>
            </w:r>
          </w:p>
        </w:tc>
      </w:tr>
      <w:tr>
        <w:trPr>
          <w:trHeight w:val="518"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40.00</w:t>
            </w:r>
          </w:p>
        </w:tc>
      </w:tr>
      <w:tr>
        <w:trPr>
          <w:trHeight w:val="518"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90.00</w:t>
            </w:r>
          </w:p>
        </w:tc>
      </w:tr>
      <w:tr>
        <w:trPr>
          <w:trHeight w:val="54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2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r>
    </w:tbl>
    <w:p>
      <w:pPr>
        <w:widowControl w:val="0"/>
        <w:spacing w:after="219" w:line="1" w:lineRule="exact"/>
      </w:pPr>
    </w:p>
    <w:p>
      <w:pPr>
        <w:pStyle w:val="Style4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3</w:t>
      </w:r>
      <w:r>
        <w:rPr>
          <w:color w:val="000000"/>
          <w:spacing w:val="0"/>
          <w:w w:val="100"/>
          <w:position w:val="0"/>
        </w:rPr>
        <w:t>、单项金额虽不重大但单项计提坏账准备的应收款项</w:t>
      </w:r>
    </w:p>
    <w:tbl>
      <w:tblPr>
        <w:tblOverlap w:val="never"/>
        <w:jc w:val="center"/>
        <w:tblLayout w:type="fixed"/>
      </w:tblPr>
      <w:tblGrid>
        <w:gridCol w:w="2698"/>
        <w:gridCol w:w="7018"/>
      </w:tblGrid>
      <w:tr>
        <w:trPr>
          <w:trHeight w:val="384"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单项计提坏账准备的理由</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单项金额不重大且按照组合计提坏账准备不能反映其风险特征的应收账款</w:t>
            </w:r>
          </w:p>
        </w:tc>
      </w:tr>
      <w:tr>
        <w:trPr>
          <w:trHeight w:val="37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坏账准备的计提方法</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根据其未来现金流量现值低于其账面价值的差额，计提坏账准备</w:t>
            </w:r>
          </w:p>
        </w:tc>
      </w:tr>
      <w:tr>
        <w:trPr>
          <w:trHeight w:val="59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（十二）存货</w:t>
            </w: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、存货的分类</w:t>
            </w:r>
          </w:p>
        </w:tc>
        <w:tc>
          <w:tcPr>
            <w:tcBorders/>
            <w:shd w:val="clear" w:color="auto" w:fill="FFFFFF"/>
            <w:vAlign w:val="top"/>
          </w:tcPr>
          <w:p>
            <w:pPr>
              <w:widowControl w:val="0"/>
              <w:rPr>
                <w:sz w:val="10"/>
                <w:szCs w:val="10"/>
              </w:rPr>
            </w:pPr>
          </w:p>
        </w:tc>
      </w:tr>
    </w:tbl>
    <w:p>
      <w:pPr>
        <w:widowControl w:val="0"/>
        <w:spacing w:after="39" w:line="1" w:lineRule="exact"/>
      </w:pPr>
    </w:p>
    <w:p>
      <w:pPr>
        <w:pStyle w:val="Style2"/>
        <w:keepNext w:val="0"/>
        <w:keepLines w:val="0"/>
        <w:widowControl w:val="0"/>
        <w:shd w:val="clear" w:color="auto" w:fill="auto"/>
        <w:bidi w:val="0"/>
        <w:spacing w:before="0" w:after="40" w:line="454" w:lineRule="exact"/>
        <w:ind w:left="0" w:right="0" w:firstLine="460"/>
        <w:jc w:val="left"/>
      </w:pPr>
      <w:r>
        <w:rPr>
          <w:color w:val="000000"/>
          <w:spacing w:val="0"/>
          <w:w w:val="100"/>
          <w:position w:val="0"/>
        </w:rPr>
        <w:t>存货是指本公司在日常活动中持有以备出售的产成品或商品、处在生产过程中的在产品、在生产过 程或提供劳务过程中耗用的材料和物料等。主要包括原材料、委托加工材料、包装物、低值易耗品、在 产品、自制半成品、产成品（库存商品）等。</w:t>
      </w:r>
    </w:p>
    <w:p>
      <w:pPr>
        <w:pStyle w:val="Style2"/>
        <w:keepNext w:val="0"/>
        <w:keepLines w:val="0"/>
        <w:widowControl w:val="0"/>
        <w:shd w:val="clear" w:color="auto" w:fill="auto"/>
        <w:bidi w:val="0"/>
        <w:spacing w:before="0" w:after="40" w:line="454" w:lineRule="exact"/>
        <w:ind w:left="0" w:right="0" w:firstLine="460"/>
        <w:jc w:val="left"/>
      </w:pPr>
      <w:bookmarkStart w:id="490" w:name="bookmark490"/>
      <w:r>
        <w:rPr>
          <w:color w:val="000000"/>
          <w:spacing w:val="0"/>
          <w:w w:val="100"/>
          <w:position w:val="0"/>
          <w:sz w:val="20"/>
          <w:szCs w:val="20"/>
        </w:rPr>
        <w:t>2</w:t>
      </w:r>
      <w:bookmarkEnd w:id="490"/>
      <w:r>
        <w:rPr>
          <w:color w:val="000000"/>
          <w:spacing w:val="0"/>
          <w:w w:val="100"/>
          <w:position w:val="0"/>
        </w:rPr>
        <w:t>、发出存货的计价方法</w:t>
      </w:r>
    </w:p>
    <w:p>
      <w:pPr>
        <w:pStyle w:val="Style2"/>
        <w:keepNext w:val="0"/>
        <w:keepLines w:val="0"/>
        <w:widowControl w:val="0"/>
        <w:shd w:val="clear" w:color="auto" w:fill="auto"/>
        <w:bidi w:val="0"/>
        <w:spacing w:before="0" w:after="120" w:line="454" w:lineRule="exact"/>
        <w:ind w:left="0" w:right="0" w:firstLine="460"/>
        <w:jc w:val="left"/>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898" w:right="1098" w:bottom="1341" w:left="1088" w:header="470" w:footer="3" w:gutter="0"/>
          <w:cols w:space="720"/>
          <w:noEndnote/>
          <w:rtlGutter w:val="0"/>
          <w:docGrid w:linePitch="360"/>
        </w:sectPr>
      </w:pPr>
      <w:r>
        <w:rPr>
          <w:color w:val="000000"/>
          <w:spacing w:val="0"/>
          <w:w w:val="100"/>
          <w:position w:val="0"/>
        </w:rPr>
        <w:t>存货发出时，采取加权平均法确定其发出的实际成本。</w:t>
      </w:r>
    </w:p>
    <w:p>
      <w:pPr>
        <w:pStyle w:val="Style2"/>
        <w:keepNext w:val="0"/>
        <w:keepLines w:val="0"/>
        <w:widowControl w:val="0"/>
        <w:shd w:val="clear" w:color="auto" w:fill="auto"/>
        <w:tabs>
          <w:tab w:pos="803" w:val="left"/>
        </w:tabs>
        <w:bidi w:val="0"/>
        <w:spacing w:before="0" w:after="0" w:line="460" w:lineRule="exact"/>
        <w:ind w:left="0" w:right="0" w:firstLine="440"/>
        <w:jc w:val="left"/>
      </w:pPr>
      <w:bookmarkStart w:id="491" w:name="bookmark491"/>
      <w:r>
        <w:rPr>
          <w:color w:val="000000"/>
          <w:spacing w:val="0"/>
          <w:w w:val="100"/>
          <w:position w:val="0"/>
          <w:sz w:val="20"/>
          <w:szCs w:val="20"/>
        </w:rPr>
        <w:t>3</w:t>
      </w:r>
      <w:bookmarkEnd w:id="491"/>
      <w:r>
        <w:rPr>
          <w:color w:val="000000"/>
          <w:spacing w:val="0"/>
          <w:w w:val="100"/>
          <w:position w:val="0"/>
        </w:rPr>
        <w:t>、</w:t>
        <w:tab/>
        <w:t>存货跌价准备的计提方法</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期末存货按成本与可变现净值孰低原则计价，对于存货因遭受毁损、全部或部分陈旧过时或销售价 格低于成本等原因，预计其成本不可收回的部分，提取存货跌价准备。库存商品及大宗原材料的存货跌 价准备按单个存货项目的成本高于其可变现净值的差额提取；其他数量繁多、单价较低的原辅材料按类 别提取存货跌价准备。</w:t>
      </w:r>
    </w:p>
    <w:p>
      <w:pPr>
        <w:pStyle w:val="Style2"/>
        <w:keepNext w:val="0"/>
        <w:keepLines w:val="0"/>
        <w:widowControl w:val="0"/>
        <w:shd w:val="clear" w:color="auto" w:fill="auto"/>
        <w:tabs>
          <w:tab w:pos="808" w:val="left"/>
        </w:tabs>
        <w:bidi w:val="0"/>
        <w:spacing w:before="0" w:after="0" w:line="460" w:lineRule="exact"/>
        <w:ind w:left="0" w:right="0" w:firstLine="440"/>
        <w:jc w:val="both"/>
      </w:pPr>
      <w:bookmarkStart w:id="492" w:name="bookmark492"/>
      <w:r>
        <w:rPr>
          <w:color w:val="000000"/>
          <w:spacing w:val="0"/>
          <w:w w:val="100"/>
          <w:position w:val="0"/>
          <w:sz w:val="20"/>
          <w:szCs w:val="20"/>
        </w:rPr>
        <w:t>4</w:t>
      </w:r>
      <w:bookmarkEnd w:id="492"/>
      <w:r>
        <w:rPr>
          <w:color w:val="000000"/>
          <w:spacing w:val="0"/>
          <w:w w:val="100"/>
          <w:position w:val="0"/>
        </w:rPr>
        <w:t>、</w:t>
        <w:tab/>
        <w:t>存货的盘存制度</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本公司的存货盘存制度为永续盘存制。</w:t>
      </w:r>
    </w:p>
    <w:p>
      <w:pPr>
        <w:pStyle w:val="Style2"/>
        <w:keepNext w:val="0"/>
        <w:keepLines w:val="0"/>
        <w:widowControl w:val="0"/>
        <w:shd w:val="clear" w:color="auto" w:fill="auto"/>
        <w:tabs>
          <w:tab w:pos="808" w:val="left"/>
        </w:tabs>
        <w:bidi w:val="0"/>
        <w:spacing w:before="0" w:after="0" w:line="460" w:lineRule="exact"/>
        <w:ind w:left="0" w:right="0" w:firstLine="440"/>
        <w:jc w:val="both"/>
      </w:pPr>
      <w:bookmarkStart w:id="493" w:name="bookmark493"/>
      <w:r>
        <w:rPr>
          <w:color w:val="000000"/>
          <w:spacing w:val="0"/>
          <w:w w:val="100"/>
          <w:position w:val="0"/>
          <w:sz w:val="20"/>
          <w:szCs w:val="20"/>
        </w:rPr>
        <w:t>5</w:t>
      </w:r>
      <w:bookmarkEnd w:id="493"/>
      <w:r>
        <w:rPr>
          <w:color w:val="000000"/>
          <w:spacing w:val="0"/>
          <w:w w:val="100"/>
          <w:position w:val="0"/>
        </w:rPr>
        <w:t>、</w:t>
        <w:tab/>
        <w:t>低值易耗品和包装物的摊销方法</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低值易耗品和包装物采用一次转销法摊销。</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（十三）划分为持有待售资产</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本公司将同时满足下列条件的非流动资产应当划分为持有待售：一是企业已经就处置该非流动资产作 出决议；二是企业已经与受让方签订了不可撤销的转让协议；三是该项转让将在一年内完成。</w:t>
      </w:r>
    </w:p>
    <w:p>
      <w:pPr>
        <w:pStyle w:val="Style2"/>
        <w:keepNext w:val="0"/>
        <w:keepLines w:val="0"/>
        <w:widowControl w:val="0"/>
        <w:shd w:val="clear" w:color="auto" w:fill="auto"/>
        <w:bidi w:val="0"/>
        <w:spacing w:before="0" w:after="0" w:line="460" w:lineRule="exact"/>
        <w:ind w:left="0" w:right="0" w:firstLine="440"/>
        <w:jc w:val="left"/>
      </w:pPr>
      <w:r>
        <w:rPr>
          <w:color w:val="000000"/>
          <w:spacing w:val="0"/>
          <w:w w:val="100"/>
          <w:position w:val="0"/>
        </w:rPr>
        <w:t>（十四）长期股权投资</w:t>
      </w:r>
    </w:p>
    <w:p>
      <w:pPr>
        <w:pStyle w:val="Style2"/>
        <w:keepNext w:val="0"/>
        <w:keepLines w:val="0"/>
        <w:widowControl w:val="0"/>
        <w:shd w:val="clear" w:color="auto" w:fill="auto"/>
        <w:tabs>
          <w:tab w:pos="794" w:val="left"/>
        </w:tabs>
        <w:bidi w:val="0"/>
        <w:spacing w:before="0" w:after="0" w:line="460" w:lineRule="exact"/>
        <w:ind w:left="0" w:right="0" w:firstLine="440"/>
        <w:jc w:val="left"/>
      </w:pPr>
      <w:bookmarkStart w:id="494" w:name="bookmark494"/>
      <w:r>
        <w:rPr>
          <w:color w:val="000000"/>
          <w:spacing w:val="0"/>
          <w:w w:val="100"/>
          <w:position w:val="0"/>
          <w:sz w:val="20"/>
          <w:szCs w:val="20"/>
        </w:rPr>
        <w:t>1</w:t>
      </w:r>
      <w:bookmarkEnd w:id="494"/>
      <w:r>
        <w:rPr>
          <w:color w:val="000000"/>
          <w:spacing w:val="0"/>
          <w:w w:val="100"/>
          <w:position w:val="0"/>
        </w:rPr>
        <w:t>、</w:t>
        <w:tab/>
        <w:t>初始投资成本确定</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对于企业合并取得的长期股权投资，如为同一控制下的企业合并，应当按照取得被合并方所有者权益 账面价值的份额确认为初始成本；非同一控制下的企业合并，应当按购买日确定的合并成本确认为初始成 本；以支付现金取得的长期股权投资，初始投资成本为实际支付的购买价款；以发行权益性证券取得的长 期股权投资，初始投资成本为发行权益性证券的公允价值；通过债务重组取得的长期股权投资，其初始投 资成本应当按照《企业会计准则第</w:t>
      </w:r>
      <w:r>
        <w:rPr>
          <w:color w:val="000000"/>
          <w:spacing w:val="0"/>
          <w:w w:val="100"/>
          <w:position w:val="0"/>
          <w:sz w:val="20"/>
          <w:szCs w:val="20"/>
        </w:rPr>
        <w:t>12</w:t>
      </w:r>
      <w:r>
        <w:rPr>
          <w:color w:val="000000"/>
          <w:spacing w:val="0"/>
          <w:w w:val="100"/>
          <w:position w:val="0"/>
        </w:rPr>
        <w:t>号一债务重组》的有关规定确定；非货币性资产交换取得的长期股 权投资，初始投资成本根据准则相关规定确定。</w:t>
      </w:r>
    </w:p>
    <w:p>
      <w:pPr>
        <w:pStyle w:val="Style2"/>
        <w:keepNext w:val="0"/>
        <w:keepLines w:val="0"/>
        <w:widowControl w:val="0"/>
        <w:shd w:val="clear" w:color="auto" w:fill="auto"/>
        <w:tabs>
          <w:tab w:pos="808" w:val="left"/>
        </w:tabs>
        <w:bidi w:val="0"/>
        <w:spacing w:before="0" w:after="0" w:line="460" w:lineRule="exact"/>
        <w:ind w:left="0" w:right="0" w:firstLine="440"/>
        <w:jc w:val="both"/>
      </w:pPr>
      <w:bookmarkStart w:id="495" w:name="bookmark495"/>
      <w:r>
        <w:rPr>
          <w:color w:val="000000"/>
          <w:spacing w:val="0"/>
          <w:w w:val="100"/>
          <w:position w:val="0"/>
          <w:sz w:val="20"/>
          <w:szCs w:val="20"/>
        </w:rPr>
        <w:t>2</w:t>
      </w:r>
      <w:bookmarkEnd w:id="495"/>
      <w:r>
        <w:rPr>
          <w:color w:val="000000"/>
          <w:spacing w:val="0"/>
          <w:w w:val="100"/>
          <w:position w:val="0"/>
        </w:rPr>
        <w:t>、</w:t>
        <w:tab/>
        <w:t>后续计量及损益确认方法</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投资方能够对被投资单位实施控制的长期股权投资应当采用成本法核算，对联营企业和合营企业的长 期股权投资采用权益法核算。投资方对联营企业的权益性投资，其中一部分通过风险投资机构、共同基金、 信托公司或包括投连险基金在内的类似主体间接持有的，无论以上主体是否对这部分投资具有重大影响， 投资方都应当按照《企业会计准则第</w:t>
      </w:r>
      <w:r>
        <w:rPr>
          <w:color w:val="000000"/>
          <w:spacing w:val="0"/>
          <w:w w:val="100"/>
          <w:position w:val="0"/>
          <w:sz w:val="20"/>
          <w:szCs w:val="20"/>
        </w:rPr>
        <w:t>22</w:t>
      </w:r>
      <w:r>
        <w:rPr>
          <w:color w:val="000000"/>
          <w:spacing w:val="0"/>
          <w:w w:val="100"/>
          <w:position w:val="0"/>
        </w:rPr>
        <w:t>号一一金融工具确认和计量》的有关规定，对间接持有的该部分投 资选择以公允价值计量且其变动计入损益，并对其余部分采用权益法核算。</w:t>
      </w:r>
    </w:p>
    <w:p>
      <w:pPr>
        <w:pStyle w:val="Style2"/>
        <w:keepNext w:val="0"/>
        <w:keepLines w:val="0"/>
        <w:widowControl w:val="0"/>
        <w:shd w:val="clear" w:color="auto" w:fill="auto"/>
        <w:tabs>
          <w:tab w:pos="808" w:val="left"/>
        </w:tabs>
        <w:bidi w:val="0"/>
        <w:spacing w:before="0" w:after="0" w:line="460" w:lineRule="exact"/>
        <w:ind w:left="0" w:right="0" w:firstLine="440"/>
        <w:jc w:val="both"/>
      </w:pPr>
      <w:bookmarkStart w:id="496" w:name="bookmark496"/>
      <w:r>
        <w:rPr>
          <w:color w:val="000000"/>
          <w:spacing w:val="0"/>
          <w:w w:val="100"/>
          <w:position w:val="0"/>
          <w:sz w:val="20"/>
          <w:szCs w:val="20"/>
        </w:rPr>
        <w:t>3</w:t>
      </w:r>
      <w:bookmarkEnd w:id="496"/>
      <w:r>
        <w:rPr>
          <w:color w:val="000000"/>
          <w:spacing w:val="0"/>
          <w:w w:val="100"/>
          <w:position w:val="0"/>
        </w:rPr>
        <w:t>、</w:t>
        <w:tab/>
        <w:t>确定对被投资单位具有共同控制、重大影响的依据</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rPr>
        <w:t xml:space="preserve">对被投资单位具有共同控制，是指对某项安排的回报产生重大影响的活动必须经过分享控制权的参与 </w:t>
      </w:r>
      <w:r>
        <w:rPr>
          <w:color w:val="000000"/>
          <w:spacing w:val="0"/>
          <w:w w:val="100"/>
          <w:position w:val="0"/>
        </w:rPr>
        <w:t>方一致同意后才能决策，包括商品或劳务的销售和购买、金融资产的管理、资产的购买和处置、研究与开 发活动以及融资活动等；对被投资单位具有重大影响，是指当持有被投资单位</w:t>
      </w:r>
      <w:r>
        <w:rPr>
          <w:color w:val="000000"/>
          <w:spacing w:val="0"/>
          <w:w w:val="100"/>
          <w:position w:val="0"/>
          <w:sz w:val="20"/>
          <w:szCs w:val="20"/>
        </w:rPr>
        <w:t>20%</w:t>
      </w:r>
      <w:r>
        <w:rPr>
          <w:color w:val="000000"/>
          <w:spacing w:val="0"/>
          <w:w w:val="100"/>
          <w:position w:val="0"/>
        </w:rPr>
        <w:t>以上至</w:t>
      </w:r>
      <w:r>
        <w:rPr>
          <w:color w:val="000000"/>
          <w:spacing w:val="0"/>
          <w:w w:val="100"/>
          <w:position w:val="0"/>
          <w:sz w:val="20"/>
          <w:szCs w:val="20"/>
        </w:rPr>
        <w:t>50%</w:t>
      </w:r>
      <w:r>
        <w:rPr>
          <w:color w:val="000000"/>
          <w:spacing w:val="0"/>
          <w:w w:val="100"/>
          <w:position w:val="0"/>
        </w:rPr>
        <w:t>的表决权资 本时，具有重大影响。或虽不足</w:t>
      </w:r>
      <w:r>
        <w:rPr>
          <w:color w:val="000000"/>
          <w:spacing w:val="0"/>
          <w:w w:val="100"/>
          <w:position w:val="0"/>
          <w:sz w:val="20"/>
          <w:szCs w:val="20"/>
        </w:rPr>
        <w:t>20%，</w:t>
      </w:r>
      <w:r>
        <w:rPr>
          <w:color w:val="000000"/>
          <w:spacing w:val="0"/>
          <w:w w:val="100"/>
          <w:position w:val="0"/>
        </w:rPr>
        <w:t>但符合下列条件之一时，具有重大影响：在被投资单位的董事会或 类似的权力机构中派有代表；参与被投资单位的政策制定过程；向被投资单位派出管理人员；被投资单位 依赖投资公司的技术或技术资料；与被投资单位之间发生重要交易。</w:t>
      </w:r>
    </w:p>
    <w:p>
      <w:pPr>
        <w:pStyle w:val="Style2"/>
        <w:keepNext w:val="0"/>
        <w:keepLines w:val="0"/>
        <w:widowControl w:val="0"/>
        <w:shd w:val="clear" w:color="auto" w:fill="auto"/>
        <w:bidi w:val="0"/>
        <w:spacing w:before="0" w:after="0" w:line="462" w:lineRule="exact"/>
        <w:ind w:left="0" w:right="0" w:firstLine="460"/>
        <w:jc w:val="both"/>
      </w:pPr>
      <w:r>
        <w:rPr>
          <w:color w:val="000000"/>
          <w:spacing w:val="0"/>
          <w:w w:val="100"/>
          <w:position w:val="0"/>
        </w:rPr>
        <w:t>（十五）投资性房地产</w:t>
      </w:r>
    </w:p>
    <w:p>
      <w:pPr>
        <w:pStyle w:val="Style2"/>
        <w:keepNext w:val="0"/>
        <w:keepLines w:val="0"/>
        <w:widowControl w:val="0"/>
        <w:shd w:val="clear" w:color="auto" w:fill="auto"/>
        <w:bidi w:val="0"/>
        <w:spacing w:before="0" w:after="0" w:line="462" w:lineRule="exact"/>
        <w:ind w:left="0" w:right="0" w:firstLine="460"/>
        <w:jc w:val="both"/>
      </w:pPr>
      <w:r>
        <w:rPr>
          <w:color w:val="000000"/>
          <w:spacing w:val="0"/>
          <w:w w:val="100"/>
          <w:position w:val="0"/>
        </w:rPr>
        <w:t>本公司投资性房地产的类别为出租的建筑物。投资性房地产按照成本进行初始计量，采用成本模式进 行后续计量。本公司投资性房地产中出租的建筑物采用年限平均法计提折旧，具体核算政策与固定资产部 分相同。</w:t>
      </w:r>
    </w:p>
    <w:p>
      <w:pPr>
        <w:pStyle w:val="Style2"/>
        <w:keepNext w:val="0"/>
        <w:keepLines w:val="0"/>
        <w:widowControl w:val="0"/>
        <w:shd w:val="clear" w:color="auto" w:fill="auto"/>
        <w:bidi w:val="0"/>
        <w:spacing w:before="0" w:after="0" w:line="462" w:lineRule="exact"/>
        <w:ind w:left="0" w:right="0" w:firstLine="460"/>
        <w:jc w:val="both"/>
      </w:pPr>
      <w:r>
        <w:rPr>
          <w:color w:val="000000"/>
          <w:spacing w:val="0"/>
          <w:w w:val="100"/>
          <w:position w:val="0"/>
        </w:rPr>
        <w:t>（十六）固定资产</w:t>
      </w:r>
    </w:p>
    <w:p>
      <w:pPr>
        <w:pStyle w:val="Style2"/>
        <w:keepNext w:val="0"/>
        <w:keepLines w:val="0"/>
        <w:widowControl w:val="0"/>
        <w:shd w:val="clear" w:color="auto" w:fill="auto"/>
        <w:tabs>
          <w:tab w:pos="806" w:val="left"/>
        </w:tabs>
        <w:bidi w:val="0"/>
        <w:spacing w:before="0" w:after="0" w:line="462" w:lineRule="exact"/>
        <w:ind w:left="0" w:right="0" w:firstLine="460"/>
        <w:jc w:val="both"/>
      </w:pPr>
      <w:bookmarkStart w:id="497" w:name="bookmark497"/>
      <w:r>
        <w:rPr>
          <w:color w:val="000000"/>
          <w:spacing w:val="0"/>
          <w:w w:val="100"/>
          <w:position w:val="0"/>
          <w:sz w:val="20"/>
          <w:szCs w:val="20"/>
        </w:rPr>
        <w:t>1</w:t>
      </w:r>
      <w:bookmarkEnd w:id="497"/>
      <w:r>
        <w:rPr>
          <w:color w:val="000000"/>
          <w:spacing w:val="0"/>
          <w:w w:val="100"/>
          <w:position w:val="0"/>
        </w:rPr>
        <w:t>、</w:t>
        <w:tab/>
        <w:t>固定资产确认条件</w:t>
      </w:r>
    </w:p>
    <w:p>
      <w:pPr>
        <w:pStyle w:val="Style2"/>
        <w:keepNext w:val="0"/>
        <w:keepLines w:val="0"/>
        <w:widowControl w:val="0"/>
        <w:shd w:val="clear" w:color="auto" w:fill="auto"/>
        <w:bidi w:val="0"/>
        <w:spacing w:before="0" w:after="0" w:line="458" w:lineRule="exact"/>
        <w:ind w:left="0" w:right="0" w:firstLine="460"/>
        <w:jc w:val="both"/>
      </w:pPr>
      <w:r>
        <w:rPr>
          <w:color w:val="000000"/>
          <w:spacing w:val="0"/>
          <w:w w:val="100"/>
          <w:position w:val="0"/>
        </w:rPr>
        <w:t>固定资产指为生产商品、提供劳务、出租或经营管理而持有的，使用寿命超过一个会计年度的有形资 产。同时满足以下条件时予以确认：与该固定资产有关的经济利益很可能流入企业；该固定资产的成本能 够可靠地计量。</w:t>
      </w:r>
    </w:p>
    <w:p>
      <w:pPr>
        <w:pStyle w:val="Style2"/>
        <w:keepNext w:val="0"/>
        <w:keepLines w:val="0"/>
        <w:widowControl w:val="0"/>
        <w:shd w:val="clear" w:color="auto" w:fill="auto"/>
        <w:tabs>
          <w:tab w:pos="820" w:val="left"/>
        </w:tabs>
        <w:bidi w:val="0"/>
        <w:spacing w:before="0" w:after="0" w:line="462" w:lineRule="exact"/>
        <w:ind w:left="0" w:right="0" w:firstLine="460"/>
        <w:jc w:val="both"/>
      </w:pPr>
      <w:bookmarkStart w:id="498" w:name="bookmark498"/>
      <w:r>
        <w:rPr>
          <w:color w:val="000000"/>
          <w:spacing w:val="0"/>
          <w:w w:val="100"/>
          <w:position w:val="0"/>
          <w:sz w:val="20"/>
          <w:szCs w:val="20"/>
        </w:rPr>
        <w:t>2</w:t>
      </w:r>
      <w:bookmarkEnd w:id="498"/>
      <w:r>
        <w:rPr>
          <w:color w:val="000000"/>
          <w:spacing w:val="0"/>
          <w:w w:val="100"/>
          <w:position w:val="0"/>
        </w:rPr>
        <w:t>、</w:t>
        <w:tab/>
        <w:t>固定资产分类和折旧方法</w:t>
      </w:r>
    </w:p>
    <w:p>
      <w:pPr>
        <w:pStyle w:val="Style2"/>
        <w:keepNext w:val="0"/>
        <w:keepLines w:val="0"/>
        <w:widowControl w:val="0"/>
        <w:shd w:val="clear" w:color="auto" w:fill="auto"/>
        <w:bidi w:val="0"/>
        <w:spacing w:before="0" w:after="160" w:line="462" w:lineRule="exact"/>
        <w:ind w:left="0" w:right="0" w:firstLine="460"/>
        <w:jc w:val="both"/>
      </w:pPr>
      <w:r>
        <w:rPr>
          <w:color w:val="000000"/>
          <w:spacing w:val="0"/>
          <w:w w:val="100"/>
          <w:position w:val="0"/>
        </w:rPr>
        <w:t>本公司固定资产主要分为：房屋建筑物、机器设备、电子设备、运输设备等；折旧方法采用年限平均 法。根据各类固定资产的性质和使用情况，确定固定资产的使用寿命和预计净残值。并在年度终了，对固 定资产的使用寿命、预计净残值和折旧方法进行复核，如与原先估计数存在差异的，进行相应的调整。除 已提足折旧仍继续使用的固定资产和单独计价入账的土地之外，本公司对所有固定资产计提折旧。</w:t>
      </w:r>
    </w:p>
    <w:tbl>
      <w:tblPr>
        <w:tblOverlap w:val="never"/>
        <w:jc w:val="center"/>
        <w:tblLayout w:type="fixed"/>
      </w:tblPr>
      <w:tblGrid>
        <w:gridCol w:w="2544"/>
        <w:gridCol w:w="2491"/>
        <w:gridCol w:w="2357"/>
        <w:gridCol w:w="2323"/>
      </w:tblGrid>
      <w:tr>
        <w:trPr>
          <w:trHeight w:val="100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资产类别</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200" w:line="240" w:lineRule="auto"/>
              <w:ind w:left="0" w:right="0" w:firstLine="820"/>
              <w:jc w:val="left"/>
            </w:pPr>
            <w:r>
              <w:rPr>
                <w:rFonts w:ascii="SimSun" w:eastAsia="SimSun" w:hAnsi="SimSun" w:cs="SimSun"/>
                <w:color w:val="000000"/>
                <w:spacing w:val="0"/>
                <w:w w:val="100"/>
                <w:position w:val="0"/>
              </w:rPr>
              <w:t>预计使用寿命</w:t>
            </w:r>
          </w:p>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80" w:line="240" w:lineRule="auto"/>
              <w:ind w:left="0" w:right="0" w:firstLine="760"/>
              <w:jc w:val="left"/>
            </w:pPr>
            <w:r>
              <w:rPr>
                <w:rFonts w:ascii="SimSun" w:eastAsia="SimSun" w:hAnsi="SimSun" w:cs="SimSun"/>
                <w:color w:val="000000"/>
                <w:spacing w:val="0"/>
                <w:w w:val="100"/>
                <w:position w:val="0"/>
              </w:rPr>
              <w:t>预计净残值率</w:t>
            </w:r>
          </w:p>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年折旧率（%）</w:t>
            </w:r>
          </w:p>
        </w:tc>
      </w:tr>
      <w:tr>
        <w:trPr>
          <w:trHeight w:val="576"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rPr>
              <w:t>20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rPr>
              <w:t>5.00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4.75</w:t>
            </w:r>
          </w:p>
        </w:tc>
      </w:tr>
      <w:tr>
        <w:trPr>
          <w:trHeight w:val="984"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160" w:line="240" w:lineRule="auto"/>
              <w:ind w:left="0" w:right="0" w:firstLine="560"/>
              <w:jc w:val="left"/>
            </w:pPr>
            <w:r>
              <w:rPr>
                <w:rFonts w:ascii="SimSun" w:eastAsia="SimSun" w:hAnsi="SimSun" w:cs="SimSun"/>
                <w:color w:val="000000"/>
                <w:spacing w:val="0"/>
                <w:w w:val="100"/>
                <w:position w:val="0"/>
              </w:rPr>
              <w:t>机器设备及工具设</w:t>
            </w:r>
          </w:p>
          <w:p>
            <w:pPr>
              <w:pStyle w:val="Style1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rPr>
              <w:t>33.33</w:t>
            </w:r>
          </w:p>
        </w:tc>
      </w:tr>
      <w:tr>
        <w:trPr>
          <w:trHeight w:val="605"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运输设备</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rPr>
              <w:t>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rPr>
              <w:t>5.00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rPr>
              <w:t>23.75</w:t>
            </w:r>
          </w:p>
        </w:tc>
      </w:tr>
    </w:tbl>
    <w:p>
      <w:pPr>
        <w:widowControl w:val="0"/>
        <w:spacing w:after="219" w:line="1" w:lineRule="exact"/>
      </w:pPr>
    </w:p>
    <w:p>
      <w:pPr>
        <w:pStyle w:val="Style2"/>
        <w:keepNext w:val="0"/>
        <w:keepLines w:val="0"/>
        <w:widowControl w:val="0"/>
        <w:shd w:val="clear" w:color="auto" w:fill="auto"/>
        <w:bidi w:val="0"/>
        <w:spacing w:before="0" w:after="260" w:line="240" w:lineRule="auto"/>
        <w:ind w:left="0" w:right="0" w:firstLine="460"/>
        <w:jc w:val="both"/>
      </w:pPr>
      <w:bookmarkStart w:id="499" w:name="bookmark499"/>
      <w:r>
        <w:rPr>
          <w:color w:val="000000"/>
          <w:spacing w:val="0"/>
          <w:w w:val="100"/>
          <w:position w:val="0"/>
          <w:sz w:val="20"/>
          <w:szCs w:val="20"/>
        </w:rPr>
        <w:t>3</w:t>
      </w:r>
      <w:bookmarkEnd w:id="499"/>
      <w:r>
        <w:rPr>
          <w:color w:val="000000"/>
          <w:spacing w:val="0"/>
          <w:w w:val="100"/>
          <w:position w:val="0"/>
        </w:rPr>
        <w:t>、融资租入固定资产的认定依据、计价方法</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融资租入固定资产为实质上转移了与资产所有权有关的全部风险和报酬的租赁。融资租入固定资产初 </w:t>
      </w:r>
      <w:r>
        <w:rPr>
          <w:color w:val="000000"/>
          <w:spacing w:val="0"/>
          <w:w w:val="100"/>
          <w:position w:val="0"/>
        </w:rPr>
        <w:t xml:space="preserve">始计价为租赁期开始日租赁资产公允价值与最低租赁付款额现值较低者作为入账价值；融资租入固定资产 </w:t>
      </w:r>
      <w:r>
        <w:rPr>
          <w:color w:val="000000"/>
          <w:spacing w:val="0"/>
          <w:w w:val="100"/>
          <w:position w:val="0"/>
        </w:rPr>
        <w:t>后续计价采用与自有固定资产相一致的折旧政策计提折旧及减值准备。</w:t>
      </w:r>
    </w:p>
    <w:p>
      <w:pPr>
        <w:pStyle w:val="Style2"/>
        <w:keepNext w:val="0"/>
        <w:keepLines w:val="0"/>
        <w:widowControl w:val="0"/>
        <w:shd w:val="clear" w:color="auto" w:fill="auto"/>
        <w:bidi w:val="0"/>
        <w:spacing w:before="0" w:after="0" w:line="460" w:lineRule="exact"/>
        <w:ind w:left="0" w:right="0" w:firstLine="440"/>
        <w:jc w:val="left"/>
      </w:pPr>
      <w:r>
        <w:rPr>
          <w:color w:val="000000"/>
          <w:spacing w:val="0"/>
          <w:w w:val="100"/>
          <w:position w:val="0"/>
        </w:rPr>
        <w:t>（十七）在建工程</w:t>
      </w:r>
    </w:p>
    <w:p>
      <w:pPr>
        <w:pStyle w:val="Style2"/>
        <w:keepNext w:val="0"/>
        <w:keepLines w:val="0"/>
        <w:widowControl w:val="0"/>
        <w:shd w:val="clear" w:color="auto" w:fill="auto"/>
        <w:bidi w:val="0"/>
        <w:spacing w:before="0" w:after="40" w:line="460" w:lineRule="exact"/>
        <w:ind w:left="0" w:right="0" w:firstLine="440"/>
        <w:jc w:val="left"/>
      </w:pPr>
      <w:r>
        <w:rPr>
          <w:color w:val="000000"/>
          <w:spacing w:val="0"/>
          <w:w w:val="100"/>
          <w:position w:val="0"/>
        </w:rPr>
        <w:t>本公司在建工程分为自营方式建造和出包方式建造两种。在建工程在工程完工达到预定可使用状态时, 结转固定资产。预定可使用状态的判断标准，应符合下列情况之一：固定资产的实体建造（包括安装）工 作已经全部完成或实质上已经全部完成；已经试生产或试运行，并且其结果表明资产能够正常运行或能够 稳定地生产出合格产品，或者试运行结果表明其能够正常运转或营业；该项建造的固定资产上的支出金额 很少或者几乎不再发生；所购建的固定资产已经达到设计或合同要求，或与设计或合同要求基本相符。</w:t>
      </w:r>
    </w:p>
    <w:p>
      <w:pPr>
        <w:pStyle w:val="Style2"/>
        <w:keepNext w:val="0"/>
        <w:keepLines w:val="0"/>
        <w:widowControl w:val="0"/>
        <w:shd w:val="clear" w:color="auto" w:fill="auto"/>
        <w:bidi w:val="0"/>
        <w:spacing w:before="0" w:after="40" w:line="459" w:lineRule="exact"/>
        <w:ind w:left="0" w:right="0" w:firstLine="440"/>
        <w:jc w:val="left"/>
      </w:pPr>
      <w:r>
        <w:rPr>
          <w:color w:val="000000"/>
          <w:spacing w:val="0"/>
          <w:w w:val="100"/>
          <w:position w:val="0"/>
        </w:rPr>
        <w:t>在建工程减值测试方法、减值准备计提方法：资产负债表日，本公司对在建工程检查是否存在可能 发生减值的迹象，当存在减值迹象时应进行减值测试确认其可收回金额，按账面价值与可收回金额孰低 计提减值准备，减值损失一经计提，在以后会计期间不再转回。在建工程可收回金额根据资产公允价值 减去处置费用后的净额与资产预计未来现金流量的现值两者孰高确定。</w:t>
      </w:r>
    </w:p>
    <w:p>
      <w:pPr>
        <w:pStyle w:val="Style2"/>
        <w:keepNext w:val="0"/>
        <w:keepLines w:val="0"/>
        <w:widowControl w:val="0"/>
        <w:shd w:val="clear" w:color="auto" w:fill="auto"/>
        <w:bidi w:val="0"/>
        <w:spacing w:before="0" w:after="40" w:line="460" w:lineRule="exact"/>
        <w:ind w:left="0" w:right="0" w:firstLine="440"/>
        <w:jc w:val="left"/>
      </w:pPr>
      <w:r>
        <w:rPr>
          <w:color w:val="000000"/>
          <w:spacing w:val="0"/>
          <w:w w:val="100"/>
          <w:position w:val="0"/>
        </w:rPr>
        <w:t>（十八）借款费用</w:t>
      </w:r>
    </w:p>
    <w:p>
      <w:pPr>
        <w:pStyle w:val="Style2"/>
        <w:keepNext w:val="0"/>
        <w:keepLines w:val="0"/>
        <w:widowControl w:val="0"/>
        <w:shd w:val="clear" w:color="auto" w:fill="auto"/>
        <w:tabs>
          <w:tab w:pos="755" w:val="left"/>
        </w:tabs>
        <w:bidi w:val="0"/>
        <w:spacing w:before="0" w:after="40" w:line="460" w:lineRule="exact"/>
        <w:ind w:left="0" w:right="0" w:firstLine="440"/>
        <w:jc w:val="left"/>
      </w:pPr>
      <w:bookmarkStart w:id="500" w:name="bookmark500"/>
      <w:r>
        <w:rPr>
          <w:color w:val="000000"/>
          <w:spacing w:val="0"/>
          <w:w w:val="100"/>
          <w:position w:val="0"/>
          <w:sz w:val="20"/>
          <w:szCs w:val="20"/>
        </w:rPr>
        <w:t>1</w:t>
      </w:r>
      <w:bookmarkEnd w:id="500"/>
      <w:r>
        <w:rPr>
          <w:color w:val="000000"/>
          <w:spacing w:val="0"/>
          <w:w w:val="100"/>
          <w:position w:val="0"/>
        </w:rPr>
        <w:t>、</w:t>
        <w:tab/>
        <w:t>借款费用资本化的确认原则</w:t>
      </w:r>
    </w:p>
    <w:p>
      <w:pPr>
        <w:pStyle w:val="Style2"/>
        <w:keepNext w:val="0"/>
        <w:keepLines w:val="0"/>
        <w:widowControl w:val="0"/>
        <w:shd w:val="clear" w:color="auto" w:fill="auto"/>
        <w:bidi w:val="0"/>
        <w:spacing w:before="0" w:after="40" w:line="459"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相关资产成本；其他借款费用，在发生时根据其发生额确认为费用，计入当期损益。符合资本化条件的资 产，是指需要经过相当长时间的购建或者生产活动才能达到预定可使用或者可销售状态的固定资产、投资 性房地产和存货等资产。</w:t>
      </w:r>
    </w:p>
    <w:p>
      <w:pPr>
        <w:pStyle w:val="Style2"/>
        <w:keepNext w:val="0"/>
        <w:keepLines w:val="0"/>
        <w:widowControl w:val="0"/>
        <w:shd w:val="clear" w:color="auto" w:fill="auto"/>
        <w:tabs>
          <w:tab w:pos="770" w:val="left"/>
        </w:tabs>
        <w:bidi w:val="0"/>
        <w:spacing w:before="0" w:after="40" w:line="460" w:lineRule="exact"/>
        <w:ind w:left="0" w:right="0" w:firstLine="440"/>
        <w:jc w:val="both"/>
      </w:pPr>
      <w:bookmarkStart w:id="501" w:name="bookmark501"/>
      <w:r>
        <w:rPr>
          <w:color w:val="000000"/>
          <w:spacing w:val="0"/>
          <w:w w:val="100"/>
          <w:position w:val="0"/>
          <w:sz w:val="20"/>
          <w:szCs w:val="20"/>
        </w:rPr>
        <w:t>2</w:t>
      </w:r>
      <w:bookmarkEnd w:id="501"/>
      <w:r>
        <w:rPr>
          <w:color w:val="000000"/>
          <w:spacing w:val="0"/>
          <w:w w:val="100"/>
          <w:position w:val="0"/>
        </w:rPr>
        <w:t>、</w:t>
        <w:tab/>
        <w:t>资本化金额计算方法</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资本化期间，是指从借款费用开始资本化时点到停止资本化时点的期间。借款费用暂停资本化的期间 不包括在内。在购建或生产过程中发生非正常中断、且中断时间连续超过</w:t>
      </w:r>
      <w:r>
        <w:rPr>
          <w:color w:val="000000"/>
          <w:spacing w:val="0"/>
          <w:w w:val="100"/>
          <w:position w:val="0"/>
          <w:sz w:val="20"/>
          <w:szCs w:val="20"/>
        </w:rPr>
        <w:t>3</w:t>
      </w:r>
      <w:r>
        <w:rPr>
          <w:color w:val="000000"/>
          <w:spacing w:val="0"/>
          <w:w w:val="100"/>
          <w:position w:val="0"/>
        </w:rPr>
        <w:t>个月的，应当暂停借款费用的 资本化。</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借入专门借款，按照专门借款当期实际发生的利息费用，减去将尚未动用的借款资金存入银行取得的 利息收入或进行暂时性投资取得的投资收益后的金额确定；占用一般借款按照累计资产支出超过专门借款 部分的资产支出加权平均数乘以所占用一般借款的资本化率计算确定，资本化率为一般借款的加权平均利 率；借款存在折价或溢价的，按照实际利率法确定每一会计期间应摊销的折价或溢价金额，调整每期利息 金额。</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实际利率法是根据借款实际利率计算其摊余折价或溢价或利息费用的方法。其中实际利率是借款在预 期存续期间的未来现金流量，折现为该借款当前账面价值所使用的利率。</w:t>
      </w:r>
    </w:p>
    <w:p>
      <w:pPr>
        <w:pStyle w:val="Style2"/>
        <w:keepNext w:val="0"/>
        <w:keepLines w:val="0"/>
        <w:widowControl w:val="0"/>
        <w:shd w:val="clear" w:color="auto" w:fill="auto"/>
        <w:bidi w:val="0"/>
        <w:spacing w:before="0" w:after="40" w:line="461" w:lineRule="exact"/>
        <w:ind w:left="0" w:right="0" w:firstLine="440"/>
        <w:jc w:val="left"/>
      </w:pPr>
      <w:r>
        <w:rPr>
          <w:color w:val="000000"/>
          <w:spacing w:val="0"/>
          <w:w w:val="100"/>
          <w:position w:val="0"/>
        </w:rPr>
        <w:t>（十九）无形资产</w:t>
      </w:r>
    </w:p>
    <w:p>
      <w:pPr>
        <w:pStyle w:val="Style2"/>
        <w:keepNext w:val="0"/>
        <w:keepLines w:val="0"/>
        <w:widowControl w:val="0"/>
        <w:shd w:val="clear" w:color="auto" w:fill="auto"/>
        <w:tabs>
          <w:tab w:pos="828" w:val="left"/>
        </w:tabs>
        <w:bidi w:val="0"/>
        <w:spacing w:before="0" w:after="0" w:line="464" w:lineRule="exact"/>
        <w:ind w:left="0" w:right="0" w:firstLine="440"/>
        <w:jc w:val="both"/>
      </w:pPr>
      <w:bookmarkStart w:id="502" w:name="bookmark502"/>
      <w:r>
        <w:rPr>
          <w:color w:val="000000"/>
          <w:spacing w:val="0"/>
          <w:w w:val="100"/>
          <w:position w:val="0"/>
          <w:sz w:val="20"/>
          <w:szCs w:val="20"/>
        </w:rPr>
        <w:t>1</w:t>
      </w:r>
      <w:bookmarkEnd w:id="502"/>
      <w:r>
        <w:rPr>
          <w:color w:val="000000"/>
          <w:spacing w:val="0"/>
          <w:w w:val="100"/>
          <w:position w:val="0"/>
        </w:rPr>
        <w:t>、</w:t>
        <w:tab/>
        <w:t>无形资产的计价方法</w:t>
      </w:r>
    </w:p>
    <w:p>
      <w:pPr>
        <w:pStyle w:val="Style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本公司无形资产后续计量方法分别为：使用寿命有限无形资产采用直线法摊销，并在年度终了，对无 形资产的使用寿命和摊销方法进行复核，如与原先估计数存在差异的，进行相应的调整；使用寿命不确定 的无形资产不摊销，但在年度终了，对使用寿命进行复核，当有确凿证据表明其使用寿命是有限的，则估 计其使用寿命，按直线法进行摊销。</w:t>
      </w:r>
    </w:p>
    <w:p>
      <w:pPr>
        <w:pStyle w:val="Style2"/>
        <w:keepNext w:val="0"/>
        <w:keepLines w:val="0"/>
        <w:widowControl w:val="0"/>
        <w:shd w:val="clear" w:color="auto" w:fill="auto"/>
        <w:tabs>
          <w:tab w:pos="828" w:val="left"/>
        </w:tabs>
        <w:bidi w:val="0"/>
        <w:spacing w:before="0" w:after="0" w:line="464" w:lineRule="exact"/>
        <w:ind w:left="0" w:right="0" w:firstLine="440"/>
        <w:jc w:val="both"/>
      </w:pPr>
      <w:bookmarkStart w:id="503" w:name="bookmark503"/>
      <w:r>
        <w:rPr>
          <w:color w:val="000000"/>
          <w:spacing w:val="0"/>
          <w:w w:val="100"/>
          <w:position w:val="0"/>
          <w:sz w:val="20"/>
          <w:szCs w:val="20"/>
        </w:rPr>
        <w:t>2</w:t>
      </w:r>
      <w:bookmarkEnd w:id="503"/>
      <w:r>
        <w:rPr>
          <w:color w:val="000000"/>
          <w:spacing w:val="0"/>
          <w:w w:val="100"/>
          <w:position w:val="0"/>
        </w:rPr>
        <w:t>、</w:t>
        <w:tab/>
        <w:t>使用寿命不确定的判断依据</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本公司将无法预见该资产为公司带来经济利益的期限，或使用期限不确定等无形资产确定为使用寿命 不确定的无形资产。使用寿命不确定的判断依据为：来源于合同性权利或其他法定权利，但合同规定或法 律规定无明确使用年限；综合同行业情况或相关专家论证等，仍无法判断无形资产为公司带来经济利益的 期限。</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每年年末，对使用寿命不确定无形资产使用寿命进行复核，主要采取自下而上的方式，由无形资产使 用相关部门进行基础复核，评价使用寿命不确定判断依据是否存在变化等。</w:t>
      </w:r>
    </w:p>
    <w:p>
      <w:pPr>
        <w:pStyle w:val="Style2"/>
        <w:keepNext w:val="0"/>
        <w:keepLines w:val="0"/>
        <w:widowControl w:val="0"/>
        <w:shd w:val="clear" w:color="auto" w:fill="auto"/>
        <w:tabs>
          <w:tab w:pos="828" w:val="left"/>
        </w:tabs>
        <w:bidi w:val="0"/>
        <w:spacing w:before="0" w:after="0" w:line="461" w:lineRule="exact"/>
        <w:ind w:left="0" w:right="0" w:firstLine="440"/>
        <w:jc w:val="both"/>
      </w:pPr>
      <w:bookmarkStart w:id="504" w:name="bookmark504"/>
      <w:r>
        <w:rPr>
          <w:color w:val="000000"/>
          <w:spacing w:val="0"/>
          <w:w w:val="100"/>
          <w:position w:val="0"/>
          <w:sz w:val="20"/>
          <w:szCs w:val="20"/>
        </w:rPr>
        <w:t>3</w:t>
      </w:r>
      <w:bookmarkEnd w:id="504"/>
      <w:r>
        <w:rPr>
          <w:color w:val="000000"/>
          <w:spacing w:val="0"/>
          <w:w w:val="100"/>
          <w:position w:val="0"/>
        </w:rPr>
        <w:t>、</w:t>
        <w:tab/>
        <w:t>内部研究开发项目的研究阶段和开发阶段具体标准，以及开发阶段支出符合资本化条件的具体标 准</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内部研究开发项目研究阶段的支出，于发生时计入当期损益；开发阶段的支出，满足一下确认为无形 资产条件的转入无形资产核算，包括：</w:t>
      </w:r>
    </w:p>
    <w:p>
      <w:pPr>
        <w:pStyle w:val="Style2"/>
        <w:keepNext w:val="0"/>
        <w:keepLines w:val="0"/>
        <w:widowControl w:val="0"/>
        <w:numPr>
          <w:ilvl w:val="0"/>
          <w:numId w:val="5"/>
        </w:numPr>
        <w:shd w:val="clear" w:color="auto" w:fill="auto"/>
        <w:tabs>
          <w:tab w:pos="922" w:val="left"/>
        </w:tabs>
        <w:bidi w:val="0"/>
        <w:spacing w:before="0" w:after="0" w:line="485" w:lineRule="exact"/>
        <w:ind w:left="0" w:right="0" w:firstLine="440"/>
        <w:jc w:val="both"/>
      </w:pPr>
      <w:bookmarkStart w:id="505" w:name="bookmark505"/>
      <w:bookmarkEnd w:id="505"/>
      <w:r>
        <w:rPr>
          <w:color w:val="000000"/>
          <w:spacing w:val="0"/>
          <w:w w:val="100"/>
          <w:position w:val="0"/>
        </w:rPr>
        <w:t>完成该无形资产以使其能够使用或出售在技术上具有可行性；</w:t>
      </w:r>
    </w:p>
    <w:p>
      <w:pPr>
        <w:pStyle w:val="Style2"/>
        <w:keepNext w:val="0"/>
        <w:keepLines w:val="0"/>
        <w:widowControl w:val="0"/>
        <w:numPr>
          <w:ilvl w:val="0"/>
          <w:numId w:val="5"/>
        </w:numPr>
        <w:shd w:val="clear" w:color="auto" w:fill="auto"/>
        <w:tabs>
          <w:tab w:pos="922" w:val="left"/>
        </w:tabs>
        <w:bidi w:val="0"/>
        <w:spacing w:before="0" w:after="0" w:line="485" w:lineRule="exact"/>
        <w:ind w:left="0" w:right="0" w:firstLine="440"/>
        <w:jc w:val="both"/>
      </w:pPr>
      <w:bookmarkStart w:id="506" w:name="bookmark506"/>
      <w:bookmarkEnd w:id="506"/>
      <w:r>
        <w:rPr>
          <w:color w:val="000000"/>
          <w:spacing w:val="0"/>
          <w:w w:val="100"/>
          <w:position w:val="0"/>
        </w:rPr>
        <w:t>具有完成该无形资产并使用或出售的意图；</w:t>
      </w:r>
    </w:p>
    <w:p>
      <w:pPr>
        <w:pStyle w:val="Style2"/>
        <w:keepNext w:val="0"/>
        <w:keepLines w:val="0"/>
        <w:widowControl w:val="0"/>
        <w:numPr>
          <w:ilvl w:val="0"/>
          <w:numId w:val="5"/>
        </w:numPr>
        <w:shd w:val="clear" w:color="auto" w:fill="auto"/>
        <w:tabs>
          <w:tab w:pos="922" w:val="left"/>
        </w:tabs>
        <w:bidi w:val="0"/>
        <w:spacing w:before="0" w:after="0" w:line="485" w:lineRule="exact"/>
        <w:ind w:left="0" w:right="0" w:firstLine="440"/>
        <w:jc w:val="both"/>
      </w:pPr>
      <w:bookmarkStart w:id="507" w:name="bookmark507"/>
      <w:bookmarkEnd w:id="507"/>
      <w:r>
        <w:rPr>
          <w:color w:val="000000"/>
          <w:spacing w:val="0"/>
          <w:w w:val="100"/>
          <w:position w:val="0"/>
        </w:rPr>
        <w:t>运用该无形资产生产的产品存在市场或无形资产自身存在市场；</w:t>
      </w:r>
    </w:p>
    <w:p>
      <w:pPr>
        <w:pStyle w:val="Style2"/>
        <w:keepNext w:val="0"/>
        <w:keepLines w:val="0"/>
        <w:widowControl w:val="0"/>
        <w:numPr>
          <w:ilvl w:val="0"/>
          <w:numId w:val="5"/>
        </w:numPr>
        <w:shd w:val="clear" w:color="auto" w:fill="auto"/>
        <w:tabs>
          <w:tab w:pos="1015" w:val="left"/>
        </w:tabs>
        <w:bidi w:val="0"/>
        <w:spacing w:before="0" w:after="0" w:line="485" w:lineRule="exact"/>
        <w:ind w:left="0" w:right="0" w:firstLine="440"/>
        <w:jc w:val="both"/>
      </w:pPr>
      <w:bookmarkStart w:id="508" w:name="bookmark508"/>
      <w:bookmarkEnd w:id="508"/>
      <w:r>
        <w:rPr>
          <w:color w:val="000000"/>
          <w:spacing w:val="0"/>
          <w:w w:val="100"/>
          <w:position w:val="0"/>
        </w:rPr>
        <w:t>有足够的技术、财务资源和其他资源支持，以完成该无形资产的开发，并有能力使用或出售该 无形资产；</w:t>
      </w:r>
    </w:p>
    <w:p>
      <w:pPr>
        <w:pStyle w:val="Style2"/>
        <w:keepNext w:val="0"/>
        <w:keepLines w:val="0"/>
        <w:widowControl w:val="0"/>
        <w:numPr>
          <w:ilvl w:val="0"/>
          <w:numId w:val="5"/>
        </w:numPr>
        <w:shd w:val="clear" w:color="auto" w:fill="auto"/>
        <w:tabs>
          <w:tab w:pos="922" w:val="left"/>
        </w:tabs>
        <w:bidi w:val="0"/>
        <w:spacing w:before="0" w:after="0" w:line="485" w:lineRule="exact"/>
        <w:ind w:left="0" w:right="0" w:firstLine="440"/>
        <w:jc w:val="both"/>
      </w:pPr>
      <w:bookmarkStart w:id="509" w:name="bookmark509"/>
      <w:bookmarkEnd w:id="509"/>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0" w:line="485" w:lineRule="exact"/>
        <w:ind w:left="0" w:right="0" w:firstLine="440"/>
        <w:jc w:val="both"/>
      </w:pPr>
      <w:r>
        <w:rPr>
          <w:color w:val="000000"/>
          <w:spacing w:val="0"/>
          <w:w w:val="100"/>
          <w:position w:val="0"/>
        </w:rPr>
        <w:t>(二十)资产减值</w:t>
      </w:r>
    </w:p>
    <w:p>
      <w:pPr>
        <w:pStyle w:val="Style2"/>
        <w:keepNext w:val="0"/>
        <w:keepLines w:val="0"/>
        <w:widowControl w:val="0"/>
        <w:shd w:val="clear" w:color="auto" w:fill="auto"/>
        <w:bidi w:val="0"/>
        <w:spacing w:before="0" w:after="0" w:line="456" w:lineRule="exact"/>
        <w:ind w:left="0" w:right="0" w:firstLine="440"/>
        <w:jc w:val="both"/>
      </w:pPr>
      <w:r>
        <w:rPr>
          <w:color w:val="000000"/>
          <w:spacing w:val="0"/>
          <w:w w:val="100"/>
          <w:position w:val="0"/>
        </w:rPr>
        <w:t>长期股权投资、采用成本模式计量的投资性房地产、固定资产、在建工程、采用成本模式计量的生产 性生物资产、油气资产、无形资产、商誉等长期资产于资产负债表日存在减值迹象的，进行减值测试。减 值测试结果表明资产的可收回金额低于其账面价值的，按其差额计提减值准备并计入减值损失。</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可收回金额为资产的公允价值减去处置费用后的净额与资产预计未来现金流量的现值两者之间的较 高者。资产减值准备按单项资产为基础计算并确认，如果难以对单项资产的可收回金额进行估计的，以该 资产所属的资产组确定资产组的可收回金额。资产组是能够独立产生现金流入的最小资产组合。</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在财务报表中单独列示的商誉，无论是否存在减值迹象，至少每年进行减值测试。减值测试时，商誉 的账面价值分摊至预期从企业合并的协同效应中受益的资产组或资产组组合。测试结果表明包含分摊的商 誉的资产组或资产组组合的可收回金额低于其账面价值的，确认相应的减值损失。减值损失金额先抵减分 摊至该资产组或资产组组合的商誉的账面价值，再根据资产组或资产组组合中除商誉以外的其他各项资产 的账面价值所占比重，按比例抵减其他各项资产的账面价值。</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上述资产减值损失一经确认，以后期间不予转回价值得以恢复的部分。</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（二十一）长期待摊费用</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本公司长期待摊费用是指已经支出，但受益期限在一年以上（不含一年）的各项费用。长期待摊费用 按费用项目的受益期限分期摊销。若长期待摊的费用项目不能使以后会计期间受益，则将尚未摊销的该项 目的摊余价值全部转入当期损益。</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（二十二）职工薪酬</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职工薪酬，是指企业为获得职工提供的服务或解除劳动关系而给予的各种形式的报酬或补偿。职工薪 酬主要包括短期薪酬、离职后福利、辞退福利和其他长期职工福利。</w:t>
      </w:r>
    </w:p>
    <w:p>
      <w:pPr>
        <w:pStyle w:val="Style2"/>
        <w:keepNext w:val="0"/>
        <w:keepLines w:val="0"/>
        <w:widowControl w:val="0"/>
        <w:shd w:val="clear" w:color="auto" w:fill="auto"/>
        <w:tabs>
          <w:tab w:pos="755" w:val="left"/>
        </w:tabs>
        <w:bidi w:val="0"/>
        <w:spacing w:before="0" w:after="0" w:line="461" w:lineRule="exact"/>
        <w:ind w:left="0" w:right="0" w:firstLine="440"/>
        <w:jc w:val="both"/>
      </w:pPr>
      <w:bookmarkStart w:id="510" w:name="bookmark510"/>
      <w:r>
        <w:rPr>
          <w:color w:val="000000"/>
          <w:spacing w:val="0"/>
          <w:w w:val="100"/>
          <w:position w:val="0"/>
          <w:sz w:val="20"/>
          <w:szCs w:val="20"/>
        </w:rPr>
        <w:t>1</w:t>
      </w:r>
      <w:bookmarkEnd w:id="510"/>
      <w:r>
        <w:rPr>
          <w:color w:val="000000"/>
          <w:spacing w:val="0"/>
          <w:w w:val="100"/>
          <w:position w:val="0"/>
        </w:rPr>
        <w:t>、</w:t>
        <w:tab/>
        <w:t>短期薪酬</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在职工为本公司提供服务的会计期间，将实际发生的短期薪酬确认为负债，并计入当期损益，其他会 计准则要求或允许计入资产成本的除外。本公司发生的职工福利费，在实际发生时根据实际发生额计入当 期损益或相关资产成本。职工福利费为非货币性福利的，按照公允价值计量。企业为职工缴纳的医疗保险 费、工伤保险费、生育保险费等社会保险费和住房公积金，以及按规定提取的工会经费和职工教育经费, 在职工提供服务的会计期间，根据规定的计提基础和计提比例计算确定相应的职工薪酬金额，并确认相应 负债，计入当期损益或相关资产成本。</w:t>
      </w:r>
    </w:p>
    <w:p>
      <w:pPr>
        <w:pStyle w:val="Style2"/>
        <w:keepNext w:val="0"/>
        <w:keepLines w:val="0"/>
        <w:widowControl w:val="0"/>
        <w:shd w:val="clear" w:color="auto" w:fill="auto"/>
        <w:tabs>
          <w:tab w:pos="769" w:val="left"/>
        </w:tabs>
        <w:bidi w:val="0"/>
        <w:spacing w:before="0" w:after="0" w:line="461" w:lineRule="exact"/>
        <w:ind w:left="0" w:right="0" w:firstLine="440"/>
        <w:jc w:val="both"/>
      </w:pPr>
      <w:bookmarkStart w:id="511" w:name="bookmark511"/>
      <w:r>
        <w:rPr>
          <w:color w:val="000000"/>
          <w:spacing w:val="0"/>
          <w:w w:val="100"/>
          <w:position w:val="0"/>
          <w:sz w:val="20"/>
          <w:szCs w:val="20"/>
        </w:rPr>
        <w:t>2</w:t>
      </w:r>
      <w:bookmarkEnd w:id="511"/>
      <w:r>
        <w:rPr>
          <w:color w:val="000000"/>
          <w:spacing w:val="0"/>
          <w:w w:val="100"/>
          <w:position w:val="0"/>
        </w:rPr>
        <w:t>、</w:t>
        <w:tab/>
        <w:t>离职后福利</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本公司在职工提供服务的会计期间，根据设定提存计划计算的应缴存金额确认为负债，并计入当期损 益或相关资产成本。根据预期累计福利单位法确定的公式将设定受益计划产生的福利义务归属于职工提供 服务的期间，并计入当期损益或相关资产成本。</w:t>
      </w:r>
    </w:p>
    <w:p>
      <w:pPr>
        <w:pStyle w:val="Style2"/>
        <w:keepNext w:val="0"/>
        <w:keepLines w:val="0"/>
        <w:widowControl w:val="0"/>
        <w:shd w:val="clear" w:color="auto" w:fill="auto"/>
        <w:tabs>
          <w:tab w:pos="756" w:val="left"/>
        </w:tabs>
        <w:bidi w:val="0"/>
        <w:spacing w:before="0" w:after="0" w:line="461" w:lineRule="exact"/>
        <w:ind w:left="0" w:right="0" w:firstLine="440"/>
        <w:jc w:val="both"/>
      </w:pPr>
      <w:bookmarkStart w:id="512" w:name="bookmark512"/>
      <w:r>
        <w:rPr>
          <w:color w:val="000000"/>
          <w:spacing w:val="0"/>
          <w:w w:val="100"/>
          <w:position w:val="0"/>
          <w:sz w:val="20"/>
          <w:szCs w:val="20"/>
        </w:rPr>
        <w:t>3</w:t>
      </w:r>
      <w:bookmarkEnd w:id="512"/>
      <w:r>
        <w:rPr>
          <w:color w:val="000000"/>
          <w:spacing w:val="0"/>
          <w:w w:val="100"/>
          <w:position w:val="0"/>
        </w:rPr>
        <w:t>、</w:t>
        <w:tab/>
        <w:t xml:space="preserve">辞退福利企业向职工提供辞退福利时，在下列两者孰早日确认辞退福利产生的职工薪酬负债，并计 入当期损益：企业不能单方面撤回因解除劳动关系计划或裁减建议所提供的辞退福利时；企业确认与涉及 </w:t>
      </w:r>
      <w:r>
        <w:rPr>
          <w:color w:val="000000"/>
          <w:spacing w:val="0"/>
          <w:w w:val="100"/>
          <w:position w:val="0"/>
        </w:rPr>
        <w:t>支付辞退福利的重组相关的成本或费用时。</w:t>
      </w:r>
    </w:p>
    <w:p>
      <w:pPr>
        <w:pStyle w:val="Style2"/>
        <w:keepNext w:val="0"/>
        <w:keepLines w:val="0"/>
        <w:widowControl w:val="0"/>
        <w:shd w:val="clear" w:color="auto" w:fill="auto"/>
        <w:bidi w:val="0"/>
        <w:spacing w:before="0" w:after="0" w:line="459" w:lineRule="exact"/>
        <w:ind w:left="0" w:right="0" w:firstLine="440"/>
        <w:jc w:val="both"/>
      </w:pPr>
      <w:bookmarkStart w:id="513" w:name="bookmark513"/>
      <w:r>
        <w:rPr>
          <w:color w:val="000000"/>
          <w:spacing w:val="0"/>
          <w:w w:val="100"/>
          <w:position w:val="0"/>
          <w:sz w:val="20"/>
          <w:szCs w:val="20"/>
        </w:rPr>
        <w:t>4</w:t>
      </w:r>
      <w:bookmarkEnd w:id="513"/>
      <w:r>
        <w:rPr>
          <w:color w:val="000000"/>
          <w:spacing w:val="0"/>
          <w:w w:val="100"/>
          <w:position w:val="0"/>
        </w:rPr>
        <w:t>、其他长期职工福利</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本公司向职工提供的其他长期职工福利，符合设定提存计划条件的，应当有关设定提存计划的规定进 行处理；除此外，根据设定受益计划的有关规定，确认和计量其他长期职工福利净负债或净资产。</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（二十三）预计负债</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当与或有事项相关的义务是公司承担的现时义务，且履行该义务很可能导致经济利益流出，同时其金 额能够可靠地计量时确认该义务为预计负债。本公司按照履行相关现时义务所需支出的最佳估计数进行初 始计量，如所需支出存在一个连续范围，且该范围内各种结果发生的可能性相同，最佳估计数按照该范围 内的中间值确定；如涉及多个项目，按照各种可能结果及相关概率计算确定最佳估计数。</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资产负债表日应当对预计负债账面价值进行复核，有确凿证据表明该账面价值不能真实反映当前最佳 估计数，应当按照当前最佳估计数对该账面价值进行调整。</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（二十四）股份支付</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本公司股份支付是以权益结算的股份支付。以权益结算的股份支付换取职工提供服务的，以授予职工 权益工具的公允价值计量，公允价值采用估值技术确定，包括参考熟悉情况并自愿交易的各方最近进行的 市场交易中使用的价格、参照实质上相同的其他金融工具的当前公允价值、现金流量折现法和期权定价模 型等。</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在各个资产负债表日，根据最新取得的可行权人数变动、业绩指标完成情况等后续信息，修正预计可 行权的股票期权数量，并以此为依据确认各期应分摊的费用。对于跨越多个会计期间的期权费用，一般可 以按照该期权在某会计期间内等待期长度占整个等待期长度的比例进行分摊。</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（二十五）收入</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sz w:val="20"/>
          <w:szCs w:val="20"/>
        </w:rPr>
        <w:t>1</w:t>
      </w:r>
      <w:r>
        <w:rPr>
          <w:color w:val="000000"/>
          <w:spacing w:val="0"/>
          <w:w w:val="100"/>
          <w:position w:val="0"/>
        </w:rPr>
        <w:t>、销售商品</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rPr>
        <w:t>本公司销售的商品在同时满足下列条件时，按从购货方已收或应收的合同或协议价款的金额确认销 售商品收入：①已将商品所有权上的主要风险和报酬转移给购货方；②既没有保留通常与所有权相联系 的继续管理权，也没有对已售出的商品实施有效控制；③收入的金额能够可靠地计量；④相关的经济利 益很可能流入企业；⑤相关的已发生或将发生的成本能够可靠地计量。</w:t>
      </w:r>
    </w:p>
    <w:p>
      <w:pPr>
        <w:pStyle w:val="Style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合同或协议价款的收取采用递延方式，实质上具有融资性质的，按照应收的合同或协议价款的公允 价值确定销售商品收入金额。</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公司安全芯片类产品、通讯芯片类产品和合作类产品形成的产品收入均属于销售商品收入，且不含 安装。确认收入实现的具体时点为相关产品已经发出，交付客户，并经客户验收确认后。公司在确认已 完成交货的产品型号和数量后，再依据合同或订单约定的时点、单价计算得到当期实现的收入。</w:t>
      </w:r>
    </w:p>
    <w:p>
      <w:pPr>
        <w:pStyle w:val="Style2"/>
        <w:keepNext w:val="0"/>
        <w:keepLines w:val="0"/>
        <w:widowControl w:val="0"/>
        <w:shd w:val="clear" w:color="auto" w:fill="auto"/>
        <w:tabs>
          <w:tab w:pos="795" w:val="left"/>
        </w:tabs>
        <w:bidi w:val="0"/>
        <w:spacing w:before="0" w:after="0" w:line="461" w:lineRule="exact"/>
        <w:ind w:left="0" w:right="0" w:firstLine="440"/>
        <w:jc w:val="left"/>
      </w:pPr>
      <w:bookmarkStart w:id="514" w:name="bookmark514"/>
      <w:r>
        <w:rPr>
          <w:color w:val="000000"/>
          <w:spacing w:val="0"/>
          <w:w w:val="100"/>
          <w:position w:val="0"/>
          <w:sz w:val="20"/>
          <w:szCs w:val="20"/>
        </w:rPr>
        <w:t>2</w:t>
      </w:r>
      <w:bookmarkEnd w:id="514"/>
      <w:r>
        <w:rPr>
          <w:color w:val="000000"/>
          <w:spacing w:val="0"/>
          <w:w w:val="100"/>
          <w:position w:val="0"/>
        </w:rPr>
        <w:t>、</w:t>
        <w:tab/>
        <w:t>提供劳务</w:t>
      </w:r>
    </w:p>
    <w:p>
      <w:pPr>
        <w:pStyle w:val="Style2"/>
        <w:keepNext w:val="0"/>
        <w:keepLines w:val="0"/>
        <w:widowControl w:val="0"/>
        <w:shd w:val="clear" w:color="auto" w:fill="auto"/>
        <w:bidi w:val="0"/>
        <w:spacing w:before="0" w:after="0" w:line="451" w:lineRule="exact"/>
        <w:ind w:left="0" w:right="0" w:firstLine="440"/>
        <w:jc w:val="both"/>
      </w:pPr>
      <w:r>
        <w:rPr>
          <w:color w:val="000000"/>
          <w:spacing w:val="0"/>
          <w:w w:val="100"/>
          <w:position w:val="0"/>
        </w:rPr>
        <w:t>在资产负债表日提供劳务交易的结果能够可靠估计的，采用完工百分比法确认提供劳务收入。本公 司根据已完工作的测量确定提供劳务交易的完工进度（完工百分比）。</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在资产负债表日提供劳务交易结果不能够可靠估计的，分别下列情况处理：①已经发生的劳务成本 预计能够得到补偿的，按照已经发生的劳务成本金额确认提供劳务收入，并按相同金额结转劳务成本； ②已经发生的劳务成本预计不能够得到补偿的，将已经发生的劳务成本计入当期损益，不确认提供劳务 收入。</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本公司为客户提供软件设计和项目整体解决方案设计服务属于提供劳务收入。对于合同明确约定服 务期限的，在合同约定的服务期限内，按进度确认收入；对于合同明确约定服务成果需经客户验收确认 的，根据进度和客户验收情况确认收入。</w:t>
      </w:r>
    </w:p>
    <w:p>
      <w:pPr>
        <w:pStyle w:val="Style2"/>
        <w:keepNext w:val="0"/>
        <w:keepLines w:val="0"/>
        <w:widowControl w:val="0"/>
        <w:shd w:val="clear" w:color="auto" w:fill="auto"/>
        <w:tabs>
          <w:tab w:pos="795" w:val="left"/>
        </w:tabs>
        <w:bidi w:val="0"/>
        <w:spacing w:before="0" w:after="0" w:line="461" w:lineRule="exact"/>
        <w:ind w:left="0" w:right="0" w:firstLine="440"/>
        <w:jc w:val="both"/>
      </w:pPr>
      <w:bookmarkStart w:id="515" w:name="bookmark515"/>
      <w:r>
        <w:rPr>
          <w:color w:val="000000"/>
          <w:spacing w:val="0"/>
          <w:w w:val="100"/>
          <w:position w:val="0"/>
          <w:sz w:val="20"/>
          <w:szCs w:val="20"/>
        </w:rPr>
        <w:t>3</w:t>
      </w:r>
      <w:bookmarkEnd w:id="515"/>
      <w:r>
        <w:rPr>
          <w:color w:val="000000"/>
          <w:spacing w:val="0"/>
          <w:w w:val="100"/>
          <w:position w:val="0"/>
        </w:rPr>
        <w:t>、</w:t>
        <w:tab/>
        <w:t>让渡资产使用权</w:t>
      </w:r>
    </w:p>
    <w:p>
      <w:pPr>
        <w:pStyle w:val="Style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本公司在让渡资产使用权相关的经济利益很可能流入并且收入的金额能够可靠地计量时确认让渡资 产使用权收入。</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（二十六）政府补助</w:t>
      </w:r>
    </w:p>
    <w:p>
      <w:pPr>
        <w:pStyle w:val="Style2"/>
        <w:keepNext w:val="0"/>
        <w:keepLines w:val="0"/>
        <w:widowControl w:val="0"/>
        <w:shd w:val="clear" w:color="auto" w:fill="auto"/>
        <w:tabs>
          <w:tab w:pos="781" w:val="left"/>
        </w:tabs>
        <w:bidi w:val="0"/>
        <w:spacing w:before="0" w:after="0" w:line="461" w:lineRule="exact"/>
        <w:ind w:left="0" w:right="0" w:firstLine="440"/>
        <w:jc w:val="left"/>
      </w:pPr>
      <w:bookmarkStart w:id="516" w:name="bookmark516"/>
      <w:r>
        <w:rPr>
          <w:color w:val="000000"/>
          <w:spacing w:val="0"/>
          <w:w w:val="100"/>
          <w:position w:val="0"/>
          <w:sz w:val="20"/>
          <w:szCs w:val="20"/>
        </w:rPr>
        <w:t>1</w:t>
      </w:r>
      <w:bookmarkEnd w:id="516"/>
      <w:r>
        <w:rPr>
          <w:color w:val="000000"/>
          <w:spacing w:val="0"/>
          <w:w w:val="100"/>
          <w:position w:val="0"/>
        </w:rPr>
        <w:t>、</w:t>
        <w:tab/>
        <w:t>与资产相关的政府补助会计处理</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本公司取得的、用于购建或以其他方式形成长期资产的政府补助，确认为与资产相关的政府补助，与 资产相关的政府补助，确认为递延收益，自相关资产可供使用时起，按照相关资产的预计使用期限，将递 延收益平均分摊转入当期损益。</w:t>
      </w:r>
    </w:p>
    <w:p>
      <w:pPr>
        <w:pStyle w:val="Style2"/>
        <w:keepNext w:val="0"/>
        <w:keepLines w:val="0"/>
        <w:widowControl w:val="0"/>
        <w:shd w:val="clear" w:color="auto" w:fill="auto"/>
        <w:tabs>
          <w:tab w:pos="795" w:val="left"/>
        </w:tabs>
        <w:bidi w:val="0"/>
        <w:spacing w:before="0" w:after="0" w:line="461" w:lineRule="exact"/>
        <w:ind w:left="0" w:right="0" w:firstLine="440"/>
        <w:jc w:val="left"/>
      </w:pPr>
      <w:bookmarkStart w:id="517" w:name="bookmark517"/>
      <w:r>
        <w:rPr>
          <w:color w:val="000000"/>
          <w:spacing w:val="0"/>
          <w:w w:val="100"/>
          <w:position w:val="0"/>
          <w:sz w:val="20"/>
          <w:szCs w:val="20"/>
        </w:rPr>
        <w:t>2</w:t>
      </w:r>
      <w:bookmarkEnd w:id="517"/>
      <w:r>
        <w:rPr>
          <w:color w:val="000000"/>
          <w:spacing w:val="0"/>
          <w:w w:val="100"/>
          <w:position w:val="0"/>
        </w:rPr>
        <w:t>、</w:t>
        <w:tab/>
        <w:t>与收益相关的政府补助会计处理</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除与资产相关的政府补助之外的政府补助，确认为与收益相关的政府补助。分别下列情况处理：用于 补偿企业以后期间的相关费用或损失的，确认为递延收益，并在确认相关费用的期间，计入当期损益；用 于补偿企业已发生的相关费用或损失的，直接计入当期损益。</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本公司的政府补助分为与资产相关的政府补助和与收益相关的政府补助。与资产相关的政府补助，是 指本公司取得的、用于购建或以其他方式形成长期资产的政府补助；与收益相关的政府补助，是指除与资 产相关的政府补助之外的政府补助。如果政府文件中未明确规定补助对象，本公司按照上述原则进行判断。</w:t>
      </w:r>
    </w:p>
    <w:p>
      <w:pPr>
        <w:pStyle w:val="Style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（二十七）递延所得税资产和递延所得税负债</w:t>
      </w:r>
    </w:p>
    <w:p>
      <w:pPr>
        <w:pStyle w:val="Style2"/>
        <w:keepNext w:val="0"/>
        <w:keepLines w:val="0"/>
        <w:widowControl w:val="0"/>
        <w:shd w:val="clear" w:color="auto" w:fill="auto"/>
        <w:tabs>
          <w:tab w:pos="790" w:val="left"/>
        </w:tabs>
        <w:bidi w:val="0"/>
        <w:spacing w:before="0" w:after="0" w:line="463" w:lineRule="exact"/>
        <w:ind w:left="0" w:right="0" w:firstLine="460"/>
        <w:jc w:val="both"/>
      </w:pPr>
      <w:bookmarkStart w:id="518" w:name="bookmark518"/>
      <w:r>
        <w:rPr>
          <w:color w:val="000000"/>
          <w:spacing w:val="0"/>
          <w:w w:val="100"/>
          <w:position w:val="0"/>
          <w:sz w:val="20"/>
          <w:szCs w:val="20"/>
        </w:rPr>
        <w:t>1</w:t>
      </w:r>
      <w:bookmarkEnd w:id="518"/>
      <w:r>
        <w:rPr>
          <w:color w:val="000000"/>
          <w:spacing w:val="0"/>
          <w:w w:val="100"/>
          <w:position w:val="0"/>
        </w:rPr>
        <w:t>、</w:t>
        <w:tab/>
        <w:t>根据资产、负债的账面价值与其计税基础之间的差额（未作为资产和负债确认的项目按照税法规定 可以确定其计税基础的，确定该计税基础为其差额），按照预期收回该资产或清偿该负债期间的适用税率 计算确认递延所得税资产或递延所得税负债。</w:t>
      </w:r>
    </w:p>
    <w:p>
      <w:pPr>
        <w:pStyle w:val="Style2"/>
        <w:keepNext w:val="0"/>
        <w:keepLines w:val="0"/>
        <w:widowControl w:val="0"/>
        <w:shd w:val="clear" w:color="auto" w:fill="auto"/>
        <w:tabs>
          <w:tab w:pos="790" w:val="left"/>
        </w:tabs>
        <w:bidi w:val="0"/>
        <w:spacing w:before="0" w:after="0" w:line="463" w:lineRule="exact"/>
        <w:ind w:left="0" w:right="0" w:firstLine="460"/>
        <w:jc w:val="both"/>
      </w:pPr>
      <w:bookmarkStart w:id="519" w:name="bookmark519"/>
      <w:r>
        <w:rPr>
          <w:color w:val="000000"/>
          <w:spacing w:val="0"/>
          <w:w w:val="100"/>
          <w:position w:val="0"/>
          <w:sz w:val="20"/>
          <w:szCs w:val="20"/>
        </w:rPr>
        <w:t>2</w:t>
      </w:r>
      <w:bookmarkEnd w:id="519"/>
      <w:r>
        <w:rPr>
          <w:color w:val="000000"/>
          <w:spacing w:val="0"/>
          <w:w w:val="100"/>
          <w:position w:val="0"/>
        </w:rPr>
        <w:t>、</w:t>
        <w:tab/>
        <w:t>递延所得税资产的确认以很可能取得用来抵扣可抵扣暂时性差异的应纳税所得额为限。资产负债 表日，有确凿证据表明未来期间很可能获得足够的应纳税所得额用来抵扣可抵扣暂时性差异的，确认以前 会计期间未确认的递延所得税资产。如未来期间很可能无法获得足够的应纳税所得额用以抵扣递延所得税 资产的，则减记递延所得税资产的账面价值。</w:t>
      </w:r>
    </w:p>
    <w:p>
      <w:pPr>
        <w:pStyle w:val="Style2"/>
        <w:keepNext w:val="0"/>
        <w:keepLines w:val="0"/>
        <w:widowControl w:val="0"/>
        <w:shd w:val="clear" w:color="auto" w:fill="auto"/>
        <w:tabs>
          <w:tab w:pos="795" w:val="left"/>
        </w:tabs>
        <w:bidi w:val="0"/>
        <w:spacing w:before="0" w:after="0" w:line="463" w:lineRule="exact"/>
        <w:ind w:left="0" w:right="0" w:firstLine="460"/>
        <w:jc w:val="both"/>
      </w:pPr>
      <w:bookmarkStart w:id="520" w:name="bookmark520"/>
      <w:r>
        <w:rPr>
          <w:color w:val="000000"/>
          <w:spacing w:val="0"/>
          <w:w w:val="100"/>
          <w:position w:val="0"/>
          <w:sz w:val="20"/>
          <w:szCs w:val="20"/>
        </w:rPr>
        <w:t>3</w:t>
      </w:r>
      <w:bookmarkEnd w:id="520"/>
      <w:r>
        <w:rPr>
          <w:color w:val="000000"/>
          <w:spacing w:val="0"/>
          <w:w w:val="100"/>
          <w:position w:val="0"/>
        </w:rPr>
        <w:t>、</w:t>
        <w:tab/>
        <w:t>对与子公司及联营企业投资相关的应纳税暂时性差异，确认递延所得税负债，除非本公司能够控制 暂时性差异转回的时间且该暂时性差异在可预见的未来很可能不会转回。对与子公司及联营企业投资相关 的可抵扣暂时性差异，当该暂时性差异在可预见的未来很可能转回且未来很可能获得用来抵扣可抵扣暂时 性差异的应纳税所得额时，确认递延所得税资产。</w:t>
      </w:r>
    </w:p>
    <w:p>
      <w:pPr>
        <w:pStyle w:val="Style2"/>
        <w:keepNext w:val="0"/>
        <w:keepLines w:val="0"/>
        <w:widowControl w:val="0"/>
        <w:shd w:val="clear" w:color="auto" w:fill="auto"/>
        <w:bidi w:val="0"/>
        <w:spacing w:before="0" w:after="0" w:line="463" w:lineRule="exact"/>
        <w:ind w:left="0" w:right="0" w:firstLine="460"/>
        <w:jc w:val="both"/>
      </w:pPr>
      <w:r>
        <w:rPr>
          <w:color w:val="000000"/>
          <w:spacing w:val="0"/>
          <w:w w:val="100"/>
          <w:position w:val="0"/>
        </w:rPr>
        <w:t>（二十八）租赁</w:t>
      </w:r>
    </w:p>
    <w:p>
      <w:pPr>
        <w:pStyle w:val="Style2"/>
        <w:keepNext w:val="0"/>
        <w:keepLines w:val="0"/>
        <w:widowControl w:val="0"/>
        <w:shd w:val="clear" w:color="auto" w:fill="auto"/>
        <w:bidi w:val="0"/>
        <w:spacing w:before="0" w:after="0" w:line="463" w:lineRule="exact"/>
        <w:ind w:left="0" w:right="0" w:firstLine="460"/>
        <w:jc w:val="left"/>
      </w:pPr>
      <w:r>
        <w:rPr>
          <w:color w:val="000000"/>
          <w:spacing w:val="0"/>
          <w:w w:val="100"/>
          <w:position w:val="0"/>
        </w:rPr>
        <w:t>经营租赁的会计处理方法：经营租赁的租金支出在租赁期内按照直线法计入相关资产成本或当期损益。</w:t>
      </w:r>
    </w:p>
    <w:p>
      <w:pPr>
        <w:pStyle w:val="Style2"/>
        <w:keepNext w:val="0"/>
        <w:keepLines w:val="0"/>
        <w:widowControl w:val="0"/>
        <w:shd w:val="clear" w:color="auto" w:fill="auto"/>
        <w:bidi w:val="0"/>
        <w:spacing w:before="0" w:after="0" w:line="463" w:lineRule="exact"/>
        <w:ind w:left="0" w:right="0" w:firstLine="460"/>
        <w:jc w:val="left"/>
      </w:pPr>
      <w:r>
        <w:rPr>
          <w:color w:val="000000"/>
          <w:spacing w:val="0"/>
          <w:w w:val="100"/>
          <w:position w:val="0"/>
        </w:rPr>
        <w:t>（二十九）主要会计政策变更</w:t>
      </w:r>
    </w:p>
    <w:p>
      <w:pPr>
        <w:pStyle w:val="Style2"/>
        <w:keepNext w:val="0"/>
        <w:keepLines w:val="0"/>
        <w:widowControl w:val="0"/>
        <w:shd w:val="clear" w:color="auto" w:fill="auto"/>
        <w:bidi w:val="0"/>
        <w:spacing w:before="0" w:after="0" w:line="463" w:lineRule="exact"/>
        <w:ind w:left="0" w:right="0" w:firstLine="460"/>
        <w:jc w:val="left"/>
      </w:pPr>
      <w:r>
        <w:rPr>
          <w:color w:val="000000"/>
          <w:spacing w:val="0"/>
          <w:w w:val="100"/>
          <w:position w:val="0"/>
        </w:rPr>
        <w:t>本公司本年度无需要披露的主要会计政策变更的事项。</w:t>
      </w:r>
    </w:p>
    <w:p>
      <w:pPr>
        <w:pStyle w:val="Style2"/>
        <w:keepNext w:val="0"/>
        <w:keepLines w:val="0"/>
        <w:widowControl w:val="0"/>
        <w:shd w:val="clear" w:color="auto" w:fill="auto"/>
        <w:bidi w:val="0"/>
        <w:spacing w:before="0" w:after="0" w:line="463" w:lineRule="exact"/>
        <w:ind w:left="0" w:right="0" w:firstLine="460"/>
        <w:jc w:val="left"/>
      </w:pPr>
      <w:r>
        <w:rPr>
          <w:color w:val="000000"/>
          <w:spacing w:val="0"/>
          <w:w w:val="100"/>
          <w:position w:val="0"/>
        </w:rPr>
        <w:t>（三十）主要会计估计变更</w:t>
      </w:r>
    </w:p>
    <w:p>
      <w:pPr>
        <w:pStyle w:val="Style2"/>
        <w:keepNext w:val="0"/>
        <w:keepLines w:val="0"/>
        <w:widowControl w:val="0"/>
        <w:shd w:val="clear" w:color="auto" w:fill="auto"/>
        <w:bidi w:val="0"/>
        <w:spacing w:before="0" w:after="720" w:line="463" w:lineRule="exact"/>
        <w:ind w:left="0" w:right="0" w:firstLine="460"/>
        <w:jc w:val="left"/>
      </w:pPr>
      <w:r>
        <w:rPr>
          <w:color w:val="000000"/>
          <w:spacing w:val="0"/>
          <w:w w:val="100"/>
          <w:position w:val="0"/>
        </w:rPr>
        <w:t>本公司本年度无需要披露的会计估计变更的事项。</w:t>
      </w:r>
    </w:p>
    <w:p>
      <w:pPr>
        <w:pStyle w:val="Style132"/>
        <w:keepNext w:val="0"/>
        <w:keepLines w:val="0"/>
        <w:widowControl w:val="0"/>
        <w:shd w:val="clear" w:color="auto" w:fill="auto"/>
        <w:bidi w:val="0"/>
        <w:spacing w:before="0" w:after="220" w:line="240" w:lineRule="auto"/>
        <w:ind w:left="0" w:right="0" w:firstLine="460"/>
        <w:jc w:val="left"/>
      </w:pPr>
      <w:bookmarkStart w:id="521" w:name="bookmark521"/>
      <w:r>
        <w:rPr>
          <w:color w:val="000000"/>
          <w:spacing w:val="0"/>
          <w:w w:val="100"/>
          <w:position w:val="0"/>
          <w:sz w:val="24"/>
          <w:szCs w:val="24"/>
        </w:rPr>
        <w:t>四</w:t>
      </w:r>
      <w:bookmarkEnd w:id="521"/>
      <w:r>
        <w:rPr>
          <w:color w:val="000000"/>
          <w:spacing w:val="0"/>
          <w:w w:val="100"/>
          <w:position w:val="0"/>
          <w:sz w:val="24"/>
          <w:szCs w:val="24"/>
        </w:rPr>
        <w:t>、税项</w:t>
      </w:r>
    </w:p>
    <w:p>
      <w:pPr>
        <w:pStyle w:val="Style2"/>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（一）主要税种及税率</w:t>
      </w:r>
    </w:p>
    <w:tbl>
      <w:tblPr>
        <w:tblOverlap w:val="never"/>
        <w:jc w:val="center"/>
        <w:tblLayout w:type="fixed"/>
      </w:tblPr>
      <w:tblGrid>
        <w:gridCol w:w="2515"/>
        <w:gridCol w:w="5390"/>
        <w:gridCol w:w="1810"/>
      </w:tblGrid>
      <w:tr>
        <w:trPr>
          <w:trHeight w:val="379"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税种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计税依据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税率</w:t>
            </w:r>
          </w:p>
        </w:tc>
      </w:tr>
      <w:tr>
        <w:trPr>
          <w:trHeight w:val="355"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增值税</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产品、原材料销售收入、技术服务费</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17%</w:t>
            </w:r>
          </w:p>
        </w:tc>
      </w:tr>
      <w:tr>
        <w:trPr>
          <w:trHeight w:val="355"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营业税</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应税营业收入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w:t>
            </w:r>
          </w:p>
        </w:tc>
      </w:tr>
      <w:tr>
        <w:trPr>
          <w:trHeight w:val="355"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城市维护建设税</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实际缴纳的流转税额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w:t>
            </w:r>
          </w:p>
        </w:tc>
      </w:tr>
      <w:tr>
        <w:trPr>
          <w:trHeight w:val="35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教育费及附加</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实际缴纳的流转税额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w:t>
            </w:r>
          </w:p>
        </w:tc>
      </w:tr>
      <w:tr>
        <w:trPr>
          <w:trHeight w:val="355"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地方教育费附加</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实际缴纳的流转税额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w:t>
            </w:r>
          </w:p>
        </w:tc>
      </w:tr>
      <w:tr>
        <w:trPr>
          <w:trHeight w:val="384"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企业所得税</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应纳税所得额</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w:t>
            </w:r>
          </w:p>
        </w:tc>
      </w:tr>
    </w:tbl>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（二）重要税收优惠及批文</w:t>
      </w:r>
    </w:p>
    <w:p>
      <w:pPr>
        <w:pStyle w:val="Style2"/>
        <w:keepNext w:val="0"/>
        <w:keepLines w:val="0"/>
        <w:widowControl w:val="0"/>
        <w:shd w:val="clear" w:color="auto" w:fill="auto"/>
        <w:bidi w:val="0"/>
        <w:spacing w:before="0" w:after="0" w:line="456" w:lineRule="exact"/>
        <w:ind w:left="0" w:right="0" w:firstLine="460"/>
        <w:jc w:val="both"/>
      </w:pPr>
      <w:r>
        <w:rPr>
          <w:color w:val="000000"/>
          <w:spacing w:val="0"/>
          <w:w w:val="100"/>
          <w:position w:val="0"/>
          <w:sz w:val="20"/>
          <w:szCs w:val="20"/>
        </w:rPr>
        <w:t>1</w:t>
      </w:r>
      <w:r>
        <w:rPr>
          <w:color w:val="000000"/>
          <w:spacing w:val="0"/>
          <w:w w:val="100"/>
          <w:position w:val="0"/>
        </w:rPr>
        <w:t>、本公司经国家发展和改革委员会、工业和信息化部、财政部、商务部、国家税务总局联合审核，确 定为</w:t>
      </w:r>
      <w:r>
        <w:rPr>
          <w:color w:val="000000"/>
          <w:spacing w:val="0"/>
          <w:w w:val="100"/>
          <w:position w:val="0"/>
          <w:sz w:val="20"/>
          <w:szCs w:val="20"/>
        </w:rPr>
        <w:t>2013-2014</w:t>
      </w:r>
      <w:r>
        <w:rPr>
          <w:color w:val="000000"/>
          <w:spacing w:val="0"/>
          <w:w w:val="100"/>
          <w:position w:val="0"/>
        </w:rPr>
        <w:t>年度国家规划布局内重点软件企业，于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12</w:t>
      </w:r>
      <w:r>
        <w:rPr>
          <w:color w:val="000000"/>
          <w:spacing w:val="0"/>
          <w:w w:val="100"/>
          <w:position w:val="0"/>
        </w:rPr>
        <w:t>月取得“国家规划布局内重点软件企业 证书”，根据财税</w:t>
      </w:r>
      <w:r>
        <w:rPr>
          <w:color w:val="000000"/>
          <w:spacing w:val="0"/>
          <w:w w:val="100"/>
          <w:position w:val="0"/>
          <w:sz w:val="20"/>
          <w:szCs w:val="20"/>
        </w:rPr>
        <w:t>[2016]49</w:t>
      </w:r>
      <w:r>
        <w:rPr>
          <w:color w:val="000000"/>
          <w:spacing w:val="0"/>
          <w:w w:val="100"/>
          <w:position w:val="0"/>
        </w:rPr>
        <w:t xml:space="preserve">号，国家规划布局内重点软件企业的税收优惠资格认定改为备案制，报告期内 </w:t>
      </w:r>
      <w:r>
        <w:rPr>
          <w:color w:val="000000"/>
          <w:spacing w:val="0"/>
          <w:w w:val="100"/>
          <w:position w:val="0"/>
        </w:rPr>
        <w:t>公司符合备案条件，</w:t>
      </w:r>
      <w:r>
        <w:rPr>
          <w:color w:val="000000"/>
          <w:spacing w:val="0"/>
          <w:w w:val="100"/>
          <w:position w:val="0"/>
          <w:sz w:val="20"/>
          <w:szCs w:val="20"/>
        </w:rPr>
        <w:t>2016</w:t>
      </w:r>
      <w:r>
        <w:rPr>
          <w:color w:val="000000"/>
          <w:spacing w:val="0"/>
          <w:w w:val="100"/>
          <w:position w:val="0"/>
        </w:rPr>
        <w:t>年度暂按享受</w:t>
      </w:r>
      <w:r>
        <w:rPr>
          <w:color w:val="000000"/>
          <w:spacing w:val="0"/>
          <w:w w:val="100"/>
          <w:position w:val="0"/>
          <w:sz w:val="20"/>
          <w:szCs w:val="20"/>
        </w:rPr>
        <w:t>10%</w:t>
      </w:r>
      <w:r>
        <w:rPr>
          <w:color w:val="000000"/>
          <w:spacing w:val="0"/>
          <w:w w:val="100"/>
          <w:position w:val="0"/>
        </w:rPr>
        <w:t>的税率优惠。国民技术股份有限公司被认定为高新技术企业， 取得深圳市科技创新委员会、深圳市财政委员会、深圳市国家税务局、深圳市地方税务局联名签发的高新 技术企业证书（证书编号</w:t>
      </w:r>
      <w:r>
        <w:rPr>
          <w:color w:val="000000"/>
          <w:spacing w:val="0"/>
          <w:w w:val="100"/>
          <w:position w:val="0"/>
          <w:sz w:val="20"/>
          <w:szCs w:val="20"/>
        </w:rPr>
        <w:t>：</w:t>
      </w:r>
      <w:r>
        <w:rPr>
          <w:color w:val="000000"/>
          <w:spacing w:val="0"/>
          <w:w w:val="100"/>
          <w:position w:val="0"/>
          <w:sz w:val="20"/>
          <w:szCs w:val="20"/>
        </w:rPr>
        <w:t>GR201444200175）,</w:t>
      </w:r>
      <w:r>
        <w:rPr>
          <w:color w:val="000000"/>
          <w:spacing w:val="0"/>
          <w:w w:val="100"/>
          <w:position w:val="0"/>
        </w:rPr>
        <w:t>发证时间</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24</w:t>
      </w:r>
      <w:r>
        <w:rPr>
          <w:color w:val="000000"/>
          <w:spacing w:val="0"/>
          <w:w w:val="100"/>
          <w:position w:val="0"/>
        </w:rPr>
        <w:t>日，资格有效期三年，企业所 得税优惠期为</w:t>
      </w:r>
      <w:r>
        <w:rPr>
          <w:color w:val="000000"/>
          <w:spacing w:val="0"/>
          <w:w w:val="100"/>
          <w:position w:val="0"/>
          <w:sz w:val="20"/>
          <w:szCs w:val="20"/>
        </w:rPr>
        <w:t>2014-2016</w:t>
      </w:r>
      <w:r>
        <w:rPr>
          <w:color w:val="000000"/>
          <w:spacing w:val="0"/>
          <w:w w:val="100"/>
          <w:position w:val="0"/>
        </w:rPr>
        <w:t>年</w:t>
      </w:r>
      <w:r>
        <w:rPr>
          <w:color w:val="000000"/>
          <w:spacing w:val="0"/>
          <w:w w:val="100"/>
          <w:position w:val="0"/>
          <w:sz w:val="20"/>
          <w:szCs w:val="20"/>
        </w:rPr>
        <w:t>，2015</w:t>
      </w:r>
      <w:r>
        <w:rPr>
          <w:color w:val="000000"/>
          <w:spacing w:val="0"/>
          <w:w w:val="100"/>
          <w:position w:val="0"/>
        </w:rPr>
        <w:t>年度减按</w:t>
      </w:r>
      <w:r>
        <w:rPr>
          <w:color w:val="000000"/>
          <w:spacing w:val="0"/>
          <w:w w:val="100"/>
          <w:position w:val="0"/>
          <w:sz w:val="20"/>
          <w:szCs w:val="20"/>
        </w:rPr>
        <w:t>15%</w:t>
      </w:r>
      <w:r>
        <w:rPr>
          <w:color w:val="000000"/>
          <w:spacing w:val="0"/>
          <w:w w:val="100"/>
          <w:position w:val="0"/>
        </w:rPr>
        <w:t>的税率缴纳企业所得税，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13</w:t>
      </w:r>
      <w:r>
        <w:rPr>
          <w:color w:val="000000"/>
          <w:spacing w:val="0"/>
          <w:w w:val="100"/>
          <w:position w:val="0"/>
        </w:rPr>
        <w:t>日，深圳市南 山区地方税务局根据财税</w:t>
      </w:r>
      <w:r>
        <w:rPr>
          <w:color w:val="000000"/>
          <w:spacing w:val="0"/>
          <w:w w:val="100"/>
          <w:position w:val="0"/>
          <w:sz w:val="20"/>
          <w:szCs w:val="20"/>
        </w:rPr>
        <w:t>（2016） 49</w:t>
      </w:r>
      <w:r>
        <w:rPr>
          <w:color w:val="000000"/>
          <w:spacing w:val="0"/>
          <w:w w:val="100"/>
          <w:position w:val="0"/>
        </w:rPr>
        <w:t>号文件，认定本公司通过</w:t>
      </w:r>
      <w:r>
        <w:rPr>
          <w:color w:val="000000"/>
          <w:spacing w:val="0"/>
          <w:w w:val="100"/>
          <w:position w:val="0"/>
          <w:sz w:val="20"/>
          <w:szCs w:val="20"/>
        </w:rPr>
        <w:t>2015</w:t>
      </w:r>
      <w:r>
        <w:rPr>
          <w:color w:val="000000"/>
          <w:spacing w:val="0"/>
          <w:w w:val="100"/>
          <w:position w:val="0"/>
        </w:rPr>
        <w:t>年度国家规划布局内重点软件企业资 格备案，并可享受相应的所得税优惠政策，按</w:t>
      </w:r>
      <w:r>
        <w:rPr>
          <w:color w:val="000000"/>
          <w:spacing w:val="0"/>
          <w:w w:val="100"/>
          <w:position w:val="0"/>
          <w:sz w:val="20"/>
          <w:szCs w:val="20"/>
        </w:rPr>
        <w:t>10%</w:t>
      </w:r>
      <w:r>
        <w:rPr>
          <w:color w:val="000000"/>
          <w:spacing w:val="0"/>
          <w:w w:val="100"/>
          <w:position w:val="0"/>
        </w:rPr>
        <w:t>税率计缴企业所得税，由此而产生</w:t>
      </w:r>
      <w:r>
        <w:rPr>
          <w:color w:val="000000"/>
          <w:spacing w:val="0"/>
          <w:w w:val="100"/>
          <w:position w:val="0"/>
          <w:sz w:val="20"/>
          <w:szCs w:val="20"/>
        </w:rPr>
        <w:t>2015</w:t>
      </w:r>
      <w:r>
        <w:rPr>
          <w:color w:val="000000"/>
          <w:spacing w:val="0"/>
          <w:w w:val="100"/>
          <w:position w:val="0"/>
        </w:rPr>
        <w:t>年度多计企业所 得税，公司将上述计提差异调整</w:t>
      </w:r>
      <w:r>
        <w:rPr>
          <w:color w:val="000000"/>
          <w:spacing w:val="0"/>
          <w:w w:val="100"/>
          <w:position w:val="0"/>
          <w:sz w:val="20"/>
          <w:szCs w:val="20"/>
        </w:rPr>
        <w:t>2016</w:t>
      </w:r>
      <w:r>
        <w:rPr>
          <w:color w:val="000000"/>
          <w:spacing w:val="0"/>
          <w:w w:val="100"/>
          <w:position w:val="0"/>
        </w:rPr>
        <w:t>年度企业所得税费用。</w:t>
      </w:r>
    </w:p>
    <w:p>
      <w:pPr>
        <w:pStyle w:val="Style2"/>
        <w:keepNext w:val="0"/>
        <w:keepLines w:val="0"/>
        <w:widowControl w:val="0"/>
        <w:shd w:val="clear" w:color="auto" w:fill="auto"/>
        <w:tabs>
          <w:tab w:pos="730" w:val="left"/>
        </w:tabs>
        <w:bidi w:val="0"/>
        <w:spacing w:before="0" w:after="0" w:line="459" w:lineRule="exact"/>
        <w:ind w:left="0" w:right="0" w:firstLine="480"/>
        <w:jc w:val="both"/>
      </w:pPr>
      <w:bookmarkStart w:id="522" w:name="bookmark522"/>
      <w:r>
        <w:rPr>
          <w:color w:val="000000"/>
          <w:spacing w:val="0"/>
          <w:w w:val="100"/>
          <w:position w:val="0"/>
          <w:sz w:val="20"/>
          <w:szCs w:val="20"/>
        </w:rPr>
        <w:t>2</w:t>
      </w:r>
      <w:bookmarkEnd w:id="522"/>
      <w:r>
        <w:rPr>
          <w:color w:val="000000"/>
          <w:spacing w:val="0"/>
          <w:w w:val="100"/>
          <w:position w:val="0"/>
        </w:rPr>
        <w:t>、</w:t>
        <w:tab/>
        <w:t>根据《财政部国家税务总局关于软件产品增值税政策的通知》（财税</w:t>
      </w:r>
      <w:r>
        <w:rPr>
          <w:color w:val="000000"/>
          <w:spacing w:val="0"/>
          <w:w w:val="100"/>
          <w:position w:val="0"/>
          <w:sz w:val="20"/>
          <w:szCs w:val="20"/>
        </w:rPr>
        <w:t>[2011]100</w:t>
      </w:r>
      <w:r>
        <w:rPr>
          <w:color w:val="000000"/>
          <w:spacing w:val="0"/>
          <w:w w:val="100"/>
          <w:position w:val="0"/>
        </w:rPr>
        <w:t>号）</w:t>
      </w:r>
      <w:r>
        <w:rPr>
          <w:color w:val="000000"/>
          <w:spacing w:val="0"/>
          <w:w w:val="100"/>
          <w:position w:val="0"/>
          <w:sz w:val="20"/>
          <w:szCs w:val="20"/>
        </w:rPr>
        <w:t>，</w:t>
      </w:r>
      <w:r>
        <w:rPr>
          <w:color w:val="000000"/>
          <w:spacing w:val="0"/>
          <w:w w:val="100"/>
          <w:position w:val="0"/>
        </w:rPr>
        <w:t>增值税一般 纳税人销售其自行开发生产的软件产品，按</w:t>
      </w:r>
      <w:r>
        <w:rPr>
          <w:color w:val="000000"/>
          <w:spacing w:val="0"/>
          <w:w w:val="100"/>
          <w:position w:val="0"/>
          <w:sz w:val="20"/>
          <w:szCs w:val="20"/>
        </w:rPr>
        <w:t>17%</w:t>
      </w:r>
      <w:r>
        <w:rPr>
          <w:color w:val="000000"/>
          <w:spacing w:val="0"/>
          <w:w w:val="100"/>
          <w:position w:val="0"/>
        </w:rPr>
        <w:t>税率征收增值税后，对其增值税实际税负超过</w:t>
      </w:r>
      <w:r>
        <w:rPr>
          <w:color w:val="000000"/>
          <w:spacing w:val="0"/>
          <w:w w:val="100"/>
          <w:position w:val="0"/>
          <w:sz w:val="20"/>
          <w:szCs w:val="20"/>
        </w:rPr>
        <w:t>3%</w:t>
      </w:r>
      <w:r>
        <w:rPr>
          <w:color w:val="000000"/>
          <w:spacing w:val="0"/>
          <w:w w:val="100"/>
          <w:position w:val="0"/>
        </w:rPr>
        <w:t>的部分实 行即征即退政策。经深圳市南山区国家税务局退（抵）税批复，本公司及子公司</w:t>
      </w:r>
      <w:r>
        <w:rPr>
          <w:color w:val="000000"/>
          <w:spacing w:val="0"/>
          <w:w w:val="100"/>
          <w:position w:val="0"/>
          <w:sz w:val="20"/>
          <w:szCs w:val="20"/>
        </w:rPr>
        <w:t>2016</w:t>
      </w:r>
      <w:r>
        <w:rPr>
          <w:color w:val="000000"/>
          <w:spacing w:val="0"/>
          <w:w w:val="100"/>
          <w:position w:val="0"/>
        </w:rPr>
        <w:t xml:space="preserve">年度增值税退税款 </w:t>
      </w:r>
      <w:r>
        <w:rPr>
          <w:color w:val="000000"/>
          <w:spacing w:val="0"/>
          <w:w w:val="100"/>
          <w:position w:val="0"/>
          <w:sz w:val="20"/>
          <w:szCs w:val="20"/>
        </w:rPr>
        <w:t>12,254,386.16</w:t>
      </w:r>
      <w:r>
        <w:rPr>
          <w:color w:val="000000"/>
          <w:spacing w:val="0"/>
          <w:w w:val="100"/>
          <w:position w:val="0"/>
        </w:rPr>
        <w:t>元，并计入收到退税款当期的补贴收入。</w:t>
      </w:r>
    </w:p>
    <w:p>
      <w:pPr>
        <w:pStyle w:val="Style2"/>
        <w:keepNext w:val="0"/>
        <w:keepLines w:val="0"/>
        <w:widowControl w:val="0"/>
        <w:shd w:val="clear" w:color="auto" w:fill="auto"/>
        <w:tabs>
          <w:tab w:pos="735" w:val="left"/>
        </w:tabs>
        <w:bidi w:val="0"/>
        <w:spacing w:before="0" w:after="680" w:line="466" w:lineRule="exact"/>
        <w:ind w:left="0" w:right="0" w:firstLine="480"/>
        <w:jc w:val="both"/>
      </w:pPr>
      <w:bookmarkStart w:id="523" w:name="bookmark523"/>
      <w:r>
        <w:rPr>
          <w:color w:val="000000"/>
          <w:spacing w:val="0"/>
          <w:w w:val="100"/>
          <w:position w:val="0"/>
          <w:sz w:val="20"/>
          <w:szCs w:val="20"/>
        </w:rPr>
        <w:t>3</w:t>
      </w:r>
      <w:bookmarkEnd w:id="523"/>
      <w:r>
        <w:rPr>
          <w:color w:val="000000"/>
          <w:spacing w:val="0"/>
          <w:w w:val="100"/>
          <w:position w:val="0"/>
        </w:rPr>
        <w:t>、</w:t>
        <w:tab/>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3</w:t>
      </w:r>
      <w:r>
        <w:rPr>
          <w:color w:val="000000"/>
          <w:spacing w:val="0"/>
          <w:w w:val="100"/>
          <w:position w:val="0"/>
        </w:rPr>
        <w:t>日，本公司的子公司-深圳市国民电子商务有限公司取得深圳市南山区国家税务局颁 发的《深圳市国家税务局税收优惠登记备案通知书》（深国税南减免备案</w:t>
      </w:r>
      <w:r>
        <w:rPr>
          <w:color w:val="000000"/>
          <w:spacing w:val="0"/>
          <w:w w:val="100"/>
          <w:position w:val="0"/>
          <w:sz w:val="20"/>
          <w:szCs w:val="20"/>
        </w:rPr>
        <w:t>[2010]394</w:t>
      </w:r>
      <w:r>
        <w:rPr>
          <w:color w:val="000000"/>
          <w:spacing w:val="0"/>
          <w:w w:val="100"/>
          <w:position w:val="0"/>
        </w:rPr>
        <w:t>号），确认公司符合 软件及集成电路设计企业的税收优惠政策，同意公司从开始获利年度起，两年免征企业所得税，三年减半 征收企业所得税。深圳市国民电子商务有限公司暂不需缴纳企业所得税。</w:t>
      </w:r>
    </w:p>
    <w:p>
      <w:pPr>
        <w:pStyle w:val="Style132"/>
        <w:keepNext w:val="0"/>
        <w:keepLines w:val="0"/>
        <w:widowControl w:val="0"/>
        <w:shd w:val="clear" w:color="auto" w:fill="auto"/>
        <w:bidi w:val="0"/>
        <w:spacing w:before="0" w:after="220" w:line="240" w:lineRule="auto"/>
        <w:ind w:left="0" w:right="0" w:firstLine="480"/>
        <w:jc w:val="both"/>
      </w:pPr>
      <w:bookmarkStart w:id="524" w:name="bookmark524"/>
      <w:r>
        <w:rPr>
          <w:color w:val="000000"/>
          <w:spacing w:val="0"/>
          <w:w w:val="100"/>
          <w:position w:val="0"/>
          <w:sz w:val="24"/>
          <w:szCs w:val="24"/>
        </w:rPr>
        <w:t>五</w:t>
      </w:r>
      <w:bookmarkEnd w:id="524"/>
      <w:r>
        <w:rPr>
          <w:color w:val="000000"/>
          <w:spacing w:val="0"/>
          <w:w w:val="100"/>
          <w:position w:val="0"/>
          <w:sz w:val="24"/>
          <w:szCs w:val="24"/>
        </w:rPr>
        <w:t>、合并财务报表重要项目注释</w:t>
      </w:r>
    </w:p>
    <w:p>
      <w:pPr>
        <w:pStyle w:val="Style2"/>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（一）货币资金</w:t>
      </w:r>
    </w:p>
    <w:tbl>
      <w:tblPr>
        <w:tblOverlap w:val="never"/>
        <w:jc w:val="center"/>
        <w:tblLayout w:type="fixed"/>
      </w:tblPr>
      <w:tblGrid>
        <w:gridCol w:w="3427"/>
        <w:gridCol w:w="3235"/>
        <w:gridCol w:w="3053"/>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 别</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现金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46,363.26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131,668.47</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银行存款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100" w:right="0" w:firstLine="0"/>
              <w:jc w:val="left"/>
              <w:rPr>
                <w:sz w:val="18"/>
                <w:szCs w:val="18"/>
              </w:rPr>
            </w:pPr>
            <w:r>
              <w:rPr>
                <w:rFonts w:ascii="Arial Narrow" w:eastAsia="Arial Narrow" w:hAnsi="Arial Narrow" w:cs="Arial Narrow"/>
                <w:color w:val="000000"/>
                <w:spacing w:val="0"/>
                <w:w w:val="100"/>
                <w:position w:val="0"/>
                <w:sz w:val="18"/>
                <w:szCs w:val="18"/>
              </w:rPr>
              <w:t>469,492,662.01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80" w:right="0" w:firstLine="0"/>
              <w:jc w:val="left"/>
              <w:rPr>
                <w:sz w:val="18"/>
                <w:szCs w:val="18"/>
              </w:rPr>
            </w:pPr>
            <w:r>
              <w:rPr>
                <w:rFonts w:ascii="Arial Narrow" w:eastAsia="Arial Narrow" w:hAnsi="Arial Narrow" w:cs="Arial Narrow"/>
                <w:color w:val="000000"/>
                <w:spacing w:val="0"/>
                <w:w w:val="100"/>
                <w:position w:val="0"/>
                <w:sz w:val="18"/>
                <w:szCs w:val="18"/>
              </w:rPr>
              <w:t>725,592,244.48</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1,238,455.63</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100" w:right="0" w:firstLine="0"/>
              <w:jc w:val="left"/>
              <w:rPr>
                <w:sz w:val="18"/>
                <w:szCs w:val="18"/>
              </w:rPr>
            </w:pPr>
            <w:r>
              <w:rPr>
                <w:rFonts w:ascii="Arial Narrow" w:eastAsia="Arial Narrow" w:hAnsi="Arial Narrow" w:cs="Arial Narrow"/>
                <w:color w:val="000000"/>
                <w:spacing w:val="0"/>
                <w:w w:val="100"/>
                <w:position w:val="0"/>
                <w:sz w:val="18"/>
                <w:szCs w:val="18"/>
              </w:rPr>
              <w:t>469,539,025.27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80" w:right="0" w:firstLine="0"/>
              <w:jc w:val="left"/>
              <w:rPr>
                <w:sz w:val="18"/>
                <w:szCs w:val="18"/>
              </w:rPr>
            </w:pPr>
            <w:r>
              <w:rPr>
                <w:rFonts w:ascii="Arial Narrow" w:eastAsia="Arial Narrow" w:hAnsi="Arial Narrow" w:cs="Arial Narrow"/>
                <w:color w:val="000000"/>
                <w:spacing w:val="0"/>
                <w:w w:val="100"/>
                <w:position w:val="0"/>
                <w:sz w:val="18"/>
                <w:szCs w:val="18"/>
              </w:rPr>
              <w:t>726,962,368.58</w:t>
            </w: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其中：存放在境外的款项总额</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13,501,991.45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13,754,988.92</w:t>
            </w:r>
          </w:p>
        </w:tc>
      </w:tr>
    </w:tbl>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（二）应收票据</w:t>
      </w:r>
    </w:p>
    <w:p>
      <w:pPr>
        <w:widowControl w:val="0"/>
        <w:spacing w:after="159" w:line="1" w:lineRule="exact"/>
      </w:pPr>
    </w:p>
    <w:tbl>
      <w:tblPr>
        <w:tblOverlap w:val="never"/>
        <w:jc w:val="center"/>
        <w:tblLayout w:type="fixed"/>
      </w:tblPr>
      <w:tblGrid>
        <w:gridCol w:w="3139"/>
        <w:gridCol w:w="3288"/>
        <w:gridCol w:w="3288"/>
      </w:tblGrid>
      <w:tr>
        <w:trPr>
          <w:trHeight w:val="37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银行承兑汇票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Arial Narrow" w:eastAsia="Arial Narrow" w:hAnsi="Arial Narrow" w:cs="Arial Narrow"/>
                <w:color w:val="000000"/>
                <w:spacing w:val="0"/>
                <w:w w:val="100"/>
                <w:position w:val="0"/>
                <w:sz w:val="18"/>
                <w:szCs w:val="18"/>
              </w:rPr>
              <w:t>36,907,086.65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Arial Narrow" w:eastAsia="Arial Narrow" w:hAnsi="Arial Narrow" w:cs="Arial Narrow"/>
                <w:color w:val="000000"/>
                <w:spacing w:val="0"/>
                <w:w w:val="100"/>
                <w:position w:val="0"/>
                <w:sz w:val="18"/>
                <w:szCs w:val="18"/>
              </w:rPr>
              <w:t>13,394,162.40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商业承兑汇票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Arial Narrow" w:eastAsia="Arial Narrow" w:hAnsi="Arial Narrow" w:cs="Arial Narrow"/>
                <w:color w:val="000000"/>
                <w:spacing w:val="0"/>
                <w:w w:val="100"/>
                <w:position w:val="0"/>
                <w:sz w:val="18"/>
                <w:szCs w:val="18"/>
              </w:rPr>
              <w:t>59,856,989.11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Arial Narrow" w:eastAsia="Arial Narrow" w:hAnsi="Arial Narrow" w:cs="Arial Narrow"/>
                <w:color w:val="000000"/>
                <w:spacing w:val="0"/>
                <w:w w:val="100"/>
                <w:position w:val="0"/>
                <w:sz w:val="18"/>
                <w:szCs w:val="18"/>
              </w:rPr>
              <w:t>21,756,692.07</w:t>
            </w:r>
          </w:p>
        </w:tc>
      </w:tr>
      <w:tr>
        <w:trPr>
          <w:trHeight w:val="432"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Arial Narrow" w:eastAsia="Arial Narrow" w:hAnsi="Arial Narrow" w:cs="Arial Narrow"/>
                <w:color w:val="000000"/>
                <w:spacing w:val="0"/>
                <w:w w:val="100"/>
                <w:position w:val="0"/>
                <w:sz w:val="18"/>
                <w:szCs w:val="18"/>
              </w:rPr>
              <w:t>96,764,075.76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Arial Narrow" w:eastAsia="Arial Narrow" w:hAnsi="Arial Narrow" w:cs="Arial Narrow"/>
                <w:color w:val="000000"/>
                <w:spacing w:val="0"/>
                <w:w w:val="100"/>
                <w:position w:val="0"/>
                <w:sz w:val="18"/>
                <w:szCs w:val="18"/>
              </w:rPr>
              <w:t>35,150,854.47</w:t>
            </w:r>
          </w:p>
        </w:tc>
      </w:tr>
    </w:tbl>
    <w:p>
      <w:pPr>
        <w:pStyle w:val="Style47"/>
        <w:keepNext w:val="0"/>
        <w:keepLines w:val="0"/>
        <w:widowControl w:val="0"/>
        <w:shd w:val="clear" w:color="auto" w:fill="auto"/>
        <w:bidi w:val="0"/>
        <w:spacing w:before="0" w:after="0" w:line="240" w:lineRule="auto"/>
        <w:ind w:left="466" w:right="0" w:firstLine="0"/>
        <w:jc w:val="left"/>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1694" w:right="955" w:bottom="1548" w:left="1033" w:header="0" w:footer="3" w:gutter="0"/>
          <w:cols w:space="720"/>
          <w:noEndnote/>
          <w:rtlGutter w:val="0"/>
          <w:docGrid w:linePitch="360"/>
        </w:sectPr>
      </w:pPr>
      <w:r>
        <w:rPr>
          <w:color w:val="000000"/>
          <w:spacing w:val="0"/>
          <w:w w:val="100"/>
          <w:position w:val="0"/>
        </w:rPr>
        <w:t>（三）应收账款</w:t>
      </w:r>
    </w:p>
    <w:p>
      <w:pPr>
        <w:pStyle w:val="Style13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i/>
          <w:iCs/>
          <w:color w:val="DA591D"/>
          <w:spacing w:val="0"/>
          <w:w w:val="100"/>
          <w:position w:val="0"/>
          <w:sz w:val="20"/>
          <w:szCs w:val="20"/>
        </w:rPr>
        <w:t>会</w:t>
      </w:r>
      <w:r>
        <w:rPr>
          <w:color w:val="1F1C1C"/>
          <w:spacing w:val="0"/>
          <w:w w:val="100"/>
          <w:position w:val="0"/>
          <w:sz w:val="22"/>
          <w:szCs w:val="22"/>
        </w:rPr>
        <w:t>国民技木</w:t>
      </w:r>
    </w:p>
    <w:p>
      <w:pPr>
        <w:pStyle w:val="Style16"/>
        <w:keepNext w:val="0"/>
        <w:keepLines w:val="0"/>
        <w:widowControl w:val="0"/>
        <w:shd w:val="clear" w:color="auto" w:fill="auto"/>
        <w:bidi w:val="0"/>
        <w:spacing w:before="0" w:after="360" w:line="240" w:lineRule="auto"/>
        <w:ind w:left="0" w:right="0" w:firstLine="40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p>
      <w:pPr>
        <w:pStyle w:val="Style47"/>
        <w:keepNext w:val="0"/>
        <w:keepLines w:val="0"/>
        <w:widowControl w:val="0"/>
        <w:shd w:val="clear" w:color="auto" w:fill="auto"/>
        <w:bidi w:val="0"/>
        <w:spacing w:before="0" w:after="0" w:line="240" w:lineRule="auto"/>
        <w:ind w:left="461" w:right="0" w:firstLine="0"/>
        <w:jc w:val="left"/>
      </w:pPr>
      <w:r>
        <w:rPr>
          <w:color w:val="000000"/>
          <w:spacing w:val="0"/>
          <w:w w:val="100"/>
          <w:position w:val="0"/>
          <w:sz w:val="20"/>
          <w:szCs w:val="20"/>
        </w:rPr>
        <w:t>1</w:t>
      </w:r>
      <w:r>
        <w:rPr>
          <w:color w:val="000000"/>
          <w:spacing w:val="0"/>
          <w:w w:val="100"/>
          <w:position w:val="0"/>
        </w:rPr>
        <w:t>、应收账款分类</w:t>
      </w:r>
    </w:p>
    <w:tbl>
      <w:tblPr>
        <w:tblOverlap w:val="never"/>
        <w:jc w:val="center"/>
        <w:tblLayout w:type="fixed"/>
      </w:tblPr>
      <w:tblGrid>
        <w:gridCol w:w="3802"/>
        <w:gridCol w:w="2131"/>
        <w:gridCol w:w="922"/>
        <w:gridCol w:w="1958"/>
        <w:gridCol w:w="902"/>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 别</w:t>
            </w:r>
          </w:p>
        </w:tc>
        <w:tc>
          <w:tcPr>
            <w:gridSpan w:val="4"/>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比例(%)</w:t>
            </w:r>
          </w:p>
        </w:tc>
      </w:tr>
      <w:tr>
        <w:trPr>
          <w:trHeight w:val="55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exact"/>
              <w:ind w:left="140" w:right="0" w:firstLine="0"/>
              <w:jc w:val="left"/>
              <w:rPr>
                <w:sz w:val="18"/>
                <w:szCs w:val="18"/>
              </w:rPr>
            </w:pPr>
            <w:r>
              <w:rPr>
                <w:rFonts w:ascii="SimSun" w:eastAsia="SimSun" w:hAnsi="SimSun" w:cs="SimSun"/>
                <w:color w:val="000000"/>
                <w:spacing w:val="0"/>
                <w:w w:val="100"/>
                <w:position w:val="0"/>
                <w:sz w:val="18"/>
                <w:szCs w:val="18"/>
              </w:rPr>
              <w:t>单项金额重大并单项计提坏账准备的应收账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按组合计提坏账准备的应收账款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80"/>
              <w:jc w:val="left"/>
              <w:rPr>
                <w:sz w:val="18"/>
                <w:szCs w:val="18"/>
              </w:rPr>
            </w:pPr>
            <w:r>
              <w:rPr>
                <w:rFonts w:ascii="Arial Narrow" w:eastAsia="Arial Narrow" w:hAnsi="Arial Narrow" w:cs="Arial Narrow"/>
                <w:color w:val="000000"/>
                <w:spacing w:val="0"/>
                <w:w w:val="100"/>
                <w:position w:val="0"/>
                <w:sz w:val="18"/>
                <w:szCs w:val="18"/>
              </w:rPr>
              <w:t>436,914,362.92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80"/>
              <w:jc w:val="left"/>
              <w:rPr>
                <w:sz w:val="18"/>
                <w:szCs w:val="18"/>
              </w:rPr>
            </w:pPr>
            <w:r>
              <w:rPr>
                <w:rFonts w:ascii="Arial Narrow" w:eastAsia="Arial Narrow" w:hAnsi="Arial Narrow" w:cs="Arial Narrow"/>
                <w:color w:val="000000"/>
                <w:spacing w:val="0"/>
                <w:w w:val="100"/>
                <w:position w:val="0"/>
                <w:sz w:val="18"/>
                <w:szCs w:val="18"/>
              </w:rPr>
              <w:t>9,611,474.45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2.20</w:t>
            </w:r>
          </w:p>
        </w:tc>
      </w:tr>
      <w:tr>
        <w:trPr>
          <w:trHeight w:val="55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26" w:lineRule="exact"/>
              <w:ind w:left="140" w:right="0" w:firstLine="0"/>
              <w:jc w:val="left"/>
              <w:rPr>
                <w:sz w:val="18"/>
                <w:szCs w:val="18"/>
              </w:rPr>
            </w:pPr>
            <w:r>
              <w:rPr>
                <w:rFonts w:ascii="SimSun" w:eastAsia="SimSun" w:hAnsi="SimSun" w:cs="SimSun"/>
                <w:color w:val="000000"/>
                <w:spacing w:val="0"/>
                <w:w w:val="100"/>
                <w:position w:val="0"/>
                <w:sz w:val="18"/>
                <w:szCs w:val="18"/>
              </w:rPr>
              <w:t>单项金额虽不重大但单项计提坏账准备的应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left"/>
              <w:rPr>
                <w:sz w:val="18"/>
                <w:szCs w:val="18"/>
              </w:rPr>
            </w:pPr>
            <w:r>
              <w:rPr>
                <w:rFonts w:ascii="Arial Narrow" w:eastAsia="Arial Narrow" w:hAnsi="Arial Narrow" w:cs="Arial Narrow"/>
                <w:color w:val="000000"/>
                <w:spacing w:val="0"/>
                <w:w w:val="100"/>
                <w:position w:val="0"/>
                <w:sz w:val="18"/>
                <w:szCs w:val="18"/>
              </w:rPr>
              <w:t>436,914,362.92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left"/>
              <w:rPr>
                <w:sz w:val="18"/>
                <w:szCs w:val="18"/>
              </w:rPr>
            </w:pPr>
            <w:r>
              <w:rPr>
                <w:rFonts w:ascii="Arial Narrow" w:eastAsia="Arial Narrow" w:hAnsi="Arial Narrow" w:cs="Arial Narrow"/>
                <w:color w:val="000000"/>
                <w:spacing w:val="0"/>
                <w:w w:val="100"/>
                <w:position w:val="0"/>
                <w:sz w:val="18"/>
                <w:szCs w:val="18"/>
              </w:rPr>
              <w:t>9,611,474.45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2.20</w:t>
            </w:r>
          </w:p>
        </w:tc>
      </w:tr>
    </w:tbl>
    <w:p>
      <w:pPr>
        <w:widowControl w:val="0"/>
        <w:spacing w:after="519" w:line="1" w:lineRule="exact"/>
      </w:pPr>
    </w:p>
    <w:tbl>
      <w:tblPr>
        <w:tblOverlap w:val="never"/>
        <w:jc w:val="center"/>
        <w:tblLayout w:type="fixed"/>
      </w:tblPr>
      <w:tblGrid>
        <w:gridCol w:w="3802"/>
        <w:gridCol w:w="2131"/>
        <w:gridCol w:w="922"/>
        <w:gridCol w:w="1958"/>
        <w:gridCol w:w="902"/>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 别</w:t>
            </w:r>
          </w:p>
        </w:tc>
        <w:tc>
          <w:tcPr>
            <w:gridSpan w:val="4"/>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比例(%)</w:t>
            </w:r>
          </w:p>
        </w:tc>
      </w:tr>
      <w:tr>
        <w:trPr>
          <w:trHeight w:val="55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35" w:lineRule="exact"/>
              <w:ind w:left="140" w:right="0" w:firstLine="0"/>
              <w:jc w:val="left"/>
              <w:rPr>
                <w:sz w:val="18"/>
                <w:szCs w:val="18"/>
              </w:rPr>
            </w:pPr>
            <w:r>
              <w:rPr>
                <w:rFonts w:ascii="SimSun" w:eastAsia="SimSun" w:hAnsi="SimSun" w:cs="SimSun"/>
                <w:color w:val="000000"/>
                <w:spacing w:val="0"/>
                <w:w w:val="100"/>
                <w:position w:val="0"/>
                <w:sz w:val="18"/>
                <w:szCs w:val="18"/>
              </w:rPr>
              <w:t>单项金额重大并单项计提坏账准备的应收账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按组合计提坏账准备的应收账款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80"/>
              <w:jc w:val="left"/>
              <w:rPr>
                <w:sz w:val="18"/>
                <w:szCs w:val="18"/>
              </w:rPr>
            </w:pPr>
            <w:r>
              <w:rPr>
                <w:rFonts w:ascii="Arial Narrow" w:eastAsia="Arial Narrow" w:hAnsi="Arial Narrow" w:cs="Arial Narrow"/>
                <w:color w:val="000000"/>
                <w:spacing w:val="0"/>
                <w:w w:val="100"/>
                <w:position w:val="0"/>
                <w:sz w:val="18"/>
                <w:szCs w:val="18"/>
              </w:rPr>
              <w:t>347,779,548.96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80"/>
              <w:jc w:val="both"/>
              <w:rPr>
                <w:sz w:val="18"/>
                <w:szCs w:val="18"/>
              </w:rPr>
            </w:pPr>
            <w:r>
              <w:rPr>
                <w:rFonts w:ascii="Arial Narrow" w:eastAsia="Arial Narrow" w:hAnsi="Arial Narrow" w:cs="Arial Narrow"/>
                <w:color w:val="000000"/>
                <w:spacing w:val="0"/>
                <w:w w:val="100"/>
                <w:position w:val="0"/>
                <w:sz w:val="18"/>
                <w:szCs w:val="18"/>
              </w:rPr>
              <w:t>7,687,368.15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2.21</w:t>
            </w:r>
          </w:p>
        </w:tc>
      </w:tr>
      <w:tr>
        <w:trPr>
          <w:trHeight w:val="552"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30" w:lineRule="exact"/>
              <w:ind w:left="140" w:right="0" w:firstLine="0"/>
              <w:jc w:val="left"/>
              <w:rPr>
                <w:sz w:val="18"/>
                <w:szCs w:val="18"/>
              </w:rPr>
            </w:pPr>
            <w:r>
              <w:rPr>
                <w:rFonts w:ascii="SimSun" w:eastAsia="SimSun" w:hAnsi="SimSun" w:cs="SimSun"/>
                <w:color w:val="000000"/>
                <w:spacing w:val="0"/>
                <w:w w:val="100"/>
                <w:position w:val="0"/>
                <w:sz w:val="18"/>
                <w:szCs w:val="18"/>
              </w:rPr>
              <w:t>单项金额虽不重大但单项计提坏账准备的应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left"/>
              <w:rPr>
                <w:sz w:val="18"/>
                <w:szCs w:val="18"/>
              </w:rPr>
            </w:pPr>
            <w:r>
              <w:rPr>
                <w:rFonts w:ascii="Arial Narrow" w:eastAsia="Arial Narrow" w:hAnsi="Arial Narrow" w:cs="Arial Narrow"/>
                <w:color w:val="000000"/>
                <w:spacing w:val="0"/>
                <w:w w:val="100"/>
                <w:position w:val="0"/>
                <w:sz w:val="18"/>
                <w:szCs w:val="18"/>
              </w:rPr>
              <w:t>347,779,548.96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rPr>
                <w:sz w:val="18"/>
                <w:szCs w:val="18"/>
              </w:rPr>
            </w:pPr>
            <w:r>
              <w:rPr>
                <w:rFonts w:ascii="Arial Narrow" w:eastAsia="Arial Narrow" w:hAnsi="Arial Narrow" w:cs="Arial Narrow"/>
                <w:color w:val="000000"/>
                <w:spacing w:val="0"/>
                <w:w w:val="100"/>
                <w:position w:val="0"/>
                <w:sz w:val="18"/>
                <w:szCs w:val="18"/>
              </w:rPr>
              <w:t>7,687,368.15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2.21</w:t>
            </w:r>
          </w:p>
        </w:tc>
      </w:tr>
    </w:tbl>
    <w:p>
      <w:pPr>
        <w:widowControl w:val="0"/>
        <w:spacing w:after="219" w:line="1" w:lineRule="exact"/>
      </w:pPr>
    </w:p>
    <w:p>
      <w:pPr>
        <w:pStyle w:val="Style2"/>
        <w:keepNext w:val="0"/>
        <w:keepLines w:val="0"/>
        <w:widowControl w:val="0"/>
        <w:shd w:val="clear" w:color="auto" w:fill="auto"/>
        <w:bidi w:val="0"/>
        <w:spacing w:before="0" w:after="280" w:line="240" w:lineRule="auto"/>
        <w:ind w:left="0" w:right="0" w:firstLine="400"/>
        <w:jc w:val="left"/>
      </w:pPr>
      <w:r>
        <w:rPr>
          <w:color w:val="000000"/>
          <w:spacing w:val="0"/>
          <w:w w:val="100"/>
          <w:position w:val="0"/>
          <w:sz w:val="20"/>
          <w:szCs w:val="20"/>
        </w:rPr>
        <w:t>(2)</w:t>
      </w:r>
      <w:r>
        <w:rPr>
          <w:color w:val="000000"/>
          <w:spacing w:val="0"/>
          <w:w w:val="100"/>
          <w:position w:val="0"/>
        </w:rPr>
        <w:t>按组合计提坏账准备的应收账款</w:t>
      </w:r>
    </w:p>
    <w:p>
      <w:pPr>
        <w:pStyle w:val="Style2"/>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①采用账龄分析法计提坏账准备的应收账款</w:t>
      </w:r>
    </w:p>
    <w:tbl>
      <w:tblPr>
        <w:tblOverlap w:val="never"/>
        <w:jc w:val="center"/>
        <w:tblLayout w:type="fixed"/>
      </w:tblPr>
      <w:tblGrid>
        <w:gridCol w:w="1291"/>
        <w:gridCol w:w="1622"/>
        <w:gridCol w:w="1339"/>
        <w:gridCol w:w="1402"/>
        <w:gridCol w:w="1373"/>
        <w:gridCol w:w="1315"/>
        <w:gridCol w:w="1373"/>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期末数</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计提比例陶</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计提比例(%)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340" w:firstLine="0"/>
              <w:jc w:val="right"/>
              <w:rPr>
                <w:sz w:val="18"/>
                <w:szCs w:val="18"/>
              </w:rPr>
            </w:pPr>
            <w:r>
              <w:rPr>
                <w:rFonts w:ascii="SimSun" w:eastAsia="SimSun" w:hAnsi="SimSun" w:cs="SimSun"/>
                <w:color w:val="000000"/>
                <w:spacing w:val="0"/>
                <w:w w:val="100"/>
                <w:position w:val="0"/>
                <w:sz w:val="18"/>
                <w:szCs w:val="18"/>
              </w:rPr>
              <w:t>坏账准备</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419,737,814.93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4,197,378.15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335,135,314.03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3,351,353.14</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13,755,824.40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2,751,164.88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10,143,038.92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2,028,607.78</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1,012,739.61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40.00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405,095.84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55,338.36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22,135.34</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3</w:t>
            </w:r>
            <w:r>
              <w:rPr>
                <w:rFonts w:ascii="SimSun" w:eastAsia="SimSun" w:hAnsi="SimSun" w:cs="SimSun"/>
                <w:color w:val="000000"/>
                <w:spacing w:val="0"/>
                <w:w w:val="100"/>
                <w:position w:val="0"/>
                <w:sz w:val="18"/>
                <w:szCs w:val="18"/>
              </w:rPr>
              <w:t>至</w:t>
            </w:r>
            <w:r>
              <w:rPr>
                <w:rFonts w:ascii="Arial" w:eastAsia="Arial" w:hAnsi="Arial" w:cs="Arial"/>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13,518.36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Arial Narrow" w:eastAsia="Arial Narrow" w:hAnsi="Arial Narrow" w:cs="Arial Narrow"/>
                <w:color w:val="000000"/>
                <w:spacing w:val="0"/>
                <w:w w:val="100"/>
                <w:position w:val="0"/>
                <w:sz w:val="18"/>
                <w:szCs w:val="18"/>
              </w:rPr>
              <w:t>12,166.52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1,605,857.65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1,445,271.89</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4</w:t>
            </w:r>
            <w:r>
              <w:rPr>
                <w:rFonts w:ascii="SimSun" w:eastAsia="SimSun" w:hAnsi="SimSun" w:cs="SimSun"/>
                <w:color w:val="000000"/>
                <w:spacing w:val="0"/>
                <w:w w:val="100"/>
                <w:position w:val="0"/>
                <w:sz w:val="18"/>
                <w:szCs w:val="18"/>
              </w:rPr>
              <w:t>至</w:t>
            </w: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1,487,965.62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1,339,169.06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906,500.00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906,500.00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840,000.00</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38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436,914,362.92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9,611,474.45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347,779,548.96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7,687,368.15</w:t>
            </w:r>
          </w:p>
        </w:tc>
      </w:tr>
    </w:tbl>
    <w:p>
      <w:pPr>
        <w:widowControl w:val="0"/>
        <w:spacing w:after="219" w:line="1" w:lineRule="exact"/>
      </w:pPr>
    </w:p>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0"/>
          <w:szCs w:val="20"/>
        </w:rPr>
        <w:t>2</w:t>
      </w:r>
      <w:r>
        <w:rPr>
          <w:color w:val="000000"/>
          <w:spacing w:val="0"/>
          <w:w w:val="100"/>
          <w:position w:val="0"/>
        </w:rPr>
        <w:t>、按欠款方归集的期末余额前五名的应收账款情况</w:t>
      </w:r>
    </w:p>
    <w:tbl>
      <w:tblPr>
        <w:tblOverlap w:val="never"/>
        <w:jc w:val="center"/>
        <w:tblLayout w:type="fixed"/>
      </w:tblPr>
      <w:tblGrid>
        <w:gridCol w:w="2453"/>
        <w:gridCol w:w="2405"/>
        <w:gridCol w:w="2410"/>
        <w:gridCol w:w="2448"/>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占应收账款总额的比例(%)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坏账准备余额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第一名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40" w:right="0" w:firstLine="0"/>
              <w:jc w:val="left"/>
              <w:rPr>
                <w:sz w:val="18"/>
                <w:szCs w:val="18"/>
              </w:rPr>
            </w:pPr>
            <w:r>
              <w:rPr>
                <w:rFonts w:ascii="Arial Narrow" w:eastAsia="Arial Narrow" w:hAnsi="Arial Narrow" w:cs="Arial Narrow"/>
                <w:color w:val="000000"/>
                <w:spacing w:val="0"/>
                <w:w w:val="100"/>
                <w:position w:val="0"/>
                <w:sz w:val="18"/>
                <w:szCs w:val="18"/>
              </w:rPr>
              <w:t>46,380,172.00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10.62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463,801.72</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第二名</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340" w:right="0" w:firstLine="0"/>
              <w:jc w:val="left"/>
              <w:rPr>
                <w:sz w:val="18"/>
                <w:szCs w:val="18"/>
              </w:rPr>
            </w:pPr>
            <w:r>
              <w:rPr>
                <w:rFonts w:ascii="Arial Narrow" w:eastAsia="Arial Narrow" w:hAnsi="Arial Narrow" w:cs="Arial Narrow"/>
                <w:color w:val="000000"/>
                <w:spacing w:val="0"/>
                <w:w w:val="100"/>
                <w:position w:val="0"/>
                <w:sz w:val="18"/>
                <w:szCs w:val="18"/>
              </w:rPr>
              <w:t>45,350,000.00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10.38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453,500.00</w:t>
            </w:r>
          </w:p>
        </w:tc>
      </w:tr>
    </w:tbl>
    <w:p>
      <w:pPr>
        <w:sectPr>
          <w:headerReference w:type="default" r:id="rId195"/>
          <w:footerReference w:type="default" r:id="rId196"/>
          <w:headerReference w:type="even" r:id="rId197"/>
          <w:footerReference w:type="even" r:id="rId198"/>
          <w:footnotePr>
            <w:pos w:val="pageBottom"/>
            <w:numFmt w:val="decimal"/>
            <w:numRestart w:val="continuous"/>
          </w:footnotePr>
          <w:pgSz w:w="11900" w:h="16840"/>
          <w:pgMar w:top="860" w:right="1098" w:bottom="1450" w:left="1088" w:header="0" w:footer="3" w:gutter="0"/>
          <w:cols w:space="720"/>
          <w:noEndnote/>
          <w:rtlGutter w:val="0"/>
          <w:docGrid w:linePitch="360"/>
        </w:sectPr>
      </w:pPr>
    </w:p>
    <w:tbl>
      <w:tblPr>
        <w:tblOverlap w:val="never"/>
        <w:jc w:val="center"/>
        <w:tblLayout w:type="fixed"/>
      </w:tblPr>
      <w:tblGrid>
        <w:gridCol w:w="2453"/>
        <w:gridCol w:w="2405"/>
        <w:gridCol w:w="2410"/>
        <w:gridCol w:w="2448"/>
      </w:tblGrid>
      <w:tr>
        <w:trPr>
          <w:trHeight w:val="427"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占应收账款总额的比例(%)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坏账准备余额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第三名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40" w:right="0" w:firstLine="0"/>
              <w:jc w:val="left"/>
              <w:rPr>
                <w:sz w:val="18"/>
                <w:szCs w:val="18"/>
              </w:rPr>
            </w:pPr>
            <w:r>
              <w:rPr>
                <w:rFonts w:ascii="Arial Narrow" w:eastAsia="Arial Narrow" w:hAnsi="Arial Narrow" w:cs="Arial Narrow"/>
                <w:color w:val="000000"/>
                <w:spacing w:val="0"/>
                <w:w w:val="100"/>
                <w:position w:val="0"/>
                <w:sz w:val="18"/>
                <w:szCs w:val="18"/>
              </w:rPr>
              <w:t>40,956,333.49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Arial Narrow" w:eastAsia="Arial Narrow" w:hAnsi="Arial Narrow" w:cs="Arial Narrow"/>
                <w:color w:val="000000"/>
                <w:spacing w:val="0"/>
                <w:w w:val="100"/>
                <w:position w:val="0"/>
                <w:sz w:val="18"/>
                <w:szCs w:val="18"/>
              </w:rPr>
              <w:t>9.37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60" w:right="0" w:firstLine="0"/>
              <w:jc w:val="left"/>
              <w:rPr>
                <w:sz w:val="18"/>
                <w:szCs w:val="18"/>
              </w:rPr>
            </w:pPr>
            <w:r>
              <w:rPr>
                <w:rFonts w:ascii="Arial Narrow" w:eastAsia="Arial Narrow" w:hAnsi="Arial Narrow" w:cs="Arial Narrow"/>
                <w:color w:val="000000"/>
                <w:spacing w:val="0"/>
                <w:w w:val="100"/>
                <w:position w:val="0"/>
                <w:sz w:val="18"/>
                <w:szCs w:val="18"/>
              </w:rPr>
              <w:t>409,563.33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第四名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40" w:right="0" w:firstLine="0"/>
              <w:jc w:val="left"/>
              <w:rPr>
                <w:sz w:val="18"/>
                <w:szCs w:val="18"/>
              </w:rPr>
            </w:pPr>
            <w:r>
              <w:rPr>
                <w:rFonts w:ascii="Arial Narrow" w:eastAsia="Arial Narrow" w:hAnsi="Arial Narrow" w:cs="Arial Narrow"/>
                <w:color w:val="000000"/>
                <w:spacing w:val="0"/>
                <w:w w:val="100"/>
                <w:position w:val="0"/>
                <w:sz w:val="18"/>
                <w:szCs w:val="18"/>
              </w:rPr>
              <w:t>35,000,000.00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Arial Narrow" w:eastAsia="Arial Narrow" w:hAnsi="Arial Narrow" w:cs="Arial Narrow"/>
                <w:color w:val="000000"/>
                <w:spacing w:val="0"/>
                <w:w w:val="100"/>
                <w:position w:val="0"/>
                <w:sz w:val="18"/>
                <w:szCs w:val="18"/>
              </w:rPr>
              <w:t>8.01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60" w:right="0" w:firstLine="0"/>
              <w:jc w:val="left"/>
              <w:rPr>
                <w:sz w:val="18"/>
                <w:szCs w:val="18"/>
              </w:rPr>
            </w:pPr>
            <w:r>
              <w:rPr>
                <w:rFonts w:ascii="Arial Narrow" w:eastAsia="Arial Narrow" w:hAnsi="Arial Narrow" w:cs="Arial Narrow"/>
                <w:color w:val="000000"/>
                <w:spacing w:val="0"/>
                <w:w w:val="100"/>
                <w:position w:val="0"/>
                <w:sz w:val="18"/>
                <w:szCs w:val="18"/>
              </w:rPr>
              <w:t>350,000.00</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第五名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40" w:right="0" w:firstLine="0"/>
              <w:jc w:val="left"/>
              <w:rPr>
                <w:sz w:val="18"/>
                <w:szCs w:val="18"/>
              </w:rPr>
            </w:pPr>
            <w:r>
              <w:rPr>
                <w:rFonts w:ascii="Arial Narrow" w:eastAsia="Arial Narrow" w:hAnsi="Arial Narrow" w:cs="Arial Narrow"/>
                <w:color w:val="000000"/>
                <w:spacing w:val="0"/>
                <w:w w:val="100"/>
                <w:position w:val="0"/>
                <w:sz w:val="18"/>
                <w:szCs w:val="18"/>
              </w:rPr>
              <w:t>33,126,341.90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Arial Narrow" w:eastAsia="Arial Narrow" w:hAnsi="Arial Narrow" w:cs="Arial Narrow"/>
                <w:color w:val="000000"/>
                <w:spacing w:val="0"/>
                <w:w w:val="100"/>
                <w:position w:val="0"/>
                <w:sz w:val="18"/>
                <w:szCs w:val="18"/>
              </w:rPr>
              <w:t>7.58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60" w:right="0" w:firstLine="0"/>
              <w:jc w:val="left"/>
              <w:rPr>
                <w:sz w:val="18"/>
                <w:szCs w:val="18"/>
              </w:rPr>
            </w:pPr>
            <w:r>
              <w:rPr>
                <w:rFonts w:ascii="Arial Narrow" w:eastAsia="Arial Narrow" w:hAnsi="Arial Narrow" w:cs="Arial Narrow"/>
                <w:color w:val="000000"/>
                <w:spacing w:val="0"/>
                <w:w w:val="100"/>
                <w:position w:val="0"/>
                <w:sz w:val="18"/>
                <w:szCs w:val="18"/>
              </w:rPr>
              <w:t>331,263.42</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88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200,812,847.39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45.96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2,008,128.47</w:t>
            </w:r>
          </w:p>
        </w:tc>
      </w:tr>
    </w:tbl>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(四)预付款项</w:t>
      </w:r>
    </w:p>
    <w:p>
      <w:pPr>
        <w:widowControl w:val="0"/>
        <w:spacing w:after="219" w:line="1" w:lineRule="exact"/>
      </w:pPr>
    </w:p>
    <w:p>
      <w:pPr>
        <w:pStyle w:val="Style47"/>
        <w:keepNext w:val="0"/>
        <w:keepLines w:val="0"/>
        <w:widowControl w:val="0"/>
        <w:shd w:val="clear" w:color="auto" w:fill="auto"/>
        <w:bidi w:val="0"/>
        <w:spacing w:before="0" w:after="0" w:line="240" w:lineRule="auto"/>
        <w:ind w:left="461" w:right="0" w:firstLine="0"/>
        <w:jc w:val="left"/>
      </w:pPr>
      <w:r>
        <w:rPr>
          <w:color w:val="000000"/>
          <w:spacing w:val="0"/>
          <w:w w:val="100"/>
          <w:position w:val="0"/>
          <w:sz w:val="20"/>
          <w:szCs w:val="20"/>
        </w:rPr>
        <w:t>1</w:t>
      </w:r>
      <w:r>
        <w:rPr>
          <w:color w:val="000000"/>
          <w:spacing w:val="0"/>
          <w:w w:val="100"/>
          <w:position w:val="0"/>
        </w:rPr>
        <w:t>、预付款项按账龄列示</w:t>
      </w:r>
    </w:p>
    <w:tbl>
      <w:tblPr>
        <w:tblOverlap w:val="never"/>
        <w:jc w:val="center"/>
        <w:tblLayout w:type="fixed"/>
      </w:tblPr>
      <w:tblGrid>
        <w:gridCol w:w="1973"/>
        <w:gridCol w:w="1925"/>
        <w:gridCol w:w="1925"/>
        <w:gridCol w:w="1930"/>
        <w:gridCol w:w="1963"/>
      </w:tblGrid>
      <w:tr>
        <w:trPr>
          <w:trHeight w:val="422"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12,586,575.04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91.32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11,714,052.38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91.81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80" w:right="0" w:firstLine="0"/>
              <w:jc w:val="left"/>
              <w:rPr>
                <w:sz w:val="18"/>
                <w:szCs w:val="18"/>
              </w:rPr>
            </w:pPr>
            <w:r>
              <w:rPr>
                <w:rFonts w:ascii="Arial Narrow" w:eastAsia="Arial Narrow" w:hAnsi="Arial Narrow" w:cs="Arial Narrow"/>
                <w:color w:val="000000"/>
                <w:spacing w:val="0"/>
                <w:w w:val="100"/>
                <w:position w:val="0"/>
                <w:sz w:val="18"/>
                <w:szCs w:val="18"/>
              </w:rPr>
              <w:t>199,408.77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20" w:right="0" w:firstLine="0"/>
              <w:jc w:val="left"/>
              <w:rPr>
                <w:sz w:val="18"/>
                <w:szCs w:val="18"/>
              </w:rPr>
            </w:pPr>
            <w:r>
              <w:rPr>
                <w:rFonts w:ascii="Arial Narrow" w:eastAsia="Arial Narrow" w:hAnsi="Arial Narrow" w:cs="Arial Narrow"/>
                <w:color w:val="000000"/>
                <w:spacing w:val="0"/>
                <w:w w:val="100"/>
                <w:position w:val="0"/>
                <w:sz w:val="18"/>
                <w:szCs w:val="18"/>
              </w:rPr>
              <w:t>1.45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28,294.04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20" w:right="0" w:firstLine="0"/>
              <w:jc w:val="left"/>
              <w:rPr>
                <w:sz w:val="18"/>
                <w:szCs w:val="18"/>
              </w:rPr>
            </w:pPr>
            <w:r>
              <w:rPr>
                <w:rFonts w:ascii="Arial Narrow" w:eastAsia="Arial Narrow" w:hAnsi="Arial Narrow" w:cs="Arial Narrow"/>
                <w:color w:val="000000"/>
                <w:spacing w:val="0"/>
                <w:w w:val="100"/>
                <w:position w:val="0"/>
                <w:sz w:val="18"/>
                <w:szCs w:val="18"/>
              </w:rPr>
              <w:t>0.22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28,294.04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20" w:right="0" w:firstLine="0"/>
              <w:jc w:val="left"/>
              <w:rPr>
                <w:sz w:val="18"/>
                <w:szCs w:val="18"/>
              </w:rPr>
            </w:pPr>
            <w:r>
              <w:rPr>
                <w:rFonts w:ascii="Arial Narrow" w:eastAsia="Arial Narrow" w:hAnsi="Arial Narrow" w:cs="Arial Narrow"/>
                <w:color w:val="000000"/>
                <w:spacing w:val="0"/>
                <w:w w:val="100"/>
                <w:position w:val="0"/>
                <w:sz w:val="18"/>
                <w:szCs w:val="18"/>
              </w:rPr>
              <w:t>0.21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1,000,983.01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20" w:right="0" w:firstLine="0"/>
              <w:jc w:val="left"/>
              <w:rPr>
                <w:sz w:val="18"/>
                <w:szCs w:val="18"/>
              </w:rPr>
            </w:pPr>
            <w:r>
              <w:rPr>
                <w:rFonts w:ascii="Arial Narrow" w:eastAsia="Arial Narrow" w:hAnsi="Arial Narrow" w:cs="Arial Narrow"/>
                <w:color w:val="000000"/>
                <w:spacing w:val="0"/>
                <w:w w:val="100"/>
                <w:position w:val="0"/>
                <w:sz w:val="18"/>
                <w:szCs w:val="18"/>
              </w:rPr>
              <w:t>7.84</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80" w:right="0" w:firstLine="0"/>
              <w:jc w:val="left"/>
              <w:rPr>
                <w:sz w:val="18"/>
                <w:szCs w:val="18"/>
              </w:rPr>
            </w:pPr>
            <w:r>
              <w:rPr>
                <w:rFonts w:ascii="Arial Narrow" w:eastAsia="Arial Narrow" w:hAnsi="Arial Narrow" w:cs="Arial Narrow"/>
                <w:color w:val="000000"/>
                <w:spacing w:val="0"/>
                <w:w w:val="100"/>
                <w:position w:val="0"/>
                <w:sz w:val="18"/>
                <w:szCs w:val="18"/>
              </w:rPr>
              <w:t>967,828.88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20" w:right="0" w:firstLine="0"/>
              <w:jc w:val="left"/>
              <w:rPr>
                <w:sz w:val="18"/>
                <w:szCs w:val="18"/>
              </w:rPr>
            </w:pPr>
            <w:r>
              <w:rPr>
                <w:rFonts w:ascii="Arial Narrow" w:eastAsia="Arial Narrow" w:hAnsi="Arial Narrow" w:cs="Arial Narrow"/>
                <w:color w:val="000000"/>
                <w:spacing w:val="0"/>
                <w:w w:val="100"/>
                <w:position w:val="0"/>
                <w:sz w:val="18"/>
                <w:szCs w:val="18"/>
              </w:rPr>
              <w:t>7.02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16,687.87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20" w:right="0" w:firstLine="0"/>
              <w:jc w:val="left"/>
              <w:rPr>
                <w:sz w:val="18"/>
                <w:szCs w:val="18"/>
              </w:rPr>
            </w:pPr>
            <w:r>
              <w:rPr>
                <w:rFonts w:ascii="Arial Narrow" w:eastAsia="Arial Narrow" w:hAnsi="Arial Narrow" w:cs="Arial Narrow"/>
                <w:color w:val="000000"/>
                <w:spacing w:val="0"/>
                <w:w w:val="100"/>
                <w:position w:val="0"/>
                <w:sz w:val="18"/>
                <w:szCs w:val="18"/>
              </w:rPr>
              <w:t>0.13</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13,782,106.73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12,760,017.30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r>
    </w:tbl>
    <w:p>
      <w:pPr>
        <w:widowControl w:val="0"/>
        <w:spacing w:after="219" w:line="1" w:lineRule="exact"/>
      </w:pPr>
    </w:p>
    <w:p>
      <w:pPr>
        <w:pStyle w:val="Style47"/>
        <w:keepNext w:val="0"/>
        <w:keepLines w:val="0"/>
        <w:widowControl w:val="0"/>
        <w:shd w:val="clear" w:color="auto" w:fill="auto"/>
        <w:bidi w:val="0"/>
        <w:spacing w:before="0" w:after="0" w:line="240" w:lineRule="auto"/>
        <w:ind w:left="451" w:right="0" w:firstLine="0"/>
        <w:jc w:val="left"/>
      </w:pPr>
      <w:r>
        <w:rPr>
          <w:color w:val="000000"/>
          <w:spacing w:val="0"/>
          <w:w w:val="100"/>
          <w:position w:val="0"/>
        </w:rPr>
        <w:t>账龄超过</w:t>
      </w:r>
      <w:r>
        <w:rPr>
          <w:color w:val="000000"/>
          <w:spacing w:val="0"/>
          <w:w w:val="100"/>
          <w:position w:val="0"/>
          <w:sz w:val="20"/>
          <w:szCs w:val="20"/>
        </w:rPr>
        <w:t>1</w:t>
      </w:r>
      <w:r>
        <w:rPr>
          <w:color w:val="000000"/>
          <w:spacing w:val="0"/>
          <w:w w:val="100"/>
          <w:position w:val="0"/>
        </w:rPr>
        <w:t>年的大额预付款项情况</w:t>
      </w:r>
    </w:p>
    <w:tbl>
      <w:tblPr>
        <w:tblOverlap w:val="never"/>
        <w:jc w:val="center"/>
        <w:tblLayout w:type="fixed"/>
      </w:tblPr>
      <w:tblGrid>
        <w:gridCol w:w="2357"/>
        <w:gridCol w:w="2976"/>
        <w:gridCol w:w="1253"/>
        <w:gridCol w:w="1094"/>
        <w:gridCol w:w="2035"/>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债权单位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债务单位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未结算原因</w:t>
            </w:r>
          </w:p>
        </w:tc>
      </w:tr>
      <w:tr>
        <w:trPr>
          <w:trHeight w:val="57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国民技术股份有限公司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AvnetTechnologyHongkongltd</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593,923.49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0" w:lineRule="exact"/>
              <w:ind w:left="0" w:right="0" w:firstLine="0"/>
              <w:jc w:val="left"/>
              <w:rPr>
                <w:sz w:val="18"/>
                <w:szCs w:val="18"/>
              </w:rPr>
            </w:pPr>
            <w:r>
              <w:rPr>
                <w:rFonts w:ascii="SimSun" w:eastAsia="SimSun" w:hAnsi="SimSun" w:cs="SimSun"/>
                <w:color w:val="000000"/>
                <w:spacing w:val="0"/>
                <w:w w:val="100"/>
                <w:position w:val="0"/>
                <w:sz w:val="18"/>
                <w:szCs w:val="18"/>
              </w:rPr>
              <w:t>结算余款</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17</w:t>
            </w:r>
            <w:r>
              <w:rPr>
                <w:rFonts w:ascii="SimSun" w:eastAsia="SimSun" w:hAnsi="SimSun" w:cs="SimSun"/>
                <w:color w:val="000000"/>
                <w:spacing w:val="0"/>
                <w:w w:val="100"/>
                <w:position w:val="0"/>
                <w:sz w:val="18"/>
                <w:szCs w:val="18"/>
              </w:rPr>
              <w:t>年 已全部收回</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国民技术股份有限公司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深圳市安固电子科技有限公司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54,000.00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结算余款，陆续收回</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84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647,923.49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0"/>
          <w:szCs w:val="20"/>
        </w:rPr>
        <w:t>2</w:t>
      </w:r>
      <w:r>
        <w:rPr>
          <w:color w:val="000000"/>
          <w:spacing w:val="0"/>
          <w:w w:val="100"/>
          <w:position w:val="0"/>
        </w:rPr>
        <w:t>、预付款项金额前五名单位情况</w:t>
      </w:r>
    </w:p>
    <w:tbl>
      <w:tblPr>
        <w:tblOverlap w:val="never"/>
        <w:jc w:val="center"/>
        <w:tblLayout w:type="fixed"/>
      </w:tblPr>
      <w:tblGrid>
        <w:gridCol w:w="2357"/>
        <w:gridCol w:w="3758"/>
        <w:gridCol w:w="3600"/>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占预付款项总额的比例(%)</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第一名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780" w:right="0" w:firstLine="0"/>
              <w:jc w:val="left"/>
              <w:rPr>
                <w:sz w:val="18"/>
                <w:szCs w:val="18"/>
              </w:rPr>
            </w:pPr>
            <w:r>
              <w:rPr>
                <w:rFonts w:ascii="Arial Narrow" w:eastAsia="Arial Narrow" w:hAnsi="Arial Narrow" w:cs="Arial Narrow"/>
                <w:color w:val="000000"/>
                <w:spacing w:val="0"/>
                <w:w w:val="100"/>
                <w:position w:val="0"/>
                <w:sz w:val="18"/>
                <w:szCs w:val="18"/>
              </w:rPr>
              <w:t>5,462,537.13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080" w:right="0" w:firstLine="0"/>
              <w:jc w:val="left"/>
              <w:rPr>
                <w:sz w:val="18"/>
                <w:szCs w:val="18"/>
              </w:rPr>
            </w:pPr>
            <w:r>
              <w:rPr>
                <w:rFonts w:ascii="Arial Narrow" w:eastAsia="Arial Narrow" w:hAnsi="Arial Narrow" w:cs="Arial Narrow"/>
                <w:color w:val="000000"/>
                <w:spacing w:val="0"/>
                <w:w w:val="100"/>
                <w:position w:val="0"/>
                <w:sz w:val="18"/>
                <w:szCs w:val="18"/>
              </w:rPr>
              <w:t>39.63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第二名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780" w:right="0" w:firstLine="0"/>
              <w:jc w:val="left"/>
              <w:rPr>
                <w:sz w:val="18"/>
                <w:szCs w:val="18"/>
              </w:rPr>
            </w:pPr>
            <w:r>
              <w:rPr>
                <w:rFonts w:ascii="Arial Narrow" w:eastAsia="Arial Narrow" w:hAnsi="Arial Narrow" w:cs="Arial Narrow"/>
                <w:color w:val="000000"/>
                <w:spacing w:val="0"/>
                <w:w w:val="100"/>
                <w:position w:val="0"/>
                <w:sz w:val="18"/>
                <w:szCs w:val="18"/>
              </w:rPr>
              <w:t>1,391,038.36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080" w:right="0" w:firstLine="0"/>
              <w:jc w:val="left"/>
              <w:rPr>
                <w:sz w:val="18"/>
                <w:szCs w:val="18"/>
              </w:rPr>
            </w:pPr>
            <w:r>
              <w:rPr>
                <w:rFonts w:ascii="Arial Narrow" w:eastAsia="Arial Narrow" w:hAnsi="Arial Narrow" w:cs="Arial Narrow"/>
                <w:color w:val="000000"/>
                <w:spacing w:val="0"/>
                <w:w w:val="100"/>
                <w:position w:val="0"/>
                <w:sz w:val="18"/>
                <w:szCs w:val="18"/>
              </w:rPr>
              <w:t>10.09</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第三名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780" w:right="0" w:firstLine="0"/>
              <w:jc w:val="left"/>
              <w:rPr>
                <w:sz w:val="18"/>
                <w:szCs w:val="18"/>
              </w:rPr>
            </w:pPr>
            <w:r>
              <w:rPr>
                <w:rFonts w:ascii="Arial Narrow" w:eastAsia="Arial Narrow" w:hAnsi="Arial Narrow" w:cs="Arial Narrow"/>
                <w:color w:val="000000"/>
                <w:spacing w:val="0"/>
                <w:w w:val="100"/>
                <w:position w:val="0"/>
                <w:sz w:val="18"/>
                <w:szCs w:val="18"/>
              </w:rPr>
              <w:t>1,125,300.00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160" w:right="0" w:firstLine="0"/>
              <w:jc w:val="left"/>
              <w:rPr>
                <w:sz w:val="18"/>
                <w:szCs w:val="18"/>
              </w:rPr>
            </w:pPr>
            <w:r>
              <w:rPr>
                <w:rFonts w:ascii="Arial Narrow" w:eastAsia="Arial Narrow" w:hAnsi="Arial Narrow" w:cs="Arial Narrow"/>
                <w:color w:val="000000"/>
                <w:spacing w:val="0"/>
                <w:w w:val="100"/>
                <w:position w:val="0"/>
                <w:sz w:val="18"/>
                <w:szCs w:val="18"/>
              </w:rPr>
              <w:t>8.16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第四名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900" w:right="0" w:firstLine="0"/>
              <w:jc w:val="left"/>
              <w:rPr>
                <w:sz w:val="18"/>
                <w:szCs w:val="18"/>
              </w:rPr>
            </w:pPr>
            <w:r>
              <w:rPr>
                <w:rFonts w:ascii="Arial Narrow" w:eastAsia="Arial Narrow" w:hAnsi="Arial Narrow" w:cs="Arial Narrow"/>
                <w:color w:val="000000"/>
                <w:spacing w:val="0"/>
                <w:w w:val="100"/>
                <w:position w:val="0"/>
                <w:sz w:val="18"/>
                <w:szCs w:val="18"/>
              </w:rPr>
              <w:t>842,044.51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160" w:right="0" w:firstLine="0"/>
              <w:jc w:val="left"/>
              <w:rPr>
                <w:sz w:val="18"/>
                <w:szCs w:val="18"/>
              </w:rPr>
            </w:pPr>
            <w:r>
              <w:rPr>
                <w:rFonts w:ascii="Arial Narrow" w:eastAsia="Arial Narrow" w:hAnsi="Arial Narrow" w:cs="Arial Narrow"/>
                <w:color w:val="000000"/>
                <w:spacing w:val="0"/>
                <w:w w:val="100"/>
                <w:position w:val="0"/>
                <w:sz w:val="18"/>
                <w:szCs w:val="18"/>
              </w:rPr>
              <w:t>6.11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第五名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900" w:right="0" w:firstLine="0"/>
              <w:jc w:val="left"/>
              <w:rPr>
                <w:sz w:val="18"/>
                <w:szCs w:val="18"/>
              </w:rPr>
            </w:pPr>
            <w:r>
              <w:rPr>
                <w:rFonts w:ascii="Arial Narrow" w:eastAsia="Arial Narrow" w:hAnsi="Arial Narrow" w:cs="Arial Narrow"/>
                <w:color w:val="000000"/>
                <w:spacing w:val="0"/>
                <w:w w:val="100"/>
                <w:position w:val="0"/>
                <w:sz w:val="18"/>
                <w:szCs w:val="18"/>
              </w:rPr>
              <w:t>805,147.20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160" w:right="0" w:firstLine="0"/>
              <w:jc w:val="left"/>
              <w:rPr>
                <w:sz w:val="18"/>
                <w:szCs w:val="18"/>
              </w:rPr>
            </w:pPr>
            <w:r>
              <w:rPr>
                <w:rFonts w:ascii="Arial Narrow" w:eastAsia="Arial Narrow" w:hAnsi="Arial Narrow" w:cs="Arial Narrow"/>
                <w:color w:val="000000"/>
                <w:spacing w:val="0"/>
                <w:w w:val="100"/>
                <w:position w:val="0"/>
                <w:sz w:val="18"/>
                <w:szCs w:val="18"/>
              </w:rPr>
              <w:t>5.84</w:t>
            </w:r>
          </w:p>
        </w:tc>
      </w:tr>
      <w:tr>
        <w:trPr>
          <w:trHeight w:val="418"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84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2780" w:right="0" w:firstLine="0"/>
              <w:jc w:val="left"/>
              <w:rPr>
                <w:sz w:val="18"/>
                <w:szCs w:val="18"/>
              </w:rPr>
            </w:pPr>
            <w:r>
              <w:rPr>
                <w:rFonts w:ascii="Arial Narrow" w:eastAsia="Arial Narrow" w:hAnsi="Arial Narrow" w:cs="Arial Narrow"/>
                <w:color w:val="000000"/>
                <w:spacing w:val="0"/>
                <w:w w:val="100"/>
                <w:position w:val="0"/>
                <w:sz w:val="18"/>
                <w:szCs w:val="18"/>
              </w:rPr>
              <w:t>9,626,067.20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3080" w:right="0" w:firstLine="0"/>
              <w:jc w:val="left"/>
              <w:rPr>
                <w:sz w:val="18"/>
                <w:szCs w:val="18"/>
              </w:rPr>
            </w:pPr>
            <w:r>
              <w:rPr>
                <w:rFonts w:ascii="Arial Narrow" w:eastAsia="Arial Narrow" w:hAnsi="Arial Narrow" w:cs="Arial Narrow"/>
                <w:color w:val="000000"/>
                <w:spacing w:val="0"/>
                <w:w w:val="100"/>
                <w:position w:val="0"/>
                <w:sz w:val="18"/>
                <w:szCs w:val="18"/>
              </w:rPr>
              <w:t>69.83</w:t>
            </w:r>
          </w:p>
        </w:tc>
      </w:tr>
    </w:tbl>
    <w:p>
      <w:pPr>
        <w:widowControl w:val="0"/>
        <w:spacing w:after="219" w:line="1" w:lineRule="exact"/>
      </w:pPr>
    </w:p>
    <w:tbl>
      <w:tblPr>
        <w:tblOverlap w:val="never"/>
        <w:jc w:val="left"/>
        <w:tblLayout w:type="fixed"/>
      </w:tblPr>
      <w:tblGrid>
        <w:gridCol w:w="2342"/>
        <w:gridCol w:w="3758"/>
        <w:gridCol w:w="3600"/>
      </w:tblGrid>
      <w:tr>
        <w:trPr>
          <w:trHeight w:val="413" w:hRule="exact"/>
        </w:trPr>
        <w:tc>
          <w:tcPr>
            <w:tcBorders>
              <w:top w:val="single" w:sz="4"/>
            </w:tcBorders>
            <w:shd w:val="clear" w:color="auto" w:fill="FFFFFF"/>
            <w:vAlign w:val="center"/>
          </w:tcPr>
          <w:p>
            <w:pPr>
              <w:pStyle w:val="Style16"/>
              <w:keepNext w:val="0"/>
              <w:keepLines w:val="0"/>
              <w:framePr w:w="9701" w:h="826" w:vSpace="331" w:wrap="notBeside" w:vAnchor="text" w:hAnchor="text" w:x="39" w:y="433"/>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16"/>
              <w:keepNext w:val="0"/>
              <w:keepLines w:val="0"/>
              <w:framePr w:w="9701" w:h="826" w:vSpace="331" w:wrap="notBeside" w:vAnchor="text" w:hAnchor="text" w:x="39" w:y="433"/>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6"/>
              <w:keepNext w:val="0"/>
              <w:keepLines w:val="0"/>
              <w:framePr w:w="9701" w:h="826" w:vSpace="331" w:wrap="notBeside" w:vAnchor="text" w:hAnchor="text" w:x="39" w:y="433"/>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13" w:hRule="exact"/>
        </w:trPr>
        <w:tc>
          <w:tcPr>
            <w:tcBorders>
              <w:top w:val="single" w:sz="4"/>
              <w:bottom w:val="single" w:sz="4"/>
            </w:tcBorders>
            <w:shd w:val="clear" w:color="auto" w:fill="FFFFFF"/>
            <w:vAlign w:val="bottom"/>
          </w:tcPr>
          <w:p>
            <w:pPr>
              <w:pStyle w:val="Style16"/>
              <w:keepNext w:val="0"/>
              <w:keepLines w:val="0"/>
              <w:framePr w:w="9701" w:h="826" w:vSpace="331" w:wrap="notBeside" w:vAnchor="text" w:hAnchor="text" w:x="39" w:y="433"/>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定期存款</w:t>
            </w:r>
          </w:p>
        </w:tc>
        <w:tc>
          <w:tcPr>
            <w:tcBorders>
              <w:top w:val="single" w:sz="4"/>
              <w:left w:val="single" w:sz="4"/>
              <w:bottom w:val="single" w:sz="4"/>
            </w:tcBorders>
            <w:shd w:val="clear" w:color="auto" w:fill="FFFFFF"/>
            <w:vAlign w:val="bottom"/>
          </w:tcPr>
          <w:p>
            <w:pPr>
              <w:pStyle w:val="Style16"/>
              <w:keepNext w:val="0"/>
              <w:keepLines w:val="0"/>
              <w:framePr w:w="9701" w:h="826" w:vSpace="331" w:wrap="notBeside" w:vAnchor="text" w:hAnchor="text" w:x="39" w:y="433"/>
              <w:widowControl w:val="0"/>
              <w:shd w:val="clear" w:color="auto" w:fill="auto"/>
              <w:bidi w:val="0"/>
              <w:spacing w:before="0" w:after="0" w:line="240" w:lineRule="auto"/>
              <w:ind w:left="2780" w:right="0" w:firstLine="0"/>
              <w:jc w:val="left"/>
              <w:rPr>
                <w:sz w:val="18"/>
                <w:szCs w:val="18"/>
              </w:rPr>
            </w:pPr>
            <w:r>
              <w:rPr>
                <w:rFonts w:ascii="Arial Narrow" w:eastAsia="Arial Narrow" w:hAnsi="Arial Narrow" w:cs="Arial Narrow"/>
                <w:color w:val="000000"/>
                <w:spacing w:val="0"/>
                <w:w w:val="100"/>
                <w:position w:val="0"/>
                <w:sz w:val="18"/>
                <w:szCs w:val="18"/>
              </w:rPr>
              <w:t>2,315,308.22</w:t>
            </w:r>
          </w:p>
        </w:tc>
        <w:tc>
          <w:tcPr>
            <w:tcBorders>
              <w:top w:val="single" w:sz="4"/>
              <w:left w:val="single" w:sz="4"/>
              <w:bottom w:val="single" w:sz="4"/>
            </w:tcBorders>
            <w:shd w:val="clear" w:color="auto" w:fill="FFFFFF"/>
            <w:vAlign w:val="bottom"/>
          </w:tcPr>
          <w:p>
            <w:pPr>
              <w:pStyle w:val="Style16"/>
              <w:keepNext w:val="0"/>
              <w:keepLines w:val="0"/>
              <w:framePr w:w="9701" w:h="826" w:vSpace="331" w:wrap="notBeside" w:vAnchor="text" w:hAnchor="text" w:x="39" w:y="433"/>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7,922,328.19</w:t>
            </w:r>
          </w:p>
        </w:tc>
      </w:tr>
    </w:tbl>
    <w:p>
      <w:pPr>
        <w:pStyle w:val="Style47"/>
        <w:keepNext w:val="0"/>
        <w:keepLines w:val="0"/>
        <w:framePr w:w="1334" w:h="264" w:hSpace="38" w:wrap="notBeside" w:vAnchor="text" w:hAnchor="text" w:x="490" w:y="1"/>
        <w:widowControl w:val="0"/>
        <w:shd w:val="clear" w:color="auto" w:fill="auto"/>
        <w:bidi w:val="0"/>
        <w:spacing w:before="0" w:after="0" w:line="240" w:lineRule="auto"/>
        <w:ind w:left="0" w:right="0" w:firstLine="0"/>
        <w:jc w:val="left"/>
      </w:pPr>
      <w:r>
        <w:rPr>
          <w:color w:val="000000"/>
          <w:spacing w:val="0"/>
          <w:w w:val="100"/>
          <w:position w:val="0"/>
        </w:rPr>
        <w:t>(五)应收利息</w:t>
      </w:r>
    </w:p>
    <w:p>
      <w:pPr>
        <w:pStyle w:val="Style47"/>
        <w:keepNext w:val="0"/>
        <w:keepLines w:val="0"/>
        <w:framePr w:w="1118" w:h="230" w:hSpace="38" w:wrap="notBeside" w:vAnchor="text" w:hAnchor="text" w:x="159" w:y="134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保本理财产品</w:t>
      </w:r>
    </w:p>
    <w:p>
      <w:pPr>
        <w:pStyle w:val="Style47"/>
        <w:keepNext w:val="0"/>
        <w:keepLines w:val="0"/>
        <w:framePr w:w="907" w:h="269" w:hSpace="38" w:wrap="notBeside" w:vAnchor="text" w:hAnchor="text" w:x="5146" w:y="1321"/>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8,489,318.36</w:t>
      </w:r>
    </w:p>
    <w:p>
      <w:pPr>
        <w:pStyle w:val="Style47"/>
        <w:keepNext w:val="0"/>
        <w:keepLines w:val="0"/>
        <w:framePr w:w="907" w:h="269" w:hSpace="38" w:wrap="notBeside" w:vAnchor="text" w:hAnchor="text" w:x="8713" w:y="132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7,461,350.66</w:t>
      </w:r>
    </w:p>
    <w:p>
      <w:pPr>
        <w:widowControl w:val="0"/>
        <w:spacing w:line="1" w:lineRule="exact"/>
      </w:pPr>
      <w:r>
        <w:br w:type="page"/>
      </w:r>
    </w:p>
    <w:tbl>
      <w:tblPr>
        <w:tblOverlap w:val="never"/>
        <w:jc w:val="center"/>
        <w:tblLayout w:type="fixed"/>
      </w:tblPr>
      <w:tblGrid>
        <w:gridCol w:w="2357"/>
        <w:gridCol w:w="3758"/>
        <w:gridCol w:w="3600"/>
      </w:tblGrid>
      <w:tr>
        <w:trPr>
          <w:trHeight w:val="48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3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14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2700" w:right="0" w:firstLine="0"/>
              <w:jc w:val="left"/>
              <w:rPr>
                <w:sz w:val="18"/>
                <w:szCs w:val="18"/>
              </w:rPr>
            </w:pPr>
            <w:r>
              <w:rPr>
                <w:rFonts w:ascii="Arial Narrow" w:eastAsia="Arial Narrow" w:hAnsi="Arial Narrow" w:cs="Arial Narrow"/>
                <w:color w:val="000000"/>
                <w:spacing w:val="0"/>
                <w:w w:val="100"/>
                <w:position w:val="0"/>
                <w:sz w:val="18"/>
                <w:szCs w:val="18"/>
              </w:rPr>
              <w:t>10,804,626.58</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2500" w:right="0" w:firstLine="0"/>
              <w:jc w:val="left"/>
              <w:rPr>
                <w:sz w:val="18"/>
                <w:szCs w:val="18"/>
              </w:rPr>
            </w:pPr>
            <w:r>
              <w:rPr>
                <w:rFonts w:ascii="Arial Narrow" w:eastAsia="Arial Narrow" w:hAnsi="Arial Narrow" w:cs="Arial Narrow"/>
                <w:color w:val="000000"/>
                <w:spacing w:val="0"/>
                <w:w w:val="100"/>
                <w:position w:val="0"/>
                <w:sz w:val="18"/>
                <w:szCs w:val="18"/>
              </w:rPr>
              <w:t>15,383,678.85</w:t>
            </w:r>
          </w:p>
        </w:tc>
      </w:tr>
    </w:tbl>
    <w:p>
      <w:pPr>
        <w:widowControl w:val="0"/>
        <w:spacing w:after="179" w:line="1" w:lineRule="exact"/>
      </w:pPr>
    </w:p>
    <w:p>
      <w:pPr>
        <w:pStyle w:val="Style2"/>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(六)其他应收款</w:t>
      </w:r>
    </w:p>
    <w:p>
      <w:pPr>
        <w:pStyle w:val="Style2"/>
        <w:keepNext w:val="0"/>
        <w:keepLines w:val="0"/>
        <w:widowControl w:val="0"/>
        <w:shd w:val="clear" w:color="auto" w:fill="auto"/>
        <w:bidi w:val="0"/>
        <w:spacing w:before="0" w:after="180" w:line="240" w:lineRule="auto"/>
        <w:ind w:left="0" w:right="0" w:firstLine="560"/>
        <w:jc w:val="left"/>
      </w:pPr>
      <w:r>
        <w:rPr>
          <w:color w:val="000000"/>
          <w:spacing w:val="0"/>
          <w:w w:val="100"/>
          <w:position w:val="0"/>
          <w:sz w:val="20"/>
          <w:szCs w:val="20"/>
        </w:rPr>
        <w:t>1</w:t>
      </w:r>
      <w:r>
        <w:rPr>
          <w:color w:val="000000"/>
          <w:spacing w:val="0"/>
          <w:w w:val="100"/>
          <w:position w:val="0"/>
        </w:rPr>
        <w:t>、其他应收款</w:t>
      </w:r>
    </w:p>
    <w:tbl>
      <w:tblPr>
        <w:tblOverlap w:val="never"/>
        <w:jc w:val="center"/>
        <w:tblLayout w:type="fixed"/>
      </w:tblPr>
      <w:tblGrid>
        <w:gridCol w:w="4766"/>
        <w:gridCol w:w="1282"/>
        <w:gridCol w:w="1008"/>
        <w:gridCol w:w="1253"/>
        <w:gridCol w:w="1406"/>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gridSpan w:val="4"/>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计提比例(%)</w:t>
            </w:r>
          </w:p>
        </w:tc>
      </w:tr>
      <w:tr>
        <w:trPr>
          <w:trHeight w:val="35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单项金额重大并单项计提坏账准备的其他应收款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按组合计提坏账准备的其他应收款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13,925,895.35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262,215.05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1.88</w:t>
            </w:r>
          </w:p>
        </w:tc>
      </w:tr>
      <w:tr>
        <w:trPr>
          <w:trHeight w:val="355"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单项金额虽不重大但单项计提坏账准备的其他应收款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13,925,895.35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262,215.05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1.88</w:t>
            </w:r>
          </w:p>
        </w:tc>
      </w:tr>
    </w:tbl>
    <w:p>
      <w:pPr>
        <w:widowControl w:val="0"/>
        <w:spacing w:after="519" w:line="1" w:lineRule="exact"/>
      </w:pPr>
    </w:p>
    <w:tbl>
      <w:tblPr>
        <w:tblOverlap w:val="never"/>
        <w:jc w:val="center"/>
        <w:tblLayout w:type="fixed"/>
      </w:tblPr>
      <w:tblGrid>
        <w:gridCol w:w="4862"/>
        <w:gridCol w:w="1282"/>
        <w:gridCol w:w="1066"/>
        <w:gridCol w:w="1099"/>
        <w:gridCol w:w="1406"/>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gridSpan w:val="4"/>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计提比例(%)</w:t>
            </w:r>
          </w:p>
        </w:tc>
      </w:tr>
      <w:tr>
        <w:trPr>
          <w:trHeight w:val="35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单项金额重大并单项计提坏账准备的其他应收款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按组合计提坏账准备的其他应收款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18,066,618.82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648,403.24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left"/>
              <w:rPr>
                <w:sz w:val="18"/>
                <w:szCs w:val="18"/>
              </w:rPr>
            </w:pPr>
            <w:r>
              <w:rPr>
                <w:rFonts w:ascii="Arial Narrow" w:eastAsia="Arial Narrow" w:hAnsi="Arial Narrow" w:cs="Arial Narrow"/>
                <w:color w:val="000000"/>
                <w:spacing w:val="0"/>
                <w:w w:val="100"/>
                <w:position w:val="0"/>
                <w:sz w:val="18"/>
                <w:szCs w:val="18"/>
              </w:rPr>
              <w:t>3.59</w:t>
            </w:r>
          </w:p>
        </w:tc>
      </w:tr>
      <w:tr>
        <w:trPr>
          <w:trHeight w:val="355"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单项金额虽不重大但单项计提坏账准备的其他应收款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18,066,618.82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648,403.24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left"/>
              <w:rPr>
                <w:sz w:val="18"/>
                <w:szCs w:val="18"/>
              </w:rPr>
            </w:pPr>
            <w:r>
              <w:rPr>
                <w:rFonts w:ascii="Arial Narrow" w:eastAsia="Arial Narrow" w:hAnsi="Arial Narrow" w:cs="Arial Narrow"/>
                <w:color w:val="000000"/>
                <w:spacing w:val="0"/>
                <w:w w:val="100"/>
                <w:position w:val="0"/>
                <w:sz w:val="18"/>
                <w:szCs w:val="18"/>
              </w:rPr>
              <w:t>3.59</w:t>
            </w:r>
          </w:p>
        </w:tc>
      </w:tr>
    </w:tbl>
    <w:p>
      <w:pPr>
        <w:widowControl w:val="0"/>
        <w:spacing w:after="219" w:line="1" w:lineRule="exact"/>
      </w:pPr>
    </w:p>
    <w:p>
      <w:pPr>
        <w:pStyle w:val="Style47"/>
        <w:keepNext w:val="0"/>
        <w:keepLines w:val="0"/>
        <w:widowControl w:val="0"/>
        <w:shd w:val="clear" w:color="auto" w:fill="auto"/>
        <w:bidi w:val="0"/>
        <w:spacing w:before="0" w:after="0" w:line="240" w:lineRule="auto"/>
        <w:ind w:left="662" w:right="0" w:firstLine="0"/>
        <w:jc w:val="left"/>
      </w:pPr>
      <w:r>
        <w:rPr>
          <w:color w:val="000000"/>
          <w:spacing w:val="0"/>
          <w:w w:val="100"/>
          <w:position w:val="0"/>
          <w:sz w:val="20"/>
          <w:szCs w:val="20"/>
        </w:rPr>
        <w:t>(1)</w:t>
      </w:r>
      <w:r>
        <w:rPr>
          <w:color w:val="000000"/>
          <w:spacing w:val="0"/>
          <w:w w:val="100"/>
          <w:position w:val="0"/>
        </w:rPr>
        <w:t>不计提坏账组合</w:t>
      </w:r>
    </w:p>
    <w:tbl>
      <w:tblPr>
        <w:tblOverlap w:val="never"/>
        <w:jc w:val="center"/>
        <w:tblLayout w:type="fixed"/>
      </w:tblPr>
      <w:tblGrid>
        <w:gridCol w:w="1646"/>
        <w:gridCol w:w="1493"/>
        <w:gridCol w:w="1253"/>
        <w:gridCol w:w="1253"/>
        <w:gridCol w:w="1253"/>
        <w:gridCol w:w="2818"/>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债务人名称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不计提理由</w:t>
            </w:r>
          </w:p>
        </w:tc>
      </w:tr>
      <w:tr>
        <w:trPr>
          <w:trHeight w:val="61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exact"/>
              <w:ind w:left="0" w:right="0" w:firstLine="0"/>
              <w:jc w:val="center"/>
              <w:rPr>
                <w:sz w:val="18"/>
                <w:szCs w:val="18"/>
              </w:rPr>
            </w:pPr>
            <w:r>
              <w:rPr>
                <w:rFonts w:ascii="SimSun" w:eastAsia="SimSun" w:hAnsi="SimSun" w:cs="SimSun"/>
                <w:color w:val="000000"/>
                <w:spacing w:val="0"/>
                <w:w w:val="100"/>
                <w:position w:val="0"/>
                <w:sz w:val="18"/>
                <w:szCs w:val="18"/>
              </w:rPr>
              <w:t>深圳市深圳通有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center"/>
              <w:rPr>
                <w:sz w:val="18"/>
                <w:szCs w:val="18"/>
              </w:rPr>
            </w:pPr>
            <w:r>
              <w:rPr>
                <w:rFonts w:ascii="SimSun" w:eastAsia="SimSun" w:hAnsi="SimSun" w:cs="SimSun"/>
                <w:color w:val="000000"/>
                <w:spacing w:val="0"/>
                <w:w w:val="100"/>
                <w:position w:val="0"/>
                <w:sz w:val="18"/>
                <w:szCs w:val="18"/>
              </w:rPr>
              <w:t>押金性质，且存在应付 其充值沉淀资金</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4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w:t>
      </w:r>
      <w:r>
        <w:rPr>
          <w:color w:val="000000"/>
          <w:spacing w:val="0"/>
          <w:w w:val="100"/>
          <w:position w:val="0"/>
        </w:rPr>
        <w:t>采用账龄分析法计提坏账准备的其他应收款</w:t>
      </w:r>
    </w:p>
    <w:tbl>
      <w:tblPr>
        <w:tblOverlap w:val="never"/>
        <w:jc w:val="center"/>
        <w:tblLayout w:type="fixed"/>
      </w:tblPr>
      <w:tblGrid>
        <w:gridCol w:w="1339"/>
        <w:gridCol w:w="1762"/>
        <w:gridCol w:w="1013"/>
        <w:gridCol w:w="1526"/>
        <w:gridCol w:w="1728"/>
        <w:gridCol w:w="878"/>
        <w:gridCol w:w="1469"/>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期末数</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坏账准备</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11,100,525.36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111,005.25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14,973,715.58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149,737.15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212,402.99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42,480.60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42,341.74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8,468.35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4,563.00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40.00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1,825.20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25,096.00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40.00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10,038.40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80"/>
              <w:jc w:val="left"/>
              <w:rPr>
                <w:sz w:val="18"/>
                <w:szCs w:val="18"/>
              </w:rPr>
            </w:pPr>
            <w:r>
              <w:rPr>
                <w:rFonts w:ascii="Arial Narrow" w:eastAsia="Arial Narrow" w:hAnsi="Arial Narrow" w:cs="Arial Narrow"/>
                <w:color w:val="000000"/>
                <w:spacing w:val="0"/>
                <w:w w:val="100"/>
                <w:position w:val="0"/>
                <w:sz w:val="18"/>
                <w:szCs w:val="18"/>
              </w:rPr>
              <w:t>15,000.00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13,500.00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453,061.50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407,755.34</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80"/>
              <w:jc w:val="left"/>
              <w:rPr>
                <w:sz w:val="18"/>
                <w:szCs w:val="18"/>
              </w:rPr>
            </w:pPr>
            <w:r>
              <w:rPr>
                <w:rFonts w:ascii="Arial Narrow" w:eastAsia="Arial Narrow" w:hAnsi="Arial Narrow" w:cs="Arial Narrow"/>
                <w:color w:val="000000"/>
                <w:spacing w:val="0"/>
                <w:w w:val="100"/>
                <w:position w:val="0"/>
                <w:sz w:val="18"/>
                <w:szCs w:val="18"/>
              </w:rPr>
              <w:t>93,404.00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93,404.00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72,404.00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72,404.00</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42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11,425,895.35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Arial Narrow" w:eastAsia="Arial Narrow" w:hAnsi="Arial Narrow" w:cs="Arial Narrow"/>
                <w:color w:val="000000"/>
                <w:spacing w:val="0"/>
                <w:w w:val="100"/>
                <w:position w:val="0"/>
                <w:sz w:val="18"/>
                <w:szCs w:val="18"/>
              </w:rPr>
              <w:t>262,215.05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15,566,618.82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648,403.24</w:t>
            </w:r>
          </w:p>
        </w:tc>
      </w:tr>
    </w:tbl>
    <w:p>
      <w:pPr>
        <w:spacing w:lineRule="exact" w:line="1"/>
        <w:rPr>
          <w:sz w:val="2"/>
          <w:szCs w:val="2"/>
        </w:rPr>
      </w:pPr>
      <w:r>
        <w:br w:type="page"/>
      </w:r>
    </w:p>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0"/>
          <w:szCs w:val="20"/>
        </w:rPr>
        <w:t>2</w:t>
      </w:r>
      <w:r>
        <w:rPr>
          <w:color w:val="000000"/>
          <w:spacing w:val="0"/>
          <w:w w:val="100"/>
          <w:position w:val="0"/>
        </w:rPr>
        <w:t>、按欠款方归集的期末余额前五名的其他应收款情况</w:t>
      </w:r>
    </w:p>
    <w:tbl>
      <w:tblPr>
        <w:tblOverlap w:val="never"/>
        <w:jc w:val="center"/>
        <w:tblLayout w:type="fixed"/>
      </w:tblPr>
      <w:tblGrid>
        <w:gridCol w:w="3298"/>
        <w:gridCol w:w="1253"/>
        <w:gridCol w:w="1411"/>
        <w:gridCol w:w="1094"/>
        <w:gridCol w:w="1570"/>
        <w:gridCol w:w="1090"/>
      </w:tblGrid>
      <w:tr>
        <w:trPr>
          <w:trHeight w:val="816"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债务人名称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440" w:right="0" w:firstLine="0"/>
              <w:jc w:val="left"/>
              <w:rPr>
                <w:sz w:val="18"/>
                <w:szCs w:val="18"/>
              </w:rPr>
            </w:pPr>
            <w:r>
              <w:rPr>
                <w:rFonts w:ascii="SimSun" w:eastAsia="SimSun" w:hAnsi="SimSun" w:cs="SimSun"/>
                <w:color w:val="000000"/>
                <w:spacing w:val="0"/>
                <w:w w:val="100"/>
                <w:position w:val="0"/>
                <w:sz w:val="18"/>
                <w:szCs w:val="18"/>
              </w:rPr>
              <w:t>款项 性质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28" w:lineRule="exact"/>
              <w:ind w:left="0" w:right="0" w:firstLine="0"/>
              <w:jc w:val="center"/>
              <w:rPr>
                <w:sz w:val="18"/>
                <w:szCs w:val="18"/>
              </w:rPr>
            </w:pPr>
            <w:r>
              <w:rPr>
                <w:rFonts w:ascii="SimSun" w:eastAsia="SimSun" w:hAnsi="SimSun" w:cs="SimSun"/>
                <w:color w:val="000000"/>
                <w:spacing w:val="0"/>
                <w:w w:val="100"/>
                <w:position w:val="0"/>
                <w:sz w:val="18"/>
                <w:szCs w:val="18"/>
              </w:rPr>
              <w:t>占其他应收款期 末余额合计数的 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rPr>
                <w:sz w:val="18"/>
                <w:szCs w:val="18"/>
              </w:rPr>
            </w:pPr>
            <w:r>
              <w:rPr>
                <w:rFonts w:ascii="SimSun" w:eastAsia="SimSun" w:hAnsi="SimSun" w:cs="SimSun"/>
                <w:color w:val="000000"/>
                <w:spacing w:val="0"/>
                <w:w w:val="100"/>
                <w:position w:val="0"/>
                <w:sz w:val="18"/>
                <w:szCs w:val="18"/>
              </w:rPr>
              <w:t>坏账准备 余额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深圳市深圳通有限公司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保证金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17.95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深圳市华科兆恒科技有限公司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押金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2,232,560.00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16.03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22,325.60</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深圳市四季分享生态农业有限公司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往来款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1,300,000.00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9.34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13,000.00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北京海淀置业集团有限公司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押金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1,281,277.42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12,812.77</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深圳市社会保险基金管理局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代垫款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646,834.57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6,468.35</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7,960,671.99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57.16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54,606.72</w:t>
            </w:r>
          </w:p>
        </w:tc>
      </w:tr>
    </w:tbl>
    <w:p>
      <w:pPr>
        <w:widowControl w:val="0"/>
        <w:spacing w:after="199" w:line="1" w:lineRule="exact"/>
      </w:pPr>
    </w:p>
    <w:p>
      <w:pPr>
        <w:pStyle w:val="Style2"/>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(七)存货</w:t>
      </w:r>
    </w:p>
    <w:p>
      <w:pPr>
        <w:pStyle w:val="Style2"/>
        <w:keepNext w:val="0"/>
        <w:keepLines w:val="0"/>
        <w:widowControl w:val="0"/>
        <w:shd w:val="clear" w:color="auto" w:fill="auto"/>
        <w:bidi w:val="0"/>
        <w:spacing w:before="0" w:after="140" w:line="240" w:lineRule="auto"/>
        <w:ind w:left="0" w:right="0" w:firstLine="460"/>
        <w:jc w:val="left"/>
      </w:pPr>
      <w:r>
        <w:rPr>
          <w:color w:val="000000"/>
          <w:spacing w:val="0"/>
          <w:w w:val="100"/>
          <w:position w:val="0"/>
          <w:sz w:val="20"/>
          <w:szCs w:val="20"/>
        </w:rPr>
        <w:t>1</w:t>
      </w:r>
      <w:r>
        <w:rPr>
          <w:color w:val="000000"/>
          <w:spacing w:val="0"/>
          <w:w w:val="100"/>
          <w:position w:val="0"/>
        </w:rPr>
        <w:t>、存货的分类</w:t>
      </w:r>
    </w:p>
    <w:tbl>
      <w:tblPr>
        <w:tblOverlap w:val="never"/>
        <w:jc w:val="center"/>
        <w:tblLayout w:type="fixed"/>
      </w:tblPr>
      <w:tblGrid>
        <w:gridCol w:w="1522"/>
        <w:gridCol w:w="1373"/>
        <w:gridCol w:w="1286"/>
        <w:gridCol w:w="1469"/>
        <w:gridCol w:w="1373"/>
        <w:gridCol w:w="1286"/>
        <w:gridCol w:w="1406"/>
      </w:tblGrid>
      <w:tr>
        <w:trPr>
          <w:trHeight w:val="427"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存货类别</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期末数</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跌价准备</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跌价准备</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账面价值</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原材料</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24,159,315.35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7,851,783.67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16,307,531.68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43,241,137.84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27,395,775.69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15,845,362.15</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包装物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68,998.59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63,190.17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5,808.42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95,481.83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89,241.35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6,240.48</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低值易耗品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451,151.06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226,883.42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Arial Narrow" w:eastAsia="Arial Narrow" w:hAnsi="Arial Narrow" w:cs="Arial Narrow"/>
                <w:color w:val="000000"/>
                <w:spacing w:val="0"/>
                <w:w w:val="100"/>
                <w:position w:val="0"/>
                <w:sz w:val="18"/>
                <w:szCs w:val="18"/>
              </w:rPr>
              <w:t>224,267.64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294,495.04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209,210.23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85,284.81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在产品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57,513,962.84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8,125,164.80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49,388,798.04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54,227,686.71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10,868,281.52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43,359,405.19</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87,121,783.92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23,678,929.65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63,442,854.27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124,810,988.48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45,967,593.73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78,843,394.75</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发出商品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28,611,829.52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28,611,829.52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46,821,938.86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46,821,938.86</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42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197,927,041.28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39,945,951.71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157,981,089.57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269,491,728.76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84,530,102.52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184,961,626.24</w:t>
            </w:r>
          </w:p>
        </w:tc>
      </w:tr>
    </w:tbl>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0"/>
          <w:szCs w:val="20"/>
        </w:rPr>
        <w:t>2</w:t>
      </w:r>
      <w:r>
        <w:rPr>
          <w:color w:val="000000"/>
          <w:spacing w:val="0"/>
          <w:w w:val="100"/>
          <w:position w:val="0"/>
        </w:rPr>
        <w:t>、存货跌价准备的增减变动情况</w:t>
      </w:r>
    </w:p>
    <w:p>
      <w:pPr>
        <w:widowControl w:val="0"/>
        <w:spacing w:after="139" w:line="1" w:lineRule="exact"/>
      </w:pPr>
    </w:p>
    <w:tbl>
      <w:tblPr>
        <w:tblOverlap w:val="never"/>
        <w:jc w:val="center"/>
        <w:tblLayout w:type="fixed"/>
      </w:tblPr>
      <w:tblGrid>
        <w:gridCol w:w="1728"/>
        <w:gridCol w:w="1570"/>
        <w:gridCol w:w="1411"/>
        <w:gridCol w:w="1094"/>
        <w:gridCol w:w="1882"/>
        <w:gridCol w:w="2030"/>
      </w:tblGrid>
      <w:tr>
        <w:trPr>
          <w:trHeight w:val="427"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存货类别</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本期计提额</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本期减少额</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转回</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转销</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原材料</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27,395,775.69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94,973.10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19,638,965.12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7,851,783.67</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包装物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89,241.35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3,183.71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29,234.89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63,190.17</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低值易耗品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209,210.23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55,681.50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38,008.31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226,883.42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在产品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10,868,281.52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1,022,256.89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3,765,373.61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8,125,164.80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45,967,593.73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13,547,112.15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35,835,776.23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23,678,929.65</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52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84,530,102.52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14,723,207.35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59,307,358.16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39,945,951.71</w:t>
            </w:r>
          </w:p>
        </w:tc>
      </w:tr>
    </w:tbl>
    <w:p>
      <w:pPr>
        <w:pStyle w:val="Style47"/>
        <w:keepNext w:val="0"/>
        <w:keepLines w:val="0"/>
        <w:widowControl w:val="0"/>
        <w:shd w:val="clear" w:color="auto" w:fill="auto"/>
        <w:bidi w:val="0"/>
        <w:spacing w:before="0" w:after="0" w:line="240" w:lineRule="auto"/>
        <w:ind w:left="451" w:right="0" w:firstLine="0"/>
        <w:jc w:val="left"/>
      </w:pPr>
      <w:r>
        <w:rPr>
          <w:color w:val="000000"/>
          <w:spacing w:val="0"/>
          <w:w w:val="100"/>
          <w:position w:val="0"/>
          <w:sz w:val="20"/>
          <w:szCs w:val="20"/>
        </w:rPr>
        <w:t>3</w:t>
      </w:r>
      <w:r>
        <w:rPr>
          <w:color w:val="000000"/>
          <w:spacing w:val="0"/>
          <w:w w:val="100"/>
          <w:position w:val="0"/>
        </w:rPr>
        <w:t>、存货跌价准备情况说明如下:</w:t>
      </w:r>
      <w:r>
        <w:br w:type="page"/>
      </w:r>
    </w:p>
    <w:tbl>
      <w:tblPr>
        <w:tblOverlap w:val="never"/>
        <w:jc w:val="center"/>
        <w:tblLayout w:type="fixed"/>
      </w:tblPr>
      <w:tblGrid>
        <w:gridCol w:w="2477"/>
        <w:gridCol w:w="2736"/>
        <w:gridCol w:w="2232"/>
        <w:gridCol w:w="2270"/>
      </w:tblGrid>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存货类别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确定可变现净值的依据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本期转回存货跌价准备的 原因</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本期转销存货跌价准备的 原因</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原材料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估计售价减去估计费用后的价值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销售</w:t>
            </w: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包装物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估计售价减去估计费用后的价值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销售</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低值易耗品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估计售价减去估计费用后的价值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销售</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在产品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估计售价减去估计费用后的价值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销售</w:t>
            </w:r>
          </w:p>
        </w:tc>
      </w:tr>
      <w:tr>
        <w:trPr>
          <w:trHeight w:val="432"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库存商品</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估计售价减去估计费用后的价值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销售</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（八）其他流动资产</w:t>
      </w:r>
    </w:p>
    <w:tbl>
      <w:tblPr>
        <w:tblOverlap w:val="never"/>
        <w:jc w:val="center"/>
        <w:tblLayout w:type="fixed"/>
      </w:tblPr>
      <w:tblGrid>
        <w:gridCol w:w="2357"/>
        <w:gridCol w:w="3758"/>
        <w:gridCol w:w="3600"/>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理财产品</w:t>
            </w:r>
            <w:r>
              <w:rPr>
                <w:color w:val="000000"/>
                <w:spacing w:val="0"/>
                <w:w w:val="100"/>
                <w:position w:val="0"/>
                <w:sz w:val="18"/>
                <w:szCs w:val="18"/>
              </w:rPr>
              <w:t>-3</w:t>
            </w:r>
            <w:r>
              <w:rPr>
                <w:rFonts w:ascii="SimSun" w:eastAsia="SimSun" w:hAnsi="SimSun" w:cs="SimSun"/>
                <w:color w:val="000000"/>
                <w:spacing w:val="0"/>
                <w:w w:val="100"/>
                <w:position w:val="0"/>
                <w:sz w:val="18"/>
                <w:szCs w:val="18"/>
              </w:rPr>
              <w:t>个月</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620" w:right="0" w:firstLine="0"/>
              <w:jc w:val="left"/>
              <w:rPr>
                <w:sz w:val="18"/>
                <w:szCs w:val="18"/>
              </w:rPr>
            </w:pPr>
            <w:r>
              <w:rPr>
                <w:rFonts w:ascii="Arial Narrow" w:eastAsia="Arial Narrow" w:hAnsi="Arial Narrow" w:cs="Arial Narrow"/>
                <w:color w:val="000000"/>
                <w:spacing w:val="0"/>
                <w:w w:val="100"/>
                <w:position w:val="0"/>
                <w:sz w:val="18"/>
                <w:szCs w:val="18"/>
              </w:rPr>
              <w:t>429,300,000.00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420" w:right="0" w:firstLine="0"/>
              <w:jc w:val="left"/>
              <w:rPr>
                <w:sz w:val="18"/>
                <w:szCs w:val="18"/>
              </w:rPr>
            </w:pPr>
            <w:r>
              <w:rPr>
                <w:rFonts w:ascii="Arial Narrow" w:eastAsia="Arial Narrow" w:hAnsi="Arial Narrow" w:cs="Arial Narrow"/>
                <w:color w:val="000000"/>
                <w:spacing w:val="0"/>
                <w:w w:val="100"/>
                <w:position w:val="0"/>
                <w:sz w:val="18"/>
                <w:szCs w:val="18"/>
              </w:rPr>
              <w:t>630,000,000.00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理财产品</w:t>
            </w:r>
            <w:r>
              <w:rPr>
                <w:color w:val="000000"/>
                <w:spacing w:val="0"/>
                <w:w w:val="100"/>
                <w:position w:val="0"/>
                <w:sz w:val="18"/>
                <w:szCs w:val="18"/>
              </w:rPr>
              <w:t>-3</w:t>
            </w:r>
            <w:r>
              <w:rPr>
                <w:rFonts w:ascii="SimSun" w:eastAsia="SimSun" w:hAnsi="SimSun" w:cs="SimSun"/>
                <w:color w:val="000000"/>
                <w:spacing w:val="0"/>
                <w:w w:val="100"/>
                <w:position w:val="0"/>
                <w:sz w:val="18"/>
                <w:szCs w:val="18"/>
              </w:rPr>
              <w:t>个月</w:t>
            </w:r>
            <w:r>
              <w:rPr>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620" w:right="0" w:firstLine="0"/>
              <w:jc w:val="left"/>
              <w:rPr>
                <w:sz w:val="18"/>
                <w:szCs w:val="18"/>
              </w:rPr>
            </w:pPr>
            <w:r>
              <w:rPr>
                <w:rFonts w:ascii="Arial Narrow" w:eastAsia="Arial Narrow" w:hAnsi="Arial Narrow" w:cs="Arial Narrow"/>
                <w:color w:val="000000"/>
                <w:spacing w:val="0"/>
                <w:w w:val="100"/>
                <w:position w:val="0"/>
                <w:sz w:val="18"/>
                <w:szCs w:val="18"/>
              </w:rPr>
              <w:t>699,400,000.00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420" w:right="0" w:firstLine="0"/>
              <w:jc w:val="left"/>
              <w:rPr>
                <w:sz w:val="18"/>
                <w:szCs w:val="18"/>
              </w:rPr>
            </w:pPr>
            <w:r>
              <w:rPr>
                <w:rFonts w:ascii="Arial Narrow" w:eastAsia="Arial Narrow" w:hAnsi="Arial Narrow" w:cs="Arial Narrow"/>
                <w:color w:val="000000"/>
                <w:spacing w:val="0"/>
                <w:w w:val="100"/>
                <w:position w:val="0"/>
                <w:sz w:val="18"/>
                <w:szCs w:val="18"/>
              </w:rPr>
              <w:t>558,999,998.93</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待抵扣进项税</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900" w:right="0" w:firstLine="0"/>
              <w:jc w:val="left"/>
              <w:rPr>
                <w:sz w:val="18"/>
                <w:szCs w:val="18"/>
              </w:rPr>
            </w:pPr>
            <w:r>
              <w:rPr>
                <w:rFonts w:ascii="Arial Narrow" w:eastAsia="Arial Narrow" w:hAnsi="Arial Narrow" w:cs="Arial Narrow"/>
                <w:color w:val="000000"/>
                <w:spacing w:val="0"/>
                <w:w w:val="100"/>
                <w:position w:val="0"/>
                <w:sz w:val="18"/>
                <w:szCs w:val="18"/>
              </w:rPr>
              <w:t>907,661.41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25,278.15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留抵税额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900" w:right="0" w:firstLine="0"/>
              <w:jc w:val="left"/>
              <w:rPr>
                <w:sz w:val="18"/>
                <w:szCs w:val="18"/>
              </w:rPr>
            </w:pPr>
            <w:r>
              <w:rPr>
                <w:rFonts w:ascii="Arial Narrow" w:eastAsia="Arial Narrow" w:hAnsi="Arial Narrow" w:cs="Arial Narrow"/>
                <w:color w:val="000000"/>
                <w:spacing w:val="0"/>
                <w:w w:val="100"/>
                <w:position w:val="0"/>
                <w:sz w:val="18"/>
                <w:szCs w:val="18"/>
              </w:rPr>
              <w:t>866,373.91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3,244,186.02</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14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1,130,474,035.32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1,192,269,463.10</w:t>
            </w:r>
          </w:p>
        </w:tc>
      </w:tr>
    </w:tbl>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（九）可供出售金融资产</w:t>
      </w: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sz w:val="20"/>
          <w:szCs w:val="20"/>
        </w:rPr>
        <w:t>1</w:t>
      </w:r>
      <w:r>
        <w:rPr>
          <w:color w:val="000000"/>
          <w:spacing w:val="0"/>
          <w:w w:val="100"/>
          <w:position w:val="0"/>
        </w:rPr>
        <w:t>、可供出售金融资产情况</w:t>
      </w:r>
    </w:p>
    <w:tbl>
      <w:tblPr>
        <w:tblOverlap w:val="never"/>
        <w:jc w:val="center"/>
        <w:tblLayout w:type="fixed"/>
      </w:tblPr>
      <w:tblGrid>
        <w:gridCol w:w="2155"/>
        <w:gridCol w:w="1373"/>
        <w:gridCol w:w="1018"/>
        <w:gridCol w:w="1373"/>
        <w:gridCol w:w="1373"/>
        <w:gridCol w:w="1018"/>
        <w:gridCol w:w="1406"/>
      </w:tblGrid>
      <w:tr>
        <w:trPr>
          <w:trHeight w:val="422"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账面价值</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可供出售权益工具</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525,300,000.00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525,300,000.00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331,700,000.00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331,700,000.00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其中：按成本计量的</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525,300,000.00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525,300,000.00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331,700,000.00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331,700,000.00</w:t>
            </w: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525,300,000.00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525,300,000.00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331,700,000.00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331,700,000.00</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0"/>
          <w:szCs w:val="20"/>
        </w:rPr>
        <w:t>2</w:t>
      </w:r>
      <w:r>
        <w:rPr>
          <w:color w:val="000000"/>
          <w:spacing w:val="0"/>
          <w:w w:val="100"/>
          <w:position w:val="0"/>
        </w:rPr>
        <w:t>、期末以成本计量的重要权益工具投资明细</w:t>
      </w:r>
    </w:p>
    <w:tbl>
      <w:tblPr>
        <w:tblOverlap w:val="never"/>
        <w:jc w:val="center"/>
        <w:tblLayout w:type="fixed"/>
      </w:tblPr>
      <w:tblGrid>
        <w:gridCol w:w="1882"/>
        <w:gridCol w:w="1411"/>
        <w:gridCol w:w="782"/>
        <w:gridCol w:w="1411"/>
        <w:gridCol w:w="1253"/>
        <w:gridCol w:w="787"/>
        <w:gridCol w:w="1219"/>
        <w:gridCol w:w="970"/>
      </w:tblGrid>
      <w:tr>
        <w:trPr>
          <w:trHeight w:val="427"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8" w:lineRule="exact"/>
              <w:ind w:left="0" w:right="0" w:firstLine="0"/>
              <w:jc w:val="center"/>
              <w:rPr>
                <w:sz w:val="18"/>
                <w:szCs w:val="18"/>
              </w:rPr>
            </w:pPr>
            <w:r>
              <w:rPr>
                <w:rFonts w:ascii="SimSun" w:eastAsia="SimSun" w:hAnsi="SimSun" w:cs="SimSun"/>
                <w:color w:val="000000"/>
                <w:spacing w:val="0"/>
                <w:w w:val="100"/>
                <w:position w:val="0"/>
                <w:sz w:val="18"/>
                <w:szCs w:val="18"/>
              </w:rPr>
              <w:t>在被投资 单位持股 比例</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跌价准 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跌价准 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账面价值</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绵州市绵州通有限责</w:t>
            </w:r>
          </w:p>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4,500,000.00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15.00</w:t>
            </w:r>
          </w:p>
        </w:tc>
      </w:tr>
      <w:tr>
        <w:trPr>
          <w:trHeight w:val="792"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35" w:lineRule="exact"/>
              <w:ind w:left="140" w:right="0" w:firstLine="0"/>
              <w:jc w:val="left"/>
              <w:rPr>
                <w:sz w:val="18"/>
                <w:szCs w:val="18"/>
              </w:rPr>
            </w:pPr>
            <w:r>
              <w:rPr>
                <w:rFonts w:ascii="SimSun" w:eastAsia="SimSun" w:hAnsi="SimSun" w:cs="SimSun"/>
                <w:color w:val="000000"/>
                <w:spacing w:val="0"/>
                <w:w w:val="100"/>
                <w:position w:val="0"/>
                <w:sz w:val="18"/>
                <w:szCs w:val="18"/>
              </w:rPr>
              <w:t>中信资本（深圳）信息 技术创业投资基金企 业（有限合伙）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8.00</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21" w:lineRule="exact"/>
              <w:ind w:left="140" w:right="0" w:firstLine="0"/>
              <w:jc w:val="left"/>
              <w:rPr>
                <w:sz w:val="18"/>
                <w:szCs w:val="18"/>
              </w:rPr>
            </w:pPr>
            <w:r>
              <w:rPr>
                <w:rFonts w:ascii="SimSun" w:eastAsia="SimSun" w:hAnsi="SimSun" w:cs="SimSun"/>
                <w:color w:val="000000"/>
                <w:spacing w:val="0"/>
                <w:w w:val="100"/>
                <w:position w:val="0"/>
                <w:sz w:val="18"/>
                <w:szCs w:val="18"/>
              </w:rPr>
              <w:t>深圳国民飞骤科技有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7,200,000.00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0.6437</w:t>
            </w:r>
          </w:p>
        </w:tc>
      </w:tr>
      <w:tr>
        <w:trPr>
          <w:trHeight w:val="78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33" w:lineRule="exact"/>
              <w:ind w:left="140" w:right="0" w:firstLine="0"/>
              <w:jc w:val="left"/>
              <w:rPr>
                <w:sz w:val="18"/>
                <w:szCs w:val="18"/>
              </w:rPr>
            </w:pPr>
            <w:r>
              <w:rPr>
                <w:rFonts w:ascii="SimSun" w:eastAsia="SimSun" w:hAnsi="SimSun" w:cs="SimSun"/>
                <w:color w:val="000000"/>
                <w:spacing w:val="0"/>
                <w:w w:val="100"/>
                <w:position w:val="0"/>
                <w:sz w:val="18"/>
                <w:szCs w:val="18"/>
              </w:rPr>
              <w:t>深圳国泰旗兴产业投 资基金管理中心（有 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500,000,000.00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300,000,000.00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99.90</w:t>
            </w:r>
          </w:p>
        </w:tc>
      </w:tr>
      <w:tr>
        <w:trPr>
          <w:trHeight w:val="384"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525,300,000.00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525,300,000.00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331,700,000.00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331,700,000.00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shd w:val="clear" w:color="auto" w:fill="auto"/>
        <w:bidi w:val="0"/>
        <w:spacing w:before="0" w:after="380" w:line="457" w:lineRule="exact"/>
        <w:ind w:left="0" w:right="0" w:firstLine="0"/>
        <w:jc w:val="both"/>
        <w:rPr>
          <w:sz w:val="18"/>
          <w:szCs w:val="18"/>
        </w:rPr>
      </w:pPr>
      <w:r>
        <w:rPr>
          <w:rFonts w:ascii="SimSun" w:eastAsia="SimSun" w:hAnsi="SimSun" w:cs="SimSun"/>
          <w:color w:val="000000"/>
          <w:spacing w:val="0"/>
          <w:w w:val="100"/>
          <w:position w:val="0"/>
          <w:sz w:val="18"/>
          <w:szCs w:val="18"/>
        </w:rPr>
        <w:t>注：</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深圳国泰旗兴产业投资基金管理中心（有限合伙）为有限合伙企业，拟募集资金总额</w:t>
      </w:r>
      <w:r>
        <w:rPr>
          <w:rFonts w:ascii="SimSun" w:eastAsia="SimSun" w:hAnsi="SimSun" w:cs="SimSun"/>
          <w:color w:val="000000"/>
          <w:spacing w:val="0"/>
          <w:w w:val="100"/>
          <w:position w:val="0"/>
          <w:sz w:val="18"/>
          <w:szCs w:val="18"/>
        </w:rPr>
        <w:t>20</w:t>
      </w:r>
      <w:r>
        <w:rPr>
          <w:rFonts w:ascii="SimSun" w:eastAsia="SimSun" w:hAnsi="SimSun" w:cs="SimSun"/>
          <w:color w:val="000000"/>
          <w:spacing w:val="0"/>
          <w:w w:val="100"/>
          <w:position w:val="0"/>
          <w:sz w:val="18"/>
          <w:szCs w:val="18"/>
        </w:rPr>
        <w:t>亿元，普通合伙人为北京旗 隆医药控股有限公司，认缴出资</w:t>
      </w:r>
      <w:r>
        <w:rPr>
          <w:rFonts w:ascii="SimSun" w:eastAsia="SimSun" w:hAnsi="SimSun" w:cs="SimSun"/>
          <w:color w:val="000000"/>
          <w:spacing w:val="0"/>
          <w:w w:val="100"/>
          <w:position w:val="0"/>
          <w:sz w:val="18"/>
          <w:szCs w:val="18"/>
        </w:rPr>
        <w:t>50</w:t>
      </w:r>
      <w:r>
        <w:rPr>
          <w:rFonts w:ascii="SimSun" w:eastAsia="SimSun" w:hAnsi="SimSun" w:cs="SimSun"/>
          <w:color w:val="000000"/>
          <w:spacing w:val="0"/>
          <w:w w:val="100"/>
          <w:position w:val="0"/>
          <w:sz w:val="18"/>
          <w:szCs w:val="18"/>
        </w:rPr>
        <w:t>万元，</w:t>
      </w:r>
      <w:r>
        <w:rPr>
          <w:rFonts w:ascii="SimSun" w:eastAsia="SimSun" w:hAnsi="SimSun" w:cs="SimSun"/>
          <w:color w:val="000000"/>
          <w:spacing w:val="0"/>
          <w:w w:val="100"/>
          <w:position w:val="0"/>
          <w:sz w:val="18"/>
          <w:szCs w:val="18"/>
        </w:rPr>
        <w:t>2015</w:t>
      </w:r>
      <w:r>
        <w:rPr>
          <w:rFonts w:ascii="SimSun" w:eastAsia="SimSun" w:hAnsi="SimSun" w:cs="SimSun"/>
          <w:color w:val="000000"/>
          <w:spacing w:val="0"/>
          <w:w w:val="100"/>
          <w:position w:val="0"/>
          <w:sz w:val="18"/>
          <w:szCs w:val="18"/>
        </w:rPr>
        <w:t>年国民技术股份有限公司下属子公司深圳前海国民投资管理有限公司作为有 限合伙人认缴出资</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亿元，剩余出资由合伙企业根据运营及项目投资需要在</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年内分期募集</w:t>
      </w: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8"/>
          <w:szCs w:val="18"/>
        </w:rPr>
        <w:t>年增资</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亿元，有限合 伙人不得参与及干预执行事务合伙人独立管理合伙企业的日常运营。</w:t>
      </w:r>
      <w:r>
        <w:rPr>
          <w:rFonts w:ascii="SimSun" w:eastAsia="SimSun" w:hAnsi="SimSun" w:cs="SimSun"/>
          <w:color w:val="000000"/>
          <w:spacing w:val="0"/>
          <w:w w:val="100"/>
          <w:position w:val="0"/>
          <w:sz w:val="18"/>
          <w:szCs w:val="18"/>
        </w:rPr>
        <w:t>（2） 2016</w:t>
      </w:r>
      <w:r>
        <w:rPr>
          <w:rFonts w:ascii="SimSun" w:eastAsia="SimSun" w:hAnsi="SimSun" w:cs="SimSun"/>
          <w:color w:val="000000"/>
          <w:spacing w:val="0"/>
          <w:w w:val="100"/>
          <w:position w:val="0"/>
          <w:sz w:val="18"/>
          <w:szCs w:val="18"/>
        </w:rPr>
        <w:t xml:space="preserve">年度出售深圳国民飞骧科技有限公司原股权 投资 </w:t>
      </w:r>
      <w:r>
        <w:rPr>
          <w:rFonts w:ascii="SimSun" w:eastAsia="SimSun" w:hAnsi="SimSun" w:cs="SimSun"/>
          <w:color w:val="000000"/>
          <w:spacing w:val="0"/>
          <w:w w:val="100"/>
          <w:position w:val="0"/>
          <w:sz w:val="18"/>
          <w:szCs w:val="18"/>
        </w:rPr>
        <w:t xml:space="preserve">6,400,000.00 </w:t>
      </w:r>
      <w:r>
        <w:rPr>
          <w:rFonts w:ascii="SimSun" w:eastAsia="SimSun" w:hAnsi="SimSun" w:cs="SimSun"/>
          <w:color w:val="000000"/>
          <w:spacing w:val="0"/>
          <w:w w:val="100"/>
          <w:position w:val="0"/>
          <w:sz w:val="18"/>
          <w:szCs w:val="18"/>
        </w:rPr>
        <w:t>元。</w:t>
      </w:r>
    </w:p>
    <w:p>
      <w:pPr>
        <w:pStyle w:val="Style2"/>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（十）投资性房地产</w:t>
      </w:r>
    </w:p>
    <w:p>
      <w:pPr>
        <w:pStyle w:val="Style2"/>
        <w:keepNext w:val="0"/>
        <w:keepLines w:val="0"/>
        <w:widowControl w:val="0"/>
        <w:shd w:val="clear" w:color="auto" w:fill="auto"/>
        <w:bidi w:val="0"/>
        <w:spacing w:before="0" w:after="160" w:line="240" w:lineRule="auto"/>
        <w:ind w:left="0" w:right="0" w:firstLine="460"/>
        <w:jc w:val="left"/>
      </w:pPr>
      <w:r>
        <w:rPr>
          <w:color w:val="000000"/>
          <w:spacing w:val="0"/>
          <w:w w:val="100"/>
          <w:position w:val="0"/>
          <w:sz w:val="20"/>
          <w:szCs w:val="20"/>
        </w:rPr>
        <w:t>1</w:t>
      </w:r>
      <w:r>
        <w:rPr>
          <w:color w:val="000000"/>
          <w:spacing w:val="0"/>
          <w:w w:val="100"/>
          <w:position w:val="0"/>
        </w:rPr>
        <w:t>、按成本计量的投资性房地产</w:t>
      </w:r>
    </w:p>
    <w:tbl>
      <w:tblPr>
        <w:tblOverlap w:val="never"/>
        <w:jc w:val="left"/>
        <w:tblLayout w:type="fixed"/>
      </w:tblPr>
      <w:tblGrid>
        <w:gridCol w:w="2534"/>
        <w:gridCol w:w="1565"/>
        <w:gridCol w:w="1565"/>
        <w:gridCol w:w="1560"/>
        <w:gridCol w:w="1594"/>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合计</w:t>
            </w: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6,040,744.98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6,040,744.98</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140" w:right="0" w:firstLine="28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8"/>
                <w:szCs w:val="18"/>
              </w:rPr>
              <w:t>）存货</w:t>
            </w:r>
            <w:r>
              <w:rPr>
                <w:color w:val="000000"/>
                <w:spacing w:val="0"/>
                <w:w w:val="100"/>
                <w:position w:val="0"/>
                <w:sz w:val="18"/>
                <w:szCs w:val="18"/>
              </w:rPr>
              <w:t>'</w:t>
            </w:r>
            <w:r>
              <w:rPr>
                <w:rFonts w:ascii="SimSun" w:eastAsia="SimSun" w:hAnsi="SimSun" w:cs="SimSun"/>
                <w:color w:val="000000"/>
                <w:spacing w:val="0"/>
                <w:w w:val="100"/>
                <w:position w:val="0"/>
                <w:sz w:val="18"/>
                <w:szCs w:val="18"/>
              </w:rPr>
              <w:t>固定资产</w:t>
            </w:r>
            <w:r>
              <w:rPr>
                <w:color w:val="000000"/>
                <w:spacing w:val="0"/>
                <w:w w:val="100"/>
                <w:position w:val="0"/>
                <w:sz w:val="18"/>
                <w:szCs w:val="18"/>
              </w:rPr>
              <w:t>'</w:t>
            </w:r>
            <w:r>
              <w:rPr>
                <w:rFonts w:ascii="SimSun" w:eastAsia="SimSun" w:hAnsi="SimSun" w:cs="SimSun"/>
                <w:color w:val="000000"/>
                <w:spacing w:val="0"/>
                <w:w w:val="100"/>
                <w:position w:val="0"/>
                <w:sz w:val="18"/>
                <w:szCs w:val="18"/>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6,040,744.98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6,040,744.98</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2,941,087.56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2,941,087.56</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）计提或摊销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286,935.38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286,935.38</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3,228,022.94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3,228,022.94</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534"/>
        <w:gridCol w:w="1565"/>
        <w:gridCol w:w="1565"/>
        <w:gridCol w:w="1560"/>
        <w:gridCol w:w="1646"/>
      </w:tblGrid>
      <w:tr>
        <w:trPr>
          <w:trHeight w:val="46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2,812,722.04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2,812,722.04</w:t>
            </w:r>
          </w:p>
        </w:tc>
      </w:tr>
      <w:tr>
        <w:trPr>
          <w:trHeight w:val="427"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42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期初账面价值</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3,099,657.42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3,099,657.42</w:t>
            </w:r>
          </w:p>
        </w:tc>
      </w:tr>
    </w:tbl>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(十一)固定资产</w:t>
      </w:r>
    </w:p>
    <w:p>
      <w:pPr>
        <w:widowControl w:val="0"/>
        <w:spacing w:after="219" w:line="1" w:lineRule="exact"/>
      </w:pPr>
    </w:p>
    <w:p>
      <w:pPr>
        <w:pStyle w:val="Style47"/>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p>
    <w:tbl>
      <w:tblPr>
        <w:tblOverlap w:val="never"/>
        <w:jc w:val="center"/>
        <w:tblLayout w:type="fixed"/>
      </w:tblPr>
      <w:tblGrid>
        <w:gridCol w:w="2765"/>
        <w:gridCol w:w="1598"/>
        <w:gridCol w:w="2064"/>
        <w:gridCol w:w="1570"/>
        <w:gridCol w:w="1718"/>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机器设备及工具器具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合计</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Arial Narrow" w:eastAsia="Arial Narrow" w:hAnsi="Arial Narrow" w:cs="Arial Narrow"/>
                <w:color w:val="000000"/>
                <w:spacing w:val="0"/>
                <w:w w:val="100"/>
                <w:position w:val="0"/>
                <w:sz w:val="18"/>
                <w:szCs w:val="18"/>
              </w:rPr>
              <w:t>95,888,679.62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12,940,203.54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108,828,883.16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both"/>
              <w:rPr>
                <w:sz w:val="18"/>
                <w:szCs w:val="18"/>
              </w:rPr>
            </w:pPr>
            <w:r>
              <w:rPr>
                <w:rFonts w:ascii="Arial Narrow" w:eastAsia="Arial Narrow" w:hAnsi="Arial Narrow" w:cs="Arial Narrow"/>
                <w:color w:val="000000"/>
                <w:spacing w:val="0"/>
                <w:w w:val="100"/>
                <w:position w:val="0"/>
                <w:sz w:val="18"/>
                <w:szCs w:val="18"/>
              </w:rPr>
              <w:t>11,090,135.67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11,090,135.67</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9,540,254.21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9,540,254.21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1,547,008.49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1,547,008.49</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2,872.97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2,872.97</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45,989,409.94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45,989,409.94</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45,989,409.94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45,989,409.94</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60,989,405.35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12,940,203.54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73,929,608.89</w:t>
            </w: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78,308,062.40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11,978,524.21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90,286,586.61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10,454,568.64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140,056.32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10,594,624.96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10,452,281.64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140,056.32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10,592,337.96</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2,287.00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45,972,368.29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45,972,368.29</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45,972,368.29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45,972,368.29</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42,790,262.75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12,118,580.53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54,908,843.28</w:t>
            </w: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65"/>
        <w:gridCol w:w="1598"/>
        <w:gridCol w:w="2064"/>
        <w:gridCol w:w="1570"/>
        <w:gridCol w:w="1718"/>
      </w:tblGrid>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机器设备及工具器具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合计</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18,199,142.60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821,623.01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Arial Narrow" w:eastAsia="Arial Narrow" w:hAnsi="Arial Narrow" w:cs="Arial Narrow"/>
                <w:color w:val="000000"/>
                <w:spacing w:val="0"/>
                <w:w w:val="100"/>
                <w:position w:val="0"/>
                <w:sz w:val="18"/>
                <w:szCs w:val="18"/>
              </w:rPr>
              <w:t>19,020,765.61</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17,580,617.22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961,679.33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Arial Narrow" w:eastAsia="Arial Narrow" w:hAnsi="Arial Narrow" w:cs="Arial Narrow"/>
                <w:color w:val="000000"/>
                <w:spacing w:val="0"/>
                <w:w w:val="100"/>
                <w:position w:val="0"/>
                <w:sz w:val="18"/>
                <w:szCs w:val="18"/>
              </w:rPr>
              <w:t>18,542,296.55</w:t>
            </w:r>
          </w:p>
        </w:tc>
      </w:tr>
    </w:tbl>
    <w:p>
      <w:pPr>
        <w:pStyle w:val="Style47"/>
        <w:keepNext w:val="0"/>
        <w:keepLines w:val="0"/>
        <w:widowControl w:val="0"/>
        <w:shd w:val="clear" w:color="auto" w:fill="auto"/>
        <w:bidi w:val="0"/>
        <w:spacing w:before="0" w:after="0" w:line="240" w:lineRule="auto"/>
        <w:ind w:left="384" w:right="0" w:firstLine="0"/>
        <w:jc w:val="left"/>
        <w:rPr>
          <w:sz w:val="18"/>
          <w:szCs w:val="18"/>
        </w:rPr>
      </w:pPr>
      <w:r>
        <w:rPr>
          <w:color w:val="000000"/>
          <w:spacing w:val="0"/>
          <w:w w:val="100"/>
          <w:position w:val="0"/>
          <w:sz w:val="18"/>
          <w:szCs w:val="18"/>
        </w:rPr>
        <w:t>注：期末已经提足折旧仍继续使用的固定资产原值</w:t>
      </w:r>
      <w:r>
        <w:rPr>
          <w:color w:val="000000"/>
          <w:spacing w:val="0"/>
          <w:w w:val="100"/>
          <w:position w:val="0"/>
          <w:sz w:val="18"/>
          <w:szCs w:val="18"/>
        </w:rPr>
        <w:t>33,558,066.74</w:t>
      </w:r>
      <w:r>
        <w:rPr>
          <w:color w:val="000000"/>
          <w:spacing w:val="0"/>
          <w:w w:val="100"/>
          <w:position w:val="0"/>
          <w:sz w:val="18"/>
          <w:szCs w:val="18"/>
        </w:rPr>
        <w:t>元。</w:t>
      </w:r>
    </w:p>
    <w:p>
      <w:pPr>
        <w:widowControl w:val="0"/>
        <w:spacing w:after="379" w:line="1" w:lineRule="exact"/>
      </w:pPr>
    </w:p>
    <w:p>
      <w:pPr>
        <w:pStyle w:val="Style2"/>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（十二）在建工程</w:t>
      </w: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sz w:val="20"/>
          <w:szCs w:val="20"/>
        </w:rPr>
        <w:t>1</w:t>
      </w:r>
      <w:r>
        <w:rPr>
          <w:color w:val="000000"/>
          <w:spacing w:val="0"/>
          <w:w w:val="100"/>
          <w:position w:val="0"/>
        </w:rPr>
        <w:t>、在建工程基本情况</w:t>
      </w:r>
    </w:p>
    <w:tbl>
      <w:tblPr>
        <w:tblOverlap w:val="never"/>
        <w:jc w:val="center"/>
        <w:tblLayout w:type="fixed"/>
      </w:tblPr>
      <w:tblGrid>
        <w:gridCol w:w="1992"/>
        <w:gridCol w:w="1277"/>
        <w:gridCol w:w="1277"/>
        <w:gridCol w:w="1277"/>
        <w:gridCol w:w="1277"/>
        <w:gridCol w:w="1277"/>
        <w:gridCol w:w="1339"/>
      </w:tblGrid>
      <w:tr>
        <w:trPr>
          <w:trHeight w:val="432"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项 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账面价值</w:t>
            </w: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IC</w:t>
            </w:r>
            <w:r>
              <w:rPr>
                <w:rFonts w:ascii="SimSun" w:eastAsia="SimSun" w:hAnsi="SimSun" w:cs="SimSun"/>
                <w:color w:val="000000"/>
                <w:spacing w:val="0"/>
                <w:w w:val="100"/>
                <w:position w:val="0"/>
                <w:sz w:val="18"/>
                <w:szCs w:val="18"/>
              </w:rPr>
              <w:t>卡个人化发卡机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649,572.65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649,572.65</w:t>
            </w: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国民技术大厦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116,332,928.83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116,332,928.83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10,700,944.18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10,700,944.18</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64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116,332,928.83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116,332,928.83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11,350,516.83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11,350,516.83</w:t>
            </w:r>
          </w:p>
        </w:tc>
      </w:tr>
    </w:tbl>
    <w:p>
      <w:pPr>
        <w:widowControl w:val="0"/>
        <w:spacing w:after="219" w:line="1" w:lineRule="exact"/>
      </w:pPr>
    </w:p>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0"/>
          <w:szCs w:val="20"/>
        </w:rPr>
        <w:t>2</w:t>
      </w:r>
      <w:r>
        <w:rPr>
          <w:color w:val="000000"/>
          <w:spacing w:val="0"/>
          <w:w w:val="100"/>
          <w:position w:val="0"/>
        </w:rPr>
        <w:t>、重大在建工程项目变动情况</w:t>
      </w:r>
    </w:p>
    <w:tbl>
      <w:tblPr>
        <w:tblOverlap w:val="never"/>
        <w:jc w:val="center"/>
        <w:tblLayout w:type="fixed"/>
      </w:tblPr>
      <w:tblGrid>
        <w:gridCol w:w="994"/>
        <w:gridCol w:w="1234"/>
        <w:gridCol w:w="1008"/>
        <w:gridCol w:w="1090"/>
        <w:gridCol w:w="754"/>
        <w:gridCol w:w="600"/>
        <w:gridCol w:w="1229"/>
        <w:gridCol w:w="1070"/>
        <w:gridCol w:w="754"/>
        <w:gridCol w:w="984"/>
      </w:tblGrid>
      <w:tr>
        <w:trPr>
          <w:trHeight w:val="77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6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预算数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转入固</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工程投入占 预算比例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工程进 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40" w:line="240" w:lineRule="auto"/>
              <w:ind w:left="0" w:right="0" w:firstLine="280"/>
              <w:jc w:val="left"/>
              <w:rPr>
                <w:sz w:val="18"/>
                <w:szCs w:val="18"/>
              </w:rPr>
            </w:pPr>
            <w:r>
              <w:rPr>
                <w:rFonts w:ascii="SimSun" w:eastAsia="SimSun" w:hAnsi="SimSun" w:cs="SimSun"/>
                <w:color w:val="000000"/>
                <w:spacing w:val="0"/>
                <w:w w:val="100"/>
                <w:position w:val="0"/>
                <w:sz w:val="18"/>
                <w:szCs w:val="18"/>
              </w:rPr>
              <w:t>资金</w:t>
            </w:r>
          </w:p>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来源</w:t>
            </w:r>
          </w:p>
        </w:tc>
      </w:tr>
      <w:tr>
        <w:trPr>
          <w:trHeight w:val="744"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98" w:lineRule="exact"/>
              <w:ind w:left="0" w:right="0" w:firstLine="0"/>
              <w:jc w:val="center"/>
              <w:rPr>
                <w:sz w:val="18"/>
                <w:szCs w:val="18"/>
              </w:rPr>
            </w:pPr>
            <w:r>
              <w:rPr>
                <w:rFonts w:ascii="SimSun" w:eastAsia="SimSun" w:hAnsi="SimSun" w:cs="SimSun"/>
                <w:color w:val="000000"/>
                <w:spacing w:val="0"/>
                <w:w w:val="100"/>
                <w:position w:val="0"/>
                <w:sz w:val="18"/>
                <w:szCs w:val="18"/>
              </w:rPr>
              <w:t>国民技 术大厦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408,000,000.00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10,700,944.18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105,631,984.65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116,332,928.83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28.51</w:t>
            </w: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未完工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募集资金</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（十三）无形资产</w:t>
      </w:r>
    </w:p>
    <w:tbl>
      <w:tblPr>
        <w:tblOverlap w:val="never"/>
        <w:jc w:val="center"/>
        <w:tblLayout w:type="fixed"/>
      </w:tblPr>
      <w:tblGrid>
        <w:gridCol w:w="1680"/>
        <w:gridCol w:w="1224"/>
        <w:gridCol w:w="1320"/>
        <w:gridCol w:w="1320"/>
        <w:gridCol w:w="1320"/>
        <w:gridCol w:w="1498"/>
        <w:gridCol w:w="1354"/>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土地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软件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著作权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商标权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其他无形资产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500" w:firstLine="0"/>
              <w:jc w:val="right"/>
              <w:rPr>
                <w:sz w:val="18"/>
                <w:szCs w:val="18"/>
              </w:rPr>
            </w:pPr>
            <w:r>
              <w:rPr>
                <w:rFonts w:ascii="SimSun" w:eastAsia="SimSun" w:hAnsi="SimSun" w:cs="SimSun"/>
                <w:color w:val="000000"/>
                <w:spacing w:val="0"/>
                <w:w w:val="100"/>
                <w:position w:val="0"/>
                <w:sz w:val="18"/>
                <w:szCs w:val="18"/>
              </w:rPr>
              <w:t>合计</w:t>
            </w: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53,586,005.00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92,827,060.36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100,141,382.74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96,900.00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4,132,957.22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250,784,305.32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7,395,060.89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1,191,315.17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8,586,376.06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⑴购置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1,771,593.35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1,191,315.17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2,962,908.52</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⑵内部研发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5,623,467.54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5,623,467.54</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⑴处置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53,586,005.00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100,222,121.25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100,141,382.74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96,900.00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5,324,272.39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259,370,681.38</w:t>
            </w: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1,190,800.08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40,824,943.13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24,172,057.98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35,700.00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2,091,351.93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68,314,853.12</w:t>
            </w:r>
          </w:p>
        </w:tc>
      </w:tr>
      <w:tr>
        <w:trPr>
          <w:trHeight w:val="413"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1,786,200.16</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14,578,538.60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6,906,302.28</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10,200.00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772,508.32</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24,053,749.36</w:t>
            </w:r>
          </w:p>
        </w:tc>
      </w:tr>
    </w:tbl>
    <w:p>
      <w:pPr>
        <w:spacing w:lineRule="exact" w:line="1"/>
        <w:rPr>
          <w:sz w:val="2"/>
          <w:szCs w:val="2"/>
        </w:rPr>
      </w:pPr>
      <w:r>
        <w:br w:type="page"/>
      </w:r>
    </w:p>
    <w:tbl>
      <w:tblPr>
        <w:tblOverlap w:val="never"/>
        <w:jc w:val="center"/>
        <w:tblLayout w:type="fixed"/>
      </w:tblPr>
      <w:tblGrid>
        <w:gridCol w:w="1680"/>
        <w:gridCol w:w="1224"/>
        <w:gridCol w:w="1320"/>
        <w:gridCol w:w="1320"/>
        <w:gridCol w:w="1320"/>
        <w:gridCol w:w="1498"/>
        <w:gridCol w:w="1354"/>
      </w:tblGrid>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土地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软件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著作权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商标权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其他无形资产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1,786,200.16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14,578,538.60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6,906,302.28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10,200.00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772,508.32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24,053,749.36</w:t>
            </w:r>
          </w:p>
        </w:tc>
      </w:tr>
      <w:tr>
        <w:trPr>
          <w:trHeight w:val="398"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2,977,000.24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55,403,481.73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31,078,360.26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45,900.00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2,863,860.25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92,368,602.48</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50,609,004.76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44,818,639.52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69,063,022.48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2,460,412.14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167,002,078.90</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期初账面价值</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52,395,204.92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52,002,117.23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75,969,324.76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61,200.00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2,041,605.29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182,469,452.20</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（十四）开发支出</w:t>
      </w:r>
    </w:p>
    <w:tbl>
      <w:tblPr>
        <w:tblOverlap w:val="never"/>
        <w:jc w:val="center"/>
        <w:tblLayout w:type="fixed"/>
      </w:tblPr>
      <w:tblGrid>
        <w:gridCol w:w="1901"/>
        <w:gridCol w:w="1512"/>
        <w:gridCol w:w="1598"/>
        <w:gridCol w:w="1517"/>
        <w:gridCol w:w="1781"/>
        <w:gridCol w:w="1406"/>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540" w:right="0" w:firstLine="0"/>
              <w:jc w:val="left"/>
              <w:rPr>
                <w:sz w:val="18"/>
                <w:szCs w:val="18"/>
              </w:rPr>
            </w:pPr>
            <w:r>
              <w:rPr>
                <w:rFonts w:ascii="SimSun" w:eastAsia="SimSun" w:hAnsi="SimSun" w:cs="SimSun"/>
                <w:color w:val="000000"/>
                <w:spacing w:val="0"/>
                <w:w w:val="100"/>
                <w:position w:val="0"/>
                <w:sz w:val="18"/>
                <w:szCs w:val="18"/>
              </w:rPr>
              <w:t>期初 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500"/>
              <w:jc w:val="left"/>
              <w:rPr>
                <w:sz w:val="18"/>
                <w:szCs w:val="18"/>
              </w:rPr>
            </w:pPr>
            <w:r>
              <w:rPr>
                <w:rFonts w:ascii="SimSun" w:eastAsia="SimSun" w:hAnsi="SimSun" w:cs="SimSun"/>
                <w:color w:val="000000"/>
                <w:spacing w:val="0"/>
                <w:w w:val="100"/>
                <w:position w:val="0"/>
                <w:sz w:val="18"/>
                <w:szCs w:val="18"/>
              </w:rPr>
              <w:t>期末</w:t>
            </w:r>
          </w:p>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内部开发支出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计入当期损益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确认为无形资产</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MYYKT</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553,269.68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553,269.68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NZ8004</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5,687,019.82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5,687,019.82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NZ3103</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8,847,307.26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706,607.77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9,553,915.03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NZ6606</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7,389,553.72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906,783.80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8,296,337.52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NZ3281</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4,130,864.89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939,332.97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5,070,197.86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NZ6677</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3,101,032.04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782,238.07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3,883,270.11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NZ6001</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Arial Narrow" w:eastAsia="Arial Narrow" w:hAnsi="Arial Narrow" w:cs="Arial Narrow"/>
                <w:color w:val="000000"/>
                <w:spacing w:val="0"/>
                <w:w w:val="100"/>
                <w:position w:val="0"/>
                <w:sz w:val="18"/>
                <w:szCs w:val="18"/>
              </w:rPr>
              <w:t>3,994,611.06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3,994,611.06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NZ8801</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Arial Narrow" w:eastAsia="Arial Narrow" w:hAnsi="Arial Narrow" w:cs="Arial Narrow"/>
                <w:color w:val="000000"/>
                <w:spacing w:val="0"/>
                <w:w w:val="100"/>
                <w:position w:val="0"/>
                <w:sz w:val="18"/>
                <w:szCs w:val="18"/>
              </w:rPr>
              <w:t>6,108,638.78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6,108,638.78</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NZ3502</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476,216.43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476,216.43</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29,709,047.41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13,914,428.88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5,623,467.54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38,000,008.75</w:t>
            </w:r>
          </w:p>
        </w:tc>
      </w:tr>
    </w:tbl>
    <w:p>
      <w:pPr>
        <w:widowControl w:val="0"/>
        <w:spacing w:after="599" w:line="1" w:lineRule="exact"/>
      </w:pPr>
    </w:p>
    <w:tbl>
      <w:tblPr>
        <w:tblOverlap w:val="never"/>
        <w:jc w:val="center"/>
        <w:tblLayout w:type="fixed"/>
      </w:tblPr>
      <w:tblGrid>
        <w:gridCol w:w="2357"/>
        <w:gridCol w:w="2506"/>
        <w:gridCol w:w="2347"/>
        <w:gridCol w:w="2506"/>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资本化开始时点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资本化的具体依据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截至期末的研发进度</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MYYKT</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2013-11-26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绵州通项目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已结项</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NZ8004</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2014-3-1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研发阶段</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NZ3103</w:t>
            </w:r>
            <w:r>
              <w:rPr>
                <w:rFonts w:ascii="SimSun" w:eastAsia="SimSun" w:hAnsi="SimSun" w:cs="SimSun"/>
                <w:color w:val="000000"/>
                <w:spacing w:val="0"/>
                <w:w w:val="100"/>
                <w:position w:val="0"/>
                <w:sz w:val="18"/>
                <w:szCs w:val="18"/>
              </w:rPr>
              <w:t>研发项目</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2015-2-8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投片</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研发阶段</w:t>
            </w:r>
          </w:p>
        </w:tc>
      </w:tr>
    </w:tbl>
    <w:p>
      <w:pPr>
        <w:spacing w:lineRule="exact" w:line="1"/>
        <w:rPr>
          <w:sz w:val="2"/>
          <w:szCs w:val="2"/>
        </w:rPr>
      </w:pPr>
      <w:r>
        <w:br w:type="page"/>
      </w:r>
    </w:p>
    <w:tbl>
      <w:tblPr>
        <w:tblOverlap w:val="never"/>
        <w:jc w:val="center"/>
        <w:tblLayout w:type="fixed"/>
      </w:tblPr>
      <w:tblGrid>
        <w:gridCol w:w="2357"/>
        <w:gridCol w:w="2506"/>
        <w:gridCol w:w="2347"/>
        <w:gridCol w:w="2506"/>
      </w:tblGrid>
      <w:tr>
        <w:trPr>
          <w:trHeight w:val="427"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资本化开始时点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资本化的具体依据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截至期末的研发进度</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NZ6606</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2015-1-19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研发阶段</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NZ3281</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2015-2-12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量产阶段</w:t>
            </w:r>
          </w:p>
        </w:tc>
      </w:tr>
      <w:tr>
        <w:trPr>
          <w:trHeight w:val="398"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NZ6677</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2015-1-17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投片</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8"/>
                <w:szCs w:val="18"/>
              </w:rPr>
            </w:pPr>
            <w:r>
              <w:rPr>
                <w:rFonts w:ascii="SimSun" w:eastAsia="SimSun" w:hAnsi="SimSun" w:cs="SimSun"/>
                <w:color w:val="000000"/>
                <w:spacing w:val="0"/>
                <w:w w:val="100"/>
                <w:position w:val="0"/>
                <w:sz w:val="18"/>
                <w:szCs w:val="18"/>
              </w:rPr>
              <w:t>研发阶段</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NZ6001</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2016-2-23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研发阶段</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NZ8801</w:t>
            </w:r>
            <w:r>
              <w:rPr>
                <w:rFonts w:ascii="SimSun" w:eastAsia="SimSun" w:hAnsi="SimSun" w:cs="SimSun"/>
                <w:color w:val="000000"/>
                <w:spacing w:val="0"/>
                <w:w w:val="100"/>
                <w:position w:val="0"/>
                <w:sz w:val="18"/>
                <w:szCs w:val="18"/>
              </w:rPr>
              <w:t>研发项目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2016-7-6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研发阶段</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NZ3502</w:t>
            </w:r>
            <w:r>
              <w:rPr>
                <w:rFonts w:ascii="SimSun" w:eastAsia="SimSun" w:hAnsi="SimSun" w:cs="SimSun"/>
                <w:color w:val="000000"/>
                <w:spacing w:val="0"/>
                <w:w w:val="100"/>
                <w:position w:val="0"/>
                <w:sz w:val="18"/>
                <w:szCs w:val="18"/>
              </w:rPr>
              <w:t>研发项目</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2016-11-21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投片</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研发阶段</w:t>
            </w:r>
          </w:p>
        </w:tc>
      </w:tr>
    </w:tbl>
    <w:p>
      <w:pPr>
        <w:widowControl w:val="0"/>
        <w:spacing w:after="219" w:line="1" w:lineRule="exact"/>
      </w:pPr>
    </w:p>
    <w:p>
      <w:pPr>
        <w:pStyle w:val="Style16"/>
        <w:keepNext w:val="0"/>
        <w:keepLines w:val="0"/>
        <w:widowControl w:val="0"/>
        <w:shd w:val="clear" w:color="auto" w:fill="auto"/>
        <w:bidi w:val="0"/>
        <w:spacing w:before="0" w:after="220" w:line="240" w:lineRule="auto"/>
        <w:ind w:left="0" w:right="0" w:firstLine="0"/>
        <w:jc w:val="left"/>
        <w:rPr>
          <w:sz w:val="18"/>
          <w:szCs w:val="18"/>
        </w:rPr>
      </w:pPr>
      <w:r>
        <w:rPr>
          <w:rFonts w:ascii="SimSun" w:eastAsia="SimSun" w:hAnsi="SimSun" w:cs="SimSun"/>
          <w:color w:val="000000"/>
          <w:spacing w:val="0"/>
          <w:w w:val="100"/>
          <w:position w:val="0"/>
          <w:sz w:val="18"/>
          <w:szCs w:val="18"/>
        </w:rPr>
        <w:t>注：本公司通过公司内部研发形成的无形资产占无形资产期末账面价值的比例是</w:t>
      </w:r>
      <w:r>
        <w:rPr>
          <w:rFonts w:ascii="SimSun" w:eastAsia="SimSun" w:hAnsi="SimSun" w:cs="SimSun"/>
          <w:color w:val="000000"/>
          <w:spacing w:val="0"/>
          <w:w w:val="100"/>
          <w:position w:val="0"/>
          <w:sz w:val="18"/>
          <w:szCs w:val="18"/>
        </w:rPr>
        <w:t>25.22%</w:t>
      </w:r>
      <w:r>
        <w:rPr>
          <w:rFonts w:ascii="SimSun" w:eastAsia="SimSun" w:hAnsi="SimSun" w:cs="SimSun"/>
          <w:color w:val="000000"/>
          <w:spacing w:val="0"/>
          <w:w w:val="100"/>
          <w:position w:val="0"/>
          <w:sz w:val="18"/>
          <w:szCs w:val="18"/>
        </w:rPr>
        <w:t>。</w:t>
      </w:r>
    </w:p>
    <w:p>
      <w:pPr>
        <w:pStyle w:val="Style2"/>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（十五）商誉</w:t>
      </w:r>
    </w:p>
    <w:tbl>
      <w:tblPr>
        <w:tblOverlap w:val="never"/>
        <w:jc w:val="center"/>
        <w:tblLayout w:type="fixed"/>
      </w:tblPr>
      <w:tblGrid>
        <w:gridCol w:w="3480"/>
        <w:gridCol w:w="1550"/>
        <w:gridCol w:w="1550"/>
        <w:gridCol w:w="1550"/>
        <w:gridCol w:w="1584"/>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期末余额</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深圳市国民电子商务有限公司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54,669,856.22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54,669,856.22</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54,669,856.22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54,669,856.22</w:t>
            </w:r>
          </w:p>
        </w:tc>
      </w:tr>
    </w:tbl>
    <w:p>
      <w:pPr>
        <w:pStyle w:val="Style47"/>
        <w:keepNext w:val="0"/>
        <w:keepLines w:val="0"/>
        <w:widowControl w:val="0"/>
        <w:shd w:val="clear" w:color="auto" w:fill="auto"/>
        <w:bidi w:val="0"/>
        <w:spacing w:before="0" w:after="0" w:line="359" w:lineRule="exact"/>
        <w:ind w:left="0" w:right="0" w:firstLine="0"/>
        <w:jc w:val="distribute"/>
        <w:rPr>
          <w:sz w:val="16"/>
          <w:szCs w:val="16"/>
        </w:rPr>
      </w:pPr>
      <w:r>
        <w:rPr>
          <w:color w:val="000000"/>
          <w:spacing w:val="0"/>
          <w:w w:val="100"/>
          <w:position w:val="0"/>
          <w:sz w:val="16"/>
          <w:szCs w:val="16"/>
        </w:rPr>
        <w:t>注：商誉的减值测试方法：本公司的商誉是非同一控制下的企业合并形成的，公司将其分摊至相关的资产组组合。首先对不包含商誉 的资产组组合进行减值测试，计算可收回金额，并与相关账面价值相比较，确认相应的减值损失；然后再对包含商誉的资产组组合进行减 值测试，比较这些相关资产组组合的账面价值（包括所分摊的商誉的账面价值部分）与其可收回金额，如相关资产组组合的可收回金额低于 其账面价值的，应当就其差额确认减值损失，减值损失金额应当首先抵减分摊至资产组组合中商誉的账面价值；再根据资产组组合中除商 誉之外的其他各项资产的账面价值所占比重，按比例抵减其他各项资产的账面价值。</w:t>
      </w:r>
    </w:p>
    <w:p>
      <w:pPr>
        <w:widowControl w:val="0"/>
        <w:spacing w:after="219" w:line="1" w:lineRule="exact"/>
      </w:pPr>
    </w:p>
    <w:p>
      <w:pPr>
        <w:pStyle w:val="Style2"/>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（十六）长期待摊费用</w:t>
      </w:r>
    </w:p>
    <w:tbl>
      <w:tblPr>
        <w:tblOverlap w:val="never"/>
        <w:jc w:val="center"/>
        <w:tblLayout w:type="fixed"/>
      </w:tblPr>
      <w:tblGrid>
        <w:gridCol w:w="2573"/>
        <w:gridCol w:w="1718"/>
        <w:gridCol w:w="1718"/>
        <w:gridCol w:w="1915"/>
        <w:gridCol w:w="1790"/>
      </w:tblGrid>
      <w:tr>
        <w:trPr>
          <w:trHeight w:val="37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本期摊销额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期末余额</w:t>
            </w: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华中科技大楼装修费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10,302,444.22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4,263,080.40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6,039,363.82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西乡鹤洲仓库装修费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713,336.98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40" w:right="0" w:firstLine="0"/>
              <w:jc w:val="both"/>
              <w:rPr>
                <w:sz w:val="18"/>
                <w:szCs w:val="18"/>
              </w:rPr>
            </w:pPr>
            <w:r>
              <w:rPr>
                <w:rFonts w:ascii="Arial Narrow" w:eastAsia="Arial Narrow" w:hAnsi="Arial Narrow" w:cs="Arial Narrow"/>
                <w:color w:val="000000"/>
                <w:spacing w:val="0"/>
                <w:w w:val="100"/>
                <w:position w:val="0"/>
                <w:sz w:val="18"/>
                <w:szCs w:val="18"/>
              </w:rPr>
              <w:t>407,621.16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305,715.82</w:t>
            </w: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成都成达大厦装修费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76,680.82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76,680.82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IP</w:t>
            </w:r>
            <w:r>
              <w:rPr>
                <w:rFonts w:ascii="SimSun" w:eastAsia="SimSun" w:hAnsi="SimSun" w:cs="SimSun"/>
                <w:color w:val="000000"/>
                <w:spacing w:val="0"/>
                <w:w w:val="100"/>
                <w:position w:val="0"/>
                <w:sz w:val="18"/>
                <w:szCs w:val="18"/>
              </w:rPr>
              <w:t>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2,155,475.69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40" w:right="0" w:firstLine="0"/>
              <w:jc w:val="both"/>
              <w:rPr>
                <w:sz w:val="18"/>
                <w:szCs w:val="18"/>
              </w:rPr>
            </w:pPr>
            <w:r>
              <w:rPr>
                <w:rFonts w:ascii="Arial Narrow" w:eastAsia="Arial Narrow" w:hAnsi="Arial Narrow" w:cs="Arial Narrow"/>
                <w:color w:val="000000"/>
                <w:spacing w:val="0"/>
                <w:w w:val="100"/>
                <w:position w:val="0"/>
                <w:sz w:val="18"/>
                <w:szCs w:val="18"/>
              </w:rPr>
              <w:t>276,366.93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1,879,108.76</w:t>
            </w: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EDA</w:t>
            </w:r>
            <w:r>
              <w:rPr>
                <w:rFonts w:ascii="SimSun" w:eastAsia="SimSun" w:hAnsi="SimSun" w:cs="SimSun"/>
                <w:color w:val="000000"/>
                <w:spacing w:val="0"/>
                <w:w w:val="100"/>
                <w:position w:val="0"/>
                <w:sz w:val="18"/>
                <w:szCs w:val="18"/>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3,513,024.13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40" w:right="0" w:firstLine="0"/>
              <w:jc w:val="both"/>
              <w:rPr>
                <w:sz w:val="18"/>
                <w:szCs w:val="18"/>
              </w:rPr>
            </w:pPr>
            <w:r>
              <w:rPr>
                <w:rFonts w:ascii="Arial Narrow" w:eastAsia="Arial Narrow" w:hAnsi="Arial Narrow" w:cs="Arial Narrow"/>
                <w:color w:val="000000"/>
                <w:spacing w:val="0"/>
                <w:w w:val="100"/>
                <w:position w:val="0"/>
                <w:sz w:val="18"/>
                <w:szCs w:val="18"/>
              </w:rPr>
              <w:t>146,376.01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3,366,648.12</w:t>
            </w: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222,954.90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40" w:right="0" w:firstLine="0"/>
              <w:jc w:val="both"/>
              <w:rPr>
                <w:sz w:val="18"/>
                <w:szCs w:val="18"/>
              </w:rPr>
            </w:pPr>
            <w:r>
              <w:rPr>
                <w:rFonts w:ascii="Arial Narrow" w:eastAsia="Arial Narrow" w:hAnsi="Arial Narrow" w:cs="Arial Narrow"/>
                <w:color w:val="000000"/>
                <w:spacing w:val="0"/>
                <w:w w:val="100"/>
                <w:position w:val="0"/>
                <w:sz w:val="18"/>
                <w:szCs w:val="18"/>
              </w:rPr>
              <w:t>222,954.90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94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11,315,416.92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5,668,499.82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5,393,080.22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11,590,836.52</w:t>
            </w:r>
          </w:p>
        </w:tc>
      </w:tr>
    </w:tbl>
    <w:p>
      <w:pPr>
        <w:widowControl w:val="0"/>
        <w:spacing w:after="159" w:line="1" w:lineRule="exact"/>
      </w:pPr>
    </w:p>
    <w:p>
      <w:pPr>
        <w:pStyle w:val="Style2"/>
        <w:keepNext w:val="0"/>
        <w:keepLines w:val="0"/>
        <w:widowControl w:val="0"/>
        <w:shd w:val="clear" w:color="auto" w:fill="auto"/>
        <w:bidi w:val="0"/>
        <w:spacing w:before="0" w:after="280" w:line="240" w:lineRule="auto"/>
        <w:ind w:left="0" w:right="0" w:firstLine="460"/>
        <w:jc w:val="left"/>
      </w:pPr>
      <w:r>
        <w:rPr>
          <w:color w:val="000000"/>
          <w:spacing w:val="0"/>
          <w:w w:val="100"/>
          <w:position w:val="0"/>
        </w:rPr>
        <w:t>（十七）递延所得税资产、递延所得税负债</w:t>
      </w:r>
    </w:p>
    <w:p>
      <w:pPr>
        <w:pStyle w:val="Style16"/>
        <w:keepNext w:val="0"/>
        <w:keepLines w:val="0"/>
        <w:widowControl w:val="0"/>
        <w:shd w:val="clear" w:color="auto" w:fill="auto"/>
        <w:bidi w:val="0"/>
        <w:spacing w:before="0" w:after="160" w:line="240" w:lineRule="auto"/>
        <w:ind w:left="0" w:right="0" w:firstLine="400"/>
        <w:jc w:val="left"/>
        <w:rPr>
          <w:sz w:val="18"/>
          <w:szCs w:val="18"/>
        </w:rPr>
      </w:pPr>
      <w:r>
        <w:rPr>
          <w:rFonts w:ascii="SimSun" w:eastAsia="SimSun" w:hAnsi="SimSun" w:cs="SimSun"/>
          <w:color w:val="000000"/>
          <w:spacing w:val="0"/>
          <w:w w:val="100"/>
          <w:position w:val="0"/>
          <w:sz w:val="18"/>
          <w:szCs w:val="18"/>
        </w:rPr>
        <w:t>递延所得税资产和递延所得税负债不以抵销后的净额列示如下:</w:t>
      </w:r>
    </w:p>
    <w:tbl>
      <w:tblPr>
        <w:tblOverlap w:val="never"/>
        <w:jc w:val="center"/>
        <w:tblLayout w:type="fixed"/>
      </w:tblPr>
      <w:tblGrid>
        <w:gridCol w:w="3499"/>
        <w:gridCol w:w="1522"/>
        <w:gridCol w:w="1632"/>
        <w:gridCol w:w="1512"/>
        <w:gridCol w:w="1550"/>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递延所得税资产 /负债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可抵扣/应纳税暂 时性差异</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递延所得税资产 /负债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可抵扣/应纳税 暂时性差异</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20"/>
              <w:jc w:val="left"/>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756,841.96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7,568,419.60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1,062,911.02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7,086,073.50</w:t>
            </w:r>
          </w:p>
        </w:tc>
      </w:tr>
    </w:tbl>
    <w:p>
      <w:pPr>
        <w:spacing w:lineRule="exact" w:line="1"/>
        <w:rPr>
          <w:sz w:val="2"/>
          <w:szCs w:val="2"/>
        </w:rPr>
      </w:pPr>
      <w:r>
        <w:br w:type="page"/>
      </w:r>
    </w:p>
    <w:tbl>
      <w:tblPr>
        <w:tblOverlap w:val="never"/>
        <w:jc w:val="center"/>
        <w:tblLayout w:type="fixed"/>
      </w:tblPr>
      <w:tblGrid>
        <w:gridCol w:w="3499"/>
        <w:gridCol w:w="1522"/>
        <w:gridCol w:w="1632"/>
        <w:gridCol w:w="1512"/>
        <w:gridCol w:w="1550"/>
      </w:tblGrid>
      <w:tr>
        <w:trPr>
          <w:trHeight w:val="427"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递延所得税资产 /负债</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可抵扣/应纳税暂 时性差异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递延所得税资产 /负债</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可抵扣/应纳税 暂时性差异</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存货跌价准备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3,994,595.17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39,945,951.71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12,679,515.38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84,530,102.52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预计负债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700,000.00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7,000,000.00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1,050,000.00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7,000,000.00</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计入递延收益的政府补助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450,000.00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4,499,999.98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2,905,500.00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19,370,000.01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548,053.23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5,480,532.34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84,274.88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561,832.56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可扣除股份支付成本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1,735,967.07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17,359,670.66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3,155,505.92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21,036,706.15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8,185,457.43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81,854,574.29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20,937,707.20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139,584,714.74</w:t>
            </w: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无形资产评估增值产生的差异</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10,032,169.82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69,201,154.92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10,901,736.50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76,030,524.76</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8"/>
                <w:szCs w:val="18"/>
              </w:rPr>
            </w:pPr>
            <w:r>
              <w:rPr>
                <w:rFonts w:ascii="SimSun" w:eastAsia="SimSun" w:hAnsi="SimSun" w:cs="SimSun"/>
                <w:color w:val="000000"/>
                <w:spacing w:val="0"/>
                <w:w w:val="100"/>
                <w:position w:val="0"/>
                <w:sz w:val="18"/>
                <w:szCs w:val="18"/>
              </w:rPr>
              <w:t>小计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10,032,169.82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69,201,154.92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10,901,736.50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76,030,524.76</w:t>
            </w:r>
          </w:p>
        </w:tc>
      </w:tr>
    </w:tbl>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（十八）其他非流动资产</w:t>
      </w:r>
    </w:p>
    <w:p>
      <w:pPr>
        <w:widowControl w:val="0"/>
        <w:spacing w:after="139" w:line="1" w:lineRule="exact"/>
      </w:pPr>
    </w:p>
    <w:tbl>
      <w:tblPr>
        <w:tblOverlap w:val="never"/>
        <w:jc w:val="center"/>
        <w:tblLayout w:type="fixed"/>
      </w:tblPr>
      <w:tblGrid>
        <w:gridCol w:w="3278"/>
        <w:gridCol w:w="2818"/>
        <w:gridCol w:w="3576"/>
      </w:tblGrid>
      <w:tr>
        <w:trPr>
          <w:trHeight w:val="37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预付工程款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60" w:right="0" w:firstLine="0"/>
              <w:jc w:val="left"/>
              <w:rPr>
                <w:sz w:val="18"/>
                <w:szCs w:val="18"/>
              </w:rPr>
            </w:pPr>
            <w:r>
              <w:rPr>
                <w:rFonts w:ascii="Arial Narrow" w:eastAsia="Arial Narrow" w:hAnsi="Arial Narrow" w:cs="Arial Narrow"/>
                <w:color w:val="000000"/>
                <w:spacing w:val="0"/>
                <w:w w:val="100"/>
                <w:position w:val="0"/>
                <w:sz w:val="18"/>
                <w:szCs w:val="18"/>
              </w:rPr>
              <w:t>30,935,797.48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560" w:right="0" w:firstLine="0"/>
              <w:jc w:val="left"/>
              <w:rPr>
                <w:sz w:val="18"/>
                <w:szCs w:val="18"/>
              </w:rPr>
            </w:pPr>
            <w:r>
              <w:rPr>
                <w:rFonts w:ascii="Arial Narrow" w:eastAsia="Arial Narrow" w:hAnsi="Arial Narrow" w:cs="Arial Narrow"/>
                <w:color w:val="000000"/>
                <w:spacing w:val="0"/>
                <w:w w:val="100"/>
                <w:position w:val="0"/>
                <w:sz w:val="18"/>
                <w:szCs w:val="18"/>
              </w:rPr>
              <w:t>9,380,000.00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预付购买固定资产款项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560" w:right="0" w:firstLine="0"/>
              <w:jc w:val="left"/>
              <w:rPr>
                <w:sz w:val="18"/>
                <w:szCs w:val="18"/>
              </w:rPr>
            </w:pPr>
            <w:r>
              <w:rPr>
                <w:rFonts w:ascii="Arial Narrow" w:eastAsia="Arial Narrow" w:hAnsi="Arial Narrow" w:cs="Arial Narrow"/>
                <w:color w:val="000000"/>
                <w:spacing w:val="0"/>
                <w:w w:val="100"/>
                <w:position w:val="0"/>
                <w:sz w:val="18"/>
                <w:szCs w:val="18"/>
              </w:rPr>
              <w:t>1,530,042.00</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760" w:right="0" w:firstLine="0"/>
              <w:jc w:val="left"/>
              <w:rPr>
                <w:sz w:val="18"/>
                <w:szCs w:val="18"/>
              </w:rPr>
            </w:pPr>
            <w:r>
              <w:rPr>
                <w:rFonts w:ascii="Arial Narrow" w:eastAsia="Arial Narrow" w:hAnsi="Arial Narrow" w:cs="Arial Narrow"/>
                <w:color w:val="000000"/>
                <w:spacing w:val="0"/>
                <w:w w:val="100"/>
                <w:position w:val="0"/>
                <w:sz w:val="18"/>
                <w:szCs w:val="18"/>
              </w:rPr>
              <w:t>30,935,797.48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10,910,042.00</w:t>
            </w:r>
          </w:p>
        </w:tc>
      </w:tr>
    </w:tbl>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rPr>
        <w:t>（十九）应付票据</w:t>
      </w:r>
    </w:p>
    <w:p>
      <w:pPr>
        <w:widowControl w:val="0"/>
        <w:spacing w:after="139" w:line="1" w:lineRule="exact"/>
      </w:pPr>
    </w:p>
    <w:tbl>
      <w:tblPr>
        <w:tblOverlap w:val="never"/>
        <w:jc w:val="center"/>
        <w:tblLayout w:type="fixed"/>
      </w:tblPr>
      <w:tblGrid>
        <w:gridCol w:w="3293"/>
        <w:gridCol w:w="3134"/>
        <w:gridCol w:w="3168"/>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银行承兑汇票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160" w:right="0" w:firstLine="0"/>
              <w:jc w:val="left"/>
              <w:rPr>
                <w:sz w:val="18"/>
                <w:szCs w:val="18"/>
              </w:rPr>
            </w:pPr>
            <w:r>
              <w:rPr>
                <w:rFonts w:ascii="Arial Narrow" w:eastAsia="Arial Narrow" w:hAnsi="Arial Narrow" w:cs="Arial Narrow"/>
                <w:color w:val="000000"/>
                <w:spacing w:val="0"/>
                <w:w w:val="100"/>
                <w:position w:val="0"/>
                <w:sz w:val="18"/>
                <w:szCs w:val="18"/>
              </w:rPr>
              <w:t>9,689,139.97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80" w:right="0" w:firstLine="0"/>
              <w:jc w:val="left"/>
              <w:rPr>
                <w:sz w:val="18"/>
                <w:szCs w:val="18"/>
              </w:rPr>
            </w:pPr>
            <w:r>
              <w:rPr>
                <w:rFonts w:ascii="Arial Narrow" w:eastAsia="Arial Narrow" w:hAnsi="Arial Narrow" w:cs="Arial Narrow"/>
                <w:color w:val="000000"/>
                <w:spacing w:val="0"/>
                <w:w w:val="100"/>
                <w:position w:val="0"/>
                <w:sz w:val="18"/>
                <w:szCs w:val="18"/>
              </w:rPr>
              <w:t>11,399,003.65</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1300" w:right="0" w:firstLine="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2160" w:right="0" w:firstLine="0"/>
              <w:jc w:val="left"/>
              <w:rPr>
                <w:sz w:val="18"/>
                <w:szCs w:val="18"/>
              </w:rPr>
            </w:pPr>
            <w:r>
              <w:rPr>
                <w:rFonts w:ascii="Arial Narrow" w:eastAsia="Arial Narrow" w:hAnsi="Arial Narrow" w:cs="Arial Narrow"/>
                <w:color w:val="000000"/>
                <w:spacing w:val="0"/>
                <w:w w:val="100"/>
                <w:position w:val="0"/>
                <w:sz w:val="18"/>
                <w:szCs w:val="18"/>
              </w:rPr>
              <w:t>9,689,139.97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2080" w:right="0" w:firstLine="0"/>
              <w:jc w:val="left"/>
              <w:rPr>
                <w:sz w:val="18"/>
                <w:szCs w:val="18"/>
              </w:rPr>
            </w:pPr>
            <w:r>
              <w:rPr>
                <w:rFonts w:ascii="Arial Narrow" w:eastAsia="Arial Narrow" w:hAnsi="Arial Narrow" w:cs="Arial Narrow"/>
                <w:color w:val="000000"/>
                <w:spacing w:val="0"/>
                <w:w w:val="100"/>
                <w:position w:val="0"/>
                <w:sz w:val="18"/>
                <w:szCs w:val="18"/>
              </w:rPr>
              <w:t>11,399,003.65</w:t>
            </w:r>
          </w:p>
        </w:tc>
      </w:tr>
    </w:tbl>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（二十）应付账款</w:t>
      </w:r>
    </w:p>
    <w:p>
      <w:pPr>
        <w:widowControl w:val="0"/>
        <w:spacing w:after="139" w:line="1" w:lineRule="exact"/>
      </w:pPr>
    </w:p>
    <w:tbl>
      <w:tblPr>
        <w:tblOverlap w:val="never"/>
        <w:jc w:val="center"/>
        <w:tblLayout w:type="fixed"/>
      </w:tblPr>
      <w:tblGrid>
        <w:gridCol w:w="3293"/>
        <w:gridCol w:w="3134"/>
        <w:gridCol w:w="3168"/>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年以内（含</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00" w:right="0" w:firstLine="0"/>
              <w:jc w:val="left"/>
              <w:rPr>
                <w:sz w:val="18"/>
                <w:szCs w:val="18"/>
              </w:rPr>
            </w:pPr>
            <w:r>
              <w:rPr>
                <w:rFonts w:ascii="Arial Narrow" w:eastAsia="Arial Narrow" w:hAnsi="Arial Narrow" w:cs="Arial Narrow"/>
                <w:color w:val="000000"/>
                <w:spacing w:val="0"/>
                <w:w w:val="100"/>
                <w:position w:val="0"/>
                <w:sz w:val="18"/>
                <w:szCs w:val="18"/>
              </w:rPr>
              <w:t>112,692,107.48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80" w:right="0" w:firstLine="0"/>
              <w:jc w:val="left"/>
              <w:rPr>
                <w:sz w:val="18"/>
                <w:szCs w:val="18"/>
              </w:rPr>
            </w:pPr>
            <w:r>
              <w:rPr>
                <w:rFonts w:ascii="Arial Narrow" w:eastAsia="Arial Narrow" w:hAnsi="Arial Narrow" w:cs="Arial Narrow"/>
                <w:color w:val="000000"/>
                <w:spacing w:val="0"/>
                <w:w w:val="100"/>
                <w:position w:val="0"/>
                <w:sz w:val="18"/>
                <w:szCs w:val="18"/>
              </w:rPr>
              <w:t>93,582,538.56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160" w:right="0" w:firstLine="0"/>
              <w:jc w:val="left"/>
              <w:rPr>
                <w:sz w:val="18"/>
                <w:szCs w:val="18"/>
              </w:rPr>
            </w:pPr>
            <w:r>
              <w:rPr>
                <w:rFonts w:ascii="Arial Narrow" w:eastAsia="Arial Narrow" w:hAnsi="Arial Narrow" w:cs="Arial Narrow"/>
                <w:color w:val="000000"/>
                <w:spacing w:val="0"/>
                <w:w w:val="100"/>
                <w:position w:val="0"/>
                <w:sz w:val="18"/>
                <w:szCs w:val="18"/>
              </w:rPr>
              <w:t>3,178,329.17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2,485,382.78</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1300" w:right="0" w:firstLine="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2000" w:right="0" w:firstLine="0"/>
              <w:jc w:val="left"/>
              <w:rPr>
                <w:sz w:val="18"/>
                <w:szCs w:val="18"/>
              </w:rPr>
            </w:pPr>
            <w:r>
              <w:rPr>
                <w:rFonts w:ascii="Arial Narrow" w:eastAsia="Arial Narrow" w:hAnsi="Arial Narrow" w:cs="Arial Narrow"/>
                <w:color w:val="000000"/>
                <w:spacing w:val="0"/>
                <w:w w:val="100"/>
                <w:position w:val="0"/>
                <w:sz w:val="18"/>
                <w:szCs w:val="18"/>
              </w:rPr>
              <w:t>115,870,436.65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2080" w:right="0" w:firstLine="0"/>
              <w:jc w:val="left"/>
              <w:rPr>
                <w:sz w:val="18"/>
                <w:szCs w:val="18"/>
              </w:rPr>
            </w:pPr>
            <w:r>
              <w:rPr>
                <w:rFonts w:ascii="Arial Narrow" w:eastAsia="Arial Narrow" w:hAnsi="Arial Narrow" w:cs="Arial Narrow"/>
                <w:color w:val="000000"/>
                <w:spacing w:val="0"/>
                <w:w w:val="100"/>
                <w:position w:val="0"/>
                <w:sz w:val="18"/>
                <w:szCs w:val="18"/>
              </w:rPr>
              <w:t>96,067,921.34</w:t>
            </w:r>
          </w:p>
        </w:tc>
      </w:tr>
    </w:tbl>
    <w:p>
      <w:pPr>
        <w:pStyle w:val="Style47"/>
        <w:keepNext w:val="0"/>
        <w:keepLines w:val="0"/>
        <w:widowControl w:val="0"/>
        <w:shd w:val="clear" w:color="auto" w:fill="auto"/>
        <w:bidi w:val="0"/>
        <w:spacing w:before="0" w:after="0" w:line="240" w:lineRule="auto"/>
        <w:ind w:left="384" w:right="0" w:firstLine="0"/>
        <w:jc w:val="left"/>
        <w:rPr>
          <w:sz w:val="18"/>
          <w:szCs w:val="18"/>
        </w:rPr>
      </w:pPr>
      <w:r>
        <w:rPr>
          <w:color w:val="000000"/>
          <w:spacing w:val="0"/>
          <w:w w:val="100"/>
          <w:position w:val="0"/>
          <w:sz w:val="18"/>
          <w:szCs w:val="18"/>
        </w:rPr>
        <w:t>账龄超过</w:t>
      </w:r>
      <w:r>
        <w:rPr>
          <w:color w:val="000000"/>
          <w:spacing w:val="0"/>
          <w:w w:val="100"/>
          <w:position w:val="0"/>
          <w:sz w:val="18"/>
          <w:szCs w:val="18"/>
        </w:rPr>
        <w:t>1</w:t>
      </w:r>
      <w:r>
        <w:rPr>
          <w:color w:val="000000"/>
          <w:spacing w:val="0"/>
          <w:w w:val="100"/>
          <w:position w:val="0"/>
          <w:sz w:val="18"/>
          <w:szCs w:val="18"/>
        </w:rPr>
        <w:t>年的大额应付账款</w:t>
      </w:r>
    </w:p>
    <w:p>
      <w:pPr>
        <w:widowControl w:val="0"/>
        <w:spacing w:after="139" w:line="1" w:lineRule="exact"/>
      </w:pPr>
    </w:p>
    <w:tbl>
      <w:tblPr>
        <w:tblOverlap w:val="never"/>
        <w:jc w:val="center"/>
        <w:tblLayout w:type="fixed"/>
      </w:tblPr>
      <w:tblGrid>
        <w:gridCol w:w="3298"/>
        <w:gridCol w:w="3130"/>
        <w:gridCol w:w="3288"/>
      </w:tblGrid>
      <w:tr>
        <w:trPr>
          <w:trHeight w:val="37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债权单位名称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未偿还原因</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英诺科技控股有限公司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160" w:right="0" w:firstLine="0"/>
              <w:jc w:val="left"/>
              <w:rPr>
                <w:sz w:val="18"/>
                <w:szCs w:val="18"/>
              </w:rPr>
            </w:pPr>
            <w:r>
              <w:rPr>
                <w:rFonts w:ascii="Arial Narrow" w:eastAsia="Arial Narrow" w:hAnsi="Arial Narrow" w:cs="Arial Narrow"/>
                <w:color w:val="000000"/>
                <w:spacing w:val="0"/>
                <w:w w:val="100"/>
                <w:position w:val="0"/>
                <w:sz w:val="18"/>
                <w:szCs w:val="18"/>
              </w:rPr>
              <w:t>1,210,876.00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未结算</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2160" w:right="0" w:firstLine="0"/>
              <w:jc w:val="left"/>
              <w:rPr>
                <w:sz w:val="18"/>
                <w:szCs w:val="18"/>
              </w:rPr>
            </w:pPr>
            <w:r>
              <w:rPr>
                <w:rFonts w:ascii="Arial Narrow" w:eastAsia="Arial Narrow" w:hAnsi="Arial Narrow" w:cs="Arial Narrow"/>
                <w:color w:val="000000"/>
                <w:spacing w:val="0"/>
                <w:w w:val="100"/>
                <w:position w:val="0"/>
                <w:sz w:val="18"/>
                <w:szCs w:val="18"/>
              </w:rPr>
              <w:t>1,210,876.00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（二十一）预收款项</w:t>
      </w:r>
      <w:r>
        <w:br w:type="page"/>
      </w:r>
    </w:p>
    <w:tbl>
      <w:tblPr>
        <w:tblOverlap w:val="never"/>
        <w:jc w:val="center"/>
        <w:tblLayout w:type="fixed"/>
      </w:tblPr>
      <w:tblGrid>
        <w:gridCol w:w="3293"/>
        <w:gridCol w:w="3134"/>
        <w:gridCol w:w="3168"/>
      </w:tblGrid>
      <w:tr>
        <w:trPr>
          <w:trHeight w:val="427"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年以内（含</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160" w:right="0" w:firstLine="0"/>
              <w:jc w:val="left"/>
              <w:rPr>
                <w:sz w:val="18"/>
                <w:szCs w:val="18"/>
              </w:rPr>
            </w:pPr>
            <w:r>
              <w:rPr>
                <w:rFonts w:ascii="Arial Narrow" w:eastAsia="Arial Narrow" w:hAnsi="Arial Narrow" w:cs="Arial Narrow"/>
                <w:color w:val="000000"/>
                <w:spacing w:val="0"/>
                <w:w w:val="100"/>
                <w:position w:val="0"/>
                <w:sz w:val="18"/>
                <w:szCs w:val="18"/>
              </w:rPr>
              <w:t>4,285,203.85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Arial Narrow" w:eastAsia="Arial Narrow" w:hAnsi="Arial Narrow" w:cs="Arial Narrow"/>
                <w:color w:val="000000"/>
                <w:spacing w:val="0"/>
                <w:w w:val="100"/>
                <w:position w:val="0"/>
                <w:sz w:val="18"/>
                <w:szCs w:val="18"/>
              </w:rPr>
              <w:t>1,425,429.02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357,222.12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180" w:firstLine="0"/>
              <w:jc w:val="right"/>
              <w:rPr>
                <w:sz w:val="18"/>
                <w:szCs w:val="18"/>
              </w:rPr>
            </w:pPr>
            <w:r>
              <w:rPr>
                <w:rFonts w:ascii="Arial Narrow" w:eastAsia="Arial Narrow" w:hAnsi="Arial Narrow" w:cs="Arial Narrow"/>
                <w:color w:val="000000"/>
                <w:spacing w:val="0"/>
                <w:w w:val="100"/>
                <w:position w:val="0"/>
                <w:sz w:val="18"/>
                <w:szCs w:val="18"/>
              </w:rPr>
              <w:t>399,408.76</w:t>
            </w:r>
          </w:p>
        </w:tc>
      </w:tr>
      <w:tr>
        <w:trPr>
          <w:trHeight w:val="427"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2160" w:right="0" w:firstLine="0"/>
              <w:jc w:val="left"/>
              <w:rPr>
                <w:sz w:val="18"/>
                <w:szCs w:val="18"/>
              </w:rPr>
            </w:pPr>
            <w:r>
              <w:rPr>
                <w:rFonts w:ascii="Arial Narrow" w:eastAsia="Arial Narrow" w:hAnsi="Arial Narrow" w:cs="Arial Narrow"/>
                <w:color w:val="000000"/>
                <w:spacing w:val="0"/>
                <w:w w:val="100"/>
                <w:position w:val="0"/>
                <w:sz w:val="18"/>
                <w:szCs w:val="18"/>
              </w:rPr>
              <w:t>4,642,425.97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Arial Narrow" w:eastAsia="Arial Narrow" w:hAnsi="Arial Narrow" w:cs="Arial Narrow"/>
                <w:color w:val="000000"/>
                <w:spacing w:val="0"/>
                <w:w w:val="100"/>
                <w:position w:val="0"/>
                <w:sz w:val="18"/>
                <w:szCs w:val="18"/>
              </w:rPr>
              <w:t>1,824,837.78</w:t>
            </w:r>
          </w:p>
        </w:tc>
      </w:tr>
    </w:tbl>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（二十二）应付职工薪酬</w:t>
      </w:r>
    </w:p>
    <w:p>
      <w:pPr>
        <w:pStyle w:val="Style2"/>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0"/>
          <w:szCs w:val="20"/>
        </w:rPr>
        <w:t>1</w:t>
      </w:r>
      <w:r>
        <w:rPr>
          <w:color w:val="000000"/>
          <w:spacing w:val="0"/>
          <w:w w:val="100"/>
          <w:position w:val="0"/>
        </w:rPr>
        <w:t>、应付职工薪酬分类列示</w:t>
      </w:r>
    </w:p>
    <w:tbl>
      <w:tblPr>
        <w:tblOverlap w:val="never"/>
        <w:jc w:val="center"/>
        <w:tblLayout w:type="fixed"/>
      </w:tblPr>
      <w:tblGrid>
        <w:gridCol w:w="3672"/>
        <w:gridCol w:w="1502"/>
        <w:gridCol w:w="1502"/>
        <w:gridCol w:w="1502"/>
        <w:gridCol w:w="1536"/>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tabs>
                <w:tab w:pos="662"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本期增加额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本期减少额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一、短期薪酬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27,323,970.86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90,588,025.24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86,045,009.37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31,866,986.73</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二、离职后福利</w:t>
            </w:r>
            <w:r>
              <w:rPr>
                <w:color w:val="000000"/>
                <w:spacing w:val="0"/>
                <w:w w:val="100"/>
                <w:position w:val="0"/>
                <w:sz w:val="18"/>
                <w:szCs w:val="18"/>
              </w:rPr>
              <w:t>-</w:t>
            </w:r>
            <w:r>
              <w:rPr>
                <w:rFonts w:ascii="SimSun" w:eastAsia="SimSun" w:hAnsi="SimSun" w:cs="SimSun"/>
                <w:color w:val="000000"/>
                <w:spacing w:val="0"/>
                <w:w w:val="100"/>
                <w:position w:val="0"/>
                <w:sz w:val="18"/>
                <w:szCs w:val="18"/>
              </w:rPr>
              <w:t>设定提存计划</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40,810.18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4,755,705.55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4,755,705.55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40,810.18</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684,332.20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684,332.20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27,364,781.04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96,028,062.99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91,485,047.12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31,907,796.91</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0"/>
          <w:szCs w:val="20"/>
        </w:rPr>
        <w:t>2</w:t>
      </w:r>
      <w:r>
        <w:rPr>
          <w:color w:val="000000"/>
          <w:spacing w:val="0"/>
          <w:w w:val="100"/>
          <w:position w:val="0"/>
        </w:rPr>
        <w:t>、短期职工薪酬情况</w:t>
      </w:r>
    </w:p>
    <w:tbl>
      <w:tblPr>
        <w:tblOverlap w:val="never"/>
        <w:jc w:val="center"/>
        <w:tblLayout w:type="fixed"/>
      </w:tblPr>
      <w:tblGrid>
        <w:gridCol w:w="3413"/>
        <w:gridCol w:w="1723"/>
        <w:gridCol w:w="1378"/>
        <w:gridCol w:w="1512"/>
        <w:gridCol w:w="1690"/>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tabs>
                <w:tab w:pos="658"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期末余额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.工资、奖金、津贴和补贴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16,555,567.17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81,257,469.42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74,018,043.66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23,794,992.93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2,687,462.20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2,687,462.20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2,438,513.34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2,438,513.34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2,160,166.72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2,160,166.72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40" w:right="0" w:firstLine="0"/>
              <w:jc w:val="left"/>
              <w:rPr>
                <w:sz w:val="18"/>
                <w:szCs w:val="18"/>
              </w:rPr>
            </w:pPr>
            <w:r>
              <w:rPr>
                <w:rFonts w:ascii="SimSun" w:eastAsia="SimSun" w:hAnsi="SimSun" w:cs="SimSun"/>
                <w:color w:val="000000"/>
                <w:spacing w:val="0"/>
                <w:w w:val="100"/>
                <w:position w:val="0"/>
                <w:sz w:val="18"/>
                <w:szCs w:val="18"/>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104,555.53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104,555.53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40" w:right="0" w:firstLine="0"/>
              <w:jc w:val="left"/>
              <w:rPr>
                <w:sz w:val="18"/>
                <w:szCs w:val="18"/>
              </w:rPr>
            </w:pPr>
            <w:r>
              <w:rPr>
                <w:rFonts w:ascii="SimSun" w:eastAsia="SimSun" w:hAnsi="SimSun" w:cs="SimSun"/>
                <w:color w:val="000000"/>
                <w:spacing w:val="0"/>
                <w:w w:val="100"/>
                <w:position w:val="0"/>
                <w:sz w:val="18"/>
                <w:szCs w:val="18"/>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173,791.09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173,791.09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1,895,322.48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1,895,322.48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.工会经费和职工教育经费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10,768,403.69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2,309,257.80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5,005,667.69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8,071,993.80</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27,323,970.86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90,588,025.24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86,045,009.37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31,866,986.73</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485" w:right="0" w:firstLine="0"/>
        <w:jc w:val="left"/>
      </w:pPr>
      <w:r>
        <w:rPr>
          <w:color w:val="000000"/>
          <w:spacing w:val="0"/>
          <w:w w:val="100"/>
          <w:position w:val="0"/>
          <w:sz w:val="20"/>
          <w:szCs w:val="20"/>
        </w:rPr>
        <w:t>3</w:t>
      </w:r>
      <w:r>
        <w:rPr>
          <w:color w:val="000000"/>
          <w:spacing w:val="0"/>
          <w:w w:val="100"/>
          <w:position w:val="0"/>
        </w:rPr>
        <w:t>、设定提存计划情况</w:t>
      </w:r>
    </w:p>
    <w:tbl>
      <w:tblPr>
        <w:tblOverlap w:val="never"/>
        <w:jc w:val="left"/>
        <w:tblLayout w:type="fixed"/>
      </w:tblPr>
      <w:tblGrid>
        <w:gridCol w:w="3120"/>
        <w:gridCol w:w="1574"/>
        <w:gridCol w:w="1253"/>
        <w:gridCol w:w="1382"/>
        <w:gridCol w:w="1541"/>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tabs>
                <w:tab w:pos="658"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期末余额</w:t>
            </w: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、基本养老保险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40,810.18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4,571,878.13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4,571,878.13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40,810.18</w:t>
            </w: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183,827.42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183,827.42</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40,810.18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4,755,705.55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4,755,705.55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40,810.18</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408" w:right="0" w:firstLine="0"/>
        <w:jc w:val="left"/>
      </w:pPr>
      <w:r>
        <w:rPr>
          <w:color w:val="000000"/>
          <w:spacing w:val="0"/>
          <w:w w:val="100"/>
          <w:position w:val="0"/>
        </w:rPr>
        <w:t>（二十三）应交税费</w:t>
      </w:r>
    </w:p>
    <w:tbl>
      <w:tblPr>
        <w:tblOverlap w:val="never"/>
        <w:jc w:val="center"/>
        <w:tblLayout w:type="fixed"/>
      </w:tblPr>
      <w:tblGrid>
        <w:gridCol w:w="3307"/>
        <w:gridCol w:w="3221"/>
        <w:gridCol w:w="3067"/>
      </w:tblGrid>
      <w:tr>
        <w:trPr>
          <w:trHeight w:val="37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税 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46"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企业所得税</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8,797,283.18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24,168,028.24</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个人所得税</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697,357.94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568,986.52</w:t>
            </w: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增值税</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893,826.96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1,409,933.10</w:t>
            </w:r>
          </w:p>
        </w:tc>
      </w:tr>
    </w:tbl>
    <w:p>
      <w:pPr>
        <w:spacing w:lineRule="exact" w:line="1"/>
        <w:rPr>
          <w:sz w:val="2"/>
          <w:szCs w:val="2"/>
        </w:rPr>
      </w:pPr>
      <w:r>
        <w:br w:type="page"/>
      </w:r>
    </w:p>
    <w:tbl>
      <w:tblPr>
        <w:tblOverlap w:val="never"/>
        <w:jc w:val="center"/>
        <w:tblLayout w:type="fixed"/>
      </w:tblPr>
      <w:tblGrid>
        <w:gridCol w:w="3307"/>
        <w:gridCol w:w="3221"/>
        <w:gridCol w:w="3067"/>
      </w:tblGrid>
      <w:tr>
        <w:trPr>
          <w:trHeight w:val="42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税 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5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其他税费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1,001,047.23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268,498.32</w:t>
            </w:r>
          </w:p>
        </w:tc>
      </w:tr>
      <w:tr>
        <w:trPr>
          <w:trHeight w:val="379"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11,389,515.31</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26,415,446.18</w:t>
            </w:r>
          </w:p>
        </w:tc>
      </w:tr>
    </w:tbl>
    <w:p>
      <w:pPr>
        <w:pStyle w:val="Style47"/>
        <w:keepNext w:val="0"/>
        <w:keepLines w:val="0"/>
        <w:widowControl w:val="0"/>
        <w:shd w:val="clear" w:color="auto" w:fill="auto"/>
        <w:bidi w:val="0"/>
        <w:spacing w:before="0" w:after="0" w:line="240" w:lineRule="auto"/>
        <w:ind w:left="408" w:right="0" w:firstLine="0"/>
        <w:jc w:val="left"/>
      </w:pPr>
      <w:r>
        <w:rPr>
          <w:color w:val="000000"/>
          <w:spacing w:val="0"/>
          <w:w w:val="100"/>
          <w:position w:val="0"/>
        </w:rPr>
        <w:t>（二十四）应付股利</w:t>
      </w:r>
    </w:p>
    <w:p>
      <w:pPr>
        <w:widowControl w:val="0"/>
        <w:spacing w:after="159" w:line="1" w:lineRule="exact"/>
      </w:pPr>
    </w:p>
    <w:tbl>
      <w:tblPr>
        <w:tblOverlap w:val="never"/>
        <w:jc w:val="center"/>
        <w:tblLayout w:type="fixed"/>
      </w:tblPr>
      <w:tblGrid>
        <w:gridCol w:w="3523"/>
        <w:gridCol w:w="3134"/>
        <w:gridCol w:w="3058"/>
      </w:tblGrid>
      <w:tr>
        <w:trPr>
          <w:trHeight w:val="37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限制性股票股利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638,300.00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638,300.00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470" w:lineRule="exact"/>
        <w:ind w:left="24" w:right="0" w:firstLine="0"/>
        <w:jc w:val="left"/>
        <w:rPr>
          <w:sz w:val="18"/>
          <w:szCs w:val="18"/>
        </w:rPr>
      </w:pPr>
      <w:r>
        <w:rPr>
          <w:color w:val="000000"/>
          <w:spacing w:val="0"/>
          <w:w w:val="100"/>
          <w:position w:val="0"/>
          <w:sz w:val="18"/>
          <w:szCs w:val="18"/>
        </w:rPr>
        <w:t>注：根据公司</w:t>
      </w:r>
      <w:r>
        <w:rPr>
          <w:color w:val="000000"/>
          <w:spacing w:val="0"/>
          <w:w w:val="100"/>
          <w:position w:val="0"/>
          <w:sz w:val="18"/>
          <w:szCs w:val="18"/>
        </w:rPr>
        <w:t>2014</w:t>
      </w:r>
      <w:r>
        <w:rPr>
          <w:color w:val="000000"/>
          <w:spacing w:val="0"/>
          <w:w w:val="100"/>
          <w:position w:val="0"/>
          <w:sz w:val="18"/>
          <w:szCs w:val="18"/>
        </w:rPr>
        <w:t>年限制性股票激励计划（草案修订案）规定，激励对象就其获授的限制性股票应取得的现金分红待该部 分限制性股票解锁时返还激励对象。</w:t>
      </w:r>
    </w:p>
    <w:p>
      <w:pPr>
        <w:widowControl w:val="0"/>
        <w:spacing w:after="319" w:line="1" w:lineRule="exact"/>
      </w:pPr>
    </w:p>
    <w:p>
      <w:pPr>
        <w:pStyle w:val="Style47"/>
        <w:keepNext w:val="0"/>
        <w:keepLines w:val="0"/>
        <w:widowControl w:val="0"/>
        <w:shd w:val="clear" w:color="auto" w:fill="auto"/>
        <w:bidi w:val="0"/>
        <w:spacing w:before="0" w:after="0" w:line="240" w:lineRule="auto"/>
        <w:ind w:left="341" w:right="0" w:firstLine="0"/>
        <w:jc w:val="left"/>
      </w:pPr>
      <w:r>
        <w:rPr>
          <w:color w:val="000000"/>
          <w:spacing w:val="0"/>
          <w:w w:val="100"/>
          <w:position w:val="0"/>
        </w:rPr>
        <w:t>（二十五）其他应付款</w:t>
      </w:r>
    </w:p>
    <w:tbl>
      <w:tblPr>
        <w:tblOverlap w:val="never"/>
        <w:jc w:val="center"/>
        <w:tblLayout w:type="fixed"/>
      </w:tblPr>
      <w:tblGrid>
        <w:gridCol w:w="3533"/>
        <w:gridCol w:w="2928"/>
        <w:gridCol w:w="3005"/>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款项性质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代收代支款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3,847,550.31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00" w:right="0" w:firstLine="0"/>
              <w:jc w:val="left"/>
              <w:rPr>
                <w:sz w:val="18"/>
                <w:szCs w:val="18"/>
              </w:rPr>
            </w:pPr>
            <w:r>
              <w:rPr>
                <w:rFonts w:ascii="Arial Narrow" w:eastAsia="Arial Narrow" w:hAnsi="Arial Narrow" w:cs="Arial Narrow"/>
                <w:color w:val="000000"/>
                <w:spacing w:val="0"/>
                <w:w w:val="100"/>
                <w:position w:val="0"/>
                <w:sz w:val="18"/>
                <w:szCs w:val="18"/>
              </w:rPr>
              <w:t>4,066,121.40</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00" w:right="0" w:firstLine="0"/>
              <w:jc w:val="left"/>
              <w:rPr>
                <w:sz w:val="18"/>
                <w:szCs w:val="18"/>
              </w:rPr>
            </w:pPr>
            <w:r>
              <w:rPr>
                <w:rFonts w:ascii="Arial Narrow" w:eastAsia="Arial Narrow" w:hAnsi="Arial Narrow" w:cs="Arial Narrow"/>
                <w:color w:val="000000"/>
                <w:spacing w:val="0"/>
                <w:w w:val="100"/>
                <w:position w:val="0"/>
                <w:sz w:val="18"/>
                <w:szCs w:val="18"/>
              </w:rPr>
              <w:t>7,932,753.00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预提费用及其他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28,797,400.91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12,385,603.73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限制性股票回购义务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00" w:right="0" w:firstLine="0"/>
              <w:jc w:val="left"/>
              <w:rPr>
                <w:sz w:val="18"/>
                <w:szCs w:val="18"/>
              </w:rPr>
            </w:pPr>
            <w:r>
              <w:rPr>
                <w:rFonts w:ascii="Arial Narrow" w:eastAsia="Arial Narrow" w:hAnsi="Arial Narrow" w:cs="Arial Narrow"/>
                <w:color w:val="000000"/>
                <w:spacing w:val="0"/>
                <w:w w:val="100"/>
                <w:position w:val="0"/>
                <w:sz w:val="18"/>
                <w:szCs w:val="18"/>
              </w:rPr>
              <w:t>101,649,275.00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20" w:right="0" w:firstLine="0"/>
              <w:jc w:val="left"/>
              <w:rPr>
                <w:sz w:val="18"/>
                <w:szCs w:val="18"/>
              </w:rPr>
            </w:pPr>
            <w:r>
              <w:rPr>
                <w:rFonts w:ascii="Arial Narrow" w:eastAsia="Arial Narrow" w:hAnsi="Arial Narrow" w:cs="Arial Narrow"/>
                <w:color w:val="000000"/>
                <w:spacing w:val="0"/>
                <w:w w:val="100"/>
                <w:position w:val="0"/>
                <w:sz w:val="18"/>
                <w:szCs w:val="18"/>
              </w:rPr>
              <w:t>159,609,000.00</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1420" w:right="0" w:firstLine="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800" w:right="0" w:firstLine="0"/>
              <w:jc w:val="left"/>
              <w:rPr>
                <w:sz w:val="18"/>
                <w:szCs w:val="18"/>
              </w:rPr>
            </w:pPr>
            <w:r>
              <w:rPr>
                <w:rFonts w:ascii="Arial Narrow" w:eastAsia="Arial Narrow" w:hAnsi="Arial Narrow" w:cs="Arial Narrow"/>
                <w:color w:val="000000"/>
                <w:spacing w:val="0"/>
                <w:w w:val="100"/>
                <w:position w:val="0"/>
                <w:sz w:val="18"/>
                <w:szCs w:val="18"/>
              </w:rPr>
              <w:t>134,694,226.22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820" w:right="0" w:firstLine="0"/>
              <w:jc w:val="left"/>
              <w:rPr>
                <w:sz w:val="18"/>
                <w:szCs w:val="18"/>
              </w:rPr>
            </w:pPr>
            <w:r>
              <w:rPr>
                <w:rFonts w:ascii="Arial Narrow" w:eastAsia="Arial Narrow" w:hAnsi="Arial Narrow" w:cs="Arial Narrow"/>
                <w:color w:val="000000"/>
                <w:spacing w:val="0"/>
                <w:w w:val="100"/>
                <w:position w:val="0"/>
                <w:sz w:val="18"/>
                <w:szCs w:val="18"/>
              </w:rPr>
              <w:t>183,993,478.13</w:t>
            </w:r>
          </w:p>
        </w:tc>
      </w:tr>
    </w:tbl>
    <w:p>
      <w:pPr>
        <w:widowControl w:val="0"/>
        <w:spacing w:after="159" w:line="1" w:lineRule="exact"/>
      </w:pPr>
    </w:p>
    <w:p>
      <w:pPr>
        <w:pStyle w:val="Style47"/>
        <w:keepNext w:val="0"/>
        <w:keepLines w:val="0"/>
        <w:widowControl w:val="0"/>
        <w:shd w:val="clear" w:color="auto" w:fill="auto"/>
        <w:bidi w:val="0"/>
        <w:spacing w:before="0" w:after="0" w:line="240" w:lineRule="auto"/>
        <w:ind w:left="422" w:right="0" w:firstLine="0"/>
        <w:jc w:val="left"/>
      </w:pPr>
      <w:r>
        <w:rPr>
          <w:color w:val="000000"/>
          <w:spacing w:val="0"/>
          <w:w w:val="100"/>
          <w:position w:val="0"/>
        </w:rPr>
        <w:t>（二十六）一年内到期的非流动负债</w:t>
      </w:r>
    </w:p>
    <w:tbl>
      <w:tblPr>
        <w:tblOverlap w:val="never"/>
        <w:jc w:val="center"/>
        <w:tblLayout w:type="fixed"/>
      </w:tblPr>
      <w:tblGrid>
        <w:gridCol w:w="3566"/>
        <w:gridCol w:w="2976"/>
        <w:gridCol w:w="3082"/>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tabs>
                <w:tab w:pos="658" w:val="left"/>
              </w:tabs>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00" w:right="0" w:firstLine="0"/>
              <w:jc w:val="left"/>
              <w:rPr>
                <w:sz w:val="18"/>
                <w:szCs w:val="18"/>
              </w:rPr>
            </w:pPr>
            <w:r>
              <w:rPr>
                <w:rFonts w:ascii="Arial Narrow" w:eastAsia="Arial Narrow" w:hAnsi="Arial Narrow" w:cs="Arial Narrow"/>
                <w:color w:val="000000"/>
                <w:spacing w:val="0"/>
                <w:w w:val="100"/>
                <w:position w:val="0"/>
                <w:sz w:val="18"/>
                <w:szCs w:val="18"/>
              </w:rPr>
              <w:t>3,499,999.96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980" w:right="0" w:firstLine="0"/>
              <w:jc w:val="left"/>
              <w:rPr>
                <w:sz w:val="18"/>
                <w:szCs w:val="18"/>
              </w:rPr>
            </w:pPr>
            <w:r>
              <w:rPr>
                <w:rFonts w:ascii="Arial Narrow" w:eastAsia="Arial Narrow" w:hAnsi="Arial Narrow" w:cs="Arial Narrow"/>
                <w:color w:val="000000"/>
                <w:spacing w:val="0"/>
                <w:w w:val="100"/>
                <w:position w:val="0"/>
                <w:sz w:val="18"/>
                <w:szCs w:val="18"/>
              </w:rPr>
              <w:t>17,870,000.01</w:t>
            </w: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2000" w:right="0" w:firstLine="0"/>
              <w:jc w:val="left"/>
              <w:rPr>
                <w:sz w:val="18"/>
                <w:szCs w:val="18"/>
              </w:rPr>
            </w:pPr>
            <w:r>
              <w:rPr>
                <w:rFonts w:ascii="Arial Narrow" w:eastAsia="Arial Narrow" w:hAnsi="Arial Narrow" w:cs="Arial Narrow"/>
                <w:color w:val="000000"/>
                <w:spacing w:val="0"/>
                <w:w w:val="100"/>
                <w:position w:val="0"/>
                <w:sz w:val="18"/>
                <w:szCs w:val="18"/>
              </w:rPr>
              <w:t>3,499,999.96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980" w:right="0" w:firstLine="0"/>
              <w:jc w:val="left"/>
              <w:rPr>
                <w:sz w:val="18"/>
                <w:szCs w:val="18"/>
              </w:rPr>
            </w:pPr>
            <w:r>
              <w:rPr>
                <w:rFonts w:ascii="Arial Narrow" w:eastAsia="Arial Narrow" w:hAnsi="Arial Narrow" w:cs="Arial Narrow"/>
                <w:color w:val="000000"/>
                <w:spacing w:val="0"/>
                <w:w w:val="100"/>
                <w:position w:val="0"/>
                <w:sz w:val="18"/>
                <w:szCs w:val="18"/>
              </w:rPr>
              <w:t>17,870,000.01</w:t>
            </w:r>
          </w:p>
        </w:tc>
      </w:tr>
    </w:tbl>
    <w:p>
      <w:pPr>
        <w:pStyle w:val="Style47"/>
        <w:keepNext w:val="0"/>
        <w:keepLines w:val="0"/>
        <w:widowControl w:val="0"/>
        <w:shd w:val="clear" w:color="auto" w:fill="auto"/>
        <w:bidi w:val="0"/>
        <w:spacing w:before="0" w:after="0" w:line="456" w:lineRule="exact"/>
        <w:ind w:left="0" w:right="0" w:firstLine="0"/>
        <w:jc w:val="left"/>
        <w:rPr>
          <w:sz w:val="15"/>
          <w:szCs w:val="15"/>
        </w:rPr>
      </w:pPr>
      <w:r>
        <w:rPr>
          <w:color w:val="000000"/>
          <w:spacing w:val="0"/>
          <w:w w:val="100"/>
          <w:position w:val="0"/>
          <w:sz w:val="15"/>
          <w:szCs w:val="15"/>
        </w:rPr>
        <w:t>注：一年内到期的非流动负债余额系递延收益所属的政府补贴中预计将于一年内摊销进入营业外收入的金额重分类到本项目所致，具体明细详见本附 注五、（二十八）。</w:t>
      </w:r>
    </w:p>
    <w:p>
      <w:pPr>
        <w:widowControl w:val="0"/>
        <w:spacing w:after="319" w:line="1" w:lineRule="exact"/>
      </w:pPr>
    </w:p>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（二十七）预计负债</w:t>
      </w:r>
    </w:p>
    <w:tbl>
      <w:tblPr>
        <w:tblOverlap w:val="never"/>
        <w:jc w:val="center"/>
        <w:tblLayout w:type="fixed"/>
      </w:tblPr>
      <w:tblGrid>
        <w:gridCol w:w="1651"/>
        <w:gridCol w:w="1603"/>
        <w:gridCol w:w="1608"/>
        <w:gridCol w:w="1603"/>
        <w:gridCol w:w="1608"/>
        <w:gridCol w:w="1642"/>
      </w:tblGrid>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形成原因</w:t>
            </w:r>
          </w:p>
        </w:tc>
      </w:tr>
      <w:tr>
        <w:trPr>
          <w:trHeight w:val="56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未决诉讼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Arial Narrow" w:eastAsia="Arial Narrow" w:hAnsi="Arial Narrow" w:cs="Arial Narrow"/>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Arial Narrow" w:eastAsia="Arial Narrow" w:hAnsi="Arial Narrow" w:cs="Arial Narrow"/>
                <w:color w:val="000000"/>
                <w:spacing w:val="0"/>
                <w:w w:val="100"/>
                <w:position w:val="0"/>
                <w:sz w:val="18"/>
                <w:szCs w:val="18"/>
              </w:rPr>
              <w:t>7,000,000.00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60"/>
              <w:jc w:val="left"/>
              <w:rPr>
                <w:sz w:val="18"/>
                <w:szCs w:val="18"/>
              </w:rPr>
            </w:pPr>
            <w:r>
              <w:rPr>
                <w:rFonts w:ascii="SimSun" w:eastAsia="SimSun" w:hAnsi="SimSun" w:cs="SimSun"/>
                <w:color w:val="000000"/>
                <w:spacing w:val="0"/>
                <w:w w:val="100"/>
                <w:position w:val="0"/>
                <w:sz w:val="18"/>
                <w:szCs w:val="18"/>
              </w:rPr>
              <w:t>见本附注十二、</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（二）</w:t>
            </w: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Arial Narrow" w:eastAsia="Arial Narrow" w:hAnsi="Arial Narrow" w:cs="Arial Narrow"/>
                <w:color w:val="000000"/>
                <w:spacing w:val="0"/>
                <w:w w:val="100"/>
                <w:position w:val="0"/>
                <w:sz w:val="18"/>
                <w:szCs w:val="18"/>
              </w:rPr>
              <w:t>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Arial Narrow" w:eastAsia="Arial Narrow" w:hAnsi="Arial Narrow" w:cs="Arial Narrow"/>
                <w:color w:val="000000"/>
                <w:spacing w:val="0"/>
                <w:w w:val="100"/>
                <w:position w:val="0"/>
                <w:sz w:val="18"/>
                <w:szCs w:val="18"/>
              </w:rPr>
              <w:t>7,000,000.00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240" w:lineRule="auto"/>
        <w:ind w:left="384" w:right="0" w:firstLine="0"/>
        <w:jc w:val="left"/>
        <w:rPr>
          <w:sz w:val="18"/>
          <w:szCs w:val="18"/>
        </w:rPr>
      </w:pPr>
      <w:r>
        <w:rPr>
          <w:color w:val="000000"/>
          <w:spacing w:val="0"/>
          <w:w w:val="100"/>
          <w:position w:val="0"/>
          <w:sz w:val="18"/>
          <w:szCs w:val="18"/>
        </w:rPr>
        <w:t>注：预计负债是公司年末未决仲裁事项产生，具体事项详见本附注十二、（二）。</w:t>
      </w:r>
    </w:p>
    <w:p>
      <w:pPr>
        <w:widowControl w:val="0"/>
        <w:spacing w:after="219" w:line="1" w:lineRule="exact"/>
      </w:pPr>
    </w:p>
    <w:p>
      <w:pPr>
        <w:pStyle w:val="Style2"/>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（二十八）递延收益</w:t>
      </w:r>
    </w:p>
    <w:p>
      <w:pPr>
        <w:pStyle w:val="Style2"/>
        <w:keepNext w:val="0"/>
        <w:keepLines w:val="0"/>
        <w:widowControl w:val="0"/>
        <w:shd w:val="clear" w:color="auto" w:fill="auto"/>
        <w:bidi w:val="0"/>
        <w:spacing w:before="0" w:after="220" w:line="240" w:lineRule="auto"/>
        <w:ind w:left="0" w:right="0" w:firstLine="460"/>
        <w:jc w:val="left"/>
      </w:pPr>
      <w:r>
        <w:rPr>
          <w:color w:val="000000"/>
          <w:spacing w:val="0"/>
          <w:w w:val="100"/>
          <w:position w:val="0"/>
          <w:sz w:val="20"/>
          <w:szCs w:val="20"/>
        </w:rPr>
        <w:t>1</w:t>
      </w:r>
      <w:r>
        <w:rPr>
          <w:color w:val="000000"/>
          <w:spacing w:val="0"/>
          <w:w w:val="100"/>
          <w:position w:val="0"/>
        </w:rPr>
        <w:t>、递延收益按类别列示</w:t>
      </w:r>
    </w:p>
    <w:tbl>
      <w:tblPr>
        <w:tblOverlap w:val="never"/>
        <w:jc w:val="center"/>
        <w:tblLayout w:type="fixed"/>
      </w:tblPr>
      <w:tblGrid>
        <w:gridCol w:w="2040"/>
        <w:gridCol w:w="1570"/>
        <w:gridCol w:w="1253"/>
        <w:gridCol w:w="1282"/>
        <w:gridCol w:w="1382"/>
        <w:gridCol w:w="2189"/>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形成原因</w:t>
            </w:r>
          </w:p>
        </w:tc>
      </w:tr>
      <w:tr>
        <w:trPr>
          <w:trHeight w:val="61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19,370,000.01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6,000,000.00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20,870,000.03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4,499,999.98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left"/>
              <w:rPr>
                <w:sz w:val="18"/>
                <w:szCs w:val="18"/>
              </w:rPr>
            </w:pPr>
            <w:r>
              <w:rPr>
                <w:rFonts w:ascii="SimSun" w:eastAsia="SimSun" w:hAnsi="SimSun" w:cs="SimSun"/>
                <w:color w:val="000000"/>
                <w:spacing w:val="0"/>
                <w:w w:val="100"/>
                <w:position w:val="0"/>
                <w:sz w:val="18"/>
                <w:szCs w:val="18"/>
              </w:rPr>
              <w:t>用于补偿企业以后期间 的相关费用或损失</w:t>
            </w:r>
          </w:p>
        </w:tc>
      </w:tr>
      <w:tr>
        <w:trPr>
          <w:trHeight w:val="57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140" w:right="0" w:firstLine="0"/>
              <w:jc w:val="left"/>
              <w:rPr>
                <w:sz w:val="18"/>
                <w:szCs w:val="18"/>
              </w:rPr>
            </w:pPr>
            <w:r>
              <w:rPr>
                <w:rFonts w:ascii="SimSun" w:eastAsia="SimSun" w:hAnsi="SimSun" w:cs="SimSun"/>
                <w:color w:val="000000"/>
                <w:spacing w:val="0"/>
                <w:w w:val="100"/>
                <w:position w:val="0"/>
                <w:sz w:val="18"/>
                <w:szCs w:val="18"/>
              </w:rPr>
              <w:t>减：重分类至一年内 到期的非流动负债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17,870,000.01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3,499,999.96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1,500,000.00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6,000,000.00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20,870,000.03</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1,000,000.02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sz w:val="20"/>
          <w:szCs w:val="20"/>
        </w:rPr>
        <w:t>2</w:t>
      </w:r>
      <w:r>
        <w:rPr>
          <w:color w:val="000000"/>
          <w:spacing w:val="0"/>
          <w:w w:val="100"/>
          <w:position w:val="0"/>
        </w:rPr>
        <w:t>、政府补助项目情况</w:t>
      </w:r>
    </w:p>
    <w:tbl>
      <w:tblPr>
        <w:tblOverlap w:val="never"/>
        <w:jc w:val="center"/>
        <w:tblLayout w:type="fixed"/>
      </w:tblPr>
      <w:tblGrid>
        <w:gridCol w:w="1296"/>
        <w:gridCol w:w="1363"/>
        <w:gridCol w:w="1253"/>
        <w:gridCol w:w="1363"/>
        <w:gridCol w:w="816"/>
        <w:gridCol w:w="1253"/>
        <w:gridCol w:w="1171"/>
        <w:gridCol w:w="1200"/>
      </w:tblGrid>
      <w:tr>
        <w:trPr>
          <w:trHeight w:val="629"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本期新增补助 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本期计入营业外 收入金额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center"/>
              <w:rPr>
                <w:sz w:val="18"/>
                <w:szCs w:val="18"/>
              </w:rPr>
            </w:pPr>
            <w:r>
              <w:rPr>
                <w:rFonts w:ascii="SimSun" w:eastAsia="SimSun" w:hAnsi="SimSun" w:cs="SimSun"/>
                <w:color w:val="000000"/>
                <w:spacing w:val="0"/>
                <w:w w:val="100"/>
                <w:position w:val="0"/>
                <w:sz w:val="18"/>
                <w:szCs w:val="18"/>
              </w:rPr>
              <w:t>其他</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440"/>
              <w:jc w:val="left"/>
              <w:rPr>
                <w:sz w:val="18"/>
                <w:szCs w:val="18"/>
              </w:rPr>
            </w:pPr>
            <w:r>
              <w:rPr>
                <w:rFonts w:ascii="SimSun" w:eastAsia="SimSun" w:hAnsi="SimSun" w:cs="SimSun"/>
                <w:color w:val="000000"/>
                <w:spacing w:val="0"/>
                <w:w w:val="100"/>
                <w:position w:val="0"/>
                <w:sz w:val="18"/>
                <w:szCs w:val="18"/>
              </w:rPr>
              <w:t>期末</w:t>
            </w:r>
          </w:p>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与资产相关/ 与收益相关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备注</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w:t>
            </w: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1,386,666.65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1,386,666.65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SimSun" w:eastAsia="SimSun" w:hAnsi="SimSun" w:cs="SimSun"/>
                <w:color w:val="000000"/>
                <w:spacing w:val="0"/>
                <w:w w:val="100"/>
                <w:position w:val="0"/>
                <w:sz w:val="18"/>
                <w:szCs w:val="18"/>
              </w:rPr>
              <w:t>注</w:t>
            </w:r>
            <w:r>
              <w:rPr>
                <w:rFonts w:ascii="Arial Narrow" w:eastAsia="Arial Narrow" w:hAnsi="Arial Narrow" w:cs="Arial Narrow"/>
                <w:color w:val="000000"/>
                <w:spacing w:val="0"/>
                <w:w w:val="100"/>
                <w:position w:val="0"/>
                <w:sz w:val="18"/>
                <w:szCs w:val="18"/>
              </w:rPr>
              <w:t>1</w:t>
            </w: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w:t>
            </w:r>
            <w:r>
              <w:rPr>
                <w:rFonts w:ascii="Arial" w:eastAsia="Arial" w:hAnsi="Arial" w:cs="Arial"/>
                <w:color w:val="000000"/>
                <w:spacing w:val="0"/>
                <w:w w:val="100"/>
                <w:position w:val="0"/>
                <w:sz w:val="18"/>
                <w:szCs w:val="18"/>
              </w:rPr>
              <w:t>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2,633,333.32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2,633,333.32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SimSun" w:eastAsia="SimSun" w:hAnsi="SimSun" w:cs="SimSun"/>
                <w:color w:val="000000"/>
                <w:spacing w:val="0"/>
                <w:w w:val="100"/>
                <w:position w:val="0"/>
                <w:sz w:val="18"/>
                <w:szCs w:val="18"/>
              </w:rPr>
              <w:t>注</w:t>
            </w:r>
            <w:r>
              <w:rPr>
                <w:rFonts w:ascii="Arial Narrow" w:eastAsia="Arial Narrow" w:hAnsi="Arial Narrow" w:cs="Arial Narrow"/>
                <w:color w:val="000000"/>
                <w:spacing w:val="0"/>
                <w:w w:val="100"/>
                <w:position w:val="0"/>
                <w:sz w:val="18"/>
                <w:szCs w:val="18"/>
              </w:rPr>
              <w:t>2</w:t>
            </w: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w:t>
            </w:r>
            <w:r>
              <w:rPr>
                <w:rFonts w:ascii="Arial" w:eastAsia="Arial" w:hAnsi="Arial" w:cs="Arial"/>
                <w:color w:val="000000"/>
                <w:spacing w:val="0"/>
                <w:w w:val="100"/>
                <w:position w:val="0"/>
                <w:sz w:val="18"/>
                <w:szCs w:val="18"/>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1,600,000.04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1,600,000.04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SimSun" w:eastAsia="SimSun" w:hAnsi="SimSun" w:cs="SimSun"/>
                <w:color w:val="000000"/>
                <w:spacing w:val="0"/>
                <w:w w:val="100"/>
                <w:position w:val="0"/>
                <w:sz w:val="18"/>
                <w:szCs w:val="18"/>
              </w:rPr>
              <w:t>注</w:t>
            </w:r>
            <w:r>
              <w:rPr>
                <w:rFonts w:ascii="Arial Narrow" w:eastAsia="Arial Narrow" w:hAnsi="Arial Narrow" w:cs="Arial Narrow"/>
                <w:color w:val="000000"/>
                <w:spacing w:val="0"/>
                <w:w w:val="100"/>
                <w:position w:val="0"/>
                <w:sz w:val="18"/>
                <w:szCs w:val="18"/>
              </w:rPr>
              <w:t>3</w:t>
            </w: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w:t>
            </w: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1,500,000.00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SimSun" w:eastAsia="SimSun" w:hAnsi="SimSun" w:cs="SimSun"/>
                <w:color w:val="000000"/>
                <w:spacing w:val="0"/>
                <w:w w:val="100"/>
                <w:position w:val="0"/>
                <w:sz w:val="18"/>
                <w:szCs w:val="18"/>
              </w:rPr>
              <w:t>注</w:t>
            </w:r>
            <w:r>
              <w:rPr>
                <w:rFonts w:ascii="Arial Narrow" w:eastAsia="Arial Narrow" w:hAnsi="Arial Narrow" w:cs="Arial Narrow"/>
                <w:color w:val="000000"/>
                <w:spacing w:val="0"/>
                <w:w w:val="100"/>
                <w:position w:val="0"/>
                <w:sz w:val="18"/>
                <w:szCs w:val="18"/>
              </w:rPr>
              <w:t>4</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w:t>
            </w: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SimSun" w:eastAsia="SimSun" w:hAnsi="SimSun" w:cs="SimSun"/>
                <w:color w:val="000000"/>
                <w:spacing w:val="0"/>
                <w:w w:val="100"/>
                <w:position w:val="0"/>
                <w:sz w:val="18"/>
                <w:szCs w:val="18"/>
              </w:rPr>
              <w:t>注</w:t>
            </w:r>
            <w:r>
              <w:rPr>
                <w:rFonts w:ascii="Arial Narrow" w:eastAsia="Arial Narrow" w:hAnsi="Arial Narrow" w:cs="Arial Narrow"/>
                <w:color w:val="000000"/>
                <w:spacing w:val="0"/>
                <w:w w:val="100"/>
                <w:position w:val="0"/>
                <w:sz w:val="18"/>
                <w:szCs w:val="18"/>
              </w:rPr>
              <w:t>5</w:t>
            </w: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w:t>
            </w:r>
            <w:r>
              <w:rPr>
                <w:rFonts w:ascii="Arial" w:eastAsia="Arial" w:hAnsi="Arial" w:cs="Arial"/>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4,000,000.00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1,000,000.02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2,999,999.98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rPr>
                <w:sz w:val="18"/>
                <w:szCs w:val="18"/>
              </w:rPr>
            </w:pPr>
            <w:r>
              <w:rPr>
                <w:rFonts w:ascii="SimSun" w:eastAsia="SimSun" w:hAnsi="SimSun" w:cs="SimSun"/>
                <w:color w:val="000000"/>
                <w:spacing w:val="0"/>
                <w:w w:val="100"/>
                <w:position w:val="0"/>
                <w:sz w:val="18"/>
                <w:szCs w:val="18"/>
              </w:rPr>
              <w:t>注</w:t>
            </w:r>
            <w:r>
              <w:rPr>
                <w:rFonts w:ascii="Arial Narrow" w:eastAsia="Arial Narrow" w:hAnsi="Arial Narrow" w:cs="Arial Narrow"/>
                <w:color w:val="000000"/>
                <w:spacing w:val="0"/>
                <w:w w:val="100"/>
                <w:position w:val="0"/>
                <w:sz w:val="18"/>
                <w:szCs w:val="18"/>
              </w:rPr>
              <w:t>6</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4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19,370,000.01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6,000,000.00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20,870,000.03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4,499,999.98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459" w:lineRule="exact"/>
        <w:ind w:left="0" w:right="0" w:firstLine="0"/>
        <w:jc w:val="both"/>
        <w:rPr>
          <w:sz w:val="15"/>
          <w:szCs w:val="15"/>
        </w:rPr>
      </w:pPr>
      <w:r>
        <w:rPr>
          <w:rFonts w:ascii="SimSun" w:eastAsia="SimSun" w:hAnsi="SimSun" w:cs="SimSun"/>
          <w:color w:val="000000"/>
          <w:spacing w:val="0"/>
          <w:w w:val="100"/>
          <w:position w:val="0"/>
          <w:sz w:val="15"/>
          <w:szCs w:val="15"/>
        </w:rPr>
        <w:t>注</w:t>
      </w:r>
      <w:r>
        <w:rPr>
          <w:rFonts w:ascii="SimSun" w:eastAsia="SimSun" w:hAnsi="SimSun" w:cs="SimSun"/>
          <w:color w:val="000000"/>
          <w:spacing w:val="0"/>
          <w:w w:val="100"/>
          <w:position w:val="0"/>
          <w:sz w:val="15"/>
          <w:szCs w:val="15"/>
        </w:rPr>
        <w:t>1</w:t>
      </w:r>
      <w:r>
        <w:rPr>
          <w:rFonts w:ascii="SimSun" w:eastAsia="SimSun" w:hAnsi="SimSun" w:cs="SimSun"/>
          <w:color w:val="000000"/>
          <w:spacing w:val="0"/>
          <w:w w:val="100"/>
          <w:position w:val="0"/>
          <w:sz w:val="15"/>
          <w:szCs w:val="15"/>
        </w:rPr>
        <w:t>、根据本公司与深圳市科技创新委员会的《深圳市国家和省计划配套项目合同书》规定，为完成配套项目面向</w:t>
      </w:r>
      <w:r>
        <w:rPr>
          <w:rFonts w:ascii="SimSun" w:eastAsia="SimSun" w:hAnsi="SimSun" w:cs="SimSun"/>
          <w:color w:val="000000"/>
          <w:spacing w:val="0"/>
          <w:w w:val="100"/>
          <w:position w:val="0"/>
          <w:sz w:val="15"/>
          <w:szCs w:val="15"/>
        </w:rPr>
        <w:t xml:space="preserve">TD-SCDMA/TD-LTE/TD-LTE-Advanced </w:t>
      </w:r>
      <w:r>
        <w:rPr>
          <w:rFonts w:ascii="SimSun" w:eastAsia="SimSun" w:hAnsi="SimSun" w:cs="SimSun"/>
          <w:color w:val="000000"/>
          <w:spacing w:val="0"/>
          <w:w w:val="100"/>
          <w:position w:val="0"/>
          <w:sz w:val="15"/>
          <w:szCs w:val="15"/>
        </w:rPr>
        <w:t>的多模终端射频功率放大器芯片研发，深圳市科技创新委员会无偿资助深圳市科技研发资金人民币</w:t>
      </w:r>
      <w:r>
        <w:rPr>
          <w:rFonts w:ascii="SimSun" w:eastAsia="SimSun" w:hAnsi="SimSun" w:cs="SimSun"/>
          <w:color w:val="000000"/>
          <w:spacing w:val="0"/>
          <w:w w:val="100"/>
          <w:position w:val="0"/>
          <w:sz w:val="15"/>
          <w:szCs w:val="15"/>
        </w:rPr>
        <w:t>2,080,000.00</w:t>
      </w:r>
      <w:r>
        <w:rPr>
          <w:rFonts w:ascii="SimSun" w:eastAsia="SimSun" w:hAnsi="SimSun" w:cs="SimSun"/>
          <w:color w:val="000000"/>
          <w:spacing w:val="0"/>
          <w:w w:val="100"/>
          <w:position w:val="0"/>
          <w:sz w:val="15"/>
          <w:szCs w:val="15"/>
        </w:rPr>
        <w:t>元，项目执行期为</w:t>
      </w:r>
      <w:r>
        <w:rPr>
          <w:rFonts w:ascii="SimSun" w:eastAsia="SimSun" w:hAnsi="SimSun" w:cs="SimSun"/>
          <w:color w:val="000000"/>
          <w:spacing w:val="0"/>
          <w:w w:val="100"/>
          <w:position w:val="0"/>
          <w:sz w:val="15"/>
          <w:szCs w:val="15"/>
        </w:rPr>
        <w:t>2015</w:t>
      </w:r>
      <w:r>
        <w:rPr>
          <w:rFonts w:ascii="SimSun" w:eastAsia="SimSun" w:hAnsi="SimSun" w:cs="SimSun"/>
          <w:color w:val="000000"/>
          <w:spacing w:val="0"/>
          <w:w w:val="100"/>
          <w:position w:val="0"/>
          <w:sz w:val="15"/>
          <w:szCs w:val="15"/>
        </w:rPr>
        <w:t>年</w:t>
      </w:r>
      <w:r>
        <w:rPr>
          <w:rFonts w:ascii="SimSun" w:eastAsia="SimSun" w:hAnsi="SimSun" w:cs="SimSun"/>
          <w:color w:val="000000"/>
          <w:spacing w:val="0"/>
          <w:w w:val="100"/>
          <w:position w:val="0"/>
          <w:sz w:val="15"/>
          <w:szCs w:val="15"/>
        </w:rPr>
        <w:t>6</w:t>
      </w:r>
      <w:r>
        <w:rPr>
          <w:rFonts w:ascii="SimSun" w:eastAsia="SimSun" w:hAnsi="SimSun" w:cs="SimSun"/>
          <w:color w:val="000000"/>
          <w:spacing w:val="0"/>
          <w:w w:val="100"/>
          <w:position w:val="0"/>
          <w:sz w:val="15"/>
          <w:szCs w:val="15"/>
        </w:rPr>
        <w:t>月</w:t>
      </w:r>
      <w:r>
        <w:rPr>
          <w:rFonts w:ascii="SimSun" w:eastAsia="SimSun" w:hAnsi="SimSun" w:cs="SimSun"/>
          <w:color w:val="000000"/>
          <w:spacing w:val="0"/>
          <w:w w:val="100"/>
          <w:position w:val="0"/>
          <w:sz w:val="15"/>
          <w:szCs w:val="15"/>
        </w:rPr>
        <w:t xml:space="preserve">29 </w:t>
      </w:r>
      <w:r>
        <w:rPr>
          <w:rFonts w:ascii="SimSun" w:eastAsia="SimSun" w:hAnsi="SimSun" w:cs="SimSun"/>
          <w:color w:val="000000"/>
          <w:spacing w:val="0"/>
          <w:w w:val="100"/>
          <w:position w:val="0"/>
          <w:sz w:val="15"/>
          <w:szCs w:val="15"/>
        </w:rPr>
        <w:t>日至</w:t>
      </w:r>
      <w:r>
        <w:rPr>
          <w:rFonts w:ascii="SimSun" w:eastAsia="SimSun" w:hAnsi="SimSun" w:cs="SimSun"/>
          <w:color w:val="000000"/>
          <w:spacing w:val="0"/>
          <w:w w:val="100"/>
          <w:position w:val="0"/>
          <w:sz w:val="15"/>
          <w:szCs w:val="15"/>
        </w:rPr>
        <w:t>2016</w:t>
      </w:r>
      <w:r>
        <w:rPr>
          <w:rFonts w:ascii="SimSun" w:eastAsia="SimSun" w:hAnsi="SimSun" w:cs="SimSun"/>
          <w:color w:val="000000"/>
          <w:spacing w:val="0"/>
          <w:w w:val="100"/>
          <w:position w:val="0"/>
          <w:sz w:val="15"/>
          <w:szCs w:val="15"/>
        </w:rPr>
        <w:t>年</w:t>
      </w:r>
      <w:r>
        <w:rPr>
          <w:rFonts w:ascii="SimSun" w:eastAsia="SimSun" w:hAnsi="SimSun" w:cs="SimSun"/>
          <w:color w:val="000000"/>
          <w:spacing w:val="0"/>
          <w:w w:val="100"/>
          <w:position w:val="0"/>
          <w:sz w:val="15"/>
          <w:szCs w:val="15"/>
        </w:rPr>
        <w:t>12</w:t>
      </w:r>
      <w:r>
        <w:rPr>
          <w:rFonts w:ascii="SimSun" w:eastAsia="SimSun" w:hAnsi="SimSun" w:cs="SimSun"/>
          <w:color w:val="000000"/>
          <w:spacing w:val="0"/>
          <w:w w:val="100"/>
          <w:position w:val="0"/>
          <w:sz w:val="15"/>
          <w:szCs w:val="15"/>
        </w:rPr>
        <w:t>月</w:t>
      </w:r>
      <w:r>
        <w:rPr>
          <w:rFonts w:ascii="SimSun" w:eastAsia="SimSun" w:hAnsi="SimSun" w:cs="SimSun"/>
          <w:color w:val="000000"/>
          <w:spacing w:val="0"/>
          <w:w w:val="100"/>
          <w:position w:val="0"/>
          <w:sz w:val="15"/>
          <w:szCs w:val="15"/>
        </w:rPr>
        <w:t>31</w:t>
      </w:r>
      <w:r>
        <w:rPr>
          <w:rFonts w:ascii="SimSun" w:eastAsia="SimSun" w:hAnsi="SimSun" w:cs="SimSun"/>
          <w:color w:val="000000"/>
          <w:spacing w:val="0"/>
          <w:w w:val="100"/>
          <w:position w:val="0"/>
          <w:sz w:val="15"/>
          <w:szCs w:val="15"/>
        </w:rPr>
        <w:t>日-按照项目执行期间摊销，本公司本期结转政府补助收入</w:t>
      </w:r>
      <w:r>
        <w:rPr>
          <w:rFonts w:ascii="SimSun" w:eastAsia="SimSun" w:hAnsi="SimSun" w:cs="SimSun"/>
          <w:color w:val="000000"/>
          <w:spacing w:val="0"/>
          <w:w w:val="100"/>
          <w:position w:val="0"/>
          <w:sz w:val="15"/>
          <w:szCs w:val="15"/>
        </w:rPr>
        <w:t>1,386,666.65</w:t>
      </w:r>
      <w:r>
        <w:rPr>
          <w:rFonts w:ascii="SimSun" w:eastAsia="SimSun" w:hAnsi="SimSun" w:cs="SimSun"/>
          <w:color w:val="000000"/>
          <w:spacing w:val="0"/>
          <w:w w:val="100"/>
          <w:position w:val="0"/>
          <w:sz w:val="15"/>
          <w:szCs w:val="15"/>
        </w:rPr>
        <w:t>元。</w:t>
      </w:r>
    </w:p>
    <w:p>
      <w:pPr>
        <w:pStyle w:val="Style16"/>
        <w:keepNext w:val="0"/>
        <w:keepLines w:val="0"/>
        <w:widowControl w:val="0"/>
        <w:shd w:val="clear" w:color="auto" w:fill="auto"/>
        <w:bidi w:val="0"/>
        <w:spacing w:before="0" w:after="0" w:line="459" w:lineRule="exact"/>
        <w:ind w:left="0" w:right="0" w:firstLine="0"/>
        <w:jc w:val="both"/>
        <w:rPr>
          <w:sz w:val="15"/>
          <w:szCs w:val="15"/>
        </w:rPr>
      </w:pPr>
      <w:r>
        <w:rPr>
          <w:rFonts w:ascii="SimSun" w:eastAsia="SimSun" w:hAnsi="SimSun" w:cs="SimSun"/>
          <w:color w:val="000000"/>
          <w:spacing w:val="0"/>
          <w:w w:val="100"/>
          <w:position w:val="0"/>
          <w:sz w:val="15"/>
          <w:szCs w:val="15"/>
        </w:rPr>
        <w:t>注</w:t>
      </w:r>
      <w:r>
        <w:rPr>
          <w:rFonts w:ascii="SimSun" w:eastAsia="SimSun" w:hAnsi="SimSun" w:cs="SimSun"/>
          <w:color w:val="000000"/>
          <w:spacing w:val="0"/>
          <w:w w:val="100"/>
          <w:position w:val="0"/>
          <w:sz w:val="15"/>
          <w:szCs w:val="15"/>
        </w:rPr>
        <w:t>2</w:t>
      </w:r>
      <w:r>
        <w:rPr>
          <w:rFonts w:ascii="SimSun" w:eastAsia="SimSun" w:hAnsi="SimSun" w:cs="SimSun"/>
          <w:color w:val="000000"/>
          <w:spacing w:val="0"/>
          <w:w w:val="100"/>
          <w:position w:val="0"/>
          <w:sz w:val="15"/>
          <w:szCs w:val="15"/>
        </w:rPr>
        <w:t>、依据深发改【</w:t>
      </w:r>
      <w:r>
        <w:rPr>
          <w:rFonts w:ascii="SimSun" w:eastAsia="SimSun" w:hAnsi="SimSun" w:cs="SimSun"/>
          <w:color w:val="000000"/>
          <w:spacing w:val="0"/>
          <w:w w:val="100"/>
          <w:position w:val="0"/>
          <w:sz w:val="15"/>
          <w:szCs w:val="15"/>
        </w:rPr>
        <w:t>2014</w:t>
      </w:r>
      <w:r>
        <w:rPr>
          <w:rFonts w:ascii="SimSun" w:eastAsia="SimSun" w:hAnsi="SimSun" w:cs="SimSun"/>
          <w:color w:val="000000"/>
          <w:spacing w:val="0"/>
          <w:w w:val="100"/>
          <w:position w:val="0"/>
          <w:sz w:val="15"/>
          <w:szCs w:val="15"/>
        </w:rPr>
        <w:t xml:space="preserve">】 </w:t>
      </w:r>
      <w:r>
        <w:rPr>
          <w:rFonts w:ascii="SimSun" w:eastAsia="SimSun" w:hAnsi="SimSun" w:cs="SimSun"/>
          <w:color w:val="000000"/>
          <w:spacing w:val="0"/>
          <w:w w:val="100"/>
          <w:position w:val="0"/>
          <w:sz w:val="15"/>
          <w:szCs w:val="15"/>
        </w:rPr>
        <w:t>1677</w:t>
      </w:r>
      <w:r>
        <w:rPr>
          <w:rFonts w:ascii="SimSun" w:eastAsia="SimSun" w:hAnsi="SimSun" w:cs="SimSun"/>
          <w:color w:val="000000"/>
          <w:spacing w:val="0"/>
          <w:w w:val="100"/>
          <w:position w:val="0"/>
          <w:sz w:val="15"/>
          <w:szCs w:val="15"/>
        </w:rPr>
        <w:t>号文件《深圳市发展改革委、深圳市经贸信息委、深圳市科技创新委、深圳市财政委关于下达深圳市战略性新兴产 业发展专项资金</w:t>
      </w:r>
      <w:r>
        <w:rPr>
          <w:rFonts w:ascii="SimSun" w:eastAsia="SimSun" w:hAnsi="SimSun" w:cs="SimSun"/>
          <w:color w:val="000000"/>
          <w:spacing w:val="0"/>
          <w:w w:val="100"/>
          <w:position w:val="0"/>
          <w:sz w:val="15"/>
          <w:szCs w:val="15"/>
        </w:rPr>
        <w:t>2014</w:t>
      </w:r>
      <w:r>
        <w:rPr>
          <w:rFonts w:ascii="SimSun" w:eastAsia="SimSun" w:hAnsi="SimSun" w:cs="SimSun"/>
          <w:color w:val="000000"/>
          <w:spacing w:val="0"/>
          <w:w w:val="100"/>
          <w:position w:val="0"/>
          <w:sz w:val="15"/>
          <w:szCs w:val="15"/>
        </w:rPr>
        <w:t>年第四批扶持计划的通知》、深发改【</w:t>
      </w:r>
      <w:r>
        <w:rPr>
          <w:rFonts w:ascii="SimSun" w:eastAsia="SimSun" w:hAnsi="SimSun" w:cs="SimSun"/>
          <w:color w:val="000000"/>
          <w:spacing w:val="0"/>
          <w:w w:val="100"/>
          <w:position w:val="0"/>
          <w:sz w:val="15"/>
          <w:szCs w:val="15"/>
        </w:rPr>
        <w:t>2015</w:t>
      </w:r>
      <w:r>
        <w:rPr>
          <w:rFonts w:ascii="SimSun" w:eastAsia="SimSun" w:hAnsi="SimSun" w:cs="SimSun"/>
          <w:color w:val="000000"/>
          <w:spacing w:val="0"/>
          <w:w w:val="100"/>
          <w:position w:val="0"/>
          <w:sz w:val="15"/>
          <w:szCs w:val="15"/>
        </w:rPr>
        <w:t xml:space="preserve">】 </w:t>
      </w:r>
      <w:r>
        <w:rPr>
          <w:rFonts w:ascii="SimSun" w:eastAsia="SimSun" w:hAnsi="SimSun" w:cs="SimSun"/>
          <w:color w:val="000000"/>
          <w:spacing w:val="0"/>
          <w:w w:val="100"/>
          <w:position w:val="0"/>
          <w:sz w:val="15"/>
          <w:szCs w:val="15"/>
        </w:rPr>
        <w:t>1284</w:t>
      </w:r>
      <w:r>
        <w:rPr>
          <w:rFonts w:ascii="SimSun" w:eastAsia="SimSun" w:hAnsi="SimSun" w:cs="SimSun"/>
          <w:color w:val="000000"/>
          <w:spacing w:val="0"/>
          <w:w w:val="100"/>
          <w:position w:val="0"/>
          <w:sz w:val="15"/>
          <w:szCs w:val="15"/>
        </w:rPr>
        <w:t>号文件深圳市发展改革委关于转发《国家发展改革委关于下达</w:t>
      </w:r>
      <w:r>
        <w:rPr>
          <w:rFonts w:ascii="SimSun" w:eastAsia="SimSun" w:hAnsi="SimSun" w:cs="SimSun"/>
          <w:color w:val="000000"/>
          <w:spacing w:val="0"/>
          <w:w w:val="100"/>
          <w:position w:val="0"/>
          <w:sz w:val="15"/>
          <w:szCs w:val="15"/>
        </w:rPr>
        <w:t>2015</w:t>
      </w:r>
      <w:r>
        <w:rPr>
          <w:rFonts w:ascii="SimSun" w:eastAsia="SimSun" w:hAnsi="SimSun" w:cs="SimSun"/>
          <w:color w:val="000000"/>
          <w:spacing w:val="0"/>
          <w:w w:val="100"/>
          <w:position w:val="0"/>
          <w:sz w:val="15"/>
          <w:szCs w:val="15"/>
        </w:rPr>
        <w:t>年产业 技术研究与开发资金高技术产业发展项目投资计划的通知》</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本公司承担支持国密算法的双界面金融</w:t>
      </w:r>
      <w:r>
        <w:rPr>
          <w:rFonts w:ascii="SimSun" w:eastAsia="SimSun" w:hAnsi="SimSun" w:cs="SimSun"/>
          <w:color w:val="000000"/>
          <w:spacing w:val="0"/>
          <w:w w:val="100"/>
          <w:position w:val="0"/>
          <w:sz w:val="15"/>
          <w:szCs w:val="15"/>
        </w:rPr>
        <w:t>IC</w:t>
      </w:r>
      <w:r>
        <w:rPr>
          <w:rFonts w:ascii="SimSun" w:eastAsia="SimSun" w:hAnsi="SimSun" w:cs="SimSun"/>
          <w:color w:val="000000"/>
          <w:spacing w:val="0"/>
          <w:w w:val="100"/>
          <w:position w:val="0"/>
          <w:sz w:val="15"/>
          <w:szCs w:val="15"/>
        </w:rPr>
        <w:t>卡芯片与</w:t>
      </w:r>
      <w:r>
        <w:rPr>
          <w:rFonts w:ascii="SimSun" w:eastAsia="SimSun" w:hAnsi="SimSun" w:cs="SimSun"/>
          <w:color w:val="000000"/>
          <w:spacing w:val="0"/>
          <w:w w:val="100"/>
          <w:position w:val="0"/>
          <w:sz w:val="15"/>
          <w:szCs w:val="15"/>
        </w:rPr>
        <w:t>JavaCOS</w:t>
      </w:r>
      <w:r>
        <w:rPr>
          <w:rFonts w:ascii="SimSun" w:eastAsia="SimSun" w:hAnsi="SimSun" w:cs="SimSun"/>
          <w:color w:val="000000"/>
          <w:spacing w:val="0"/>
          <w:w w:val="100"/>
          <w:position w:val="0"/>
          <w:sz w:val="15"/>
          <w:szCs w:val="15"/>
        </w:rPr>
        <w:t>开发产业化，获取政府补 助共计</w:t>
      </w:r>
      <w:r>
        <w:rPr>
          <w:rFonts w:ascii="SimSun" w:eastAsia="SimSun" w:hAnsi="SimSun" w:cs="SimSun"/>
          <w:color w:val="000000"/>
          <w:spacing w:val="0"/>
          <w:w w:val="100"/>
          <w:position w:val="0"/>
          <w:sz w:val="15"/>
          <w:szCs w:val="15"/>
        </w:rPr>
        <w:t>7,900,000.00</w:t>
      </w:r>
      <w:r>
        <w:rPr>
          <w:rFonts w:ascii="SimSun" w:eastAsia="SimSun" w:hAnsi="SimSun" w:cs="SimSun"/>
          <w:color w:val="000000"/>
          <w:spacing w:val="0"/>
          <w:w w:val="100"/>
          <w:position w:val="0"/>
          <w:sz w:val="15"/>
          <w:szCs w:val="15"/>
        </w:rPr>
        <w:t>元，项目执行期为</w:t>
      </w:r>
      <w:r>
        <w:rPr>
          <w:rFonts w:ascii="SimSun" w:eastAsia="SimSun" w:hAnsi="SimSun" w:cs="SimSun"/>
          <w:color w:val="000000"/>
          <w:spacing w:val="0"/>
          <w:w w:val="100"/>
          <w:position w:val="0"/>
          <w:sz w:val="15"/>
          <w:szCs w:val="15"/>
        </w:rPr>
        <w:t>2014</w:t>
      </w:r>
      <w:r>
        <w:rPr>
          <w:rFonts w:ascii="SimSun" w:eastAsia="SimSun" w:hAnsi="SimSun" w:cs="SimSun"/>
          <w:color w:val="000000"/>
          <w:spacing w:val="0"/>
          <w:w w:val="100"/>
          <w:position w:val="0"/>
          <w:sz w:val="15"/>
          <w:szCs w:val="15"/>
        </w:rPr>
        <w:t>年至</w:t>
      </w:r>
      <w:r>
        <w:rPr>
          <w:rFonts w:ascii="SimSun" w:eastAsia="SimSun" w:hAnsi="SimSun" w:cs="SimSun"/>
          <w:color w:val="000000"/>
          <w:spacing w:val="0"/>
          <w:w w:val="100"/>
          <w:position w:val="0"/>
          <w:sz w:val="15"/>
          <w:szCs w:val="15"/>
        </w:rPr>
        <w:t>2016</w:t>
      </w:r>
      <w:r>
        <w:rPr>
          <w:rFonts w:ascii="SimSun" w:eastAsia="SimSun" w:hAnsi="SimSun" w:cs="SimSun"/>
          <w:color w:val="000000"/>
          <w:spacing w:val="0"/>
          <w:w w:val="100"/>
          <w:position w:val="0"/>
          <w:sz w:val="15"/>
          <w:szCs w:val="15"/>
        </w:rPr>
        <w:t>年-按项目执行期间，本期确认政府补助收入</w:t>
      </w:r>
      <w:r>
        <w:rPr>
          <w:rFonts w:ascii="SimSun" w:eastAsia="SimSun" w:hAnsi="SimSun" w:cs="SimSun"/>
          <w:color w:val="000000"/>
          <w:spacing w:val="0"/>
          <w:w w:val="100"/>
          <w:position w:val="0"/>
          <w:sz w:val="15"/>
          <w:szCs w:val="15"/>
        </w:rPr>
        <w:t>2,633,333.3</w:t>
      </w:r>
      <w:r>
        <w:rPr>
          <w:rFonts w:ascii="SimSun" w:eastAsia="SimSun" w:hAnsi="SimSun" w:cs="SimSun"/>
          <w:color w:val="000000"/>
          <w:spacing w:val="0"/>
          <w:w w:val="100"/>
          <w:position w:val="0"/>
          <w:sz w:val="15"/>
          <w:szCs w:val="15"/>
        </w:rPr>
        <w:t>2</w:t>
      </w:r>
      <w:r>
        <w:rPr>
          <w:rFonts w:ascii="SimSun" w:eastAsia="SimSun" w:hAnsi="SimSun" w:cs="SimSun"/>
          <w:color w:val="000000"/>
          <w:spacing w:val="0"/>
          <w:w w:val="100"/>
          <w:position w:val="0"/>
          <w:sz w:val="15"/>
          <w:szCs w:val="15"/>
        </w:rPr>
        <w:t>元-</w:t>
      </w:r>
    </w:p>
    <w:p>
      <w:pPr>
        <w:pStyle w:val="Style16"/>
        <w:keepNext w:val="0"/>
        <w:keepLines w:val="0"/>
        <w:widowControl w:val="0"/>
        <w:shd w:val="clear" w:color="auto" w:fill="auto"/>
        <w:bidi w:val="0"/>
        <w:spacing w:before="0" w:after="0" w:line="459" w:lineRule="exact"/>
        <w:ind w:left="0" w:right="0" w:firstLine="0"/>
        <w:jc w:val="both"/>
        <w:rPr>
          <w:sz w:val="15"/>
          <w:szCs w:val="15"/>
        </w:rPr>
      </w:pPr>
      <w:r>
        <w:rPr>
          <w:rFonts w:ascii="SimSun" w:eastAsia="SimSun" w:hAnsi="SimSun" w:cs="SimSun"/>
          <w:color w:val="000000"/>
          <w:spacing w:val="0"/>
          <w:w w:val="100"/>
          <w:position w:val="0"/>
          <w:sz w:val="15"/>
          <w:szCs w:val="15"/>
        </w:rPr>
        <w:t>注</w:t>
      </w:r>
      <w:r>
        <w:rPr>
          <w:rFonts w:ascii="SimSun" w:eastAsia="SimSun" w:hAnsi="SimSun" w:cs="SimSun"/>
          <w:color w:val="000000"/>
          <w:spacing w:val="0"/>
          <w:w w:val="100"/>
          <w:position w:val="0"/>
          <w:sz w:val="15"/>
          <w:szCs w:val="15"/>
        </w:rPr>
        <w:t>3</w:t>
      </w:r>
      <w:r>
        <w:rPr>
          <w:rFonts w:ascii="SimSun" w:eastAsia="SimSun" w:hAnsi="SimSun" w:cs="SimSun"/>
          <w:color w:val="000000"/>
          <w:spacing w:val="0"/>
          <w:w w:val="100"/>
          <w:position w:val="0"/>
          <w:sz w:val="15"/>
          <w:szCs w:val="15"/>
        </w:rPr>
        <w:t>、依据深圳市发展和改革委员会【</w:t>
      </w:r>
      <w:r>
        <w:rPr>
          <w:rFonts w:ascii="SimSun" w:eastAsia="SimSun" w:hAnsi="SimSun" w:cs="SimSun"/>
          <w:color w:val="000000"/>
          <w:spacing w:val="0"/>
          <w:w w:val="100"/>
          <w:position w:val="0"/>
          <w:sz w:val="15"/>
          <w:szCs w:val="15"/>
        </w:rPr>
        <w:t>2014</w:t>
      </w:r>
      <w:r>
        <w:rPr>
          <w:rFonts w:ascii="SimSun" w:eastAsia="SimSun" w:hAnsi="SimSun" w:cs="SimSun"/>
          <w:color w:val="000000"/>
          <w:spacing w:val="0"/>
          <w:w w:val="100"/>
          <w:position w:val="0"/>
          <w:sz w:val="15"/>
          <w:szCs w:val="15"/>
        </w:rPr>
        <w:t xml:space="preserve">】 </w:t>
      </w:r>
      <w:r>
        <w:rPr>
          <w:rFonts w:ascii="SimSun" w:eastAsia="SimSun" w:hAnsi="SimSun" w:cs="SimSun"/>
          <w:color w:val="000000"/>
          <w:spacing w:val="0"/>
          <w:w w:val="100"/>
          <w:position w:val="0"/>
          <w:sz w:val="15"/>
          <w:szCs w:val="15"/>
        </w:rPr>
        <w:t>1824</w:t>
      </w:r>
      <w:r>
        <w:rPr>
          <w:rFonts w:ascii="SimSun" w:eastAsia="SimSun" w:hAnsi="SimSun" w:cs="SimSun"/>
          <w:color w:val="000000"/>
          <w:spacing w:val="0"/>
          <w:w w:val="100"/>
          <w:position w:val="0"/>
          <w:sz w:val="15"/>
          <w:szCs w:val="15"/>
        </w:rPr>
        <w:t>号文件《深圳市发展改革委关于深圳移动互联网信息安全控制技术工程实验室项目资金申请报告 的批复》</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同意本公司组建深圳移动互联网信息安全控制技术工程实验室，该项目列入深圳市战略性新兴产业发展专项资金</w:t>
      </w:r>
      <w:r>
        <w:rPr>
          <w:rFonts w:ascii="SimSun" w:eastAsia="SimSun" w:hAnsi="SimSun" w:cs="SimSun"/>
          <w:color w:val="000000"/>
          <w:spacing w:val="0"/>
          <w:w w:val="100"/>
          <w:position w:val="0"/>
          <w:sz w:val="15"/>
          <w:szCs w:val="15"/>
        </w:rPr>
        <w:t>2014</w:t>
      </w:r>
      <w:r>
        <w:rPr>
          <w:rFonts w:ascii="SimSun" w:eastAsia="SimSun" w:hAnsi="SimSun" w:cs="SimSun"/>
          <w:color w:val="000000"/>
          <w:spacing w:val="0"/>
          <w:w w:val="100"/>
          <w:position w:val="0"/>
          <w:sz w:val="15"/>
          <w:szCs w:val="15"/>
        </w:rPr>
        <w:t>年第四批扶持计划</w:t>
      </w:r>
    </w:p>
    <w:p>
      <w:pPr>
        <w:pStyle w:val="Style16"/>
        <w:keepNext w:val="0"/>
        <w:keepLines w:val="0"/>
        <w:widowControl w:val="0"/>
        <w:shd w:val="clear" w:color="auto" w:fill="auto"/>
        <w:bidi w:val="0"/>
        <w:spacing w:before="0" w:after="0" w:line="459" w:lineRule="exact"/>
        <w:ind w:left="0" w:right="0" w:firstLine="0"/>
        <w:jc w:val="both"/>
        <w:rPr>
          <w:sz w:val="15"/>
          <w:szCs w:val="15"/>
        </w:rPr>
      </w:pPr>
      <w:r>
        <w:rPr>
          <w:rFonts w:ascii="SimSun" w:eastAsia="SimSun" w:hAnsi="SimSun" w:cs="SimSun"/>
          <w:color w:val="000000"/>
          <w:spacing w:val="0"/>
          <w:w w:val="100"/>
          <w:position w:val="0"/>
          <w:sz w:val="15"/>
          <w:szCs w:val="15"/>
        </w:rPr>
        <w:t>（新一代信息技术产业类）</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获取补助资金</w:t>
      </w:r>
      <w:r>
        <w:rPr>
          <w:rFonts w:ascii="SimSun" w:eastAsia="SimSun" w:hAnsi="SimSun" w:cs="SimSun"/>
          <w:color w:val="000000"/>
          <w:spacing w:val="0"/>
          <w:w w:val="100"/>
          <w:position w:val="0"/>
          <w:sz w:val="15"/>
          <w:szCs w:val="15"/>
        </w:rPr>
        <w:t>4,800,000.00</w:t>
      </w:r>
      <w:r>
        <w:rPr>
          <w:rFonts w:ascii="SimSun" w:eastAsia="SimSun" w:hAnsi="SimSun" w:cs="SimSun"/>
          <w:color w:val="000000"/>
          <w:spacing w:val="0"/>
          <w:w w:val="100"/>
          <w:position w:val="0"/>
          <w:sz w:val="15"/>
          <w:szCs w:val="15"/>
        </w:rPr>
        <w:t>元，项目建设期间为</w:t>
      </w:r>
      <w:r>
        <w:rPr>
          <w:rFonts w:ascii="SimSun" w:eastAsia="SimSun" w:hAnsi="SimSun" w:cs="SimSun"/>
          <w:color w:val="000000"/>
          <w:spacing w:val="0"/>
          <w:w w:val="100"/>
          <w:position w:val="0"/>
          <w:sz w:val="15"/>
          <w:szCs w:val="15"/>
        </w:rPr>
        <w:t>2014-2016</w:t>
      </w:r>
      <w:r>
        <w:rPr>
          <w:rFonts w:ascii="SimSun" w:eastAsia="SimSun" w:hAnsi="SimSun" w:cs="SimSun"/>
          <w:color w:val="000000"/>
          <w:spacing w:val="0"/>
          <w:w w:val="100"/>
          <w:position w:val="0"/>
          <w:sz w:val="15"/>
          <w:szCs w:val="15"/>
        </w:rPr>
        <w:t xml:space="preserve">年-按照项目执行期间摊销，本公司本期结转政府补助收 入 </w:t>
      </w:r>
      <w:r>
        <w:rPr>
          <w:rFonts w:ascii="SimSun" w:eastAsia="SimSun" w:hAnsi="SimSun" w:cs="SimSun"/>
          <w:color w:val="000000"/>
          <w:spacing w:val="0"/>
          <w:w w:val="100"/>
          <w:position w:val="0"/>
          <w:sz w:val="15"/>
          <w:szCs w:val="15"/>
        </w:rPr>
        <w:t xml:space="preserve">1,600,000.04 </w:t>
      </w:r>
      <w:r>
        <w:rPr>
          <w:rFonts w:ascii="SimSun" w:eastAsia="SimSun" w:hAnsi="SimSun" w:cs="SimSun"/>
          <w:color w:val="000000"/>
          <w:spacing w:val="0"/>
          <w:w w:val="100"/>
          <w:position w:val="0"/>
          <w:sz w:val="15"/>
          <w:szCs w:val="15"/>
        </w:rPr>
        <w:t>元。</w:t>
      </w:r>
    </w:p>
    <w:p>
      <w:pPr>
        <w:pStyle w:val="Style16"/>
        <w:keepNext w:val="0"/>
        <w:keepLines w:val="0"/>
        <w:widowControl w:val="0"/>
        <w:shd w:val="clear" w:color="auto" w:fill="auto"/>
        <w:bidi w:val="0"/>
        <w:spacing w:before="0" w:after="0" w:line="459" w:lineRule="exact"/>
        <w:ind w:left="0" w:right="0" w:firstLine="0"/>
        <w:jc w:val="both"/>
        <w:rPr>
          <w:sz w:val="15"/>
          <w:szCs w:val="15"/>
        </w:rPr>
      </w:pPr>
      <w:r>
        <w:rPr>
          <w:rFonts w:ascii="SimSun" w:eastAsia="SimSun" w:hAnsi="SimSun" w:cs="SimSun"/>
          <w:color w:val="000000"/>
          <w:spacing w:val="0"/>
          <w:w w:val="100"/>
          <w:position w:val="0"/>
          <w:sz w:val="15"/>
          <w:szCs w:val="15"/>
        </w:rPr>
        <w:t>注</w:t>
      </w:r>
      <w:r>
        <w:rPr>
          <w:rFonts w:ascii="SimSun" w:eastAsia="SimSun" w:hAnsi="SimSun" w:cs="SimSun"/>
          <w:color w:val="000000"/>
          <w:spacing w:val="0"/>
          <w:w w:val="100"/>
          <w:position w:val="0"/>
          <w:sz w:val="15"/>
          <w:szCs w:val="15"/>
        </w:rPr>
        <w:t>4</w:t>
      </w:r>
      <w:r>
        <w:rPr>
          <w:rFonts w:ascii="SimSun" w:eastAsia="SimSun" w:hAnsi="SimSun" w:cs="SimSun"/>
          <w:color w:val="000000"/>
          <w:spacing w:val="0"/>
          <w:w w:val="100"/>
          <w:position w:val="0"/>
          <w:sz w:val="15"/>
          <w:szCs w:val="15"/>
        </w:rPr>
        <w:t>、根据本公司与深圳市科技创新委员会的《深圳市科技计划项目合同书》规定，为完成重</w:t>
      </w:r>
      <w:r>
        <w:rPr>
          <w:rFonts w:ascii="SimSun" w:eastAsia="SimSun" w:hAnsi="SimSun" w:cs="SimSun"/>
          <w:color w:val="000000"/>
          <w:spacing w:val="0"/>
          <w:w w:val="100"/>
          <w:position w:val="0"/>
          <w:sz w:val="15"/>
          <w:szCs w:val="15"/>
        </w:rPr>
        <w:t>20150014:</w:t>
      </w:r>
      <w:r>
        <w:rPr>
          <w:rFonts w:ascii="SimSun" w:eastAsia="SimSun" w:hAnsi="SimSun" w:cs="SimSun"/>
          <w:color w:val="000000"/>
          <w:spacing w:val="0"/>
          <w:w w:val="100"/>
          <w:position w:val="0"/>
          <w:sz w:val="15"/>
          <w:szCs w:val="15"/>
        </w:rPr>
        <w:t xml:space="preserve">基于声波通信的安全支付芯片关键技术研 </w:t>
      </w:r>
      <w:r>
        <w:rPr>
          <w:rFonts w:ascii="SimSun" w:eastAsia="SimSun" w:hAnsi="SimSun" w:cs="SimSun"/>
          <w:color w:val="000000"/>
          <w:spacing w:val="0"/>
          <w:w w:val="100"/>
          <w:position w:val="0"/>
          <w:sz w:val="15"/>
          <w:szCs w:val="15"/>
        </w:rPr>
        <w:t>发项目，深圳市科技创新委员会无偿资助深圳市科技研发资金人民币</w:t>
      </w:r>
      <w:r>
        <w:rPr>
          <w:rFonts w:ascii="SimSun" w:eastAsia="SimSun" w:hAnsi="SimSun" w:cs="SimSun"/>
          <w:color w:val="000000"/>
          <w:spacing w:val="0"/>
          <w:w w:val="100"/>
          <w:position w:val="0"/>
          <w:sz w:val="15"/>
          <w:szCs w:val="15"/>
        </w:rPr>
        <w:t>4,500,000.00</w:t>
      </w:r>
      <w:r>
        <w:rPr>
          <w:rFonts w:ascii="SimSun" w:eastAsia="SimSun" w:hAnsi="SimSun" w:cs="SimSun"/>
          <w:color w:val="000000"/>
          <w:spacing w:val="0"/>
          <w:w w:val="100"/>
          <w:position w:val="0"/>
          <w:sz w:val="15"/>
          <w:szCs w:val="15"/>
        </w:rPr>
        <w:t>元，项目实施期间为</w:t>
      </w:r>
      <w:r>
        <w:rPr>
          <w:rFonts w:ascii="SimSun" w:eastAsia="SimSun" w:hAnsi="SimSun" w:cs="SimSun"/>
          <w:color w:val="000000"/>
          <w:spacing w:val="0"/>
          <w:w w:val="100"/>
          <w:position w:val="0"/>
          <w:sz w:val="15"/>
          <w:szCs w:val="15"/>
        </w:rPr>
        <w:t>2015</w:t>
      </w:r>
      <w:r>
        <w:rPr>
          <w:rFonts w:ascii="SimSun" w:eastAsia="SimSun" w:hAnsi="SimSun" w:cs="SimSun"/>
          <w:color w:val="000000"/>
          <w:spacing w:val="0"/>
          <w:w w:val="100"/>
          <w:position w:val="0"/>
          <w:sz w:val="15"/>
          <w:szCs w:val="15"/>
        </w:rPr>
        <w:t>年</w:t>
      </w:r>
      <w:r>
        <w:rPr>
          <w:rFonts w:ascii="SimSun" w:eastAsia="SimSun" w:hAnsi="SimSun" w:cs="SimSun"/>
          <w:color w:val="000000"/>
          <w:spacing w:val="0"/>
          <w:w w:val="100"/>
          <w:position w:val="0"/>
          <w:sz w:val="15"/>
          <w:szCs w:val="15"/>
        </w:rPr>
        <w:t>8</w:t>
      </w:r>
      <w:r>
        <w:rPr>
          <w:rFonts w:ascii="SimSun" w:eastAsia="SimSun" w:hAnsi="SimSun" w:cs="SimSun"/>
          <w:color w:val="000000"/>
          <w:spacing w:val="0"/>
          <w:w w:val="100"/>
          <w:position w:val="0"/>
          <w:sz w:val="15"/>
          <w:szCs w:val="15"/>
        </w:rPr>
        <w:t>月</w:t>
      </w:r>
      <w:r>
        <w:rPr>
          <w:rFonts w:ascii="SimSun" w:eastAsia="SimSun" w:hAnsi="SimSun" w:cs="SimSun"/>
          <w:color w:val="000000"/>
          <w:spacing w:val="0"/>
          <w:w w:val="100"/>
          <w:position w:val="0"/>
          <w:sz w:val="15"/>
          <w:szCs w:val="15"/>
        </w:rPr>
        <w:t>27</w:t>
      </w:r>
      <w:r>
        <w:rPr>
          <w:rFonts w:ascii="SimSun" w:eastAsia="SimSun" w:hAnsi="SimSun" w:cs="SimSun"/>
          <w:color w:val="000000"/>
          <w:spacing w:val="0"/>
          <w:w w:val="100"/>
          <w:position w:val="0"/>
          <w:sz w:val="15"/>
          <w:szCs w:val="15"/>
        </w:rPr>
        <w:t>日至</w:t>
      </w:r>
      <w:r>
        <w:rPr>
          <w:rFonts w:ascii="SimSun" w:eastAsia="SimSun" w:hAnsi="SimSun" w:cs="SimSun"/>
          <w:color w:val="000000"/>
          <w:spacing w:val="0"/>
          <w:w w:val="100"/>
          <w:position w:val="0"/>
          <w:sz w:val="15"/>
          <w:szCs w:val="15"/>
        </w:rPr>
        <w:t>2017</w:t>
      </w:r>
      <w:r>
        <w:rPr>
          <w:rFonts w:ascii="SimSun" w:eastAsia="SimSun" w:hAnsi="SimSun" w:cs="SimSun"/>
          <w:color w:val="000000"/>
          <w:spacing w:val="0"/>
          <w:w w:val="100"/>
          <w:position w:val="0"/>
          <w:sz w:val="15"/>
          <w:szCs w:val="15"/>
        </w:rPr>
        <w:t>年</w:t>
      </w:r>
      <w:r>
        <w:rPr>
          <w:rFonts w:ascii="SimSun" w:eastAsia="SimSun" w:hAnsi="SimSun" w:cs="SimSun"/>
          <w:color w:val="000000"/>
          <w:spacing w:val="0"/>
          <w:w w:val="100"/>
          <w:position w:val="0"/>
          <w:sz w:val="15"/>
          <w:szCs w:val="15"/>
        </w:rPr>
        <w:t>8</w:t>
      </w:r>
      <w:r>
        <w:rPr>
          <w:rFonts w:ascii="SimSun" w:eastAsia="SimSun" w:hAnsi="SimSun" w:cs="SimSun"/>
          <w:color w:val="000000"/>
          <w:spacing w:val="0"/>
          <w:w w:val="100"/>
          <w:position w:val="0"/>
          <w:sz w:val="15"/>
          <w:szCs w:val="15"/>
        </w:rPr>
        <w:t>月</w:t>
      </w:r>
      <w:r>
        <w:rPr>
          <w:rFonts w:ascii="SimSun" w:eastAsia="SimSun" w:hAnsi="SimSun" w:cs="SimSun"/>
          <w:color w:val="000000"/>
          <w:spacing w:val="0"/>
          <w:w w:val="100"/>
          <w:position w:val="0"/>
          <w:sz w:val="15"/>
          <w:szCs w:val="15"/>
        </w:rPr>
        <w:t>31</w:t>
      </w:r>
      <w:r>
        <w:rPr>
          <w:rFonts w:ascii="SimSun" w:eastAsia="SimSun" w:hAnsi="SimSun" w:cs="SimSun"/>
          <w:color w:val="000000"/>
          <w:spacing w:val="0"/>
          <w:w w:val="100"/>
          <w:position w:val="0"/>
          <w:sz w:val="15"/>
          <w:szCs w:val="15"/>
        </w:rPr>
        <w:t>日-按 照项目实施期间摊销，本公司本期结转政府补助收</w:t>
      </w:r>
      <w:r>
        <w:rPr>
          <w:rFonts w:ascii="SimSun" w:eastAsia="SimSun" w:hAnsi="SimSun" w:cs="SimSun"/>
          <w:color w:val="000000"/>
          <w:spacing w:val="0"/>
          <w:w w:val="100"/>
          <w:position w:val="0"/>
          <w:sz w:val="15"/>
          <w:szCs w:val="15"/>
        </w:rPr>
        <w:t>2,250,000.00</w:t>
      </w:r>
      <w:r>
        <w:rPr>
          <w:rFonts w:ascii="SimSun" w:eastAsia="SimSun" w:hAnsi="SimSun" w:cs="SimSun"/>
          <w:color w:val="000000"/>
          <w:spacing w:val="0"/>
          <w:w w:val="100"/>
          <w:position w:val="0"/>
          <w:sz w:val="15"/>
          <w:szCs w:val="15"/>
        </w:rPr>
        <w:t>元-</w:t>
      </w:r>
    </w:p>
    <w:p>
      <w:pPr>
        <w:pStyle w:val="Style16"/>
        <w:keepNext w:val="0"/>
        <w:keepLines w:val="0"/>
        <w:widowControl w:val="0"/>
        <w:shd w:val="clear" w:color="auto" w:fill="auto"/>
        <w:bidi w:val="0"/>
        <w:spacing w:before="0" w:after="0" w:line="463" w:lineRule="exact"/>
        <w:ind w:left="0" w:right="0" w:firstLine="0"/>
        <w:jc w:val="both"/>
        <w:rPr>
          <w:sz w:val="15"/>
          <w:szCs w:val="15"/>
        </w:rPr>
      </w:pPr>
      <w:r>
        <w:rPr>
          <w:rFonts w:ascii="SimSun" w:eastAsia="SimSun" w:hAnsi="SimSun" w:cs="SimSun"/>
          <w:color w:val="000000"/>
          <w:spacing w:val="0"/>
          <w:w w:val="100"/>
          <w:position w:val="0"/>
          <w:sz w:val="15"/>
          <w:szCs w:val="15"/>
        </w:rPr>
        <w:t>注</w:t>
      </w:r>
      <w:r>
        <w:rPr>
          <w:rFonts w:ascii="SimSun" w:eastAsia="SimSun" w:hAnsi="SimSun" w:cs="SimSun"/>
          <w:color w:val="000000"/>
          <w:spacing w:val="0"/>
          <w:w w:val="100"/>
          <w:position w:val="0"/>
          <w:sz w:val="15"/>
          <w:szCs w:val="15"/>
        </w:rPr>
        <w:t>5</w:t>
      </w:r>
      <w:r>
        <w:rPr>
          <w:rFonts w:ascii="SimSun" w:eastAsia="SimSun" w:hAnsi="SimSun" w:cs="SimSun"/>
          <w:color w:val="000000"/>
          <w:spacing w:val="0"/>
          <w:w w:val="100"/>
          <w:position w:val="0"/>
          <w:sz w:val="15"/>
          <w:szCs w:val="15"/>
        </w:rPr>
        <w:t>、依据发改办【</w:t>
      </w:r>
      <w:r>
        <w:rPr>
          <w:rFonts w:ascii="SimSun" w:eastAsia="SimSun" w:hAnsi="SimSun" w:cs="SimSun"/>
          <w:color w:val="000000"/>
          <w:spacing w:val="0"/>
          <w:w w:val="100"/>
          <w:position w:val="0"/>
          <w:sz w:val="15"/>
          <w:szCs w:val="15"/>
        </w:rPr>
        <w:t>2015</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678</w:t>
      </w:r>
      <w:r>
        <w:rPr>
          <w:rFonts w:ascii="SimSun" w:eastAsia="SimSun" w:hAnsi="SimSun" w:cs="SimSun"/>
          <w:color w:val="000000"/>
          <w:spacing w:val="0"/>
          <w:w w:val="100"/>
          <w:position w:val="0"/>
          <w:sz w:val="15"/>
          <w:szCs w:val="15"/>
        </w:rPr>
        <w:t>号文件《深圳市发展改革委、深圳市财政委关于申请下达集成电路设计企业研发能力专项实施方案</w:t>
      </w:r>
      <w:r>
        <w:rPr>
          <w:rFonts w:ascii="SimSun" w:eastAsia="SimSun" w:hAnsi="SimSun" w:cs="SimSun"/>
          <w:color w:val="000000"/>
          <w:spacing w:val="0"/>
          <w:w w:val="100"/>
          <w:position w:val="0"/>
          <w:sz w:val="15"/>
          <w:szCs w:val="15"/>
        </w:rPr>
        <w:t>2015</w:t>
      </w:r>
      <w:r>
        <w:rPr>
          <w:rFonts w:ascii="SimSun" w:eastAsia="SimSun" w:hAnsi="SimSun" w:cs="SimSun"/>
          <w:color w:val="000000"/>
          <w:spacing w:val="0"/>
          <w:w w:val="100"/>
          <w:position w:val="0"/>
          <w:sz w:val="15"/>
          <w:szCs w:val="15"/>
        </w:rPr>
        <w:t>年中央财政 补助资金的请示》、深发改【</w:t>
      </w:r>
      <w:r>
        <w:rPr>
          <w:rFonts w:ascii="SimSun" w:eastAsia="SimSun" w:hAnsi="SimSun" w:cs="SimSun"/>
          <w:color w:val="000000"/>
          <w:spacing w:val="0"/>
          <w:w w:val="100"/>
          <w:position w:val="0"/>
          <w:sz w:val="15"/>
          <w:szCs w:val="15"/>
        </w:rPr>
        <w:t>2014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183 2</w:t>
      </w:r>
      <w:r>
        <w:rPr>
          <w:rFonts w:ascii="SimSun" w:eastAsia="SimSun" w:hAnsi="SimSun" w:cs="SimSun"/>
          <w:color w:val="000000"/>
          <w:spacing w:val="0"/>
          <w:w w:val="100"/>
          <w:position w:val="0"/>
          <w:sz w:val="15"/>
          <w:szCs w:val="15"/>
        </w:rPr>
        <w:t>号文件《深圳市发展改革委关于国民技术集成电路设计企业研发能力实施方案项目地方配套资金申请报告</w:t>
        <w:br w:type="page"/>
      </w:r>
      <w:r>
        <w:rPr>
          <w:rFonts w:ascii="SimSun" w:eastAsia="SimSun" w:hAnsi="SimSun" w:cs="SimSun"/>
          <w:color w:val="000000"/>
          <w:spacing w:val="0"/>
          <w:w w:val="100"/>
          <w:position w:val="0"/>
          <w:sz w:val="15"/>
          <w:szCs w:val="15"/>
        </w:rPr>
        <w:t>的批复》，本公司获批列入了集成电路设计企业研发能力实施方案专项，</w:t>
      </w:r>
      <w:r>
        <w:rPr>
          <w:rFonts w:ascii="SimSun" w:eastAsia="SimSun" w:hAnsi="SimSun" w:cs="SimSun"/>
          <w:color w:val="000000"/>
          <w:spacing w:val="0"/>
          <w:w w:val="100"/>
          <w:position w:val="0"/>
          <w:sz w:val="15"/>
          <w:szCs w:val="15"/>
        </w:rPr>
        <w:t>2015</w:t>
      </w:r>
      <w:r>
        <w:rPr>
          <w:rFonts w:ascii="SimSun" w:eastAsia="SimSun" w:hAnsi="SimSun" w:cs="SimSun"/>
          <w:color w:val="000000"/>
          <w:spacing w:val="0"/>
          <w:w w:val="100"/>
          <w:position w:val="0"/>
          <w:sz w:val="15"/>
          <w:szCs w:val="15"/>
        </w:rPr>
        <w:t>年获取了中央财政补助资金</w:t>
      </w:r>
      <w:r>
        <w:rPr>
          <w:rFonts w:ascii="SimSun" w:eastAsia="SimSun" w:hAnsi="SimSun" w:cs="SimSun"/>
          <w:color w:val="000000"/>
          <w:spacing w:val="0"/>
          <w:w w:val="100"/>
          <w:position w:val="0"/>
          <w:sz w:val="15"/>
          <w:szCs w:val="15"/>
        </w:rPr>
        <w:t xml:space="preserve">30, </w:t>
      </w:r>
      <w:r>
        <w:rPr>
          <w:rFonts w:ascii="SimSun" w:eastAsia="SimSun" w:hAnsi="SimSun" w:cs="SimSun"/>
          <w:color w:val="000000"/>
          <w:spacing w:val="0"/>
          <w:w w:val="100"/>
          <w:position w:val="0"/>
          <w:sz w:val="15"/>
          <w:szCs w:val="15"/>
        </w:rPr>
        <w:t>000,000.0</w:t>
      </w:r>
      <w:r>
        <w:rPr>
          <w:rFonts w:ascii="SimSun" w:eastAsia="SimSun" w:hAnsi="SimSun" w:cs="SimSun"/>
          <w:color w:val="000000"/>
          <w:spacing w:val="0"/>
          <w:w w:val="100"/>
          <w:position w:val="0"/>
          <w:sz w:val="15"/>
          <w:szCs w:val="15"/>
        </w:rPr>
        <w:t>0</w:t>
      </w:r>
      <w:r>
        <w:rPr>
          <w:rFonts w:ascii="SimSun" w:eastAsia="SimSun" w:hAnsi="SimSun" w:cs="SimSun"/>
          <w:color w:val="000000"/>
          <w:spacing w:val="0"/>
          <w:w w:val="100"/>
          <w:position w:val="0"/>
          <w:sz w:val="15"/>
          <w:szCs w:val="15"/>
        </w:rPr>
        <w:t>元</w:t>
      </w:r>
      <w:r>
        <w:rPr>
          <w:rFonts w:ascii="SimSun" w:eastAsia="SimSun" w:hAnsi="SimSun" w:cs="SimSun"/>
          <w:color w:val="000000"/>
          <w:spacing w:val="0"/>
          <w:w w:val="100"/>
          <w:position w:val="0"/>
          <w:sz w:val="15"/>
          <w:szCs w:val="15"/>
        </w:rPr>
        <w:t>，2016</w:t>
      </w:r>
      <w:r>
        <w:rPr>
          <w:rFonts w:ascii="SimSun" w:eastAsia="SimSun" w:hAnsi="SimSun" w:cs="SimSun"/>
          <w:color w:val="000000"/>
          <w:spacing w:val="0"/>
          <w:w w:val="100"/>
          <w:position w:val="0"/>
          <w:sz w:val="15"/>
          <w:szCs w:val="15"/>
        </w:rPr>
        <w:t>年获取了地方 配套资金</w:t>
      </w:r>
      <w:r>
        <w:rPr>
          <w:rFonts w:ascii="SimSun" w:eastAsia="SimSun" w:hAnsi="SimSun" w:cs="SimSun"/>
          <w:color w:val="000000"/>
          <w:spacing w:val="0"/>
          <w:w w:val="100"/>
          <w:position w:val="0"/>
          <w:sz w:val="15"/>
          <w:szCs w:val="15"/>
        </w:rPr>
        <w:t>2,000,000.00</w:t>
      </w:r>
      <w:r>
        <w:rPr>
          <w:rFonts w:ascii="SimSun" w:eastAsia="SimSun" w:hAnsi="SimSun" w:cs="SimSun"/>
          <w:color w:val="000000"/>
          <w:spacing w:val="0"/>
          <w:w w:val="100"/>
          <w:position w:val="0"/>
          <w:sz w:val="15"/>
          <w:szCs w:val="15"/>
        </w:rPr>
        <w:t>元-该项目实施期间为</w:t>
      </w:r>
      <w:r>
        <w:rPr>
          <w:rFonts w:ascii="SimSun" w:eastAsia="SimSun" w:hAnsi="SimSun" w:cs="SimSun"/>
          <w:color w:val="000000"/>
          <w:spacing w:val="0"/>
          <w:w w:val="100"/>
          <w:position w:val="0"/>
          <w:sz w:val="15"/>
          <w:szCs w:val="15"/>
        </w:rPr>
        <w:t>2014</w:t>
      </w:r>
      <w:r>
        <w:rPr>
          <w:rFonts w:ascii="SimSun" w:eastAsia="SimSun" w:hAnsi="SimSun" w:cs="SimSun"/>
          <w:color w:val="000000"/>
          <w:spacing w:val="0"/>
          <w:w w:val="100"/>
          <w:position w:val="0"/>
          <w:sz w:val="15"/>
          <w:szCs w:val="15"/>
        </w:rPr>
        <w:t>年至</w:t>
      </w:r>
      <w:r>
        <w:rPr>
          <w:rFonts w:ascii="SimSun" w:eastAsia="SimSun" w:hAnsi="SimSun" w:cs="SimSun"/>
          <w:color w:val="000000"/>
          <w:spacing w:val="0"/>
          <w:w w:val="100"/>
          <w:position w:val="0"/>
          <w:sz w:val="15"/>
          <w:szCs w:val="15"/>
        </w:rPr>
        <w:t>2016</w:t>
      </w:r>
      <w:r>
        <w:rPr>
          <w:rFonts w:ascii="SimSun" w:eastAsia="SimSun" w:hAnsi="SimSun" w:cs="SimSun"/>
          <w:color w:val="000000"/>
          <w:spacing w:val="0"/>
          <w:w w:val="100"/>
          <w:position w:val="0"/>
          <w:sz w:val="15"/>
          <w:szCs w:val="15"/>
        </w:rPr>
        <w:t>年-按照项目实施期间摊销，本公司本期结转政府补助收入</w:t>
      </w:r>
      <w:r>
        <w:rPr>
          <w:rFonts w:ascii="SimSun" w:eastAsia="SimSun" w:hAnsi="SimSun" w:cs="SimSun"/>
          <w:color w:val="000000"/>
          <w:spacing w:val="0"/>
          <w:w w:val="100"/>
          <w:position w:val="0"/>
          <w:sz w:val="15"/>
          <w:szCs w:val="15"/>
        </w:rPr>
        <w:t xml:space="preserve">12, </w:t>
      </w:r>
      <w:r>
        <w:rPr>
          <w:rFonts w:ascii="SimSun" w:eastAsia="SimSun" w:hAnsi="SimSun" w:cs="SimSun"/>
          <w:color w:val="000000"/>
          <w:spacing w:val="0"/>
          <w:w w:val="100"/>
          <w:position w:val="0"/>
          <w:sz w:val="15"/>
          <w:szCs w:val="15"/>
        </w:rPr>
        <w:t>000,000.0</w:t>
      </w:r>
      <w:r>
        <w:rPr>
          <w:rFonts w:ascii="SimSun" w:eastAsia="SimSun" w:hAnsi="SimSun" w:cs="SimSun"/>
          <w:color w:val="000000"/>
          <w:spacing w:val="0"/>
          <w:w w:val="100"/>
          <w:position w:val="0"/>
          <w:sz w:val="15"/>
          <w:szCs w:val="15"/>
        </w:rPr>
        <w:t>0</w:t>
      </w:r>
      <w:r>
        <w:rPr>
          <w:rFonts w:ascii="SimSun" w:eastAsia="SimSun" w:hAnsi="SimSun" w:cs="SimSun"/>
          <w:color w:val="000000"/>
          <w:spacing w:val="0"/>
          <w:w w:val="100"/>
          <w:position w:val="0"/>
          <w:sz w:val="15"/>
          <w:szCs w:val="15"/>
        </w:rPr>
        <w:t>元。</w:t>
      </w:r>
    </w:p>
    <w:p>
      <w:pPr>
        <w:pStyle w:val="Style16"/>
        <w:keepNext w:val="0"/>
        <w:keepLines w:val="0"/>
        <w:widowControl w:val="0"/>
        <w:shd w:val="clear" w:color="auto" w:fill="auto"/>
        <w:bidi w:val="0"/>
        <w:spacing w:before="0" w:after="220" w:line="462" w:lineRule="exact"/>
        <w:ind w:left="0" w:right="0" w:firstLine="0"/>
        <w:jc w:val="both"/>
        <w:rPr>
          <w:sz w:val="15"/>
          <w:szCs w:val="15"/>
        </w:rPr>
      </w:pPr>
      <w:r>
        <w:rPr>
          <w:rFonts w:ascii="SimSun" w:eastAsia="SimSun" w:hAnsi="SimSun" w:cs="SimSun"/>
          <w:color w:val="000000"/>
          <w:spacing w:val="0"/>
          <w:w w:val="100"/>
          <w:position w:val="0"/>
          <w:sz w:val="15"/>
          <w:szCs w:val="15"/>
        </w:rPr>
        <w:t>注</w:t>
      </w:r>
      <w:r>
        <w:rPr>
          <w:rFonts w:ascii="SimSun" w:eastAsia="SimSun" w:hAnsi="SimSun" w:cs="SimSun"/>
          <w:color w:val="000000"/>
          <w:spacing w:val="0"/>
          <w:w w:val="100"/>
          <w:position w:val="0"/>
          <w:sz w:val="15"/>
          <w:szCs w:val="15"/>
        </w:rPr>
        <w:t>6</w:t>
      </w:r>
      <w:r>
        <w:rPr>
          <w:rFonts w:ascii="SimSun" w:eastAsia="SimSun" w:hAnsi="SimSun" w:cs="SimSun"/>
          <w:color w:val="000000"/>
          <w:spacing w:val="0"/>
          <w:w w:val="100"/>
          <w:position w:val="0"/>
          <w:sz w:val="15"/>
          <w:szCs w:val="15"/>
        </w:rPr>
        <w:t>、依据发改办高技【</w:t>
      </w:r>
      <w:r>
        <w:rPr>
          <w:rFonts w:ascii="SimSun" w:eastAsia="SimSun" w:hAnsi="SimSun" w:cs="SimSun"/>
          <w:color w:val="000000"/>
          <w:spacing w:val="0"/>
          <w:w w:val="100"/>
          <w:position w:val="0"/>
          <w:sz w:val="15"/>
          <w:szCs w:val="15"/>
        </w:rPr>
        <w:t>2016</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86</w:t>
      </w:r>
      <w:r>
        <w:rPr>
          <w:rFonts w:ascii="SimSun" w:eastAsia="SimSun" w:hAnsi="SimSun" w:cs="SimSun"/>
          <w:color w:val="000000"/>
          <w:spacing w:val="0"/>
          <w:w w:val="100"/>
          <w:position w:val="0"/>
          <w:sz w:val="15"/>
          <w:szCs w:val="15"/>
        </w:rPr>
        <w:t>号文件《深圳市国家和省计划配套项目合同书》</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为完成深圳市科技计划重</w:t>
      </w:r>
      <w:r>
        <w:rPr>
          <w:rFonts w:ascii="SimSun" w:eastAsia="SimSun" w:hAnsi="SimSun" w:cs="SimSun"/>
          <w:color w:val="000000"/>
          <w:spacing w:val="0"/>
          <w:w w:val="100"/>
          <w:position w:val="0"/>
          <w:sz w:val="15"/>
          <w:szCs w:val="15"/>
        </w:rPr>
        <w:t>20160243</w:t>
      </w:r>
      <w:r>
        <w:rPr>
          <w:rFonts w:ascii="SimSun" w:eastAsia="SimSun" w:hAnsi="SimSun" w:cs="SimSun"/>
          <w:color w:val="000000"/>
          <w:spacing w:val="0"/>
          <w:w w:val="100"/>
          <w:position w:val="0"/>
          <w:sz w:val="15"/>
          <w:szCs w:val="15"/>
        </w:rPr>
        <w:t>高性能低功耗安全</w:t>
      </w:r>
      <w:r>
        <w:rPr>
          <w:rFonts w:ascii="SimSun" w:eastAsia="SimSun" w:hAnsi="SimSun" w:cs="SimSun"/>
          <w:color w:val="000000"/>
          <w:spacing w:val="0"/>
          <w:w w:val="100"/>
          <w:position w:val="0"/>
          <w:sz w:val="15"/>
          <w:szCs w:val="15"/>
        </w:rPr>
        <w:t>SOC</w:t>
      </w:r>
      <w:r>
        <w:rPr>
          <w:rFonts w:ascii="SimSun" w:eastAsia="SimSun" w:hAnsi="SimSun" w:cs="SimSun"/>
          <w:color w:val="000000"/>
          <w:spacing w:val="0"/>
          <w:w w:val="100"/>
          <w:position w:val="0"/>
          <w:sz w:val="15"/>
          <w:szCs w:val="15"/>
        </w:rPr>
        <w:t>芯片 研发，深圳市科技创新委员会无偿资助深圳市科技研发资金人民币</w:t>
      </w:r>
      <w:r>
        <w:rPr>
          <w:rFonts w:ascii="SimSun" w:eastAsia="SimSun" w:hAnsi="SimSun" w:cs="SimSun"/>
          <w:color w:val="000000"/>
          <w:spacing w:val="0"/>
          <w:w w:val="100"/>
          <w:position w:val="0"/>
          <w:sz w:val="15"/>
          <w:szCs w:val="15"/>
        </w:rPr>
        <w:t xml:space="preserve">4,000,000. </w:t>
      </w:r>
      <w:r>
        <w:rPr>
          <w:rFonts w:ascii="SimSun" w:eastAsia="SimSun" w:hAnsi="SimSun" w:cs="SimSun"/>
          <w:color w:val="000000"/>
          <w:spacing w:val="0"/>
          <w:w w:val="100"/>
          <w:position w:val="0"/>
          <w:sz w:val="15"/>
          <w:szCs w:val="15"/>
        </w:rPr>
        <w:t>00</w:t>
      </w:r>
      <w:r>
        <w:rPr>
          <w:rFonts w:ascii="SimSun" w:eastAsia="SimSun" w:hAnsi="SimSun" w:cs="SimSun"/>
          <w:color w:val="000000"/>
          <w:spacing w:val="0"/>
          <w:w w:val="100"/>
          <w:position w:val="0"/>
          <w:sz w:val="15"/>
          <w:szCs w:val="15"/>
        </w:rPr>
        <w:t>元，项目执行期为</w:t>
      </w:r>
      <w:r>
        <w:rPr>
          <w:rFonts w:ascii="SimSun" w:eastAsia="SimSun" w:hAnsi="SimSun" w:cs="SimSun"/>
          <w:color w:val="000000"/>
          <w:spacing w:val="0"/>
          <w:w w:val="100"/>
          <w:position w:val="0"/>
          <w:sz w:val="15"/>
          <w:szCs w:val="15"/>
        </w:rPr>
        <w:t>2016</w:t>
      </w:r>
      <w:r>
        <w:rPr>
          <w:rFonts w:ascii="SimSun" w:eastAsia="SimSun" w:hAnsi="SimSun" w:cs="SimSun"/>
          <w:color w:val="000000"/>
          <w:spacing w:val="0"/>
          <w:w w:val="100"/>
          <w:position w:val="0"/>
          <w:sz w:val="15"/>
          <w:szCs w:val="15"/>
        </w:rPr>
        <w:t>年</w:t>
      </w:r>
      <w:r>
        <w:rPr>
          <w:rFonts w:ascii="SimSun" w:eastAsia="SimSun" w:hAnsi="SimSun" w:cs="SimSun"/>
          <w:color w:val="000000"/>
          <w:spacing w:val="0"/>
          <w:w w:val="100"/>
          <w:position w:val="0"/>
          <w:sz w:val="15"/>
          <w:szCs w:val="15"/>
        </w:rPr>
        <w:t>6</w:t>
      </w:r>
      <w:r>
        <w:rPr>
          <w:rFonts w:ascii="SimSun" w:eastAsia="SimSun" w:hAnsi="SimSun" w:cs="SimSun"/>
          <w:color w:val="000000"/>
          <w:spacing w:val="0"/>
          <w:w w:val="100"/>
          <w:position w:val="0"/>
          <w:sz w:val="15"/>
          <w:szCs w:val="15"/>
        </w:rPr>
        <w:t>月</w:t>
      </w:r>
      <w:r>
        <w:rPr>
          <w:rFonts w:ascii="SimSun" w:eastAsia="SimSun" w:hAnsi="SimSun" w:cs="SimSun"/>
          <w:color w:val="000000"/>
          <w:spacing w:val="0"/>
          <w:w w:val="100"/>
          <w:position w:val="0"/>
          <w:sz w:val="15"/>
          <w:szCs w:val="15"/>
        </w:rPr>
        <w:t>17</w:t>
      </w:r>
      <w:r>
        <w:rPr>
          <w:rFonts w:ascii="SimSun" w:eastAsia="SimSun" w:hAnsi="SimSun" w:cs="SimSun"/>
          <w:color w:val="000000"/>
          <w:spacing w:val="0"/>
          <w:w w:val="100"/>
          <w:position w:val="0"/>
          <w:sz w:val="15"/>
          <w:szCs w:val="15"/>
        </w:rPr>
        <w:t>日至</w:t>
      </w:r>
      <w:r>
        <w:rPr>
          <w:rFonts w:ascii="SimSun" w:eastAsia="SimSun" w:hAnsi="SimSun" w:cs="SimSun"/>
          <w:color w:val="000000"/>
          <w:spacing w:val="0"/>
          <w:w w:val="100"/>
          <w:position w:val="0"/>
          <w:sz w:val="15"/>
          <w:szCs w:val="15"/>
        </w:rPr>
        <w:t>2018</w:t>
      </w:r>
      <w:r>
        <w:rPr>
          <w:rFonts w:ascii="SimSun" w:eastAsia="SimSun" w:hAnsi="SimSun" w:cs="SimSun"/>
          <w:color w:val="000000"/>
          <w:spacing w:val="0"/>
          <w:w w:val="100"/>
          <w:position w:val="0"/>
          <w:sz w:val="15"/>
          <w:szCs w:val="15"/>
        </w:rPr>
        <w:t>年</w:t>
      </w:r>
      <w:r>
        <w:rPr>
          <w:rFonts w:ascii="SimSun" w:eastAsia="SimSun" w:hAnsi="SimSun" w:cs="SimSun"/>
          <w:color w:val="000000"/>
          <w:spacing w:val="0"/>
          <w:w w:val="100"/>
          <w:position w:val="0"/>
          <w:sz w:val="15"/>
          <w:szCs w:val="15"/>
        </w:rPr>
        <w:t>06</w:t>
      </w:r>
      <w:r>
        <w:rPr>
          <w:rFonts w:ascii="SimSun" w:eastAsia="SimSun" w:hAnsi="SimSun" w:cs="SimSun"/>
          <w:color w:val="000000"/>
          <w:spacing w:val="0"/>
          <w:w w:val="100"/>
          <w:position w:val="0"/>
          <w:sz w:val="15"/>
          <w:szCs w:val="15"/>
        </w:rPr>
        <w:t>月</w:t>
      </w:r>
      <w:r>
        <w:rPr>
          <w:rFonts w:ascii="SimSun" w:eastAsia="SimSun" w:hAnsi="SimSun" w:cs="SimSun"/>
          <w:color w:val="000000"/>
          <w:spacing w:val="0"/>
          <w:w w:val="100"/>
          <w:position w:val="0"/>
          <w:sz w:val="15"/>
          <w:szCs w:val="15"/>
        </w:rPr>
        <w:t>30</w:t>
      </w:r>
      <w:r>
        <w:rPr>
          <w:rFonts w:ascii="SimSun" w:eastAsia="SimSun" w:hAnsi="SimSun" w:cs="SimSun"/>
          <w:color w:val="000000"/>
          <w:spacing w:val="0"/>
          <w:w w:val="100"/>
          <w:position w:val="0"/>
          <w:sz w:val="15"/>
          <w:szCs w:val="15"/>
        </w:rPr>
        <w:t>日-按照 项目执行期间摊销，本公司本期结转政府补助收入</w:t>
      </w:r>
      <w:r>
        <w:rPr>
          <w:rFonts w:ascii="SimSun" w:eastAsia="SimSun" w:hAnsi="SimSun" w:cs="SimSun"/>
          <w:color w:val="000000"/>
          <w:spacing w:val="0"/>
          <w:w w:val="100"/>
          <w:position w:val="0"/>
          <w:sz w:val="15"/>
          <w:szCs w:val="15"/>
        </w:rPr>
        <w:t>1,000,000.02</w:t>
      </w:r>
      <w:r>
        <w:rPr>
          <w:rFonts w:ascii="SimSun" w:eastAsia="SimSun" w:hAnsi="SimSun" w:cs="SimSun"/>
          <w:color w:val="000000"/>
          <w:spacing w:val="0"/>
          <w:w w:val="100"/>
          <w:position w:val="0"/>
          <w:sz w:val="15"/>
          <w:szCs w:val="15"/>
        </w:rPr>
        <w:t>元-</w:t>
      </w:r>
    </w:p>
    <w:p>
      <w:pPr>
        <w:pStyle w:val="Style2"/>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（二十九）股本</w:t>
      </w:r>
    </w:p>
    <w:tbl>
      <w:tblPr>
        <w:tblOverlap w:val="never"/>
        <w:jc w:val="center"/>
        <w:tblLayout w:type="fixed"/>
      </w:tblPr>
      <w:tblGrid>
        <w:gridCol w:w="2357"/>
        <w:gridCol w:w="1253"/>
        <w:gridCol w:w="470"/>
        <w:gridCol w:w="624"/>
        <w:gridCol w:w="1411"/>
        <w:gridCol w:w="1094"/>
        <w:gridCol w:w="1258"/>
        <w:gridCol w:w="1248"/>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gridSpan w:val="5"/>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本次变动增减（+、-）</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期末余额</w:t>
            </w:r>
          </w:p>
        </w:tc>
      </w:tr>
      <w:tr>
        <w:trPr>
          <w:trHeight w:val="60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发行</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送股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rPr>
                <w:sz w:val="18"/>
                <w:szCs w:val="18"/>
              </w:rPr>
            </w:pPr>
            <w:r>
              <w:rPr>
                <w:rFonts w:ascii="SimSun" w:eastAsia="SimSun" w:hAnsi="SimSun" w:cs="SimSun"/>
                <w:color w:val="000000"/>
                <w:spacing w:val="0"/>
                <w:w w:val="100"/>
                <w:position w:val="0"/>
                <w:sz w:val="18"/>
                <w:szCs w:val="18"/>
              </w:rPr>
              <w:t>公积金 转股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360" w:firstLine="0"/>
              <w:jc w:val="righ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小计</w:t>
            </w: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境内自然人持股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15,952,375.00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15,646,650.00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-5,843,275.00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9,803,375.00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25,755,750.00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境外自然人持股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65,000.00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有限售条件股份合计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16,002,375.00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15,696,650.00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-5,878,275.00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9,818,375.00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25,820,750.00</w:t>
            </w: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人民币普通股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265,957,625.00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266,263,350.00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5,598,275.00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271,861,625.00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537,819,250.00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无限售条件股份合计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265,957,625.00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266,263,350.00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5,598,275.00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271,861,625.00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537,819,250.00</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股份总额</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281,960,000.00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281,960,000.00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-280,000.00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281,680,000.00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563,640,000.00</w:t>
            </w:r>
          </w:p>
        </w:tc>
      </w:tr>
    </w:tbl>
    <w:p>
      <w:pPr>
        <w:pStyle w:val="Style47"/>
        <w:keepNext w:val="0"/>
        <w:keepLines w:val="0"/>
        <w:widowControl w:val="0"/>
        <w:shd w:val="clear" w:color="auto" w:fill="auto"/>
        <w:bidi w:val="0"/>
        <w:spacing w:before="0" w:after="0" w:line="461" w:lineRule="exact"/>
        <w:ind w:left="19" w:right="0" w:firstLine="0"/>
        <w:jc w:val="left"/>
        <w:rPr>
          <w:sz w:val="15"/>
          <w:szCs w:val="15"/>
        </w:rPr>
      </w:pPr>
      <w:r>
        <w:rPr>
          <w:color w:val="000000"/>
          <w:spacing w:val="0"/>
          <w:w w:val="100"/>
          <w:position w:val="0"/>
          <w:sz w:val="15"/>
          <w:szCs w:val="15"/>
        </w:rPr>
        <w:t>注</w:t>
      </w:r>
      <w:r>
        <w:rPr>
          <w:color w:val="000000"/>
          <w:spacing w:val="0"/>
          <w:w w:val="100"/>
          <w:position w:val="0"/>
          <w:sz w:val="15"/>
          <w:szCs w:val="15"/>
        </w:rPr>
        <w:t>1：2016</w:t>
      </w:r>
      <w:r>
        <w:rPr>
          <w:color w:val="000000"/>
          <w:spacing w:val="0"/>
          <w:w w:val="100"/>
          <w:position w:val="0"/>
          <w:sz w:val="15"/>
          <w:szCs w:val="15"/>
        </w:rPr>
        <w:t>年</w:t>
      </w:r>
      <w:r>
        <w:rPr>
          <w:color w:val="000000"/>
          <w:spacing w:val="0"/>
          <w:w w:val="100"/>
          <w:position w:val="0"/>
          <w:sz w:val="15"/>
          <w:szCs w:val="15"/>
        </w:rPr>
        <w:t>3</w:t>
      </w:r>
      <w:r>
        <w:rPr>
          <w:color w:val="000000"/>
          <w:spacing w:val="0"/>
          <w:w w:val="100"/>
          <w:position w:val="0"/>
          <w:sz w:val="15"/>
          <w:szCs w:val="15"/>
        </w:rPr>
        <w:t>月份，公司</w:t>
      </w:r>
      <w:r>
        <w:rPr>
          <w:color w:val="000000"/>
          <w:spacing w:val="0"/>
          <w:w w:val="100"/>
          <w:position w:val="0"/>
          <w:sz w:val="15"/>
          <w:szCs w:val="15"/>
        </w:rPr>
        <w:t>2015</w:t>
      </w:r>
      <w:r>
        <w:rPr>
          <w:color w:val="000000"/>
          <w:spacing w:val="0"/>
          <w:w w:val="100"/>
          <w:position w:val="0"/>
          <w:sz w:val="15"/>
          <w:szCs w:val="15"/>
        </w:rPr>
        <w:t>年年度股东大会审议通过《</w:t>
      </w:r>
      <w:r>
        <w:rPr>
          <w:color w:val="000000"/>
          <w:spacing w:val="0"/>
          <w:w w:val="100"/>
          <w:position w:val="0"/>
          <w:sz w:val="15"/>
          <w:szCs w:val="15"/>
        </w:rPr>
        <w:t>2015</w:t>
      </w:r>
      <w:r>
        <w:rPr>
          <w:color w:val="000000"/>
          <w:spacing w:val="0"/>
          <w:w w:val="100"/>
          <w:position w:val="0"/>
          <w:sz w:val="15"/>
          <w:szCs w:val="15"/>
        </w:rPr>
        <w:t>年度利润分配预案》：以截止</w:t>
      </w:r>
      <w:r>
        <w:rPr>
          <w:color w:val="000000"/>
          <w:spacing w:val="0"/>
          <w:w w:val="100"/>
          <w:position w:val="0"/>
          <w:sz w:val="15"/>
          <w:szCs w:val="15"/>
        </w:rPr>
        <w:t>2015</w:t>
      </w:r>
      <w:r>
        <w:rPr>
          <w:color w:val="000000"/>
          <w:spacing w:val="0"/>
          <w:w w:val="100"/>
          <w:position w:val="0"/>
          <w:sz w:val="15"/>
          <w:szCs w:val="15"/>
        </w:rPr>
        <w:t>年</w:t>
      </w:r>
      <w:r>
        <w:rPr>
          <w:color w:val="000000"/>
          <w:spacing w:val="0"/>
          <w:w w:val="100"/>
          <w:position w:val="0"/>
          <w:sz w:val="15"/>
          <w:szCs w:val="15"/>
        </w:rPr>
        <w:t>12</w:t>
      </w:r>
      <w:r>
        <w:rPr>
          <w:color w:val="000000"/>
          <w:spacing w:val="0"/>
          <w:w w:val="100"/>
          <w:position w:val="0"/>
          <w:sz w:val="15"/>
          <w:szCs w:val="15"/>
        </w:rPr>
        <w:t>月</w:t>
      </w:r>
      <w:r>
        <w:rPr>
          <w:color w:val="000000"/>
          <w:spacing w:val="0"/>
          <w:w w:val="100"/>
          <w:position w:val="0"/>
          <w:sz w:val="15"/>
          <w:szCs w:val="15"/>
        </w:rPr>
        <w:t>31</w:t>
      </w:r>
      <w:r>
        <w:rPr>
          <w:color w:val="000000"/>
          <w:spacing w:val="0"/>
          <w:w w:val="100"/>
          <w:position w:val="0"/>
          <w:sz w:val="15"/>
          <w:szCs w:val="15"/>
        </w:rPr>
        <w:t>日公司总股本</w:t>
      </w:r>
      <w:r>
        <w:rPr>
          <w:color w:val="000000"/>
          <w:spacing w:val="0"/>
          <w:w w:val="100"/>
          <w:position w:val="0"/>
          <w:sz w:val="15"/>
          <w:szCs w:val="15"/>
        </w:rPr>
        <w:t>28,196</w:t>
      </w:r>
      <w:r>
        <w:rPr>
          <w:color w:val="000000"/>
          <w:spacing w:val="0"/>
          <w:w w:val="100"/>
          <w:position w:val="0"/>
          <w:sz w:val="15"/>
          <w:szCs w:val="15"/>
        </w:rPr>
        <w:t>万股为 基数，以资本公积金向全体股东每</w:t>
      </w:r>
      <w:r>
        <w:rPr>
          <w:color w:val="000000"/>
          <w:spacing w:val="0"/>
          <w:w w:val="100"/>
          <w:position w:val="0"/>
          <w:sz w:val="15"/>
          <w:szCs w:val="15"/>
        </w:rPr>
        <w:t>10</w:t>
      </w:r>
      <w:r>
        <w:rPr>
          <w:color w:val="000000"/>
          <w:spacing w:val="0"/>
          <w:w w:val="100"/>
          <w:position w:val="0"/>
          <w:sz w:val="15"/>
          <w:szCs w:val="15"/>
        </w:rPr>
        <w:t>股转增</w:t>
      </w:r>
      <w:r>
        <w:rPr>
          <w:color w:val="000000"/>
          <w:spacing w:val="0"/>
          <w:w w:val="100"/>
          <w:position w:val="0"/>
          <w:sz w:val="15"/>
          <w:szCs w:val="15"/>
        </w:rPr>
        <w:t>10</w:t>
      </w:r>
      <w:r>
        <w:rPr>
          <w:color w:val="000000"/>
          <w:spacing w:val="0"/>
          <w:w w:val="100"/>
          <w:position w:val="0"/>
          <w:sz w:val="15"/>
          <w:szCs w:val="15"/>
        </w:rPr>
        <w:t>股；</w:t>
      </w:r>
    </w:p>
    <w:p>
      <w:pPr>
        <w:pStyle w:val="Style16"/>
        <w:keepNext w:val="0"/>
        <w:keepLines w:val="0"/>
        <w:widowControl w:val="0"/>
        <w:shd w:val="clear" w:color="auto" w:fill="auto"/>
        <w:bidi w:val="0"/>
        <w:spacing w:before="0" w:after="220" w:line="461" w:lineRule="exact"/>
        <w:ind w:left="0" w:right="0" w:firstLine="340"/>
        <w:jc w:val="left"/>
        <w:rPr>
          <w:sz w:val="15"/>
          <w:szCs w:val="15"/>
        </w:rPr>
      </w:pPr>
      <w:r>
        <w:rPr>
          <w:rFonts w:ascii="SimSun" w:eastAsia="SimSun" w:hAnsi="SimSun" w:cs="SimSun"/>
          <w:color w:val="000000"/>
          <w:spacing w:val="0"/>
          <w:w w:val="100"/>
          <w:position w:val="0"/>
          <w:sz w:val="15"/>
          <w:szCs w:val="15"/>
        </w:rPr>
        <w:t>注</w:t>
      </w:r>
      <w:r>
        <w:rPr>
          <w:rFonts w:ascii="SimSun" w:eastAsia="SimSun" w:hAnsi="SimSun" w:cs="SimSun"/>
          <w:color w:val="000000"/>
          <w:spacing w:val="0"/>
          <w:w w:val="100"/>
          <w:position w:val="0"/>
          <w:sz w:val="15"/>
          <w:szCs w:val="15"/>
        </w:rPr>
        <w:t>2： 2016</w:t>
      </w:r>
      <w:r>
        <w:rPr>
          <w:rFonts w:ascii="SimSun" w:eastAsia="SimSun" w:hAnsi="SimSun" w:cs="SimSun"/>
          <w:color w:val="000000"/>
          <w:spacing w:val="0"/>
          <w:w w:val="100"/>
          <w:position w:val="0"/>
          <w:sz w:val="15"/>
          <w:szCs w:val="15"/>
        </w:rPr>
        <w:t>年</w:t>
      </w:r>
      <w:r>
        <w:rPr>
          <w:rFonts w:ascii="SimSun" w:eastAsia="SimSun" w:hAnsi="SimSun" w:cs="SimSun"/>
          <w:color w:val="000000"/>
          <w:spacing w:val="0"/>
          <w:w w:val="100"/>
          <w:position w:val="0"/>
          <w:sz w:val="15"/>
          <w:szCs w:val="15"/>
        </w:rPr>
        <w:t>2</w:t>
      </w:r>
      <w:r>
        <w:rPr>
          <w:rFonts w:ascii="SimSun" w:eastAsia="SimSun" w:hAnsi="SimSun" w:cs="SimSun"/>
          <w:color w:val="000000"/>
          <w:spacing w:val="0"/>
          <w:w w:val="100"/>
          <w:position w:val="0"/>
          <w:sz w:val="15"/>
          <w:szCs w:val="15"/>
        </w:rPr>
        <w:t>月</w:t>
      </w:r>
      <w:r>
        <w:rPr>
          <w:rFonts w:ascii="SimSun" w:eastAsia="SimSun" w:hAnsi="SimSun" w:cs="SimSun"/>
          <w:color w:val="000000"/>
          <w:spacing w:val="0"/>
          <w:w w:val="100"/>
          <w:position w:val="0"/>
          <w:sz w:val="15"/>
          <w:szCs w:val="15"/>
        </w:rPr>
        <w:t>29</w:t>
      </w:r>
      <w:r>
        <w:rPr>
          <w:rFonts w:ascii="SimSun" w:eastAsia="SimSun" w:hAnsi="SimSun" w:cs="SimSun"/>
          <w:color w:val="000000"/>
          <w:spacing w:val="0"/>
          <w:w w:val="100"/>
          <w:position w:val="0"/>
          <w:sz w:val="15"/>
          <w:szCs w:val="15"/>
        </w:rPr>
        <w:t>日第三届董事会第十次会议审议通过《关于回购注销部分已授予限制性股票的议案》：由于部分股权激励对象因个人原 因离职，已不具备激励对象资格，公司董事会同意回购注销上述人员已获授但未解锁的全部限制性股票共计</w:t>
      </w:r>
      <w:r>
        <w:rPr>
          <w:rFonts w:ascii="SimSun" w:eastAsia="SimSun" w:hAnsi="SimSun" w:cs="SimSun"/>
          <w:color w:val="000000"/>
          <w:spacing w:val="0"/>
          <w:w w:val="100"/>
          <w:position w:val="0"/>
          <w:sz w:val="15"/>
          <w:szCs w:val="15"/>
        </w:rPr>
        <w:t>14</w:t>
      </w:r>
      <w:r>
        <w:rPr>
          <w:rFonts w:ascii="SimSun" w:eastAsia="SimSun" w:hAnsi="SimSun" w:cs="SimSun"/>
          <w:color w:val="000000"/>
          <w:spacing w:val="0"/>
          <w:w w:val="100"/>
          <w:position w:val="0"/>
          <w:sz w:val="15"/>
          <w:szCs w:val="15"/>
        </w:rPr>
        <w:t>万股，先转增再减股，减股股数对 应变更为</w:t>
      </w:r>
      <w:r>
        <w:rPr>
          <w:rFonts w:ascii="SimSun" w:eastAsia="SimSun" w:hAnsi="SimSun" w:cs="SimSun"/>
          <w:color w:val="000000"/>
          <w:spacing w:val="0"/>
          <w:w w:val="100"/>
          <w:position w:val="0"/>
          <w:sz w:val="15"/>
          <w:szCs w:val="15"/>
        </w:rPr>
        <w:t>28</w:t>
      </w:r>
      <w:r>
        <w:rPr>
          <w:rFonts w:ascii="SimSun" w:eastAsia="SimSun" w:hAnsi="SimSun" w:cs="SimSun"/>
          <w:color w:val="000000"/>
          <w:spacing w:val="0"/>
          <w:w w:val="100"/>
          <w:position w:val="0"/>
          <w:sz w:val="15"/>
          <w:szCs w:val="15"/>
        </w:rPr>
        <w:t>万股-</w:t>
      </w:r>
    </w:p>
    <w:p>
      <w:pPr>
        <w:pStyle w:val="Style2"/>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（三十）资本公积</w:t>
      </w:r>
    </w:p>
    <w:tbl>
      <w:tblPr>
        <w:tblOverlap w:val="never"/>
        <w:jc w:val="center"/>
        <w:tblLayout w:type="fixed"/>
      </w:tblPr>
      <w:tblGrid>
        <w:gridCol w:w="3197"/>
        <w:gridCol w:w="1622"/>
        <w:gridCol w:w="1618"/>
        <w:gridCol w:w="1622"/>
        <w:gridCol w:w="1656"/>
      </w:tblGrid>
      <w:tr>
        <w:trPr>
          <w:trHeight w:val="37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本期增加额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本期减少额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期末余额</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一、资本溢价</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2,342,843,936.71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283,923,500.00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2,058,920,436.71</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二、其他资本公积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其中：股权激励成本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18,969,738.69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17,339,345.65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36,309,084.34</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21" w:lineRule="exact"/>
              <w:ind w:left="140" w:right="0" w:firstLine="0"/>
              <w:jc w:val="left"/>
              <w:rPr>
                <w:sz w:val="18"/>
                <w:szCs w:val="18"/>
              </w:rPr>
            </w:pPr>
            <w:r>
              <w:rPr>
                <w:rFonts w:ascii="SimSun" w:eastAsia="SimSun" w:hAnsi="SimSun" w:cs="SimSun"/>
                <w:color w:val="000000"/>
                <w:spacing w:val="0"/>
                <w:w w:val="100"/>
                <w:position w:val="0"/>
                <w:sz w:val="18"/>
                <w:szCs w:val="18"/>
              </w:rPr>
              <w:t>三、其他交易或事项引起的资本公积 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1,735,967.07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1,735,967.07</w:t>
            </w: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2,361,813,675.40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19,075,312.72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283,923,500.00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2,096,965,488.12</w:t>
            </w:r>
          </w:p>
        </w:tc>
      </w:tr>
    </w:tbl>
    <w:p>
      <w:pPr>
        <w:pStyle w:val="Style16"/>
        <w:keepNext w:val="0"/>
        <w:keepLines w:val="0"/>
        <w:widowControl w:val="0"/>
        <w:shd w:val="clear" w:color="auto" w:fill="auto"/>
        <w:bidi w:val="0"/>
        <w:spacing w:before="0" w:after="200" w:line="451" w:lineRule="exact"/>
        <w:ind w:left="0" w:right="0" w:firstLine="400"/>
        <w:jc w:val="both"/>
        <w:rPr>
          <w:sz w:val="18"/>
          <w:szCs w:val="18"/>
        </w:rPr>
      </w:pPr>
      <w:r>
        <w:rPr>
          <w:rFonts w:ascii="SimSun" w:eastAsia="SimSun" w:hAnsi="SimSun" w:cs="SimSun"/>
          <w:color w:val="000000"/>
          <w:spacing w:val="0"/>
          <w:w w:val="100"/>
          <w:position w:val="0"/>
          <w:sz w:val="18"/>
          <w:szCs w:val="18"/>
        </w:rPr>
        <w:t>注：本期资本公积资本溢价变动详见“附注五、（二十九）”；本期资本公积其他资本公积变动为摊销的本期应负担股 权激励成本；其他交易或事项引起的资本公积变化为第一批限制性股票解禁本年留抵以后税前扣除部分。</w:t>
      </w:r>
      <w:r>
        <w:br w:type="page"/>
      </w: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（三^一）库存股</w:t>
      </w:r>
    </w:p>
    <w:tbl>
      <w:tblPr>
        <w:tblOverlap w:val="never"/>
        <w:jc w:val="center"/>
        <w:tblLayout w:type="fixed"/>
      </w:tblPr>
      <w:tblGrid>
        <w:gridCol w:w="1968"/>
        <w:gridCol w:w="1930"/>
        <w:gridCol w:w="1925"/>
        <w:gridCol w:w="1930"/>
        <w:gridCol w:w="1963"/>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股权激励回购义务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159,609,000.00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57,917,525.00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101,691,475.00</w:t>
            </w: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159,609,000.00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57,917,525.00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101,691,475.00</w:t>
            </w:r>
          </w:p>
        </w:tc>
      </w:tr>
    </w:tbl>
    <w:p>
      <w:pPr>
        <w:pStyle w:val="Style4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注：库存股减少为第一批限制性股票解禁减少</w:t>
      </w:r>
      <w:r>
        <w:rPr>
          <w:color w:val="000000"/>
          <w:spacing w:val="0"/>
          <w:w w:val="100"/>
          <w:position w:val="0"/>
          <w:sz w:val="15"/>
          <w:szCs w:val="15"/>
        </w:rPr>
        <w:t>55,077,925.00</w:t>
      </w:r>
      <w:r>
        <w:rPr>
          <w:color w:val="000000"/>
          <w:spacing w:val="0"/>
          <w:w w:val="100"/>
          <w:position w:val="0"/>
          <w:sz w:val="15"/>
          <w:szCs w:val="15"/>
        </w:rPr>
        <w:t>元、预计未来可解锁限制性股票的股票股利减少</w:t>
      </w:r>
      <w:r>
        <w:rPr>
          <w:color w:val="000000"/>
          <w:spacing w:val="0"/>
          <w:w w:val="100"/>
          <w:position w:val="0"/>
          <w:sz w:val="15"/>
          <w:szCs w:val="15"/>
        </w:rPr>
        <w:t>596,100.00</w:t>
      </w:r>
      <w:r>
        <w:rPr>
          <w:color w:val="000000"/>
          <w:spacing w:val="0"/>
          <w:w w:val="100"/>
          <w:position w:val="0"/>
          <w:sz w:val="15"/>
          <w:szCs w:val="15"/>
        </w:rPr>
        <w:t>元及回购注销离职</w:t>
      </w:r>
    </w:p>
    <w:p>
      <w:pPr>
        <w:widowControl w:val="0"/>
        <w:spacing w:after="239" w:line="1" w:lineRule="exact"/>
      </w:pPr>
    </w:p>
    <w:p>
      <w:pPr>
        <w:pStyle w:val="Style16"/>
        <w:keepNext w:val="0"/>
        <w:keepLines w:val="0"/>
        <w:widowControl w:val="0"/>
        <w:shd w:val="clear" w:color="auto" w:fill="auto"/>
        <w:bidi w:val="0"/>
        <w:spacing w:before="0" w:after="240" w:line="240" w:lineRule="auto"/>
        <w:ind w:left="0" w:right="0" w:firstLine="0"/>
        <w:jc w:val="left"/>
        <w:rPr>
          <w:sz w:val="15"/>
          <w:szCs w:val="15"/>
        </w:rPr>
      </w:pPr>
      <w:r>
        <w:rPr>
          <w:rFonts w:ascii="SimSun" w:eastAsia="SimSun" w:hAnsi="SimSun" w:cs="SimSun"/>
          <w:color w:val="000000"/>
          <w:spacing w:val="0"/>
          <w:w w:val="100"/>
          <w:position w:val="0"/>
          <w:sz w:val="15"/>
          <w:szCs w:val="15"/>
        </w:rPr>
        <w:t>股权激励对象所持已获授但尚未解锁的限制性股票</w:t>
      </w:r>
      <w:r>
        <w:rPr>
          <w:rFonts w:ascii="SimSun" w:eastAsia="SimSun" w:hAnsi="SimSun" w:cs="SimSun"/>
          <w:color w:val="000000"/>
          <w:spacing w:val="0"/>
          <w:w w:val="100"/>
          <w:position w:val="0"/>
          <w:sz w:val="15"/>
          <w:szCs w:val="15"/>
        </w:rPr>
        <w:t>280,000.00</w:t>
      </w:r>
      <w:r>
        <w:rPr>
          <w:rFonts w:ascii="SimSun" w:eastAsia="SimSun" w:hAnsi="SimSun" w:cs="SimSun"/>
          <w:color w:val="000000"/>
          <w:spacing w:val="0"/>
          <w:w w:val="100"/>
          <w:position w:val="0"/>
          <w:sz w:val="15"/>
          <w:szCs w:val="15"/>
        </w:rPr>
        <w:t>股相应减少</w:t>
      </w:r>
      <w:r>
        <w:rPr>
          <w:rFonts w:ascii="SimSun" w:eastAsia="SimSun" w:hAnsi="SimSun" w:cs="SimSun"/>
          <w:color w:val="000000"/>
          <w:spacing w:val="0"/>
          <w:w w:val="100"/>
          <w:position w:val="0"/>
          <w:sz w:val="15"/>
          <w:szCs w:val="15"/>
        </w:rPr>
        <w:t>2,243,500.00</w:t>
      </w:r>
      <w:r>
        <w:rPr>
          <w:rFonts w:ascii="SimSun" w:eastAsia="SimSun" w:hAnsi="SimSun" w:cs="SimSun"/>
          <w:color w:val="000000"/>
          <w:spacing w:val="0"/>
          <w:w w:val="100"/>
          <w:position w:val="0"/>
          <w:sz w:val="15"/>
          <w:szCs w:val="15"/>
        </w:rPr>
        <w:t>元。</w:t>
      </w: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（三十二）其他综合收益</w:t>
      </w:r>
    </w:p>
    <w:tbl>
      <w:tblPr>
        <w:tblOverlap w:val="never"/>
        <w:jc w:val="center"/>
        <w:tblLayout w:type="fixed"/>
      </w:tblPr>
      <w:tblGrid>
        <w:gridCol w:w="2165"/>
        <w:gridCol w:w="1090"/>
        <w:gridCol w:w="1234"/>
        <w:gridCol w:w="1234"/>
        <w:gridCol w:w="768"/>
        <w:gridCol w:w="1075"/>
        <w:gridCol w:w="922"/>
        <w:gridCol w:w="1229"/>
      </w:tblGrid>
      <w:tr>
        <w:trPr>
          <w:trHeight w:val="379"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center"/>
              <w:rPr>
                <w:sz w:val="18"/>
                <w:szCs w:val="18"/>
              </w:rPr>
            </w:pPr>
            <w:r>
              <w:rPr>
                <w:rFonts w:ascii="SimSun" w:eastAsia="SimSun" w:hAnsi="SimSun" w:cs="SimSun"/>
                <w:color w:val="000000"/>
                <w:spacing w:val="0"/>
                <w:w w:val="100"/>
                <w:position w:val="0"/>
                <w:sz w:val="18"/>
                <w:szCs w:val="18"/>
              </w:rPr>
              <w:t>期初 余额</w:t>
            </w:r>
          </w:p>
        </w:tc>
        <w:tc>
          <w:tcPr>
            <w:gridSpan w:val="5"/>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440" w:firstLine="0"/>
              <w:jc w:val="right"/>
              <w:rPr>
                <w:sz w:val="18"/>
                <w:szCs w:val="18"/>
              </w:rPr>
            </w:pPr>
            <w:r>
              <w:rPr>
                <w:rFonts w:ascii="SimSun" w:eastAsia="SimSun" w:hAnsi="SimSun" w:cs="SimSun"/>
                <w:color w:val="000000"/>
                <w:spacing w:val="0"/>
                <w:w w:val="100"/>
                <w:position w:val="0"/>
                <w:sz w:val="18"/>
                <w:szCs w:val="18"/>
              </w:rPr>
              <w:t>期末</w:t>
            </w:r>
          </w:p>
          <w:p>
            <w:pPr>
              <w:pStyle w:val="Style16"/>
              <w:keepNext w:val="0"/>
              <w:keepLines w:val="0"/>
              <w:widowControl w:val="0"/>
              <w:shd w:val="clear" w:color="auto" w:fill="auto"/>
              <w:bidi w:val="0"/>
              <w:spacing w:before="0" w:after="0" w:line="240" w:lineRule="auto"/>
              <w:ind w:left="0" w:right="440" w:firstLine="0"/>
              <w:jc w:val="right"/>
              <w:rPr>
                <w:sz w:val="18"/>
                <w:szCs w:val="18"/>
              </w:rPr>
            </w:pPr>
            <w:r>
              <w:rPr>
                <w:rFonts w:ascii="SimSun" w:eastAsia="SimSun" w:hAnsi="SimSun" w:cs="SimSun"/>
                <w:color w:val="000000"/>
                <w:spacing w:val="0"/>
                <w:w w:val="100"/>
                <w:position w:val="0"/>
                <w:sz w:val="18"/>
                <w:szCs w:val="18"/>
              </w:rPr>
              <w:t>余额</w:t>
            </w:r>
          </w:p>
        </w:tc>
      </w:tr>
      <w:tr>
        <w:trPr>
          <w:trHeight w:val="78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本期所得税 前发生额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减：前期计入 其他综合收益 当期转入损益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center"/>
              <w:rPr>
                <w:sz w:val="18"/>
                <w:szCs w:val="18"/>
              </w:rPr>
            </w:pPr>
            <w:r>
              <w:rPr>
                <w:rFonts w:ascii="SimSun" w:eastAsia="SimSun" w:hAnsi="SimSun" w:cs="SimSun"/>
                <w:color w:val="000000"/>
                <w:spacing w:val="0"/>
                <w:w w:val="100"/>
                <w:position w:val="0"/>
                <w:sz w:val="18"/>
                <w:szCs w:val="18"/>
              </w:rPr>
              <w:t>减：所 得税费 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center"/>
              <w:rPr>
                <w:sz w:val="18"/>
                <w:szCs w:val="18"/>
              </w:rPr>
            </w:pPr>
            <w:r>
              <w:rPr>
                <w:rFonts w:ascii="SimSun" w:eastAsia="SimSun" w:hAnsi="SimSun" w:cs="SimSun"/>
                <w:color w:val="000000"/>
                <w:spacing w:val="0"/>
                <w:w w:val="100"/>
                <w:position w:val="0"/>
                <w:sz w:val="18"/>
                <w:szCs w:val="18"/>
              </w:rPr>
              <w:t>税后归属 于母公司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税后归</w:t>
            </w:r>
          </w:p>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属于少</w:t>
            </w:r>
          </w:p>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数股东</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312" w:lineRule="exact"/>
              <w:ind w:left="140" w:right="0" w:firstLine="0"/>
              <w:jc w:val="left"/>
              <w:rPr>
                <w:sz w:val="18"/>
                <w:szCs w:val="18"/>
              </w:rPr>
            </w:pPr>
            <w:r>
              <w:rPr>
                <w:rFonts w:ascii="SimSun" w:eastAsia="SimSun" w:hAnsi="SimSun" w:cs="SimSun"/>
                <w:color w:val="000000"/>
                <w:spacing w:val="0"/>
                <w:w w:val="100"/>
                <w:position w:val="0"/>
                <w:sz w:val="18"/>
                <w:szCs w:val="18"/>
              </w:rPr>
              <w:t>一、以后将重分类进损 益的其他综合收益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613,477.24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984,204.52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984,204.52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1,597,681.76</w:t>
            </w:r>
          </w:p>
        </w:tc>
      </w:tr>
      <w:tr>
        <w:trPr>
          <w:trHeight w:val="71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312" w:lineRule="exact"/>
              <w:ind w:left="140" w:right="0" w:firstLine="0"/>
              <w:jc w:val="left"/>
              <w:rPr>
                <w:sz w:val="18"/>
                <w:szCs w:val="18"/>
              </w:rPr>
            </w:pPr>
            <w:r>
              <w:rPr>
                <w:rFonts w:ascii="SimSun" w:eastAsia="SimSun" w:hAnsi="SimSun" w:cs="SimSun"/>
                <w:color w:val="000000"/>
                <w:spacing w:val="0"/>
                <w:w w:val="100"/>
                <w:position w:val="0"/>
                <w:sz w:val="18"/>
                <w:szCs w:val="18"/>
              </w:rPr>
              <w:t>其中：外币财务报表折 算差额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613,477.24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984,204.52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984,204.52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1,597,681.76</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其他综合收益合计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613,477.24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984,204.52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984,204.52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1,597,681.76</w:t>
            </w:r>
          </w:p>
        </w:tc>
      </w:tr>
    </w:tbl>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（三十三）盈余公积</w:t>
      </w:r>
    </w:p>
    <w:tbl>
      <w:tblPr>
        <w:tblOverlap w:val="never"/>
        <w:jc w:val="center"/>
        <w:tblLayout w:type="fixed"/>
      </w:tblPr>
      <w:tblGrid>
        <w:gridCol w:w="2251"/>
        <w:gridCol w:w="1858"/>
        <w:gridCol w:w="1858"/>
        <w:gridCol w:w="1853"/>
        <w:gridCol w:w="1896"/>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本期减少额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期末余额</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法定盈余公积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59,010,425.96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rPr>
                <w:sz w:val="18"/>
                <w:szCs w:val="18"/>
              </w:rPr>
            </w:pPr>
            <w:r>
              <w:rPr>
                <w:rFonts w:ascii="Arial Narrow" w:eastAsia="Arial Narrow" w:hAnsi="Arial Narrow" w:cs="Arial Narrow"/>
                <w:color w:val="000000"/>
                <w:spacing w:val="0"/>
                <w:w w:val="100"/>
                <w:position w:val="0"/>
                <w:sz w:val="18"/>
                <w:szCs w:val="18"/>
              </w:rPr>
              <w:t>6,543,595.58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65,554,021.54</w:t>
            </w: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59,010,425.96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80"/>
              <w:jc w:val="left"/>
              <w:rPr>
                <w:sz w:val="18"/>
                <w:szCs w:val="18"/>
              </w:rPr>
            </w:pPr>
            <w:r>
              <w:rPr>
                <w:rFonts w:ascii="Arial Narrow" w:eastAsia="Arial Narrow" w:hAnsi="Arial Narrow" w:cs="Arial Narrow"/>
                <w:color w:val="000000"/>
                <w:spacing w:val="0"/>
                <w:w w:val="100"/>
                <w:position w:val="0"/>
                <w:sz w:val="18"/>
                <w:szCs w:val="18"/>
              </w:rPr>
              <w:t>6,543,595.58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65,554,021.54</w:t>
            </w:r>
          </w:p>
        </w:tc>
      </w:tr>
    </w:tbl>
    <w:p>
      <w:pPr>
        <w:pStyle w:val="Style4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注：本公司</w:t>
      </w:r>
      <w:r>
        <w:rPr>
          <w:color w:val="000000"/>
          <w:spacing w:val="0"/>
          <w:w w:val="100"/>
          <w:position w:val="0"/>
          <w:sz w:val="16"/>
          <w:szCs w:val="16"/>
        </w:rPr>
        <w:t>2016</w:t>
      </w:r>
      <w:r>
        <w:rPr>
          <w:color w:val="000000"/>
          <w:spacing w:val="0"/>
          <w:w w:val="100"/>
          <w:position w:val="0"/>
          <w:sz w:val="16"/>
          <w:szCs w:val="16"/>
        </w:rPr>
        <w:t>年母公司净利润</w:t>
      </w:r>
      <w:r>
        <w:rPr>
          <w:color w:val="000000"/>
          <w:spacing w:val="0"/>
          <w:w w:val="100"/>
          <w:position w:val="0"/>
          <w:sz w:val="16"/>
          <w:szCs w:val="16"/>
        </w:rPr>
        <w:t>65,435,955.79</w:t>
      </w:r>
      <w:r>
        <w:rPr>
          <w:color w:val="000000"/>
          <w:spacing w:val="0"/>
          <w:w w:val="100"/>
          <w:position w:val="0"/>
          <w:sz w:val="16"/>
          <w:szCs w:val="16"/>
        </w:rPr>
        <w:t>元，按照公司法及公司章程规定，按</w:t>
      </w:r>
      <w:r>
        <w:rPr>
          <w:color w:val="000000"/>
          <w:spacing w:val="0"/>
          <w:w w:val="100"/>
          <w:position w:val="0"/>
          <w:sz w:val="16"/>
          <w:szCs w:val="16"/>
        </w:rPr>
        <w:t>10%</w:t>
      </w:r>
      <w:r>
        <w:rPr>
          <w:color w:val="000000"/>
          <w:spacing w:val="0"/>
          <w:w w:val="100"/>
          <w:position w:val="0"/>
          <w:sz w:val="16"/>
          <w:szCs w:val="16"/>
        </w:rPr>
        <w:t>比例计提法定盈余公积</w:t>
      </w:r>
      <w:r>
        <w:rPr>
          <w:color w:val="000000"/>
          <w:spacing w:val="0"/>
          <w:w w:val="100"/>
          <w:position w:val="0"/>
          <w:sz w:val="16"/>
          <w:szCs w:val="16"/>
        </w:rPr>
        <w:t>6,543,595.58</w:t>
      </w:r>
      <w:r>
        <w:rPr>
          <w:color w:val="000000"/>
          <w:spacing w:val="0"/>
          <w:w w:val="100"/>
          <w:position w:val="0"/>
          <w:sz w:val="16"/>
          <w:szCs w:val="16"/>
        </w:rPr>
        <w:t>元。</w:t>
      </w:r>
    </w:p>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（三十四）未分配利润</w:t>
      </w:r>
    </w:p>
    <w:tbl>
      <w:tblPr>
        <w:tblOverlap w:val="never"/>
        <w:jc w:val="center"/>
        <w:tblLayout w:type="fixed"/>
      </w:tblPr>
      <w:tblGrid>
        <w:gridCol w:w="4858"/>
        <w:gridCol w:w="2683"/>
        <w:gridCol w:w="2174"/>
      </w:tblGrid>
      <w:tr>
        <w:trPr>
          <w:trHeight w:val="379"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 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提取或分配比例</w:t>
            </w:r>
          </w:p>
        </w:tc>
      </w:tr>
      <w:tr>
        <w:trPr>
          <w:trHeight w:val="355"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调整前上期末未分配利润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Arial Narrow" w:eastAsia="Arial Narrow" w:hAnsi="Arial Narrow" w:cs="Arial Narrow"/>
                <w:color w:val="000000"/>
                <w:spacing w:val="0"/>
                <w:w w:val="100"/>
                <w:position w:val="0"/>
                <w:sz w:val="18"/>
                <w:szCs w:val="18"/>
              </w:rPr>
              <w:t>270,871,363.57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调整期初未分配利润合计数（调增+,调减-）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调整后期初未分配利润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Arial Narrow" w:eastAsia="Arial Narrow" w:hAnsi="Arial Narrow" w:cs="Arial Narrow"/>
                <w:color w:val="000000"/>
                <w:spacing w:val="0"/>
                <w:w w:val="100"/>
                <w:position w:val="0"/>
                <w:sz w:val="18"/>
                <w:szCs w:val="18"/>
              </w:rPr>
              <w:t>270,871,363.57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加：本期归属于母公司所有者的净利润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Arial Narrow" w:eastAsia="Arial Narrow" w:hAnsi="Arial Narrow" w:cs="Arial Narrow"/>
                <w:color w:val="000000"/>
                <w:spacing w:val="0"/>
                <w:w w:val="100"/>
                <w:position w:val="0"/>
                <w:sz w:val="18"/>
                <w:szCs w:val="18"/>
              </w:rPr>
              <w:t>101,207,345.09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减：提取法定盈余公积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6,543,595.58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w:t>
            </w:r>
          </w:p>
        </w:tc>
      </w:tr>
      <w:tr>
        <w:trPr>
          <w:trHeight w:val="355"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应付普通股股利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28,139,800.00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期末未分配利润</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Arial Narrow" w:eastAsia="Arial Narrow" w:hAnsi="Arial Narrow" w:cs="Arial Narrow"/>
                <w:color w:val="000000"/>
                <w:spacing w:val="0"/>
                <w:w w:val="100"/>
                <w:position w:val="0"/>
                <w:sz w:val="18"/>
                <w:szCs w:val="18"/>
              </w:rPr>
              <w:t>337,395,313.08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（三十五）营业收入和营业成本</w:t>
      </w:r>
      <w:r>
        <w:br w:type="page"/>
      </w:r>
    </w:p>
    <w:tbl>
      <w:tblPr>
        <w:tblOverlap w:val="never"/>
        <w:jc w:val="center"/>
        <w:tblLayout w:type="fixed"/>
      </w:tblPr>
      <w:tblGrid>
        <w:gridCol w:w="2765"/>
        <w:gridCol w:w="1723"/>
        <w:gridCol w:w="1723"/>
        <w:gridCol w:w="1670"/>
        <w:gridCol w:w="1704"/>
      </w:tblGrid>
      <w:tr>
        <w:trPr>
          <w:trHeight w:val="403"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left"/>
              <w:rPr>
                <w:sz w:val="18"/>
                <w:szCs w:val="18"/>
              </w:rPr>
            </w:pPr>
            <w:r>
              <w:rPr>
                <w:rFonts w:ascii="SimSun" w:eastAsia="SimSun" w:hAnsi="SimSun" w:cs="SimSun"/>
                <w:color w:val="000000"/>
                <w:spacing w:val="0"/>
                <w:w w:val="100"/>
                <w:position w:val="0"/>
                <w:sz w:val="18"/>
                <w:szCs w:val="18"/>
              </w:rPr>
              <w:t>项 目</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成本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成本</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一、主营业务小计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700,143,496.51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476,802,037.74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553,061,368.23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356,779,256.61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、安全芯片类产品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505,855,764.74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312,683,770.42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395,885,634.23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226,788,496.90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其中：移动支付类产品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33,759,666.68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13,164,547.84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55,434,497.64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22,744,658.10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、贸易业务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130,475,465.28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123,166,997.08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、技术服务业务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19,372,082.65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6,032,599.92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4,118,870.32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44,440,183.84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34,918,670.32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153,056,863.68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129,990,759.71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二、其他业务小计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5,980,598.33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2,675,724.20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7,531,094.75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3,980,850.76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、租赁业务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5,977,454.73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2,675,724.20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7,526,337.47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3,980,850.76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、维修业务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rPr>
                <w:sz w:val="18"/>
                <w:szCs w:val="18"/>
              </w:rPr>
            </w:pPr>
            <w:r>
              <w:rPr>
                <w:rFonts w:ascii="Arial Narrow" w:eastAsia="Arial Narrow" w:hAnsi="Arial Narrow" w:cs="Arial Narrow"/>
                <w:color w:val="000000"/>
                <w:spacing w:val="0"/>
                <w:w w:val="100"/>
                <w:position w:val="0"/>
                <w:sz w:val="18"/>
                <w:szCs w:val="18"/>
              </w:rPr>
              <w:t>3,143.60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4,757.28</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1040" w:right="0" w:firstLine="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706,124,094.84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479,477,761.94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560,592,462.98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360,760,107.37</w:t>
            </w:r>
          </w:p>
        </w:tc>
      </w:tr>
    </w:tbl>
    <w:p>
      <w:pPr>
        <w:widowControl w:val="0"/>
        <w:spacing w:after="219" w:line="1" w:lineRule="exact"/>
      </w:pPr>
    </w:p>
    <w:p>
      <w:pPr>
        <w:pStyle w:val="Style47"/>
        <w:keepNext w:val="0"/>
        <w:keepLines w:val="0"/>
        <w:widowControl w:val="0"/>
        <w:shd w:val="clear" w:color="auto" w:fill="auto"/>
        <w:bidi w:val="0"/>
        <w:spacing w:before="0" w:after="0" w:line="240" w:lineRule="auto"/>
        <w:ind w:left="461" w:right="0" w:firstLine="0"/>
        <w:jc w:val="left"/>
      </w:pPr>
      <w:r>
        <w:rPr>
          <w:color w:val="000000"/>
          <w:spacing w:val="0"/>
          <w:w w:val="100"/>
          <w:position w:val="0"/>
          <w:sz w:val="20"/>
          <w:szCs w:val="20"/>
        </w:rPr>
        <w:t>1</w:t>
      </w:r>
      <w:r>
        <w:rPr>
          <w:color w:val="000000"/>
          <w:spacing w:val="0"/>
          <w:w w:val="100"/>
          <w:position w:val="0"/>
        </w:rPr>
        <w:t>、主营业务-按地区分类</w:t>
      </w:r>
    </w:p>
    <w:tbl>
      <w:tblPr>
        <w:tblOverlap w:val="never"/>
        <w:jc w:val="center"/>
        <w:tblLayout w:type="fixed"/>
      </w:tblPr>
      <w:tblGrid>
        <w:gridCol w:w="2794"/>
        <w:gridCol w:w="1733"/>
        <w:gridCol w:w="1742"/>
        <w:gridCol w:w="1685"/>
        <w:gridCol w:w="1762"/>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SimSun" w:eastAsia="SimSun" w:hAnsi="SimSun" w:cs="SimSun"/>
                <w:color w:val="000000"/>
                <w:spacing w:val="0"/>
                <w:w w:val="100"/>
                <w:position w:val="0"/>
                <w:sz w:val="18"/>
                <w:szCs w:val="18"/>
              </w:rPr>
              <w:t>项 目</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成本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成本</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一、境内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578,289,707.36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402,958,576.77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521,871,460.26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333,789,883.50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东北地区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rPr>
                <w:sz w:val="18"/>
                <w:szCs w:val="18"/>
              </w:rPr>
            </w:pPr>
            <w:r>
              <w:rPr>
                <w:rFonts w:ascii="Arial Narrow" w:eastAsia="Arial Narrow" w:hAnsi="Arial Narrow" w:cs="Arial Narrow"/>
                <w:color w:val="000000"/>
                <w:spacing w:val="0"/>
                <w:w w:val="100"/>
                <w:position w:val="0"/>
                <w:sz w:val="18"/>
                <w:szCs w:val="18"/>
              </w:rPr>
              <w:t>551,709.91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rPr>
                <w:sz w:val="18"/>
                <w:szCs w:val="18"/>
              </w:rPr>
            </w:pPr>
            <w:r>
              <w:rPr>
                <w:rFonts w:ascii="Arial Narrow" w:eastAsia="Arial Narrow" w:hAnsi="Arial Narrow" w:cs="Arial Narrow"/>
                <w:color w:val="000000"/>
                <w:spacing w:val="0"/>
                <w:w w:val="100"/>
                <w:position w:val="0"/>
                <w:sz w:val="18"/>
                <w:szCs w:val="18"/>
              </w:rPr>
              <w:t>364,534.57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382,042.04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899,597.36</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华北地区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290,236,402.03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198,919,114.11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309,350,227.25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184,567,434.07</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华东地区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26,580,641.49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15,886,629.74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33,200,093.72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19,043,078.95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华南地区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200,488,298.02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156,877,013.82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169,318,858.58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126,308,818.58</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华中地区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41,781,697.11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24,043,831.99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5,372,397.39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2,912,657.23</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西南地区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18,630,124.61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6,857,686.48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45,757.28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22,109.18</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西北地区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20,834.19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9,766.06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83,213.68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36,188.13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二、境外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121,853,789.15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73,843,460.97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31,189,907.97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22,989,373.11</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1060" w:right="0" w:firstLine="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700,143,496.51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476,802,037.74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553,061,368.23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356,779,256.61</w:t>
            </w:r>
          </w:p>
        </w:tc>
      </w:tr>
    </w:tbl>
    <w:p>
      <w:pPr>
        <w:widowControl w:val="0"/>
        <w:spacing w:after="219" w:line="1" w:lineRule="exact"/>
      </w:pPr>
    </w:p>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0"/>
          <w:szCs w:val="20"/>
        </w:rPr>
        <w:t>2</w:t>
      </w:r>
      <w:r>
        <w:rPr>
          <w:color w:val="000000"/>
          <w:spacing w:val="0"/>
          <w:w w:val="100"/>
          <w:position w:val="0"/>
        </w:rPr>
        <w:t>、前五名客户的营业收入情况</w:t>
      </w:r>
    </w:p>
    <w:tbl>
      <w:tblPr>
        <w:tblOverlap w:val="never"/>
        <w:jc w:val="center"/>
        <w:tblLayout w:type="fixed"/>
      </w:tblPr>
      <w:tblGrid>
        <w:gridCol w:w="3922"/>
        <w:gridCol w:w="2976"/>
        <w:gridCol w:w="2818"/>
      </w:tblGrid>
      <w:tr>
        <w:trPr>
          <w:trHeight w:val="42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占全部营业收入的比例（%）</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第一名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920" w:right="0" w:firstLine="0"/>
              <w:jc w:val="left"/>
              <w:rPr>
                <w:sz w:val="18"/>
                <w:szCs w:val="18"/>
              </w:rPr>
            </w:pPr>
            <w:r>
              <w:rPr>
                <w:rFonts w:ascii="Arial Narrow" w:eastAsia="Arial Narrow" w:hAnsi="Arial Narrow" w:cs="Arial Narrow"/>
                <w:color w:val="000000"/>
                <w:spacing w:val="0"/>
                <w:w w:val="100"/>
                <w:position w:val="0"/>
                <w:sz w:val="18"/>
                <w:szCs w:val="18"/>
              </w:rPr>
              <w:t>99,487,696.70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14.09</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第二名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920" w:right="0" w:firstLine="0"/>
              <w:jc w:val="left"/>
              <w:rPr>
                <w:sz w:val="18"/>
                <w:szCs w:val="18"/>
              </w:rPr>
            </w:pPr>
            <w:r>
              <w:rPr>
                <w:rFonts w:ascii="Arial Narrow" w:eastAsia="Arial Narrow" w:hAnsi="Arial Narrow" w:cs="Arial Narrow"/>
                <w:color w:val="000000"/>
                <w:spacing w:val="0"/>
                <w:w w:val="100"/>
                <w:position w:val="0"/>
                <w:sz w:val="18"/>
                <w:szCs w:val="18"/>
              </w:rPr>
              <w:t>64,382,648.90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380" w:right="0" w:firstLine="0"/>
              <w:jc w:val="left"/>
              <w:rPr>
                <w:sz w:val="18"/>
                <w:szCs w:val="18"/>
              </w:rPr>
            </w:pPr>
            <w:r>
              <w:rPr>
                <w:rFonts w:ascii="Arial Narrow" w:eastAsia="Arial Narrow" w:hAnsi="Arial Narrow" w:cs="Arial Narrow"/>
                <w:color w:val="000000"/>
                <w:spacing w:val="0"/>
                <w:w w:val="100"/>
                <w:position w:val="0"/>
                <w:sz w:val="18"/>
                <w:szCs w:val="18"/>
              </w:rPr>
              <w:t>9.12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第三名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920" w:right="0" w:firstLine="0"/>
              <w:jc w:val="left"/>
              <w:rPr>
                <w:sz w:val="18"/>
                <w:szCs w:val="18"/>
              </w:rPr>
            </w:pPr>
            <w:r>
              <w:rPr>
                <w:rFonts w:ascii="Arial Narrow" w:eastAsia="Arial Narrow" w:hAnsi="Arial Narrow" w:cs="Arial Narrow"/>
                <w:color w:val="000000"/>
                <w:spacing w:val="0"/>
                <w:w w:val="100"/>
                <w:position w:val="0"/>
                <w:sz w:val="18"/>
                <w:szCs w:val="18"/>
              </w:rPr>
              <w:t>63,663,048.41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380" w:right="0" w:firstLine="0"/>
              <w:jc w:val="left"/>
              <w:rPr>
                <w:sz w:val="18"/>
                <w:szCs w:val="18"/>
              </w:rPr>
            </w:pPr>
            <w:r>
              <w:rPr>
                <w:rFonts w:ascii="Arial Narrow" w:eastAsia="Arial Narrow" w:hAnsi="Arial Narrow" w:cs="Arial Narrow"/>
                <w:color w:val="000000"/>
                <w:spacing w:val="0"/>
                <w:w w:val="100"/>
                <w:position w:val="0"/>
                <w:sz w:val="18"/>
                <w:szCs w:val="18"/>
              </w:rPr>
              <w:t>9.02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第四名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920" w:right="0" w:firstLine="0"/>
              <w:jc w:val="left"/>
              <w:rPr>
                <w:sz w:val="18"/>
                <w:szCs w:val="18"/>
              </w:rPr>
            </w:pPr>
            <w:r>
              <w:rPr>
                <w:rFonts w:ascii="Arial Narrow" w:eastAsia="Arial Narrow" w:hAnsi="Arial Narrow" w:cs="Arial Narrow"/>
                <w:color w:val="000000"/>
                <w:spacing w:val="0"/>
                <w:w w:val="100"/>
                <w:position w:val="0"/>
                <w:sz w:val="18"/>
                <w:szCs w:val="18"/>
              </w:rPr>
              <w:t>38,760,683.63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380" w:right="0" w:firstLine="0"/>
              <w:jc w:val="left"/>
              <w:rPr>
                <w:sz w:val="18"/>
                <w:szCs w:val="18"/>
              </w:rPr>
            </w:pPr>
            <w:r>
              <w:rPr>
                <w:rFonts w:ascii="Arial Narrow" w:eastAsia="Arial Narrow" w:hAnsi="Arial Narrow" w:cs="Arial Narrow"/>
                <w:color w:val="000000"/>
                <w:spacing w:val="0"/>
                <w:w w:val="100"/>
                <w:position w:val="0"/>
                <w:sz w:val="18"/>
                <w:szCs w:val="18"/>
              </w:rPr>
              <w:t>5.49</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第五名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920" w:right="0" w:firstLine="0"/>
              <w:jc w:val="left"/>
              <w:rPr>
                <w:sz w:val="18"/>
                <w:szCs w:val="18"/>
              </w:rPr>
            </w:pPr>
            <w:r>
              <w:rPr>
                <w:rFonts w:ascii="Arial Narrow" w:eastAsia="Arial Narrow" w:hAnsi="Arial Narrow" w:cs="Arial Narrow"/>
                <w:color w:val="000000"/>
                <w:spacing w:val="0"/>
                <w:w w:val="100"/>
                <w:position w:val="0"/>
                <w:sz w:val="18"/>
                <w:szCs w:val="18"/>
              </w:rPr>
              <w:t>37,277,606.59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380" w:right="0" w:firstLine="0"/>
              <w:jc w:val="left"/>
              <w:rPr>
                <w:sz w:val="18"/>
                <w:szCs w:val="18"/>
              </w:rPr>
            </w:pPr>
            <w:r>
              <w:rPr>
                <w:rFonts w:ascii="Arial Narrow" w:eastAsia="Arial Narrow" w:hAnsi="Arial Narrow" w:cs="Arial Narrow"/>
                <w:color w:val="000000"/>
                <w:spacing w:val="0"/>
                <w:w w:val="100"/>
                <w:position w:val="0"/>
                <w:sz w:val="18"/>
                <w:szCs w:val="18"/>
              </w:rPr>
              <w:t>5.28</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1620" w:right="0" w:firstLine="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303,571,684.23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43.00</w:t>
            </w:r>
          </w:p>
        </w:tc>
      </w:tr>
    </w:tbl>
    <w:p>
      <w:pPr>
        <w:spacing w:lineRule="exact" w:line="1"/>
        <w:rPr>
          <w:sz w:val="2"/>
          <w:szCs w:val="2"/>
        </w:rPr>
      </w:pPr>
      <w:r>
        <w:br w:type="page"/>
      </w:r>
    </w:p>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（三十六）税金及附加</w:t>
      </w:r>
    </w:p>
    <w:tbl>
      <w:tblPr>
        <w:tblOverlap w:val="never"/>
        <w:jc w:val="center"/>
        <w:tblLayout w:type="fixed"/>
      </w:tblPr>
      <w:tblGrid>
        <w:gridCol w:w="4469"/>
        <w:gridCol w:w="2688"/>
        <w:gridCol w:w="2558"/>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营业税</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both"/>
              <w:rPr>
                <w:sz w:val="18"/>
                <w:szCs w:val="18"/>
              </w:rPr>
            </w:pPr>
            <w:r>
              <w:rPr>
                <w:rFonts w:ascii="Arial Narrow" w:eastAsia="Arial Narrow" w:hAnsi="Arial Narrow" w:cs="Arial Narrow"/>
                <w:color w:val="000000"/>
                <w:spacing w:val="0"/>
                <w:w w:val="100"/>
                <w:position w:val="0"/>
                <w:sz w:val="18"/>
                <w:szCs w:val="18"/>
              </w:rPr>
              <w:t>371,534.67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60" w:right="0" w:firstLine="0"/>
              <w:jc w:val="both"/>
              <w:rPr>
                <w:sz w:val="18"/>
                <w:szCs w:val="18"/>
              </w:rPr>
            </w:pPr>
            <w:r>
              <w:rPr>
                <w:rFonts w:ascii="Arial Narrow" w:eastAsia="Arial Narrow" w:hAnsi="Arial Narrow" w:cs="Arial Narrow"/>
                <w:color w:val="000000"/>
                <w:spacing w:val="0"/>
                <w:w w:val="100"/>
                <w:position w:val="0"/>
                <w:sz w:val="18"/>
                <w:szCs w:val="18"/>
              </w:rPr>
              <w:t>449,170.56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00" w:right="0" w:firstLine="0"/>
              <w:jc w:val="both"/>
              <w:rPr>
                <w:sz w:val="18"/>
                <w:szCs w:val="18"/>
              </w:rPr>
            </w:pPr>
            <w:r>
              <w:rPr>
                <w:rFonts w:ascii="Arial Narrow" w:eastAsia="Arial Narrow" w:hAnsi="Arial Narrow" w:cs="Arial Narrow"/>
                <w:color w:val="000000"/>
                <w:spacing w:val="0"/>
                <w:w w:val="100"/>
                <w:position w:val="0"/>
                <w:sz w:val="18"/>
                <w:szCs w:val="18"/>
              </w:rPr>
              <w:t>1,840,236.93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60" w:right="0" w:firstLine="0"/>
              <w:jc w:val="both"/>
              <w:rPr>
                <w:sz w:val="18"/>
                <w:szCs w:val="18"/>
              </w:rPr>
            </w:pPr>
            <w:r>
              <w:rPr>
                <w:rFonts w:ascii="Arial Narrow" w:eastAsia="Arial Narrow" w:hAnsi="Arial Narrow" w:cs="Arial Narrow"/>
                <w:color w:val="000000"/>
                <w:spacing w:val="0"/>
                <w:w w:val="100"/>
                <w:position w:val="0"/>
                <w:sz w:val="18"/>
                <w:szCs w:val="18"/>
              </w:rPr>
              <w:t>886,600.22</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00" w:right="0" w:firstLine="0"/>
              <w:jc w:val="both"/>
              <w:rPr>
                <w:sz w:val="18"/>
                <w:szCs w:val="18"/>
              </w:rPr>
            </w:pPr>
            <w:r>
              <w:rPr>
                <w:rFonts w:ascii="Arial Narrow" w:eastAsia="Arial Narrow" w:hAnsi="Arial Narrow" w:cs="Arial Narrow"/>
                <w:color w:val="000000"/>
                <w:spacing w:val="0"/>
                <w:w w:val="100"/>
                <w:position w:val="0"/>
                <w:sz w:val="18"/>
                <w:szCs w:val="18"/>
              </w:rPr>
              <w:t>1,309,300.99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60" w:right="0" w:firstLine="0"/>
              <w:jc w:val="both"/>
              <w:rPr>
                <w:sz w:val="18"/>
                <w:szCs w:val="18"/>
              </w:rPr>
            </w:pPr>
            <w:r>
              <w:rPr>
                <w:rFonts w:ascii="Arial Narrow" w:eastAsia="Arial Narrow" w:hAnsi="Arial Narrow" w:cs="Arial Narrow"/>
                <w:color w:val="000000"/>
                <w:spacing w:val="0"/>
                <w:w w:val="100"/>
                <w:position w:val="0"/>
                <w:sz w:val="18"/>
                <w:szCs w:val="18"/>
              </w:rPr>
              <w:t>631,907.74</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印花税</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both"/>
              <w:rPr>
                <w:sz w:val="18"/>
                <w:szCs w:val="18"/>
              </w:rPr>
            </w:pPr>
            <w:r>
              <w:rPr>
                <w:rFonts w:ascii="Arial Narrow" w:eastAsia="Arial Narrow" w:hAnsi="Arial Narrow" w:cs="Arial Narrow"/>
                <w:color w:val="000000"/>
                <w:spacing w:val="0"/>
                <w:w w:val="100"/>
                <w:position w:val="0"/>
                <w:sz w:val="18"/>
                <w:szCs w:val="18"/>
              </w:rPr>
              <w:t>474,233.82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房产税</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25,371.12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土地税</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4,455.86</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1840" w:right="0" w:firstLine="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700" w:right="0" w:firstLine="0"/>
              <w:jc w:val="both"/>
              <w:rPr>
                <w:sz w:val="18"/>
                <w:szCs w:val="18"/>
              </w:rPr>
            </w:pPr>
            <w:r>
              <w:rPr>
                <w:rFonts w:ascii="Arial Narrow" w:eastAsia="Arial Narrow" w:hAnsi="Arial Narrow" w:cs="Arial Narrow"/>
                <w:color w:val="000000"/>
                <w:spacing w:val="0"/>
                <w:w w:val="100"/>
                <w:position w:val="0"/>
                <w:sz w:val="18"/>
                <w:szCs w:val="18"/>
              </w:rPr>
              <w:t>4,025,133.39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Arial Narrow" w:eastAsia="Arial Narrow" w:hAnsi="Arial Narrow" w:cs="Arial Narrow"/>
                <w:color w:val="000000"/>
                <w:spacing w:val="0"/>
                <w:w w:val="100"/>
                <w:position w:val="0"/>
                <w:sz w:val="18"/>
                <w:szCs w:val="18"/>
              </w:rPr>
              <w:t>1,967,678.52</w:t>
            </w:r>
          </w:p>
        </w:tc>
      </w:tr>
    </w:tbl>
    <w:p>
      <w:pPr>
        <w:pStyle w:val="Style47"/>
        <w:keepNext w:val="0"/>
        <w:keepLines w:val="0"/>
        <w:widowControl w:val="0"/>
        <w:shd w:val="clear" w:color="auto" w:fill="auto"/>
        <w:bidi w:val="0"/>
        <w:spacing w:before="0" w:after="0" w:line="461" w:lineRule="exact"/>
        <w:ind w:left="19" w:right="0" w:firstLine="0"/>
        <w:jc w:val="left"/>
        <w:rPr>
          <w:sz w:val="15"/>
          <w:szCs w:val="15"/>
        </w:rPr>
      </w:pPr>
      <w:r>
        <w:rPr>
          <w:color w:val="000000"/>
          <w:spacing w:val="0"/>
          <w:w w:val="100"/>
          <w:position w:val="0"/>
          <w:sz w:val="15"/>
          <w:szCs w:val="15"/>
        </w:rPr>
        <w:t>注：根据财会「</w:t>
      </w:r>
      <w:r>
        <w:rPr>
          <w:color w:val="000000"/>
          <w:spacing w:val="0"/>
          <w:w w:val="100"/>
          <w:position w:val="0"/>
          <w:sz w:val="15"/>
          <w:szCs w:val="15"/>
        </w:rPr>
        <w:t>2016]22</w:t>
      </w:r>
      <w:r>
        <w:rPr>
          <w:color w:val="000000"/>
          <w:spacing w:val="0"/>
          <w:w w:val="100"/>
          <w:position w:val="0"/>
          <w:sz w:val="15"/>
          <w:szCs w:val="15"/>
        </w:rPr>
        <w:t>号文件，全面试行营业税改征增值税后，“营业税金及附加”科目名称调整为“税金及附加”科目，该科目核算企业经营活 动发生的消费税、城市维护建设税、资源税、教育费附加及房产税、土地使用税、车船税、印花税等相关税费，该规定自</w:t>
      </w:r>
      <w:r>
        <w:rPr>
          <w:color w:val="000000"/>
          <w:spacing w:val="0"/>
          <w:w w:val="100"/>
          <w:position w:val="0"/>
          <w:sz w:val="15"/>
          <w:szCs w:val="15"/>
        </w:rPr>
        <w:t>2016</w:t>
      </w:r>
      <w:r>
        <w:rPr>
          <w:color w:val="000000"/>
          <w:spacing w:val="0"/>
          <w:w w:val="100"/>
          <w:position w:val="0"/>
          <w:sz w:val="15"/>
          <w:szCs w:val="15"/>
        </w:rPr>
        <w:t>年</w:t>
      </w:r>
      <w:r>
        <w:rPr>
          <w:color w:val="000000"/>
          <w:spacing w:val="0"/>
          <w:w w:val="100"/>
          <w:position w:val="0"/>
          <w:sz w:val="15"/>
          <w:szCs w:val="15"/>
        </w:rPr>
        <w:t>5</w:t>
      </w:r>
      <w:r>
        <w:rPr>
          <w:color w:val="000000"/>
          <w:spacing w:val="0"/>
          <w:w w:val="100"/>
          <w:position w:val="0"/>
          <w:sz w:val="15"/>
          <w:szCs w:val="15"/>
        </w:rPr>
        <w:t>月</w:t>
      </w:r>
      <w:r>
        <w:rPr>
          <w:color w:val="000000"/>
          <w:spacing w:val="0"/>
          <w:w w:val="100"/>
          <w:position w:val="0"/>
          <w:sz w:val="15"/>
          <w:szCs w:val="15"/>
        </w:rPr>
        <w:t>1</w:t>
      </w:r>
      <w:r>
        <w:rPr>
          <w:color w:val="000000"/>
          <w:spacing w:val="0"/>
          <w:w w:val="100"/>
          <w:position w:val="0"/>
          <w:sz w:val="15"/>
          <w:szCs w:val="15"/>
        </w:rPr>
        <w:t>日起施行，</w:t>
      </w:r>
    </w:p>
    <w:p>
      <w:pPr>
        <w:widowControl w:val="0"/>
        <w:spacing w:after="319" w:line="1" w:lineRule="exact"/>
      </w:pPr>
    </w:p>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（三十七）销售费用</w:t>
      </w:r>
    </w:p>
    <w:tbl>
      <w:tblPr>
        <w:tblOverlap w:val="never"/>
        <w:jc w:val="center"/>
        <w:tblLayout w:type="fixed"/>
      </w:tblPr>
      <w:tblGrid>
        <w:gridCol w:w="4469"/>
        <w:gridCol w:w="2688"/>
        <w:gridCol w:w="2558"/>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职工薪酬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14,516,246.00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60" w:right="0" w:firstLine="0"/>
              <w:jc w:val="both"/>
              <w:rPr>
                <w:sz w:val="18"/>
                <w:szCs w:val="18"/>
              </w:rPr>
            </w:pPr>
            <w:r>
              <w:rPr>
                <w:rFonts w:ascii="Arial Narrow" w:eastAsia="Arial Narrow" w:hAnsi="Arial Narrow" w:cs="Arial Narrow"/>
                <w:color w:val="000000"/>
                <w:spacing w:val="0"/>
                <w:w w:val="100"/>
                <w:position w:val="0"/>
                <w:sz w:val="18"/>
                <w:szCs w:val="18"/>
              </w:rPr>
              <w:t>15,715,331.21</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折旧与摊销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both"/>
              <w:rPr>
                <w:sz w:val="18"/>
                <w:szCs w:val="18"/>
              </w:rPr>
            </w:pPr>
            <w:r>
              <w:rPr>
                <w:rFonts w:ascii="Arial Narrow" w:eastAsia="Arial Narrow" w:hAnsi="Arial Narrow" w:cs="Arial Narrow"/>
                <w:color w:val="000000"/>
                <w:spacing w:val="0"/>
                <w:w w:val="100"/>
                <w:position w:val="0"/>
                <w:sz w:val="18"/>
                <w:szCs w:val="18"/>
              </w:rPr>
              <w:t>760,225.23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60" w:right="0" w:firstLine="0"/>
              <w:jc w:val="both"/>
              <w:rPr>
                <w:sz w:val="18"/>
                <w:szCs w:val="18"/>
              </w:rPr>
            </w:pPr>
            <w:r>
              <w:rPr>
                <w:rFonts w:ascii="Arial Narrow" w:eastAsia="Arial Narrow" w:hAnsi="Arial Narrow" w:cs="Arial Narrow"/>
                <w:color w:val="000000"/>
                <w:spacing w:val="0"/>
                <w:w w:val="100"/>
                <w:position w:val="0"/>
                <w:sz w:val="18"/>
                <w:szCs w:val="18"/>
              </w:rPr>
              <w:t>14,982,670.11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11,624,783.77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Arial Narrow" w:eastAsia="Arial Narrow" w:hAnsi="Arial Narrow" w:cs="Arial Narrow"/>
                <w:color w:val="000000"/>
                <w:spacing w:val="0"/>
                <w:w w:val="100"/>
                <w:position w:val="0"/>
                <w:sz w:val="18"/>
                <w:szCs w:val="18"/>
              </w:rPr>
              <w:t>9,884,583.59</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租赁费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00" w:right="0" w:firstLine="0"/>
              <w:jc w:val="both"/>
              <w:rPr>
                <w:sz w:val="18"/>
                <w:szCs w:val="18"/>
              </w:rPr>
            </w:pPr>
            <w:r>
              <w:rPr>
                <w:rFonts w:ascii="Arial Narrow" w:eastAsia="Arial Narrow" w:hAnsi="Arial Narrow" w:cs="Arial Narrow"/>
                <w:color w:val="000000"/>
                <w:spacing w:val="0"/>
                <w:w w:val="100"/>
                <w:position w:val="0"/>
                <w:sz w:val="18"/>
                <w:szCs w:val="18"/>
              </w:rPr>
              <w:t>4,849,040.44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Arial Narrow" w:eastAsia="Arial Narrow" w:hAnsi="Arial Narrow" w:cs="Arial Narrow"/>
                <w:color w:val="000000"/>
                <w:spacing w:val="0"/>
                <w:w w:val="100"/>
                <w:position w:val="0"/>
                <w:sz w:val="18"/>
                <w:szCs w:val="18"/>
              </w:rPr>
              <w:t>4,761,570.11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会议费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both"/>
              <w:rPr>
                <w:sz w:val="18"/>
                <w:szCs w:val="18"/>
              </w:rPr>
            </w:pPr>
            <w:r>
              <w:rPr>
                <w:rFonts w:ascii="Arial Narrow" w:eastAsia="Arial Narrow" w:hAnsi="Arial Narrow" w:cs="Arial Narrow"/>
                <w:color w:val="000000"/>
                <w:spacing w:val="0"/>
                <w:w w:val="100"/>
                <w:position w:val="0"/>
                <w:sz w:val="18"/>
                <w:szCs w:val="18"/>
              </w:rPr>
              <w:t>318,575.98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Arial Narrow" w:eastAsia="Arial Narrow" w:hAnsi="Arial Narrow" w:cs="Arial Narrow"/>
                <w:color w:val="000000"/>
                <w:spacing w:val="0"/>
                <w:w w:val="100"/>
                <w:position w:val="0"/>
                <w:sz w:val="18"/>
                <w:szCs w:val="18"/>
              </w:rPr>
              <w:t>1,150,732.47</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咨询、市场费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29,496,997.45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60" w:right="0" w:firstLine="0"/>
              <w:jc w:val="both"/>
              <w:rPr>
                <w:sz w:val="18"/>
                <w:szCs w:val="18"/>
              </w:rPr>
            </w:pPr>
            <w:r>
              <w:rPr>
                <w:rFonts w:ascii="Arial Narrow" w:eastAsia="Arial Narrow" w:hAnsi="Arial Narrow" w:cs="Arial Narrow"/>
                <w:color w:val="000000"/>
                <w:spacing w:val="0"/>
                <w:w w:val="100"/>
                <w:position w:val="0"/>
                <w:sz w:val="18"/>
                <w:szCs w:val="18"/>
              </w:rPr>
              <w:t>18,073,142.11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宣传费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both"/>
              <w:rPr>
                <w:sz w:val="18"/>
                <w:szCs w:val="18"/>
              </w:rPr>
            </w:pPr>
            <w:r>
              <w:rPr>
                <w:rFonts w:ascii="Arial Narrow" w:eastAsia="Arial Narrow" w:hAnsi="Arial Narrow" w:cs="Arial Narrow"/>
                <w:color w:val="000000"/>
                <w:spacing w:val="0"/>
                <w:w w:val="100"/>
                <w:position w:val="0"/>
                <w:sz w:val="18"/>
                <w:szCs w:val="18"/>
              </w:rPr>
              <w:t>503,602.66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60" w:right="0" w:firstLine="0"/>
              <w:jc w:val="both"/>
              <w:rPr>
                <w:sz w:val="18"/>
                <w:szCs w:val="18"/>
              </w:rPr>
            </w:pPr>
            <w:r>
              <w:rPr>
                <w:rFonts w:ascii="Arial Narrow" w:eastAsia="Arial Narrow" w:hAnsi="Arial Narrow" w:cs="Arial Narrow"/>
                <w:color w:val="000000"/>
                <w:spacing w:val="0"/>
                <w:w w:val="100"/>
                <w:position w:val="0"/>
                <w:sz w:val="18"/>
                <w:szCs w:val="18"/>
              </w:rPr>
              <w:t>442,382.02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运输费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both"/>
              <w:rPr>
                <w:sz w:val="18"/>
                <w:szCs w:val="18"/>
              </w:rPr>
            </w:pPr>
            <w:r>
              <w:rPr>
                <w:rFonts w:ascii="Arial Narrow" w:eastAsia="Arial Narrow" w:hAnsi="Arial Narrow" w:cs="Arial Narrow"/>
                <w:color w:val="000000"/>
                <w:spacing w:val="0"/>
                <w:w w:val="100"/>
                <w:position w:val="0"/>
                <w:sz w:val="18"/>
                <w:szCs w:val="18"/>
              </w:rPr>
              <w:t>466,317.58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Arial Narrow" w:eastAsia="Arial Narrow" w:hAnsi="Arial Narrow" w:cs="Arial Narrow"/>
                <w:color w:val="000000"/>
                <w:spacing w:val="0"/>
                <w:w w:val="100"/>
                <w:position w:val="0"/>
                <w:sz w:val="18"/>
                <w:szCs w:val="18"/>
              </w:rPr>
              <w:t>1,009,823.23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办公及差旅费及其他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00" w:right="0" w:firstLine="0"/>
              <w:jc w:val="both"/>
              <w:rPr>
                <w:sz w:val="18"/>
                <w:szCs w:val="18"/>
              </w:rPr>
            </w:pPr>
            <w:r>
              <w:rPr>
                <w:rFonts w:ascii="Arial Narrow" w:eastAsia="Arial Narrow" w:hAnsi="Arial Narrow" w:cs="Arial Narrow"/>
                <w:color w:val="000000"/>
                <w:spacing w:val="0"/>
                <w:w w:val="100"/>
                <w:position w:val="0"/>
                <w:sz w:val="18"/>
                <w:szCs w:val="18"/>
              </w:rPr>
              <w:t>4,021,172.98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Arial Narrow" w:eastAsia="Arial Narrow" w:hAnsi="Arial Narrow" w:cs="Arial Narrow"/>
                <w:color w:val="000000"/>
                <w:spacing w:val="0"/>
                <w:w w:val="100"/>
                <w:position w:val="0"/>
                <w:sz w:val="18"/>
                <w:szCs w:val="18"/>
              </w:rPr>
              <w:t>6,501,753.23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股权激励费用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00" w:right="0" w:firstLine="0"/>
              <w:jc w:val="both"/>
              <w:rPr>
                <w:sz w:val="18"/>
                <w:szCs w:val="18"/>
              </w:rPr>
            </w:pPr>
            <w:r>
              <w:rPr>
                <w:rFonts w:ascii="Arial Narrow" w:eastAsia="Arial Narrow" w:hAnsi="Arial Narrow" w:cs="Arial Narrow"/>
                <w:color w:val="000000"/>
                <w:spacing w:val="0"/>
                <w:w w:val="100"/>
                <w:position w:val="0"/>
                <w:sz w:val="18"/>
                <w:szCs w:val="18"/>
              </w:rPr>
              <w:t>3,647,595.41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Arial Narrow" w:eastAsia="Arial Narrow" w:hAnsi="Arial Narrow" w:cs="Arial Narrow"/>
                <w:color w:val="000000"/>
                <w:spacing w:val="0"/>
                <w:w w:val="100"/>
                <w:position w:val="0"/>
                <w:sz w:val="18"/>
                <w:szCs w:val="18"/>
              </w:rPr>
              <w:t>4,211,204.72</w:t>
            </w:r>
          </w:p>
        </w:tc>
      </w:tr>
      <w:tr>
        <w:trPr>
          <w:trHeight w:val="427"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1840" w:right="0" w:firstLine="0"/>
              <w:jc w:val="left"/>
            </w:pPr>
            <w:r>
              <w:rPr>
                <w:rFonts w:ascii="SimSun" w:eastAsia="SimSun" w:hAnsi="SimSun" w:cs="SimSun"/>
                <w:color w:val="000000"/>
                <w:spacing w:val="0"/>
                <w:w w:val="100"/>
                <w:position w:val="0"/>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70,204,557.50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460" w:right="0" w:firstLine="0"/>
              <w:jc w:val="both"/>
              <w:rPr>
                <w:sz w:val="18"/>
                <w:szCs w:val="18"/>
              </w:rPr>
            </w:pPr>
            <w:r>
              <w:rPr>
                <w:rFonts w:ascii="Arial Narrow" w:eastAsia="Arial Narrow" w:hAnsi="Arial Narrow" w:cs="Arial Narrow"/>
                <w:color w:val="000000"/>
                <w:spacing w:val="0"/>
                <w:w w:val="100"/>
                <w:position w:val="0"/>
                <w:sz w:val="18"/>
                <w:szCs w:val="18"/>
              </w:rPr>
              <w:t>76,733,192.80</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（三十八）管理费用</w:t>
      </w:r>
    </w:p>
    <w:tbl>
      <w:tblPr>
        <w:tblOverlap w:val="never"/>
        <w:jc w:val="center"/>
        <w:tblLayout w:type="fixed"/>
      </w:tblPr>
      <w:tblGrid>
        <w:gridCol w:w="4469"/>
        <w:gridCol w:w="2688"/>
        <w:gridCol w:w="2558"/>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40" w:right="0" w:firstLine="0"/>
              <w:jc w:val="left"/>
            </w:pPr>
            <w:r>
              <w:rPr>
                <w:rFonts w:ascii="SimSun" w:eastAsia="SimSun" w:hAnsi="SimSun" w:cs="SimSun"/>
                <w:color w:val="000000"/>
                <w:spacing w:val="0"/>
                <w:w w:val="100"/>
                <w:position w:val="0"/>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上期发生额</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研究与开发费用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107,246,252.96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60" w:right="0" w:firstLine="0"/>
              <w:jc w:val="both"/>
              <w:rPr>
                <w:sz w:val="18"/>
                <w:szCs w:val="18"/>
              </w:rPr>
            </w:pPr>
            <w:r>
              <w:rPr>
                <w:rFonts w:ascii="Arial Narrow" w:eastAsia="Arial Narrow" w:hAnsi="Arial Narrow" w:cs="Arial Narrow"/>
                <w:color w:val="000000"/>
                <w:spacing w:val="0"/>
                <w:w w:val="100"/>
                <w:position w:val="0"/>
                <w:sz w:val="18"/>
                <w:szCs w:val="18"/>
              </w:rPr>
              <w:t>91,662,258.75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职工薪酬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21,891,327.31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60" w:right="0" w:firstLine="0"/>
              <w:jc w:val="both"/>
              <w:rPr>
                <w:sz w:val="18"/>
                <w:szCs w:val="18"/>
              </w:rPr>
            </w:pPr>
            <w:r>
              <w:rPr>
                <w:rFonts w:ascii="Arial Narrow" w:eastAsia="Arial Narrow" w:hAnsi="Arial Narrow" w:cs="Arial Narrow"/>
                <w:color w:val="000000"/>
                <w:spacing w:val="0"/>
                <w:w w:val="100"/>
                <w:position w:val="0"/>
                <w:sz w:val="18"/>
                <w:szCs w:val="18"/>
              </w:rPr>
              <w:t>17,374,741.03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办公场地费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00" w:right="0" w:firstLine="0"/>
              <w:jc w:val="both"/>
              <w:rPr>
                <w:sz w:val="18"/>
                <w:szCs w:val="18"/>
              </w:rPr>
            </w:pPr>
            <w:r>
              <w:rPr>
                <w:rFonts w:ascii="Arial Narrow" w:eastAsia="Arial Narrow" w:hAnsi="Arial Narrow" w:cs="Arial Narrow"/>
                <w:color w:val="000000"/>
                <w:spacing w:val="0"/>
                <w:w w:val="100"/>
                <w:position w:val="0"/>
                <w:sz w:val="18"/>
                <w:szCs w:val="18"/>
              </w:rPr>
              <w:t>3,157,741.15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Arial Narrow" w:eastAsia="Arial Narrow" w:hAnsi="Arial Narrow" w:cs="Arial Narrow"/>
                <w:color w:val="000000"/>
                <w:spacing w:val="0"/>
                <w:w w:val="100"/>
                <w:position w:val="0"/>
                <w:sz w:val="18"/>
                <w:szCs w:val="18"/>
              </w:rPr>
              <w:t>3,951,454.75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折旧费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00" w:right="0" w:firstLine="0"/>
              <w:jc w:val="both"/>
              <w:rPr>
                <w:sz w:val="18"/>
                <w:szCs w:val="18"/>
              </w:rPr>
            </w:pPr>
            <w:r>
              <w:rPr>
                <w:rFonts w:ascii="Arial Narrow" w:eastAsia="Arial Narrow" w:hAnsi="Arial Narrow" w:cs="Arial Narrow"/>
                <w:color w:val="000000"/>
                <w:spacing w:val="0"/>
                <w:w w:val="100"/>
                <w:position w:val="0"/>
                <w:sz w:val="18"/>
                <w:szCs w:val="18"/>
              </w:rPr>
              <w:t>3,922,197.49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Arial Narrow" w:eastAsia="Arial Narrow" w:hAnsi="Arial Narrow" w:cs="Arial Narrow"/>
                <w:color w:val="000000"/>
                <w:spacing w:val="0"/>
                <w:w w:val="100"/>
                <w:position w:val="0"/>
                <w:sz w:val="18"/>
                <w:szCs w:val="18"/>
              </w:rPr>
              <w:t>3,820,427.04</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业务招待费</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700" w:right="0" w:firstLine="0"/>
              <w:jc w:val="both"/>
              <w:rPr>
                <w:sz w:val="18"/>
                <w:szCs w:val="18"/>
              </w:rPr>
            </w:pPr>
            <w:r>
              <w:rPr>
                <w:rFonts w:ascii="Arial Narrow" w:eastAsia="Arial Narrow" w:hAnsi="Arial Narrow" w:cs="Arial Narrow"/>
                <w:color w:val="000000"/>
                <w:spacing w:val="0"/>
                <w:w w:val="100"/>
                <w:position w:val="0"/>
                <w:sz w:val="18"/>
                <w:szCs w:val="18"/>
              </w:rPr>
              <w:t>2,219,267.09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Arial Narrow" w:eastAsia="Arial Narrow" w:hAnsi="Arial Narrow" w:cs="Arial Narrow"/>
                <w:color w:val="000000"/>
                <w:spacing w:val="0"/>
                <w:w w:val="100"/>
                <w:position w:val="0"/>
                <w:sz w:val="18"/>
                <w:szCs w:val="18"/>
              </w:rPr>
              <w:t>2,001,250.84</w:t>
            </w:r>
          </w:p>
        </w:tc>
      </w:tr>
    </w:tbl>
    <w:p>
      <w:pPr>
        <w:spacing w:lineRule="exact" w:line="1"/>
        <w:rPr>
          <w:sz w:val="2"/>
          <w:szCs w:val="2"/>
        </w:rPr>
      </w:pPr>
      <w:r>
        <w:br w:type="page"/>
      </w:r>
    </w:p>
    <w:tbl>
      <w:tblPr>
        <w:tblOverlap w:val="never"/>
        <w:jc w:val="center"/>
        <w:tblLayout w:type="fixed"/>
      </w:tblPr>
      <w:tblGrid>
        <w:gridCol w:w="4469"/>
        <w:gridCol w:w="2688"/>
        <w:gridCol w:w="2558"/>
      </w:tblGrid>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服务费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60" w:right="0" w:firstLine="0"/>
              <w:jc w:val="both"/>
              <w:rPr>
                <w:sz w:val="18"/>
                <w:szCs w:val="18"/>
              </w:rPr>
            </w:pPr>
            <w:r>
              <w:rPr>
                <w:rFonts w:ascii="Arial Narrow" w:eastAsia="Arial Narrow" w:hAnsi="Arial Narrow" w:cs="Arial Narrow"/>
                <w:color w:val="000000"/>
                <w:spacing w:val="0"/>
                <w:w w:val="100"/>
                <w:position w:val="0"/>
                <w:sz w:val="18"/>
                <w:szCs w:val="18"/>
              </w:rPr>
              <w:t>5,567,407.45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Arial Narrow" w:eastAsia="Arial Narrow" w:hAnsi="Arial Narrow" w:cs="Arial Narrow"/>
                <w:color w:val="000000"/>
                <w:spacing w:val="0"/>
                <w:w w:val="100"/>
                <w:position w:val="0"/>
                <w:sz w:val="18"/>
                <w:szCs w:val="18"/>
              </w:rPr>
              <w:t>5,335,027.05</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办公及差旅费用及其他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60" w:right="0" w:firstLine="0"/>
              <w:jc w:val="both"/>
              <w:rPr>
                <w:sz w:val="18"/>
                <w:szCs w:val="18"/>
              </w:rPr>
            </w:pPr>
            <w:r>
              <w:rPr>
                <w:rFonts w:ascii="Arial Narrow" w:eastAsia="Arial Narrow" w:hAnsi="Arial Narrow" w:cs="Arial Narrow"/>
                <w:color w:val="000000"/>
                <w:spacing w:val="0"/>
                <w:w w:val="100"/>
                <w:position w:val="0"/>
                <w:sz w:val="18"/>
                <w:szCs w:val="18"/>
              </w:rPr>
              <w:t>8,405,759.40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Arial Narrow" w:eastAsia="Arial Narrow" w:hAnsi="Arial Narrow" w:cs="Arial Narrow"/>
                <w:color w:val="000000"/>
                <w:spacing w:val="0"/>
                <w:w w:val="100"/>
                <w:position w:val="0"/>
                <w:sz w:val="18"/>
                <w:szCs w:val="18"/>
              </w:rPr>
              <w:t>9,760,616.97</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股权激励费用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10,022,921.56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Arial Narrow" w:eastAsia="Arial Narrow" w:hAnsi="Arial Narrow" w:cs="Arial Narrow"/>
                <w:color w:val="000000"/>
                <w:spacing w:val="0"/>
                <w:w w:val="100"/>
                <w:position w:val="0"/>
                <w:sz w:val="18"/>
                <w:szCs w:val="18"/>
              </w:rPr>
              <w:t>10,624,599.06</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162,432,874.41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144,530,375.49</w:t>
            </w:r>
          </w:p>
        </w:tc>
      </w:tr>
    </w:tbl>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（三十九）财务费用</w:t>
      </w:r>
    </w:p>
    <w:p>
      <w:pPr>
        <w:widowControl w:val="0"/>
        <w:spacing w:after="139" w:line="1" w:lineRule="exact"/>
      </w:pPr>
    </w:p>
    <w:tbl>
      <w:tblPr>
        <w:tblOverlap w:val="never"/>
        <w:jc w:val="center"/>
        <w:tblLayout w:type="fixed"/>
      </w:tblPr>
      <w:tblGrid>
        <w:gridCol w:w="4469"/>
        <w:gridCol w:w="2688"/>
        <w:gridCol w:w="2558"/>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利息支出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left"/>
              <w:rPr>
                <w:sz w:val="18"/>
                <w:szCs w:val="18"/>
              </w:rPr>
            </w:pPr>
            <w:r>
              <w:rPr>
                <w:rFonts w:ascii="Arial Narrow" w:eastAsia="Arial Narrow" w:hAnsi="Arial Narrow" w:cs="Arial Narrow"/>
                <w:color w:val="000000"/>
                <w:spacing w:val="0"/>
                <w:w w:val="100"/>
                <w:position w:val="0"/>
                <w:sz w:val="18"/>
                <w:szCs w:val="18"/>
              </w:rPr>
              <w:t>423,520.83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Arial Narrow" w:eastAsia="Arial Narrow" w:hAnsi="Arial Narrow" w:cs="Arial Narrow"/>
                <w:color w:val="000000"/>
                <w:spacing w:val="0"/>
                <w:w w:val="100"/>
                <w:position w:val="0"/>
                <w:sz w:val="18"/>
                <w:szCs w:val="18"/>
              </w:rPr>
              <w:t>1,696,438.36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减：利息收入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60" w:right="0" w:firstLine="0"/>
              <w:jc w:val="left"/>
              <w:rPr>
                <w:sz w:val="18"/>
                <w:szCs w:val="18"/>
              </w:rPr>
            </w:pPr>
            <w:r>
              <w:rPr>
                <w:rFonts w:ascii="Arial Narrow" w:eastAsia="Arial Narrow" w:hAnsi="Arial Narrow" w:cs="Arial Narrow"/>
                <w:color w:val="000000"/>
                <w:spacing w:val="0"/>
                <w:w w:val="100"/>
                <w:position w:val="0"/>
                <w:sz w:val="18"/>
                <w:szCs w:val="18"/>
              </w:rPr>
              <w:t>8,386,260.83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Arial Narrow" w:eastAsia="Arial Narrow" w:hAnsi="Arial Narrow" w:cs="Arial Narrow"/>
                <w:color w:val="000000"/>
                <w:spacing w:val="0"/>
                <w:w w:val="100"/>
                <w:position w:val="0"/>
                <w:sz w:val="18"/>
                <w:szCs w:val="18"/>
              </w:rPr>
              <w:t>24,697,388.58</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汇兑损失</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left"/>
              <w:rPr>
                <w:sz w:val="18"/>
                <w:szCs w:val="18"/>
              </w:rPr>
            </w:pPr>
            <w:r>
              <w:rPr>
                <w:rFonts w:ascii="Arial Narrow" w:eastAsia="Arial Narrow" w:hAnsi="Arial Narrow" w:cs="Arial Narrow"/>
                <w:color w:val="000000"/>
                <w:spacing w:val="0"/>
                <w:w w:val="100"/>
                <w:position w:val="0"/>
                <w:sz w:val="18"/>
                <w:szCs w:val="18"/>
              </w:rPr>
              <w:t>284,945.33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60" w:right="0" w:firstLine="0"/>
              <w:jc w:val="left"/>
              <w:rPr>
                <w:sz w:val="18"/>
                <w:szCs w:val="18"/>
              </w:rPr>
            </w:pPr>
            <w:r>
              <w:rPr>
                <w:rFonts w:ascii="Arial Narrow" w:eastAsia="Arial Narrow" w:hAnsi="Arial Narrow" w:cs="Arial Narrow"/>
                <w:color w:val="000000"/>
                <w:spacing w:val="0"/>
                <w:w w:val="100"/>
                <w:position w:val="0"/>
                <w:sz w:val="18"/>
                <w:szCs w:val="18"/>
              </w:rPr>
              <w:t>538,325.52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减：汇兑收益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left"/>
              <w:rPr>
                <w:sz w:val="18"/>
                <w:szCs w:val="18"/>
              </w:rPr>
            </w:pPr>
            <w:r>
              <w:rPr>
                <w:rFonts w:ascii="Arial Narrow" w:eastAsia="Arial Narrow" w:hAnsi="Arial Narrow" w:cs="Arial Narrow"/>
                <w:color w:val="000000"/>
                <w:spacing w:val="0"/>
                <w:w w:val="100"/>
                <w:position w:val="0"/>
                <w:sz w:val="18"/>
                <w:szCs w:val="18"/>
              </w:rPr>
              <w:t>908,360.63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60" w:right="0" w:firstLine="0"/>
              <w:jc w:val="left"/>
              <w:rPr>
                <w:sz w:val="18"/>
                <w:szCs w:val="18"/>
              </w:rPr>
            </w:pPr>
            <w:r>
              <w:rPr>
                <w:rFonts w:ascii="Arial Narrow" w:eastAsia="Arial Narrow" w:hAnsi="Arial Narrow" w:cs="Arial Narrow"/>
                <w:color w:val="000000"/>
                <w:spacing w:val="0"/>
                <w:w w:val="100"/>
                <w:position w:val="0"/>
                <w:sz w:val="18"/>
                <w:szCs w:val="18"/>
              </w:rPr>
              <w:t>547,274.54</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手续费支出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left"/>
              <w:rPr>
                <w:sz w:val="18"/>
                <w:szCs w:val="18"/>
              </w:rPr>
            </w:pPr>
            <w:r>
              <w:rPr>
                <w:rFonts w:ascii="Arial Narrow" w:eastAsia="Arial Narrow" w:hAnsi="Arial Narrow" w:cs="Arial Narrow"/>
                <w:color w:val="000000"/>
                <w:spacing w:val="0"/>
                <w:w w:val="100"/>
                <w:position w:val="0"/>
                <w:sz w:val="18"/>
                <w:szCs w:val="18"/>
              </w:rPr>
              <w:t>113,209.34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Arial Narrow" w:eastAsia="Arial Narrow" w:hAnsi="Arial Narrow" w:cs="Arial Narrow"/>
                <w:color w:val="000000"/>
                <w:spacing w:val="0"/>
                <w:w w:val="100"/>
                <w:position w:val="0"/>
                <w:sz w:val="18"/>
                <w:szCs w:val="18"/>
              </w:rPr>
              <w:t>97,552.05</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-8,472,945.96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Arial Narrow" w:eastAsia="Arial Narrow" w:hAnsi="Arial Narrow" w:cs="Arial Narrow"/>
                <w:color w:val="000000"/>
                <w:spacing w:val="0"/>
                <w:w w:val="100"/>
                <w:position w:val="0"/>
                <w:sz w:val="18"/>
                <w:szCs w:val="18"/>
              </w:rPr>
              <w:t>-22,912,347.19</w:t>
            </w:r>
          </w:p>
        </w:tc>
      </w:tr>
    </w:tbl>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（四十）资产减值损失</w:t>
      </w:r>
    </w:p>
    <w:p>
      <w:pPr>
        <w:widowControl w:val="0"/>
        <w:spacing w:after="139" w:line="1" w:lineRule="exact"/>
      </w:pPr>
    </w:p>
    <w:tbl>
      <w:tblPr>
        <w:tblOverlap w:val="never"/>
        <w:jc w:val="center"/>
        <w:tblLayout w:type="fixed"/>
      </w:tblPr>
      <w:tblGrid>
        <w:gridCol w:w="3941"/>
        <w:gridCol w:w="2870"/>
        <w:gridCol w:w="2904"/>
      </w:tblGrid>
      <w:tr>
        <w:trPr>
          <w:trHeight w:val="379"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坏账损失</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1,515,065.30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1,746,500.97</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存货跌价损失</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14,723,207.35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00" w:right="0" w:firstLine="0"/>
              <w:jc w:val="left"/>
              <w:rPr>
                <w:sz w:val="18"/>
                <w:szCs w:val="18"/>
              </w:rPr>
            </w:pPr>
            <w:r>
              <w:rPr>
                <w:rFonts w:ascii="Arial Narrow" w:eastAsia="Arial Narrow" w:hAnsi="Arial Narrow" w:cs="Arial Narrow"/>
                <w:color w:val="000000"/>
                <w:spacing w:val="0"/>
                <w:w w:val="100"/>
                <w:position w:val="0"/>
                <w:sz w:val="18"/>
                <w:szCs w:val="18"/>
              </w:rPr>
              <w:t>30,961,707.13</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16,238,272.65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800" w:right="0" w:firstLine="0"/>
              <w:jc w:val="left"/>
              <w:rPr>
                <w:sz w:val="18"/>
                <w:szCs w:val="18"/>
              </w:rPr>
            </w:pPr>
            <w:r>
              <w:rPr>
                <w:rFonts w:ascii="Arial Narrow" w:eastAsia="Arial Narrow" w:hAnsi="Arial Narrow" w:cs="Arial Narrow"/>
                <w:color w:val="000000"/>
                <w:spacing w:val="0"/>
                <w:w w:val="100"/>
                <w:position w:val="0"/>
                <w:sz w:val="18"/>
                <w:szCs w:val="18"/>
              </w:rPr>
              <w:t>32,708,208.10</w:t>
            </w:r>
          </w:p>
        </w:tc>
      </w:tr>
    </w:tbl>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（四十一）投资收益</w:t>
      </w:r>
    </w:p>
    <w:p>
      <w:pPr>
        <w:widowControl w:val="0"/>
        <w:spacing w:after="139" w:line="1" w:lineRule="exact"/>
      </w:pPr>
    </w:p>
    <w:tbl>
      <w:tblPr>
        <w:tblOverlap w:val="never"/>
        <w:jc w:val="center"/>
        <w:tblLayout w:type="fixed"/>
      </w:tblPr>
      <w:tblGrid>
        <w:gridCol w:w="4762"/>
        <w:gridCol w:w="2539"/>
        <w:gridCol w:w="2414"/>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购买保本理财产品取得的投资收益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80" w:right="0" w:firstLine="0"/>
              <w:jc w:val="left"/>
              <w:rPr>
                <w:sz w:val="18"/>
                <w:szCs w:val="18"/>
              </w:rPr>
            </w:pPr>
            <w:r>
              <w:rPr>
                <w:rFonts w:ascii="Arial Narrow" w:eastAsia="Arial Narrow" w:hAnsi="Arial Narrow" w:cs="Arial Narrow"/>
                <w:color w:val="000000"/>
                <w:spacing w:val="0"/>
                <w:w w:val="100"/>
                <w:position w:val="0"/>
                <w:sz w:val="18"/>
                <w:szCs w:val="18"/>
              </w:rPr>
              <w:t>45,003,387.53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Arial Narrow" w:eastAsia="Arial Narrow" w:hAnsi="Arial Narrow" w:cs="Arial Narrow"/>
                <w:color w:val="000000"/>
                <w:spacing w:val="0"/>
                <w:w w:val="100"/>
                <w:position w:val="0"/>
                <w:sz w:val="18"/>
                <w:szCs w:val="18"/>
              </w:rPr>
              <w:t>72,353,025.86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可供出售金融资产在持有期间的投资收益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80" w:right="0" w:firstLine="0"/>
              <w:jc w:val="left"/>
              <w:rPr>
                <w:sz w:val="18"/>
                <w:szCs w:val="18"/>
              </w:rPr>
            </w:pPr>
            <w:r>
              <w:rPr>
                <w:rFonts w:ascii="Arial Narrow" w:eastAsia="Arial Narrow" w:hAnsi="Arial Narrow" w:cs="Arial Narrow"/>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处置可供出售金融资产取得的投资收益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640,000.00</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480" w:right="0" w:firstLine="0"/>
              <w:jc w:val="left"/>
              <w:rPr>
                <w:sz w:val="18"/>
                <w:szCs w:val="18"/>
              </w:rPr>
            </w:pPr>
            <w:r>
              <w:rPr>
                <w:rFonts w:ascii="Arial Narrow" w:eastAsia="Arial Narrow" w:hAnsi="Arial Narrow" w:cs="Arial Narrow"/>
                <w:color w:val="000000"/>
                <w:spacing w:val="0"/>
                <w:w w:val="100"/>
                <w:position w:val="0"/>
                <w:sz w:val="18"/>
                <w:szCs w:val="18"/>
              </w:rPr>
              <w:t>95,643,387.53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Arial Narrow" w:eastAsia="Arial Narrow" w:hAnsi="Arial Narrow" w:cs="Arial Narrow"/>
                <w:color w:val="000000"/>
                <w:spacing w:val="0"/>
                <w:w w:val="100"/>
                <w:position w:val="0"/>
                <w:sz w:val="18"/>
                <w:szCs w:val="18"/>
              </w:rPr>
              <w:t>72,353,025.86</w:t>
            </w:r>
          </w:p>
        </w:tc>
      </w:tr>
    </w:tbl>
    <w:p>
      <w:pPr>
        <w:pStyle w:val="Style47"/>
        <w:keepNext w:val="0"/>
        <w:keepLines w:val="0"/>
        <w:widowControl w:val="0"/>
        <w:shd w:val="clear" w:color="auto" w:fill="auto"/>
        <w:tabs>
          <w:tab w:leader="hyphen" w:pos="7781" w:val="left"/>
        </w:tabs>
        <w:bidi w:val="0"/>
        <w:spacing w:before="0" w:after="0" w:line="475" w:lineRule="exact"/>
        <w:ind w:left="24"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22</w:t>
      </w:r>
      <w:r>
        <w:rPr>
          <w:color w:val="000000"/>
          <w:spacing w:val="0"/>
          <w:w w:val="100"/>
          <w:position w:val="0"/>
          <w:sz w:val="18"/>
          <w:szCs w:val="18"/>
        </w:rPr>
        <w:t>日，子公司深圳前海国民投资管理有限公司收到其可供出售金融资产</w:t>
        <w:tab/>
        <w:t>深圳国泰旗兴产业投资</w:t>
      </w:r>
    </w:p>
    <w:p>
      <w:pPr>
        <w:pStyle w:val="Style16"/>
        <w:keepNext w:val="0"/>
        <w:keepLines w:val="0"/>
        <w:widowControl w:val="0"/>
        <w:shd w:val="clear" w:color="auto" w:fill="auto"/>
        <w:bidi w:val="0"/>
        <w:spacing w:before="0" w:after="220" w:line="475" w:lineRule="exact"/>
        <w:ind w:left="0" w:right="0" w:firstLine="0"/>
        <w:jc w:val="left"/>
        <w:rPr>
          <w:sz w:val="18"/>
          <w:szCs w:val="18"/>
        </w:rPr>
      </w:pPr>
      <w:r>
        <w:rPr>
          <w:rFonts w:ascii="SimSun" w:eastAsia="SimSun" w:hAnsi="SimSun" w:cs="SimSun"/>
          <w:color w:val="000000"/>
          <w:spacing w:val="0"/>
          <w:w w:val="100"/>
          <w:position w:val="0"/>
          <w:sz w:val="18"/>
          <w:szCs w:val="18"/>
        </w:rPr>
        <w:t>基金管理中心（有限合伙）的分红决议：以截止</w:t>
      </w: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8"/>
          <w:szCs w:val="18"/>
        </w:rPr>
        <w:t>月</w:t>
      </w:r>
      <w:r>
        <w:rPr>
          <w:rFonts w:ascii="SimSun" w:eastAsia="SimSun" w:hAnsi="SimSun" w:cs="SimSun"/>
          <w:color w:val="000000"/>
          <w:spacing w:val="0"/>
          <w:w w:val="100"/>
          <w:position w:val="0"/>
          <w:sz w:val="18"/>
          <w:szCs w:val="18"/>
        </w:rPr>
        <w:t>30</w:t>
      </w:r>
      <w:r>
        <w:rPr>
          <w:rFonts w:ascii="SimSun" w:eastAsia="SimSun" w:hAnsi="SimSun" w:cs="SimSun"/>
          <w:color w:val="000000"/>
          <w:spacing w:val="0"/>
          <w:w w:val="100"/>
          <w:position w:val="0"/>
          <w:sz w:val="18"/>
          <w:szCs w:val="18"/>
        </w:rPr>
        <w:t>日的净利润为基准，向合伙人国民投资分红</w:t>
      </w:r>
      <w:r>
        <w:rPr>
          <w:rFonts w:ascii="SimSun" w:eastAsia="SimSun" w:hAnsi="SimSun" w:cs="SimSun"/>
          <w:color w:val="000000"/>
          <w:spacing w:val="0"/>
          <w:w w:val="100"/>
          <w:position w:val="0"/>
          <w:sz w:val="18"/>
          <w:szCs w:val="18"/>
        </w:rPr>
        <w:t>5000</w:t>
      </w:r>
      <w:r>
        <w:rPr>
          <w:rFonts w:ascii="SimSun" w:eastAsia="SimSun" w:hAnsi="SimSun" w:cs="SimSun"/>
          <w:color w:val="000000"/>
          <w:spacing w:val="0"/>
          <w:w w:val="100"/>
          <w:position w:val="0"/>
          <w:sz w:val="18"/>
          <w:szCs w:val="18"/>
        </w:rPr>
        <w:t>万元，上 述分红款项已于当日收到，列示在可供出售金融资产在持有期间的投资收益。</w:t>
      </w:r>
    </w:p>
    <w:p>
      <w:pPr>
        <w:pStyle w:val="Style2"/>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（四十二）营业外收入</w:t>
      </w:r>
    </w:p>
    <w:p>
      <w:pPr>
        <w:pStyle w:val="Style2"/>
        <w:keepNext w:val="0"/>
        <w:keepLines w:val="0"/>
        <w:widowControl w:val="0"/>
        <w:shd w:val="clear" w:color="auto" w:fill="auto"/>
        <w:bidi w:val="0"/>
        <w:spacing w:before="0" w:after="140" w:line="240" w:lineRule="auto"/>
        <w:ind w:left="0" w:right="0" w:firstLine="460"/>
        <w:jc w:val="left"/>
      </w:pPr>
      <w:r>
        <w:rPr>
          <w:color w:val="000000"/>
          <w:spacing w:val="0"/>
          <w:w w:val="100"/>
          <w:position w:val="0"/>
          <w:sz w:val="20"/>
          <w:szCs w:val="20"/>
        </w:rPr>
        <w:t>1</w:t>
      </w:r>
      <w:r>
        <w:rPr>
          <w:color w:val="000000"/>
          <w:spacing w:val="0"/>
          <w:w w:val="100"/>
          <w:position w:val="0"/>
        </w:rPr>
        <w:t>、营业外收入分项列示</w:t>
      </w:r>
    </w:p>
    <w:tbl>
      <w:tblPr>
        <w:tblOverlap w:val="never"/>
        <w:jc w:val="center"/>
        <w:tblLayout w:type="fixed"/>
      </w:tblPr>
      <w:tblGrid>
        <w:gridCol w:w="2952"/>
        <w:gridCol w:w="2227"/>
        <w:gridCol w:w="2088"/>
        <w:gridCol w:w="2448"/>
      </w:tblGrid>
      <w:tr>
        <w:trPr>
          <w:trHeight w:val="58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计入当期非经常性损益的金 额</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140"/>
              <w:jc w:val="left"/>
              <w:rPr>
                <w:sz w:val="18"/>
                <w:szCs w:val="18"/>
              </w:rPr>
            </w:pPr>
            <w:r>
              <w:rPr>
                <w:rFonts w:ascii="SimSun" w:eastAsia="SimSun" w:hAnsi="SimSun" w:cs="SimSun"/>
                <w:color w:val="000000"/>
                <w:spacing w:val="0"/>
                <w:w w:val="100"/>
                <w:position w:val="0"/>
                <w:sz w:val="18"/>
                <w:szCs w:val="18"/>
              </w:rPr>
              <w:t>非流动资产处置利得合计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Arial Narrow" w:eastAsia="Arial Narrow" w:hAnsi="Arial Narrow" w:cs="Arial Narrow"/>
                <w:color w:val="000000"/>
                <w:spacing w:val="0"/>
                <w:w w:val="100"/>
                <w:position w:val="0"/>
                <w:sz w:val="18"/>
                <w:szCs w:val="18"/>
              </w:rPr>
              <w:t>2,253.53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4,440,183.27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2,253.53</w:t>
            </w:r>
          </w:p>
        </w:tc>
      </w:tr>
    </w:tbl>
    <w:p>
      <w:pPr>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1470" w:right="1065" w:bottom="1517" w:left="1057" w:header="0" w:footer="3" w:gutter="0"/>
          <w:cols w:space="720"/>
          <w:noEndnote/>
          <w:rtlGutter w:val="0"/>
          <w:docGrid w:linePitch="360"/>
        </w:sectPr>
      </w:pPr>
    </w:p>
    <w:tbl>
      <w:tblPr>
        <w:tblOverlap w:val="never"/>
        <w:jc w:val="center"/>
        <w:tblLayout w:type="fixed"/>
      </w:tblPr>
      <w:tblGrid>
        <w:gridCol w:w="2952"/>
        <w:gridCol w:w="2227"/>
        <w:gridCol w:w="2088"/>
        <w:gridCol w:w="2448"/>
      </w:tblGrid>
      <w:tr>
        <w:trPr>
          <w:trHeight w:val="63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计入当期非经常性损益的金 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其中：固定资产处置利得</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2,253.53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138,383.95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2,253.53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40" w:right="0" w:firstLine="0"/>
              <w:jc w:val="left"/>
              <w:rPr>
                <w:sz w:val="18"/>
                <w:szCs w:val="18"/>
              </w:rPr>
            </w:pPr>
            <w:r>
              <w:rPr>
                <w:rFonts w:ascii="SimSun" w:eastAsia="SimSun" w:hAnsi="SimSun" w:cs="SimSun"/>
                <w:color w:val="000000"/>
                <w:spacing w:val="0"/>
                <w:w w:val="100"/>
                <w:position w:val="0"/>
                <w:sz w:val="18"/>
                <w:szCs w:val="18"/>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4,301,799.32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政府补助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40,037,686.19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58,113,643.81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60" w:right="0" w:firstLine="0"/>
              <w:jc w:val="left"/>
              <w:rPr>
                <w:sz w:val="18"/>
                <w:szCs w:val="18"/>
              </w:rPr>
            </w:pPr>
            <w:r>
              <w:rPr>
                <w:rFonts w:ascii="Arial Narrow" w:eastAsia="Arial Narrow" w:hAnsi="Arial Narrow" w:cs="Arial Narrow"/>
                <w:color w:val="000000"/>
                <w:spacing w:val="0"/>
                <w:w w:val="100"/>
                <w:position w:val="0"/>
                <w:sz w:val="18"/>
                <w:szCs w:val="18"/>
              </w:rPr>
              <w:t>27,783,300.03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121,969.01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534,422.72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121,969.01</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1120" w:right="0" w:firstLine="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40,161,908.73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63,088,249.80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360" w:right="0" w:firstLine="0"/>
              <w:jc w:val="left"/>
              <w:rPr>
                <w:sz w:val="18"/>
                <w:szCs w:val="18"/>
              </w:rPr>
            </w:pPr>
            <w:r>
              <w:rPr>
                <w:rFonts w:ascii="Arial Narrow" w:eastAsia="Arial Narrow" w:hAnsi="Arial Narrow" w:cs="Arial Narrow"/>
                <w:color w:val="000000"/>
                <w:spacing w:val="0"/>
                <w:w w:val="100"/>
                <w:position w:val="0"/>
                <w:sz w:val="18"/>
                <w:szCs w:val="18"/>
              </w:rPr>
              <w:t>27,907,522.57</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0"/>
          <w:szCs w:val="20"/>
        </w:rPr>
        <w:t>2</w:t>
      </w:r>
      <w:r>
        <w:rPr>
          <w:color w:val="000000"/>
          <w:spacing w:val="0"/>
          <w:w w:val="100"/>
          <w:position w:val="0"/>
        </w:rPr>
        <w:t>、计入当期损益的政府补助</w:t>
      </w:r>
    </w:p>
    <w:tbl>
      <w:tblPr>
        <w:tblOverlap w:val="never"/>
        <w:jc w:val="center"/>
        <w:tblLayout w:type="fixed"/>
      </w:tblPr>
      <w:tblGrid>
        <w:gridCol w:w="2981"/>
        <w:gridCol w:w="2352"/>
        <w:gridCol w:w="1882"/>
        <w:gridCol w:w="2501"/>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上期发生额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与资产相关</w:t>
            </w:r>
            <w:r>
              <w:rPr>
                <w:color w:val="000000"/>
                <w:spacing w:val="0"/>
                <w:w w:val="100"/>
                <w:position w:val="0"/>
                <w:sz w:val="18"/>
                <w:szCs w:val="18"/>
              </w:rPr>
              <w:t>/</w:t>
            </w:r>
            <w:r>
              <w:rPr>
                <w:rFonts w:ascii="SimSun" w:eastAsia="SimSun" w:hAnsi="SimSun" w:cs="SimSun"/>
                <w:color w:val="000000"/>
                <w:spacing w:val="0"/>
                <w:w w:val="100"/>
                <w:position w:val="0"/>
                <w:sz w:val="18"/>
                <w:szCs w:val="18"/>
              </w:rPr>
              <w:t>与收益相关</w:t>
            </w:r>
          </w:p>
        </w:tc>
      </w:tr>
      <w:tr>
        <w:trPr>
          <w:trHeight w:val="715"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322" w:lineRule="exact"/>
              <w:ind w:left="140" w:right="0" w:firstLine="0"/>
              <w:jc w:val="left"/>
              <w:rPr>
                <w:sz w:val="18"/>
                <w:szCs w:val="18"/>
              </w:rPr>
            </w:pPr>
            <w:r>
              <w:rPr>
                <w:rFonts w:ascii="SimSun" w:eastAsia="SimSun" w:hAnsi="SimSun" w:cs="SimSun"/>
                <w:color w:val="000000"/>
                <w:spacing w:val="0"/>
                <w:w w:val="100"/>
                <w:position w:val="0"/>
                <w:sz w:val="18"/>
                <w:szCs w:val="18"/>
              </w:rPr>
              <w:t>软件产品增值税实际税负超过</w:t>
            </w:r>
            <w:r>
              <w:rPr>
                <w:color w:val="000000"/>
                <w:spacing w:val="0"/>
                <w:w w:val="100"/>
                <w:position w:val="0"/>
                <w:sz w:val="18"/>
                <w:szCs w:val="18"/>
              </w:rPr>
              <w:t xml:space="preserve">3% </w:t>
            </w:r>
            <w:r>
              <w:rPr>
                <w:rFonts w:ascii="SimSun" w:eastAsia="SimSun" w:hAnsi="SimSun" w:cs="SimSun"/>
                <w:color w:val="000000"/>
                <w:spacing w:val="0"/>
                <w:w w:val="100"/>
                <w:position w:val="0"/>
                <w:sz w:val="18"/>
                <w:szCs w:val="18"/>
              </w:rPr>
              <w:t>的部分即征即退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Arial Narrow" w:eastAsia="Arial Narrow" w:hAnsi="Arial Narrow" w:cs="Arial Narrow"/>
                <w:color w:val="000000"/>
                <w:spacing w:val="0"/>
                <w:w w:val="100"/>
                <w:position w:val="0"/>
                <w:sz w:val="18"/>
                <w:szCs w:val="18"/>
              </w:rPr>
              <w:t>12,254,386.16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10,578,229.46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科技专项补贴收入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Arial Narrow" w:eastAsia="Arial Narrow" w:hAnsi="Arial Narrow" w:cs="Arial Narrow"/>
                <w:color w:val="000000"/>
                <w:spacing w:val="0"/>
                <w:w w:val="100"/>
                <w:position w:val="0"/>
                <w:sz w:val="18"/>
                <w:szCs w:val="18"/>
              </w:rPr>
              <w:t>20,870,000.03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44,849,994.35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6,913,300.00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2,685,420.00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与收益相关</w:t>
            </w: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Arial Narrow" w:eastAsia="Arial Narrow" w:hAnsi="Arial Narrow" w:cs="Arial Narrow"/>
                <w:color w:val="000000"/>
                <w:spacing w:val="0"/>
                <w:w w:val="100"/>
                <w:position w:val="0"/>
                <w:sz w:val="18"/>
                <w:szCs w:val="18"/>
              </w:rPr>
              <w:t>40,037,686.19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58,113,643.81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394" w:right="0" w:firstLine="0"/>
        <w:jc w:val="left"/>
      </w:pPr>
      <w:r>
        <w:rPr>
          <w:color w:val="000000"/>
          <w:spacing w:val="0"/>
          <w:w w:val="100"/>
          <w:position w:val="0"/>
        </w:rPr>
        <w:t>（四十三）营业外支出</w:t>
      </w:r>
    </w:p>
    <w:tbl>
      <w:tblPr>
        <w:tblOverlap w:val="never"/>
        <w:jc w:val="center"/>
        <w:tblLayout w:type="fixed"/>
      </w:tblPr>
      <w:tblGrid>
        <w:gridCol w:w="2909"/>
        <w:gridCol w:w="2352"/>
        <w:gridCol w:w="1901"/>
        <w:gridCol w:w="2405"/>
      </w:tblGrid>
      <w:tr>
        <w:trPr>
          <w:trHeight w:val="58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计入当期非经常性损益的 金额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非流动资产处置损失合计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920.26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7,099.81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00" w:right="0" w:firstLine="0"/>
              <w:jc w:val="left"/>
              <w:rPr>
                <w:sz w:val="18"/>
                <w:szCs w:val="18"/>
              </w:rPr>
            </w:pPr>
            <w:r>
              <w:rPr>
                <w:rFonts w:ascii="Arial Narrow" w:eastAsia="Arial Narrow" w:hAnsi="Arial Narrow" w:cs="Arial Narrow"/>
                <w:color w:val="000000"/>
                <w:spacing w:val="0"/>
                <w:w w:val="100"/>
                <w:position w:val="0"/>
                <w:sz w:val="18"/>
                <w:szCs w:val="18"/>
              </w:rPr>
              <w:t>920.26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其中：固定资产处置损失</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920.26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7,099.81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00" w:right="0" w:firstLine="0"/>
              <w:jc w:val="left"/>
              <w:rPr>
                <w:sz w:val="18"/>
                <w:szCs w:val="18"/>
              </w:rPr>
            </w:pPr>
            <w:r>
              <w:rPr>
                <w:rFonts w:ascii="Arial Narrow" w:eastAsia="Arial Narrow" w:hAnsi="Arial Narrow" w:cs="Arial Narrow"/>
                <w:color w:val="000000"/>
                <w:spacing w:val="0"/>
                <w:w w:val="100"/>
                <w:position w:val="0"/>
                <w:sz w:val="18"/>
                <w:szCs w:val="18"/>
              </w:rPr>
              <w:t>920.26</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1,618,070.46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4,747,172.79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Arial Narrow" w:eastAsia="Arial Narrow" w:hAnsi="Arial Narrow" w:cs="Arial Narrow"/>
                <w:color w:val="000000"/>
                <w:spacing w:val="0"/>
                <w:w w:val="100"/>
                <w:position w:val="0"/>
                <w:sz w:val="18"/>
                <w:szCs w:val="18"/>
              </w:rPr>
              <w:t>1,618,070.46</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1100" w:right="0" w:firstLine="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1,618,990.72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4,754,272.60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Arial Narrow" w:eastAsia="Arial Narrow" w:hAnsi="Arial Narrow" w:cs="Arial Narrow"/>
                <w:color w:val="000000"/>
                <w:spacing w:val="0"/>
                <w:w w:val="100"/>
                <w:position w:val="0"/>
                <w:sz w:val="18"/>
                <w:szCs w:val="18"/>
              </w:rPr>
              <w:t>1,618,990.72</w:t>
            </w:r>
          </w:p>
        </w:tc>
      </w:tr>
    </w:tbl>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（四十四）所得税费用</w:t>
      </w: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sz w:val="20"/>
          <w:szCs w:val="20"/>
        </w:rPr>
        <w:t>1</w:t>
      </w:r>
      <w:r>
        <w:rPr>
          <w:color w:val="000000"/>
          <w:spacing w:val="0"/>
          <w:w w:val="100"/>
          <w:position w:val="0"/>
        </w:rPr>
        <w:t>、所得税费用明细</w:t>
      </w:r>
    </w:p>
    <w:tbl>
      <w:tblPr>
        <w:tblOverlap w:val="never"/>
        <w:jc w:val="center"/>
        <w:tblLayout w:type="fixed"/>
      </w:tblPr>
      <w:tblGrid>
        <w:gridCol w:w="4166"/>
        <w:gridCol w:w="2928"/>
        <w:gridCol w:w="2621"/>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按税法及相关规定计算的当期所得税费用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1,541,942.27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24,441,473.85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递延所得税费用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13,618,650.16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-12,931,401.48</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15,160,592.43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11,510,072.37</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490" w:right="0" w:firstLine="0"/>
        <w:jc w:val="left"/>
      </w:pPr>
      <w:r>
        <w:rPr>
          <w:color w:val="000000"/>
          <w:spacing w:val="0"/>
          <w:w w:val="100"/>
          <w:position w:val="0"/>
          <w:sz w:val="20"/>
          <w:szCs w:val="20"/>
        </w:rPr>
        <w:t>2</w:t>
      </w:r>
      <w:r>
        <w:rPr>
          <w:color w:val="000000"/>
          <w:spacing w:val="0"/>
          <w:w w:val="100"/>
          <w:position w:val="0"/>
        </w:rPr>
        <w:t>、会计利润与所得税费用调整过程</w:t>
      </w:r>
    </w:p>
    <w:tbl>
      <w:tblPr>
        <w:tblOverlap w:val="never"/>
        <w:jc w:val="center"/>
        <w:tblLayout w:type="fixed"/>
      </w:tblPr>
      <w:tblGrid>
        <w:gridCol w:w="7171"/>
        <w:gridCol w:w="2544"/>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利润总额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116,404,746.45</w:t>
            </w:r>
          </w:p>
        </w:tc>
      </w:tr>
      <w:tr>
        <w:trPr>
          <w:trHeight w:val="41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按法定</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8"/>
                <w:szCs w:val="18"/>
              </w:rPr>
              <w:t>适用税率计算的所得税费用</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11,640,474.65</w:t>
            </w:r>
          </w:p>
        </w:tc>
      </w:tr>
      <w:tr>
        <w:trPr>
          <w:trHeight w:val="379" w:hRule="exact"/>
        </w:trPr>
        <w:tc>
          <w:tcPr>
            <w:gridSpan w:val="2"/>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w:t>
            </w:r>
          </w:p>
        </w:tc>
      </w:tr>
    </w:tbl>
    <w:p>
      <w:pPr>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436" w:right="1098" w:bottom="1297" w:left="1088" w:header="0" w:footer="869" w:gutter="0"/>
          <w:pgNumType w:start="125"/>
          <w:cols w:space="720"/>
          <w:noEndnote/>
          <w:rtlGutter w:val="0"/>
          <w:docGrid w:linePitch="360"/>
        </w:sectPr>
      </w:pPr>
    </w:p>
    <w:tbl>
      <w:tblPr>
        <w:tblOverlap w:val="never"/>
        <w:jc w:val="center"/>
        <w:tblLayout w:type="fixed"/>
      </w:tblPr>
      <w:tblGrid>
        <w:gridCol w:w="7171"/>
        <w:gridCol w:w="2544"/>
      </w:tblGrid>
      <w:tr>
        <w:trPr>
          <w:trHeight w:val="48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适用不同税率的影响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-928,510.82</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调整以前期间所得税的影响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40" w:right="0" w:firstLine="0"/>
              <w:jc w:val="left"/>
              <w:rPr>
                <w:sz w:val="18"/>
                <w:szCs w:val="18"/>
              </w:rPr>
            </w:pPr>
            <w:r>
              <w:rPr>
                <w:rFonts w:ascii="Arial Narrow" w:eastAsia="Arial Narrow" w:hAnsi="Arial Narrow" w:cs="Arial Narrow"/>
                <w:color w:val="000000"/>
                <w:spacing w:val="0"/>
                <w:w w:val="100"/>
                <w:position w:val="0"/>
                <w:sz w:val="18"/>
                <w:szCs w:val="18"/>
              </w:rPr>
              <w:t>-7,207,641.76</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非应税收入的影响</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不可抵扣的成本、费用和损失的影响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40" w:right="0" w:firstLine="0"/>
              <w:jc w:val="left"/>
              <w:rPr>
                <w:sz w:val="18"/>
                <w:szCs w:val="18"/>
              </w:rPr>
            </w:pPr>
            <w:r>
              <w:rPr>
                <w:rFonts w:ascii="Arial Narrow" w:eastAsia="Arial Narrow" w:hAnsi="Arial Narrow" w:cs="Arial Narrow"/>
                <w:color w:val="000000"/>
                <w:spacing w:val="0"/>
                <w:w w:val="100"/>
                <w:position w:val="0"/>
                <w:sz w:val="18"/>
                <w:szCs w:val="18"/>
              </w:rPr>
              <w:t>17,373,006.11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使用前期未确认递延所得税资产的可抵扣亏损的影响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-940,129.61</w:t>
            </w: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本期未确认递延所得税资产的可抵扣暂时性差异或可抵扣亏损的影响</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加计扣除的影响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40" w:right="0" w:firstLine="0"/>
              <w:jc w:val="left"/>
              <w:rPr>
                <w:sz w:val="18"/>
                <w:szCs w:val="18"/>
              </w:rPr>
            </w:pPr>
            <w:r>
              <w:rPr>
                <w:rFonts w:ascii="Arial Narrow" w:eastAsia="Arial Narrow" w:hAnsi="Arial Narrow" w:cs="Arial Narrow"/>
                <w:color w:val="000000"/>
                <w:spacing w:val="0"/>
                <w:w w:val="100"/>
                <w:position w:val="0"/>
                <w:sz w:val="18"/>
                <w:szCs w:val="18"/>
              </w:rPr>
              <w:t>-4,776,606.14</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140"/>
              <w:jc w:val="left"/>
              <w:rPr>
                <w:sz w:val="18"/>
                <w:szCs w:val="18"/>
              </w:rPr>
            </w:pPr>
            <w:r>
              <w:rPr>
                <w:rFonts w:ascii="SimSun" w:eastAsia="SimSun" w:hAnsi="SimSun" w:cs="SimSun"/>
                <w:color w:val="000000"/>
                <w:spacing w:val="0"/>
                <w:w w:val="100"/>
                <w:position w:val="0"/>
                <w:sz w:val="18"/>
                <w:szCs w:val="18"/>
              </w:rPr>
              <w:t>所得税费用</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440" w:right="0" w:firstLine="0"/>
              <w:jc w:val="left"/>
              <w:rPr>
                <w:sz w:val="18"/>
                <w:szCs w:val="18"/>
              </w:rPr>
            </w:pPr>
            <w:r>
              <w:rPr>
                <w:rFonts w:ascii="Arial Narrow" w:eastAsia="Arial Narrow" w:hAnsi="Arial Narrow" w:cs="Arial Narrow"/>
                <w:color w:val="000000"/>
                <w:spacing w:val="0"/>
                <w:w w:val="100"/>
                <w:position w:val="0"/>
                <w:sz w:val="18"/>
                <w:szCs w:val="18"/>
              </w:rPr>
              <w:t>15,160,592.43</w:t>
            </w:r>
          </w:p>
        </w:tc>
      </w:tr>
    </w:tbl>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（四十五）现金流量表</w:t>
      </w:r>
    </w:p>
    <w:p>
      <w:pPr>
        <w:pStyle w:val="Style2"/>
        <w:keepNext w:val="0"/>
        <w:keepLines w:val="0"/>
        <w:widowControl w:val="0"/>
        <w:shd w:val="clear" w:color="auto" w:fill="auto"/>
        <w:bidi w:val="0"/>
        <w:spacing w:before="0" w:after="180" w:line="240" w:lineRule="auto"/>
        <w:ind w:left="0" w:right="0" w:firstLine="460"/>
        <w:jc w:val="left"/>
      </w:pPr>
      <w:bookmarkStart w:id="525" w:name="bookmark525"/>
      <w:r>
        <w:rPr>
          <w:color w:val="000000"/>
          <w:spacing w:val="0"/>
          <w:w w:val="100"/>
          <w:position w:val="0"/>
          <w:sz w:val="20"/>
          <w:szCs w:val="20"/>
        </w:rPr>
        <w:t>1</w:t>
      </w:r>
      <w:bookmarkEnd w:id="525"/>
      <w:r>
        <w:rPr>
          <w:color w:val="000000"/>
          <w:spacing w:val="0"/>
          <w:w w:val="100"/>
          <w:position w:val="0"/>
        </w:rPr>
        <w:t>、收到或支付的其他与经营活动有关的现金</w:t>
      </w:r>
    </w:p>
    <w:tbl>
      <w:tblPr>
        <w:tblOverlap w:val="never"/>
        <w:jc w:val="center"/>
        <w:tblLayout w:type="fixed"/>
      </w:tblPr>
      <w:tblGrid>
        <w:gridCol w:w="4699"/>
        <w:gridCol w:w="2678"/>
        <w:gridCol w:w="2338"/>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收到其他与经营活动有关的现金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60,932,475.35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164,219,011.28</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其中：利息收入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13,993,280.80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Arial Narrow" w:eastAsia="Arial Narrow" w:hAnsi="Arial Narrow" w:cs="Arial Narrow"/>
                <w:color w:val="000000"/>
                <w:spacing w:val="0"/>
                <w:w w:val="100"/>
                <w:position w:val="0"/>
                <w:sz w:val="18"/>
                <w:szCs w:val="18"/>
              </w:rPr>
              <w:t>52,897,975.24</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政府补助</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12,913,300.00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Arial Narrow" w:eastAsia="Arial Narrow" w:hAnsi="Arial Narrow" w:cs="Arial Narrow"/>
                <w:color w:val="000000"/>
                <w:spacing w:val="0"/>
                <w:w w:val="100"/>
                <w:position w:val="0"/>
                <w:sz w:val="18"/>
                <w:szCs w:val="18"/>
              </w:rPr>
              <w:t>60,565,420.00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收回其他往来款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34,025,894.55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Arial Narrow" w:eastAsia="Arial Narrow" w:hAnsi="Arial Narrow" w:cs="Arial Narrow"/>
                <w:color w:val="000000"/>
                <w:spacing w:val="0"/>
                <w:w w:val="100"/>
                <w:position w:val="0"/>
                <w:sz w:val="18"/>
                <w:szCs w:val="18"/>
              </w:rPr>
              <w:t>50,755,616.04</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支付其他与经营活动有关的现金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127,662,505.67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60" w:right="0" w:firstLine="0"/>
              <w:jc w:val="left"/>
              <w:rPr>
                <w:sz w:val="18"/>
                <w:szCs w:val="18"/>
              </w:rPr>
            </w:pPr>
            <w:r>
              <w:rPr>
                <w:rFonts w:ascii="Arial Narrow" w:eastAsia="Arial Narrow" w:hAnsi="Arial Narrow" w:cs="Arial Narrow"/>
                <w:color w:val="000000"/>
                <w:spacing w:val="0"/>
                <w:w w:val="100"/>
                <w:position w:val="0"/>
                <w:sz w:val="18"/>
                <w:szCs w:val="18"/>
              </w:rPr>
              <w:t>130,389,289.07</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其中：费用类支出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94,942,880.17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Arial Narrow" w:eastAsia="Arial Narrow" w:hAnsi="Arial Narrow" w:cs="Arial Narrow"/>
                <w:color w:val="000000"/>
                <w:spacing w:val="0"/>
                <w:w w:val="100"/>
                <w:position w:val="0"/>
                <w:sz w:val="18"/>
                <w:szCs w:val="18"/>
              </w:rPr>
              <w:t>68,155,726.93</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往来款、备用金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both"/>
              <w:rPr>
                <w:sz w:val="18"/>
                <w:szCs w:val="18"/>
              </w:rPr>
            </w:pPr>
            <w:r>
              <w:rPr>
                <w:rFonts w:ascii="Arial Narrow" w:eastAsia="Arial Narrow" w:hAnsi="Arial Narrow" w:cs="Arial Narrow"/>
                <w:color w:val="000000"/>
                <w:spacing w:val="0"/>
                <w:w w:val="100"/>
                <w:position w:val="0"/>
                <w:sz w:val="18"/>
                <w:szCs w:val="18"/>
              </w:rPr>
              <w:t>32,606,416.16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Arial Narrow" w:eastAsia="Arial Narrow" w:hAnsi="Arial Narrow" w:cs="Arial Narrow"/>
                <w:color w:val="000000"/>
                <w:spacing w:val="0"/>
                <w:w w:val="100"/>
                <w:position w:val="0"/>
                <w:sz w:val="18"/>
                <w:szCs w:val="18"/>
              </w:rPr>
              <w:t>62,136,010.09</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680"/>
              <w:jc w:val="left"/>
              <w:rPr>
                <w:sz w:val="18"/>
                <w:szCs w:val="18"/>
              </w:rPr>
            </w:pPr>
            <w:r>
              <w:rPr>
                <w:rFonts w:ascii="SimSun" w:eastAsia="SimSun" w:hAnsi="SimSun" w:cs="SimSun"/>
                <w:color w:val="000000"/>
                <w:spacing w:val="0"/>
                <w:w w:val="100"/>
                <w:position w:val="0"/>
                <w:sz w:val="18"/>
                <w:szCs w:val="18"/>
              </w:rPr>
              <w:t>手续费及其他</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113,209.34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97,552.05</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418" w:right="0" w:firstLine="0"/>
        <w:jc w:val="left"/>
      </w:pPr>
      <w:r>
        <w:rPr>
          <w:color w:val="000000"/>
          <w:spacing w:val="0"/>
          <w:w w:val="100"/>
          <w:position w:val="0"/>
          <w:sz w:val="20"/>
          <w:szCs w:val="20"/>
        </w:rPr>
        <w:t>2</w:t>
      </w:r>
      <w:r>
        <w:rPr>
          <w:color w:val="000000"/>
          <w:spacing w:val="0"/>
          <w:w w:val="100"/>
          <w:position w:val="0"/>
        </w:rPr>
        <w:t>、收到或支付的其他与筹资活动有关的现金</w:t>
      </w:r>
    </w:p>
    <w:tbl>
      <w:tblPr>
        <w:tblOverlap w:val="never"/>
        <w:jc w:val="center"/>
        <w:tblLayout w:type="fixed"/>
      </w:tblPr>
      <w:tblGrid>
        <w:gridCol w:w="4675"/>
        <w:gridCol w:w="2664"/>
        <w:gridCol w:w="2314"/>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上期发生额</w:t>
            </w:r>
          </w:p>
        </w:tc>
      </w:tr>
      <w:tr>
        <w:trPr>
          <w:trHeight w:val="499"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2,986,824.00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Arial Narrow" w:eastAsia="Arial Narrow" w:hAnsi="Arial Narrow" w:cs="Arial Narrow"/>
                <w:color w:val="000000"/>
                <w:spacing w:val="0"/>
                <w:w w:val="100"/>
                <w:position w:val="0"/>
                <w:sz w:val="18"/>
                <w:szCs w:val="18"/>
              </w:rPr>
              <w:t>9,626,731.51</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其中：派发现金股利手续费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363,560.00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11,731.51</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股权激励回购款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2,243,500.00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Arial Narrow" w:eastAsia="Arial Narrow" w:hAnsi="Arial Narrow" w:cs="Arial Narrow"/>
                <w:color w:val="000000"/>
                <w:spacing w:val="0"/>
                <w:w w:val="100"/>
                <w:position w:val="0"/>
                <w:sz w:val="18"/>
                <w:szCs w:val="18"/>
              </w:rPr>
              <w:t>9,615,000.00</w:t>
            </w: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支付给少数股东减资款</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379,764.00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（四十六）现金流量表补充资料</w:t>
      </w:r>
    </w:p>
    <w:p>
      <w:pPr>
        <w:pStyle w:val="Style2"/>
        <w:keepNext w:val="0"/>
        <w:keepLines w:val="0"/>
        <w:widowControl w:val="0"/>
        <w:shd w:val="clear" w:color="auto" w:fill="auto"/>
        <w:bidi w:val="0"/>
        <w:spacing w:before="0" w:after="18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p>
    <w:tbl>
      <w:tblPr>
        <w:tblOverlap w:val="never"/>
        <w:jc w:val="center"/>
        <w:tblLayout w:type="fixed"/>
      </w:tblPr>
      <w:tblGrid>
        <w:gridCol w:w="5376"/>
        <w:gridCol w:w="2078"/>
        <w:gridCol w:w="2112"/>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上期发生额</w:t>
            </w:r>
          </w:p>
        </w:tc>
      </w:tr>
      <w:tr>
        <w:trPr>
          <w:trHeight w:val="35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101,244,154.02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left"/>
              <w:rPr>
                <w:sz w:val="18"/>
                <w:szCs w:val="18"/>
              </w:rPr>
            </w:pPr>
            <w:r>
              <w:rPr>
                <w:rFonts w:ascii="Arial Narrow" w:eastAsia="Arial Narrow" w:hAnsi="Arial Narrow" w:cs="Arial Narrow"/>
                <w:color w:val="000000"/>
                <w:spacing w:val="0"/>
                <w:w w:val="100"/>
                <w:position w:val="0"/>
                <w:sz w:val="18"/>
                <w:szCs w:val="18"/>
              </w:rPr>
              <w:t>85,982,178.58</w:t>
            </w:r>
          </w:p>
        </w:tc>
      </w:tr>
      <w:tr>
        <w:trPr>
          <w:trHeight w:val="427"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140"/>
              <w:jc w:val="left"/>
              <w:rPr>
                <w:sz w:val="18"/>
                <w:szCs w:val="18"/>
              </w:rPr>
            </w:pPr>
            <w:r>
              <w:rPr>
                <w:rFonts w:ascii="SimSun" w:eastAsia="SimSun" w:hAnsi="SimSun" w:cs="SimSun"/>
                <w:color w:val="000000"/>
                <w:spacing w:val="0"/>
                <w:w w:val="100"/>
                <w:position w:val="0"/>
                <w:sz w:val="18"/>
                <w:szCs w:val="18"/>
              </w:rPr>
              <w:t>加：资产减值准备</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16,238,272.65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020" w:right="0" w:firstLine="0"/>
              <w:jc w:val="left"/>
              <w:rPr>
                <w:sz w:val="18"/>
                <w:szCs w:val="18"/>
              </w:rPr>
            </w:pPr>
            <w:r>
              <w:rPr>
                <w:rFonts w:ascii="Arial Narrow" w:eastAsia="Arial Narrow" w:hAnsi="Arial Narrow" w:cs="Arial Narrow"/>
                <w:color w:val="000000"/>
                <w:spacing w:val="0"/>
                <w:w w:val="100"/>
                <w:position w:val="0"/>
                <w:sz w:val="18"/>
                <w:szCs w:val="18"/>
              </w:rPr>
              <w:t>32,708,208.10</w:t>
            </w:r>
          </w:p>
        </w:tc>
      </w:tr>
    </w:tbl>
    <w:p>
      <w:pPr>
        <w:spacing w:lineRule="exact" w:line="1"/>
        <w:rPr>
          <w:sz w:val="2"/>
          <w:szCs w:val="2"/>
        </w:rPr>
      </w:pPr>
      <w:r>
        <w:br w:type="page"/>
      </w:r>
    </w:p>
    <w:tbl>
      <w:tblPr>
        <w:tblOverlap w:val="never"/>
        <w:jc w:val="center"/>
        <w:tblLayout w:type="fixed"/>
      </w:tblPr>
      <w:tblGrid>
        <w:gridCol w:w="5376"/>
        <w:gridCol w:w="2078"/>
        <w:gridCol w:w="2112"/>
      </w:tblGrid>
      <w:tr>
        <w:trPr>
          <w:trHeight w:val="427"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340" w:right="0" w:firstLine="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10,052,348.64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24,038,540.93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22,081,015.40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15,841,612.85</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5,089,448.62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4,548,973.97</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35" w:lineRule="exact"/>
              <w:ind w:left="460" w:right="0" w:firstLine="40"/>
              <w:jc w:val="left"/>
              <w:rPr>
                <w:sz w:val="18"/>
                <w:szCs w:val="18"/>
              </w:rPr>
            </w:pPr>
            <w:r>
              <w:rPr>
                <w:rFonts w:ascii="SimSun" w:eastAsia="SimSun" w:hAnsi="SimSun" w:cs="SimSun"/>
                <w:color w:val="000000"/>
                <w:spacing w:val="0"/>
                <w:w w:val="100"/>
                <w:position w:val="0"/>
                <w:sz w:val="18"/>
                <w:szCs w:val="18"/>
              </w:rPr>
              <w:t>处置固定资产、无形资产和其他长期资产的损失（收益以“一” 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-1,333.27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00" w:right="0" w:firstLine="0"/>
              <w:jc w:val="both"/>
              <w:rPr>
                <w:sz w:val="18"/>
                <w:szCs w:val="18"/>
              </w:rPr>
            </w:pPr>
            <w:r>
              <w:rPr>
                <w:rFonts w:ascii="Arial Narrow" w:eastAsia="Arial Narrow" w:hAnsi="Arial Narrow" w:cs="Arial Narrow"/>
                <w:color w:val="000000"/>
                <w:spacing w:val="0"/>
                <w:w w:val="100"/>
                <w:position w:val="0"/>
                <w:sz w:val="18"/>
                <w:szCs w:val="18"/>
              </w:rPr>
              <w:t>-4,433,083.46</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财务费用（收益以“一”号填列）</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423,520.83</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投资损失（收益以“一”号填列）</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-95,643,387.53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-72,353,025.86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递延所得税资产减少（增加以“一”号填列）</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12,752,249.77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-12,931,401.48</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递延所得税负债增加（减少以“一”号填列）</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-869,566.68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存货的减少（增加以"一”号填列）</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12,257,329.32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-53,213,910.38</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rPr>
                <w:sz w:val="18"/>
                <w:szCs w:val="18"/>
              </w:rPr>
            </w:pPr>
            <w:r>
              <w:rPr>
                <w:rFonts w:ascii="Arial Narrow" w:eastAsia="Arial Narrow" w:hAnsi="Arial Narrow" w:cs="Arial Narrow"/>
                <w:color w:val="000000"/>
                <w:spacing w:val="0"/>
                <w:w w:val="100"/>
                <w:position w:val="0"/>
                <w:sz w:val="18"/>
                <w:szCs w:val="18"/>
              </w:rPr>
              <w:t>-148,926,247.50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-154,235,632.51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8,139,862.52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117,915,738.73</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-57,162,333.21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-16,131,800.53</w:t>
            </w:r>
          </w:p>
        </w:tc>
      </w:tr>
      <w:tr>
        <w:trPr>
          <w:trHeight w:val="346"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现金的期末余额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469,539,025.27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726,962,368.58</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减：现金的期初余额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Arial Narrow" w:eastAsia="Arial Narrow" w:hAnsi="Arial Narrow" w:cs="Arial Narrow"/>
                <w:color w:val="000000"/>
                <w:spacing w:val="0"/>
                <w:w w:val="100"/>
                <w:position w:val="0"/>
                <w:sz w:val="18"/>
                <w:szCs w:val="18"/>
              </w:rPr>
              <w:t>726,962,368.58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1,905,791,192.23</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80"/>
              <w:jc w:val="both"/>
              <w:rPr>
                <w:sz w:val="18"/>
                <w:szCs w:val="18"/>
              </w:rPr>
            </w:pPr>
            <w:r>
              <w:rPr>
                <w:rFonts w:ascii="Arial Narrow" w:eastAsia="Arial Narrow" w:hAnsi="Arial Narrow" w:cs="Arial Narrow"/>
                <w:color w:val="000000"/>
                <w:spacing w:val="0"/>
                <w:w w:val="100"/>
                <w:position w:val="0"/>
                <w:sz w:val="18"/>
                <w:szCs w:val="18"/>
              </w:rPr>
              <w:t>-257,423,343.31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-1,178,828,823.65</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341" w:right="0" w:firstLine="0"/>
        <w:jc w:val="left"/>
      </w:pPr>
      <w:r>
        <w:rPr>
          <w:color w:val="000000"/>
          <w:spacing w:val="0"/>
          <w:w w:val="100"/>
          <w:position w:val="0"/>
          <w:sz w:val="20"/>
          <w:szCs w:val="20"/>
        </w:rPr>
        <w:t>2</w:t>
      </w:r>
      <w:r>
        <w:rPr>
          <w:color w:val="000000"/>
          <w:spacing w:val="0"/>
          <w:w w:val="100"/>
          <w:position w:val="0"/>
        </w:rPr>
        <w:t>、现金及现金等价物</w:t>
      </w:r>
    </w:p>
    <w:tbl>
      <w:tblPr>
        <w:tblOverlap w:val="never"/>
        <w:jc w:val="center"/>
        <w:tblLayout w:type="fixed"/>
      </w:tblPr>
      <w:tblGrid>
        <w:gridCol w:w="5275"/>
        <w:gridCol w:w="2040"/>
        <w:gridCol w:w="1973"/>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300" w:right="0" w:firstLine="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期初余额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一、现金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469,539,025.27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726,962,368.58</w:t>
            </w:r>
          </w:p>
        </w:tc>
      </w:tr>
      <w:tr>
        <w:trPr>
          <w:trHeight w:val="346"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其中：库存现金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46,363.26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131,668.47</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可随时用于支付的银行存款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469,492,662.01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725,592,244.48</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w:t>
            </w:r>
            <w:r>
              <w:rPr>
                <w:rFonts w:ascii="Arial Narrow" w:eastAsia="Arial Narrow" w:hAnsi="Arial Narrow" w:cs="Arial Narrow"/>
                <w:color w:val="000000"/>
                <w:spacing w:val="0"/>
                <w:w w:val="100"/>
                <w:position w:val="0"/>
                <w:sz w:val="18"/>
                <w:szCs w:val="18"/>
              </w:rPr>
              <w:t>,238,455.63</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469,539,025.27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726,962,368.58</w:t>
            </w:r>
          </w:p>
        </w:tc>
      </w:tr>
    </w:tbl>
    <w:p>
      <w:pPr>
        <w:sectPr>
          <w:headerReference w:type="default" r:id="rId207"/>
          <w:footerReference w:type="default" r:id="rId208"/>
          <w:headerReference w:type="even" r:id="rId209"/>
          <w:footerReference w:type="even" r:id="rId210"/>
          <w:footnotePr>
            <w:pos w:val="pageBottom"/>
            <w:numFmt w:val="decimal"/>
            <w:numRestart w:val="continuous"/>
          </w:footnotePr>
          <w:pgSz w:w="11900" w:h="16840"/>
          <w:pgMar w:top="1502" w:right="1098" w:bottom="1576" w:left="1088" w:header="0" w:footer="3" w:gutter="0"/>
          <w:pgNumType w:start="125"/>
          <w:cols w:space="720"/>
          <w:noEndnote/>
          <w:rtlGutter w:val="0"/>
          <w:docGrid w:linePitch="360"/>
        </w:sectPr>
      </w:pP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（四十七）外币货币性项目</w:t>
      </w:r>
    </w:p>
    <w:p>
      <w:pPr>
        <w:pStyle w:val="Style2"/>
        <w:keepNext w:val="0"/>
        <w:keepLines w:val="0"/>
        <w:widowControl w:val="0"/>
        <w:shd w:val="clear" w:color="auto" w:fill="auto"/>
        <w:bidi w:val="0"/>
        <w:spacing w:before="0" w:after="180" w:line="240" w:lineRule="auto"/>
        <w:ind w:left="0" w:right="0" w:firstLine="880"/>
        <w:jc w:val="left"/>
      </w:pPr>
      <w:bookmarkStart w:id="526" w:name="bookmark526"/>
      <w:r>
        <w:rPr>
          <w:color w:val="000000"/>
          <w:spacing w:val="0"/>
          <w:w w:val="100"/>
          <w:position w:val="0"/>
          <w:sz w:val="20"/>
          <w:szCs w:val="20"/>
        </w:rPr>
        <w:t>1</w:t>
      </w:r>
      <w:bookmarkEnd w:id="526"/>
      <w:r>
        <w:rPr>
          <w:color w:val="000000"/>
          <w:spacing w:val="0"/>
          <w:w w:val="100"/>
          <w:position w:val="0"/>
        </w:rPr>
        <w:t>、外币货币性项目</w:t>
      </w:r>
    </w:p>
    <w:tbl>
      <w:tblPr>
        <w:tblOverlap w:val="never"/>
        <w:jc w:val="center"/>
        <w:tblLayout w:type="fixed"/>
      </w:tblPr>
      <w:tblGrid>
        <w:gridCol w:w="3134"/>
        <w:gridCol w:w="2179"/>
        <w:gridCol w:w="2184"/>
        <w:gridCol w:w="2218"/>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期末外币余额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折算汇率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期末折算人民币余额</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其中：美元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Arial Narrow" w:eastAsia="Arial Narrow" w:hAnsi="Arial Narrow" w:cs="Arial Narrow"/>
                <w:color w:val="000000"/>
                <w:spacing w:val="0"/>
                <w:w w:val="100"/>
                <w:position w:val="0"/>
                <w:sz w:val="18"/>
                <w:szCs w:val="18"/>
              </w:rPr>
              <w:t>1,933,149.44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Arial Narrow" w:eastAsia="Arial Narrow" w:hAnsi="Arial Narrow" w:cs="Arial Narrow"/>
                <w:color w:val="000000"/>
                <w:spacing w:val="0"/>
                <w:w w:val="100"/>
                <w:position w:val="0"/>
                <w:sz w:val="18"/>
                <w:szCs w:val="18"/>
              </w:rPr>
              <w:t>6.9370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Arial Narrow" w:eastAsia="Arial Narrow" w:hAnsi="Arial Narrow" w:cs="Arial Narrow"/>
                <w:color w:val="000000"/>
                <w:spacing w:val="0"/>
                <w:w w:val="100"/>
                <w:position w:val="0"/>
                <w:sz w:val="18"/>
                <w:szCs w:val="18"/>
              </w:rPr>
              <w:t>13,410,257.67</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港币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Arial Narrow" w:eastAsia="Arial Narrow" w:hAnsi="Arial Narrow" w:cs="Arial Narrow"/>
                <w:color w:val="000000"/>
                <w:spacing w:val="0"/>
                <w:w w:val="100"/>
                <w:position w:val="0"/>
                <w:sz w:val="18"/>
                <w:szCs w:val="18"/>
              </w:rPr>
              <w:t>102,490.06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Arial Narrow" w:eastAsia="Arial Narrow" w:hAnsi="Arial Narrow" w:cs="Arial Narrow"/>
                <w:color w:val="000000"/>
                <w:spacing w:val="0"/>
                <w:w w:val="100"/>
                <w:position w:val="0"/>
                <w:sz w:val="18"/>
                <w:szCs w:val="18"/>
              </w:rPr>
              <w:t>0.8951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91,733.78</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其中：美元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Arial Narrow" w:eastAsia="Arial Narrow" w:hAnsi="Arial Narrow" w:cs="Arial Narrow"/>
                <w:color w:val="000000"/>
                <w:spacing w:val="0"/>
                <w:w w:val="100"/>
                <w:position w:val="0"/>
                <w:sz w:val="18"/>
                <w:szCs w:val="18"/>
              </w:rPr>
              <w:t>2,759,639.36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Arial Narrow" w:eastAsia="Arial Narrow" w:hAnsi="Arial Narrow" w:cs="Arial Narrow"/>
                <w:color w:val="000000"/>
                <w:spacing w:val="0"/>
                <w:w w:val="100"/>
                <w:position w:val="0"/>
                <w:sz w:val="18"/>
                <w:szCs w:val="18"/>
              </w:rPr>
              <w:t>6.9370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Arial Narrow" w:eastAsia="Arial Narrow" w:hAnsi="Arial Narrow" w:cs="Arial Narrow"/>
                <w:color w:val="000000"/>
                <w:spacing w:val="0"/>
                <w:w w:val="100"/>
                <w:position w:val="0"/>
                <w:sz w:val="18"/>
                <w:szCs w:val="18"/>
              </w:rPr>
              <w:t>19,143,618.24</w:t>
            </w:r>
          </w:p>
        </w:tc>
      </w:tr>
      <w:tr>
        <w:trPr>
          <w:trHeight w:val="398"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其中：美元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Arial Narrow" w:eastAsia="Arial Narrow" w:hAnsi="Arial Narrow" w:cs="Arial Narrow"/>
                <w:color w:val="000000"/>
                <w:spacing w:val="0"/>
                <w:w w:val="100"/>
                <w:position w:val="0"/>
                <w:sz w:val="18"/>
                <w:szCs w:val="18"/>
              </w:rPr>
              <w:t>682,003.14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Arial Narrow" w:eastAsia="Arial Narrow" w:hAnsi="Arial Narrow" w:cs="Arial Narrow"/>
                <w:color w:val="000000"/>
                <w:spacing w:val="0"/>
                <w:w w:val="100"/>
                <w:position w:val="0"/>
                <w:sz w:val="18"/>
                <w:szCs w:val="18"/>
              </w:rPr>
              <w:t>6.9370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4,731,055.72</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其中：美元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8,460.00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Arial Narrow" w:eastAsia="Arial Narrow" w:hAnsi="Arial Narrow" w:cs="Arial Narrow"/>
                <w:color w:val="000000"/>
                <w:spacing w:val="0"/>
                <w:w w:val="100"/>
                <w:position w:val="0"/>
                <w:sz w:val="18"/>
                <w:szCs w:val="18"/>
              </w:rPr>
              <w:t>6.9370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58,687.02</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1140" w:right="0" w:firstLine="0"/>
              <w:jc w:val="left"/>
              <w:rPr>
                <w:sz w:val="18"/>
                <w:szCs w:val="18"/>
              </w:rPr>
            </w:pPr>
            <w:r>
              <w:rPr>
                <w:rFonts w:ascii="SimSun" w:eastAsia="SimSun" w:hAnsi="SimSun" w:cs="SimSun"/>
                <w:color w:val="000000"/>
                <w:spacing w:val="0"/>
                <w:w w:val="100"/>
                <w:position w:val="0"/>
                <w:sz w:val="18"/>
                <w:szCs w:val="18"/>
              </w:rPr>
              <w:t>港币</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Arial Narrow" w:eastAsia="Arial Narrow" w:hAnsi="Arial Narrow" w:cs="Arial Narrow"/>
                <w:color w:val="000000"/>
                <w:spacing w:val="0"/>
                <w:w w:val="100"/>
                <w:position w:val="0"/>
                <w:sz w:val="18"/>
                <w:szCs w:val="18"/>
              </w:rPr>
              <w:t>195,300.00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Arial Narrow" w:eastAsia="Arial Narrow" w:hAnsi="Arial Narrow" w:cs="Arial Narrow"/>
                <w:color w:val="000000"/>
                <w:spacing w:val="0"/>
                <w:w w:val="100"/>
                <w:position w:val="0"/>
                <w:sz w:val="18"/>
                <w:szCs w:val="18"/>
              </w:rPr>
              <w:t>0.8951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174,803.38</w:t>
            </w:r>
          </w:p>
        </w:tc>
      </w:tr>
    </w:tbl>
    <w:p>
      <w:pPr>
        <w:widowControl w:val="0"/>
        <w:spacing w:after="179" w:line="1" w:lineRule="exact"/>
      </w:pPr>
    </w:p>
    <w:p>
      <w:pPr>
        <w:pStyle w:val="Style132"/>
        <w:keepNext w:val="0"/>
        <w:keepLines w:val="0"/>
        <w:widowControl w:val="0"/>
        <w:shd w:val="clear" w:color="auto" w:fill="auto"/>
        <w:bidi w:val="0"/>
        <w:spacing w:before="0" w:after="240" w:line="240" w:lineRule="auto"/>
        <w:ind w:left="0" w:right="0" w:firstLine="460"/>
        <w:jc w:val="left"/>
      </w:pPr>
      <w:bookmarkStart w:id="527" w:name="bookmark527"/>
      <w:r>
        <w:rPr>
          <w:color w:val="000000"/>
          <w:spacing w:val="0"/>
          <w:w w:val="100"/>
          <w:position w:val="0"/>
          <w:sz w:val="24"/>
          <w:szCs w:val="24"/>
        </w:rPr>
        <w:t>六</w:t>
      </w:r>
      <w:bookmarkEnd w:id="527"/>
      <w:r>
        <w:rPr>
          <w:color w:val="000000"/>
          <w:spacing w:val="0"/>
          <w:w w:val="100"/>
          <w:position w:val="0"/>
          <w:sz w:val="24"/>
          <w:szCs w:val="24"/>
        </w:rPr>
        <w:t>、合并范围的变更</w:t>
      </w: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sz w:val="20"/>
          <w:szCs w:val="20"/>
        </w:rPr>
        <w:t>1</w:t>
      </w:r>
      <w:r>
        <w:rPr>
          <w:color w:val="000000"/>
          <w:spacing w:val="0"/>
          <w:w w:val="100"/>
          <w:position w:val="0"/>
        </w:rPr>
        <w:t>、本年度减少纳入合并范围的公司情况</w:t>
      </w:r>
    </w:p>
    <w:tbl>
      <w:tblPr>
        <w:tblOverlap w:val="never"/>
        <w:jc w:val="center"/>
        <w:tblLayout w:type="fixed"/>
      </w:tblPr>
      <w:tblGrid>
        <w:gridCol w:w="3950"/>
        <w:gridCol w:w="2568"/>
        <w:gridCol w:w="1579"/>
        <w:gridCol w:w="1618"/>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子公司名称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减少纳入合并范围原因</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持股比例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结束时间</w:t>
            </w: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NATIONZ HOLDINGS (VIETNAM) INC.</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结束经营</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2016</w:t>
            </w:r>
            <w:r>
              <w:rPr>
                <w:rFonts w:ascii="SimSun" w:eastAsia="SimSun" w:hAnsi="SimSun" w:cs="SimSun"/>
                <w:color w:val="000000"/>
                <w:spacing w:val="0"/>
                <w:w w:val="100"/>
                <w:position w:val="0"/>
                <w:sz w:val="18"/>
                <w:szCs w:val="18"/>
              </w:rPr>
              <w:t>年</w:t>
            </w:r>
            <w:r>
              <w:rPr>
                <w:rFonts w:ascii="Arial Narrow" w:eastAsia="Arial Narrow" w:hAnsi="Arial Narrow" w:cs="Arial Narrow"/>
                <w:color w:val="000000"/>
                <w:spacing w:val="0"/>
                <w:w w:val="100"/>
                <w:position w:val="0"/>
                <w:sz w:val="18"/>
                <w:szCs w:val="18"/>
              </w:rPr>
              <w:t>11</w:t>
            </w:r>
            <w:r>
              <w:rPr>
                <w:rFonts w:ascii="SimSun" w:eastAsia="SimSun" w:hAnsi="SimSun" w:cs="SimSun"/>
                <w:color w:val="000000"/>
                <w:spacing w:val="0"/>
                <w:w w:val="100"/>
                <w:position w:val="0"/>
                <w:sz w:val="18"/>
                <w:szCs w:val="18"/>
              </w:rPr>
              <w:t>月</w:t>
            </w:r>
          </w:p>
        </w:tc>
      </w:tr>
    </w:tbl>
    <w:p>
      <w:pPr>
        <w:widowControl w:val="0"/>
        <w:spacing w:after="399" w:line="1" w:lineRule="exact"/>
      </w:pPr>
    </w:p>
    <w:p>
      <w:pPr>
        <w:pStyle w:val="Style132"/>
        <w:keepNext w:val="0"/>
        <w:keepLines w:val="0"/>
        <w:widowControl w:val="0"/>
        <w:shd w:val="clear" w:color="auto" w:fill="auto"/>
        <w:bidi w:val="0"/>
        <w:spacing w:before="0" w:after="240" w:line="240" w:lineRule="auto"/>
        <w:ind w:left="0" w:right="0" w:firstLine="460"/>
        <w:jc w:val="left"/>
      </w:pPr>
      <w:bookmarkStart w:id="528" w:name="bookmark528"/>
      <w:r>
        <w:rPr>
          <w:color w:val="000000"/>
          <w:spacing w:val="0"/>
          <w:w w:val="100"/>
          <w:position w:val="0"/>
          <w:sz w:val="24"/>
          <w:szCs w:val="24"/>
        </w:rPr>
        <w:t>七</w:t>
      </w:r>
      <w:bookmarkEnd w:id="528"/>
      <w:r>
        <w:rPr>
          <w:color w:val="000000"/>
          <w:spacing w:val="0"/>
          <w:w w:val="100"/>
          <w:position w:val="0"/>
          <w:sz w:val="24"/>
          <w:szCs w:val="24"/>
        </w:rPr>
        <w:t>、在其他主体中的权益</w:t>
      </w:r>
    </w:p>
    <w:p>
      <w:pPr>
        <w:pStyle w:val="Style2"/>
        <w:keepNext w:val="0"/>
        <w:keepLines w:val="0"/>
        <w:widowControl w:val="0"/>
        <w:shd w:val="clear" w:color="auto" w:fill="auto"/>
        <w:bidi w:val="0"/>
        <w:spacing w:before="0" w:after="240" w:line="240" w:lineRule="auto"/>
        <w:ind w:left="0" w:right="0" w:firstLine="460"/>
        <w:jc w:val="left"/>
      </w:pPr>
      <w:bookmarkStart w:id="529" w:name="bookmark529"/>
      <w:r>
        <w:rPr>
          <w:color w:val="000000"/>
          <w:spacing w:val="0"/>
          <w:w w:val="100"/>
          <w:position w:val="0"/>
        </w:rPr>
        <w:t>（</w:t>
      </w:r>
      <w:bookmarkEnd w:id="529"/>
      <w:r>
        <w:rPr>
          <w:color w:val="000000"/>
          <w:spacing w:val="0"/>
          <w:w w:val="100"/>
          <w:position w:val="0"/>
        </w:rPr>
        <w:t>一）在子公司中的权益</w:t>
      </w: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sz w:val="20"/>
          <w:szCs w:val="20"/>
        </w:rPr>
        <w:t>1</w:t>
      </w:r>
      <w:r>
        <w:rPr>
          <w:color w:val="000000"/>
          <w:spacing w:val="0"/>
          <w:w w:val="100"/>
          <w:position w:val="0"/>
        </w:rPr>
        <w:t>、企业集团的构成</w:t>
      </w:r>
    </w:p>
    <w:tbl>
      <w:tblPr>
        <w:tblOverlap w:val="never"/>
        <w:jc w:val="center"/>
        <w:tblLayout w:type="fixed"/>
      </w:tblPr>
      <w:tblGrid>
        <w:gridCol w:w="3264"/>
        <w:gridCol w:w="1282"/>
        <w:gridCol w:w="1258"/>
        <w:gridCol w:w="1094"/>
        <w:gridCol w:w="1392"/>
        <w:gridCol w:w="1426"/>
      </w:tblGrid>
      <w:tr>
        <w:trPr>
          <w:trHeight w:val="62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子公司名称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注册地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主要经营地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360" w:right="0" w:firstLine="0"/>
              <w:jc w:val="left"/>
              <w:rPr>
                <w:sz w:val="18"/>
                <w:szCs w:val="18"/>
              </w:rPr>
            </w:pPr>
            <w:r>
              <w:rPr>
                <w:rFonts w:ascii="SimSun" w:eastAsia="SimSun" w:hAnsi="SimSun" w:cs="SimSun"/>
                <w:color w:val="000000"/>
                <w:spacing w:val="0"/>
                <w:w w:val="100"/>
                <w:position w:val="0"/>
                <w:sz w:val="18"/>
                <w:szCs w:val="18"/>
              </w:rPr>
              <w:t>业务 性质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持股比例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取得方式</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深圳市国民电子商务有限公司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深圳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深圳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电子商务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非同一控制下 企业合并</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国民技术（香港）有限公司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香港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设立</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NATIONZ HOLDINGS LIMITED</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英属维尔京 群岛</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英属维尔京 群岛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设立</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NATIONZ TCHNOLOGIES (USA)INC</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美国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美国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设立</w:t>
            </w:r>
          </w:p>
        </w:tc>
      </w:tr>
      <w:tr>
        <w:trPr>
          <w:trHeight w:val="35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NATIONZ HOLDINGS (VIETNAM)PTE.LTD</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新加坡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新加坡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设立</w:t>
            </w:r>
          </w:p>
        </w:tc>
      </w:tr>
      <w:tr>
        <w:trPr>
          <w:trHeight w:val="379"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深圳前海国民投资管理有限公司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深圳</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深圳</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投资</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设立</w:t>
            </w:r>
          </w:p>
        </w:tc>
      </w:tr>
    </w:tbl>
    <w:p>
      <w:pPr>
        <w:widowControl w:val="0"/>
        <w:spacing w:after="539" w:line="1" w:lineRule="exact"/>
      </w:pPr>
    </w:p>
    <w:p>
      <w:pPr>
        <w:pStyle w:val="Style132"/>
        <w:keepNext w:val="0"/>
        <w:keepLines w:val="0"/>
        <w:widowControl w:val="0"/>
        <w:shd w:val="clear" w:color="auto" w:fill="auto"/>
        <w:bidi w:val="0"/>
        <w:spacing w:before="0" w:after="240" w:line="240" w:lineRule="auto"/>
        <w:ind w:left="0" w:right="0" w:firstLine="460"/>
        <w:jc w:val="left"/>
      </w:pPr>
      <w:bookmarkStart w:id="530" w:name="bookmark530"/>
      <w:r>
        <w:rPr>
          <w:color w:val="000000"/>
          <w:spacing w:val="0"/>
          <w:w w:val="100"/>
          <w:position w:val="0"/>
          <w:sz w:val="24"/>
          <w:szCs w:val="24"/>
        </w:rPr>
        <w:t>八</w:t>
      </w:r>
      <w:bookmarkEnd w:id="530"/>
      <w:r>
        <w:rPr>
          <w:color w:val="000000"/>
          <w:spacing w:val="0"/>
          <w:w w:val="100"/>
          <w:position w:val="0"/>
          <w:sz w:val="24"/>
          <w:szCs w:val="24"/>
        </w:rPr>
        <w:t>、与金融工具相关的风险</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本公司的经营活动会面临各种金融风险：信用风险、流动风险和市场风险（主要为外汇风险和利率风 </w:t>
      </w:r>
      <w:r>
        <w:rPr>
          <w:color w:val="000000"/>
          <w:spacing w:val="0"/>
          <w:w w:val="100"/>
          <w:position w:val="0"/>
        </w:rPr>
        <w:t>险）。本公司整体的风险管理计划针对金融市场的不可预见性，力求减少对本公司财务业绩的潜在不利影 响。</w:t>
      </w:r>
    </w:p>
    <w:p>
      <w:pPr>
        <w:pStyle w:val="Style2"/>
        <w:keepNext w:val="0"/>
        <w:keepLines w:val="0"/>
        <w:widowControl w:val="0"/>
        <w:shd w:val="clear" w:color="auto" w:fill="auto"/>
        <w:tabs>
          <w:tab w:pos="1049" w:val="left"/>
        </w:tabs>
        <w:bidi w:val="0"/>
        <w:spacing w:before="0" w:after="0" w:line="463" w:lineRule="exact"/>
        <w:ind w:left="0" w:right="0" w:firstLine="460"/>
        <w:jc w:val="both"/>
      </w:pPr>
      <w:bookmarkStart w:id="531" w:name="bookmark531"/>
      <w:r>
        <w:rPr>
          <w:color w:val="000000"/>
          <w:spacing w:val="0"/>
          <w:w w:val="100"/>
          <w:position w:val="0"/>
        </w:rPr>
        <w:t>（</w:t>
      </w:r>
      <w:bookmarkEnd w:id="531"/>
      <w:r>
        <w:rPr>
          <w:color w:val="000000"/>
          <w:spacing w:val="0"/>
          <w:w w:val="100"/>
          <w:position w:val="0"/>
        </w:rPr>
        <w:t>一）</w:t>
        <w:tab/>
        <w:t>信用风险</w:t>
      </w:r>
    </w:p>
    <w:p>
      <w:pPr>
        <w:pStyle w:val="Style2"/>
        <w:keepNext w:val="0"/>
        <w:keepLines w:val="0"/>
        <w:widowControl w:val="0"/>
        <w:shd w:val="clear" w:color="auto" w:fill="auto"/>
        <w:bidi w:val="0"/>
        <w:spacing w:before="0" w:after="0" w:line="463" w:lineRule="exact"/>
        <w:ind w:left="0" w:right="0" w:firstLine="460"/>
        <w:jc w:val="both"/>
      </w:pPr>
      <w:r>
        <w:rPr>
          <w:color w:val="000000"/>
          <w:spacing w:val="0"/>
          <w:w w:val="100"/>
          <w:position w:val="0"/>
        </w:rPr>
        <w:t>本公司的信用风险主要来自货币资金、应收票据、应收账款、其他应收款等。</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rPr>
        <w:t>本公司持有的货币资金，主要存放于商业银行等金融机构，管理层认为这些商业银行具备较高信誉和 资产状况，存在较低的信用风险。</w:t>
      </w:r>
    </w:p>
    <w:p>
      <w:pPr>
        <w:pStyle w:val="Style2"/>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本公司仅与信用良好的客户进行交易，且会持续监控应收账款余额，以确保公司避免发生重大坏账损 失的风险，所以无需担保物。</w:t>
      </w:r>
    </w:p>
    <w:p>
      <w:pPr>
        <w:pStyle w:val="Style2"/>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截止至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日，本公司的前五名客户的应收款占本公司应收款项总额</w:t>
      </w:r>
      <w:r>
        <w:rPr>
          <w:color w:val="000000"/>
          <w:spacing w:val="0"/>
          <w:w w:val="100"/>
          <w:position w:val="0"/>
          <w:sz w:val="20"/>
          <w:szCs w:val="20"/>
        </w:rPr>
        <w:t>45.96%（2015</w:t>
      </w:r>
      <w:r>
        <w:rPr>
          <w:color w:val="000000"/>
          <w:spacing w:val="0"/>
          <w:w w:val="100"/>
          <w:position w:val="0"/>
        </w:rPr>
        <w:t>年</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r>
        <w:rPr>
          <w:color w:val="000000"/>
          <w:spacing w:val="0"/>
          <w:w w:val="100"/>
          <w:position w:val="0"/>
          <w:sz w:val="20"/>
          <w:szCs w:val="20"/>
        </w:rPr>
        <w:t>：53.91 %），</w:t>
      </w:r>
      <w:r>
        <w:rPr>
          <w:color w:val="000000"/>
          <w:spacing w:val="0"/>
          <w:w w:val="100"/>
          <w:position w:val="0"/>
        </w:rPr>
        <w:t>本公司对应收账款余额未持有任何担保物或其他信用增级。</w:t>
      </w:r>
    </w:p>
    <w:p>
      <w:pPr>
        <w:pStyle w:val="Style2"/>
        <w:keepNext w:val="0"/>
        <w:keepLines w:val="0"/>
        <w:widowControl w:val="0"/>
        <w:shd w:val="clear" w:color="auto" w:fill="auto"/>
        <w:tabs>
          <w:tab w:pos="1049" w:val="left"/>
        </w:tabs>
        <w:bidi w:val="0"/>
        <w:spacing w:before="0" w:after="0" w:line="463" w:lineRule="exact"/>
        <w:ind w:left="0" w:right="0" w:firstLine="460"/>
        <w:jc w:val="both"/>
      </w:pPr>
      <w:bookmarkStart w:id="532" w:name="bookmark532"/>
      <w:r>
        <w:rPr>
          <w:color w:val="000000"/>
          <w:spacing w:val="0"/>
          <w:w w:val="100"/>
          <w:position w:val="0"/>
        </w:rPr>
        <w:t>（</w:t>
      </w:r>
      <w:bookmarkEnd w:id="532"/>
      <w:r>
        <w:rPr>
          <w:color w:val="000000"/>
          <w:spacing w:val="0"/>
          <w:w w:val="100"/>
          <w:position w:val="0"/>
        </w:rPr>
        <w:t>二）</w:t>
        <w:tab/>
        <w:t>流动性风险</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rPr>
        <w:t>流动风险，是指企业在履行与金融负债有关的义务时遇到资金短缺的风险，其可能源于无法尽快以公 允价值售出金融资产；或者源于对方无法偿还其合同债务；或者源于提前到期的债务；或者源于无法产生 预期的现金流量。</w:t>
      </w:r>
    </w:p>
    <w:p>
      <w:pPr>
        <w:pStyle w:val="Style2"/>
        <w:keepNext w:val="0"/>
        <w:keepLines w:val="0"/>
        <w:widowControl w:val="0"/>
        <w:shd w:val="clear" w:color="auto" w:fill="auto"/>
        <w:bidi w:val="0"/>
        <w:spacing w:before="0" w:after="240" w:line="461" w:lineRule="exact"/>
        <w:ind w:left="0" w:right="0" w:firstLine="460"/>
        <w:jc w:val="both"/>
      </w:pPr>
      <w:r>
        <w:rPr>
          <w:color w:val="000000"/>
          <w:spacing w:val="0"/>
          <w:w w:val="100"/>
          <w:position w:val="0"/>
        </w:rPr>
        <w:t>截止至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日，本公司募集资金专户余额是</w:t>
      </w:r>
      <w:r>
        <w:rPr>
          <w:color w:val="000000"/>
          <w:spacing w:val="0"/>
          <w:w w:val="100"/>
          <w:position w:val="0"/>
          <w:sz w:val="20"/>
          <w:szCs w:val="20"/>
        </w:rPr>
        <w:t>10.58</w:t>
      </w:r>
      <w:r>
        <w:rPr>
          <w:color w:val="000000"/>
          <w:spacing w:val="0"/>
          <w:w w:val="100"/>
          <w:position w:val="0"/>
        </w:rPr>
        <w:t xml:space="preserve">亿元，本公司财务部门持续监控公司 </w:t>
      </w:r>
      <w:r>
        <w:rPr>
          <w:color w:val="000000"/>
          <w:spacing w:val="0"/>
          <w:w w:val="100"/>
          <w:position w:val="0"/>
        </w:rPr>
        <w:t>短期和长期的资金需求，以确保维持充裕的现金储备。</w:t>
      </w:r>
    </w:p>
    <w:p>
      <w:pPr>
        <w:pStyle w:val="Style2"/>
        <w:keepNext w:val="0"/>
        <w:keepLines w:val="0"/>
        <w:widowControl w:val="0"/>
        <w:shd w:val="clear" w:color="auto" w:fill="auto"/>
        <w:bidi w:val="0"/>
        <w:spacing w:before="0" w:after="180" w:line="240" w:lineRule="auto"/>
        <w:ind w:left="0" w:right="0" w:firstLine="460"/>
        <w:jc w:val="both"/>
      </w:pPr>
      <w:r>
        <w:rPr>
          <w:color w:val="000000"/>
          <w:spacing w:val="0"/>
          <w:w w:val="100"/>
          <w:position w:val="0"/>
        </w:rPr>
        <w:t>截止至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日，本公司金融工具按剩余到期日分类，列示如下:</w:t>
      </w:r>
    </w:p>
    <w:tbl>
      <w:tblPr>
        <w:tblOverlap w:val="never"/>
        <w:jc w:val="center"/>
        <w:tblLayout w:type="fixed"/>
      </w:tblPr>
      <w:tblGrid>
        <w:gridCol w:w="2198"/>
        <w:gridCol w:w="1723"/>
        <w:gridCol w:w="1728"/>
        <w:gridCol w:w="1406"/>
        <w:gridCol w:w="1411"/>
        <w:gridCol w:w="1248"/>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项 目</w:t>
            </w:r>
          </w:p>
        </w:tc>
        <w:tc>
          <w:tcPr>
            <w:gridSpan w:val="5"/>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r>
      <w:tr>
        <w:trPr>
          <w:trHeight w:val="346"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469,539,025.27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469,539,025.27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96,764,075.76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96,764,075.76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436,914,362.92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419,737,814.93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13,755,824.40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Arial Narrow" w:eastAsia="Arial Narrow" w:hAnsi="Arial Narrow" w:cs="Arial Narrow"/>
                <w:color w:val="000000"/>
                <w:spacing w:val="0"/>
                <w:w w:val="100"/>
                <w:position w:val="0"/>
                <w:sz w:val="18"/>
                <w:szCs w:val="18"/>
              </w:rPr>
              <w:t>1,012,739.61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2,407,983.98</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13,925,895.35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11,100,525.36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212,402.99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4,563.00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2,608,404.00</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1,130,474,035.32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1,130,474,035.32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可供出售金融资产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525,300,000.00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200,000,000.00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314,800,000.00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6,000,000.00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4,500,000.00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2,672,917,394.62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2,327,615,476.64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328,768,227.39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7,017,302.61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9,516,387.98</w:t>
            </w:r>
          </w:p>
        </w:tc>
      </w:tr>
      <w:tr>
        <w:trPr>
          <w:trHeight w:val="346"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9,689,139.97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9,689,139.97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115,870,436.65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112,692,107.48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741,248.35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671,231.37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1,765,849.45</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134,694,226.22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26,665,152.34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107,082,513.99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936,559.89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10,000.00</w:t>
            </w:r>
          </w:p>
        </w:tc>
      </w:tr>
    </w:tbl>
    <w:p>
      <w:pPr>
        <w:spacing w:lineRule="exact" w:line="1"/>
        <w:rPr>
          <w:sz w:val="2"/>
          <w:szCs w:val="2"/>
        </w:rPr>
      </w:pPr>
      <w:r>
        <w:br w:type="page"/>
      </w:r>
    </w:p>
    <w:tbl>
      <w:tblPr>
        <w:tblOverlap w:val="never"/>
        <w:jc w:val="center"/>
        <w:tblLayout w:type="fixed"/>
      </w:tblPr>
      <w:tblGrid>
        <w:gridCol w:w="2198"/>
        <w:gridCol w:w="1723"/>
        <w:gridCol w:w="1728"/>
        <w:gridCol w:w="1406"/>
        <w:gridCol w:w="1411"/>
        <w:gridCol w:w="1248"/>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项 目</w:t>
            </w:r>
          </w:p>
        </w:tc>
        <w:tc>
          <w:tcPr>
            <w:gridSpan w:val="5"/>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小计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260,253,802.84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149,046,399.79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107,823,762.34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1,60</w:t>
            </w:r>
            <w:r>
              <w:rPr>
                <w:rFonts w:ascii="Arial Narrow" w:eastAsia="Arial Narrow" w:hAnsi="Arial Narrow" w:cs="Arial Narrow"/>
                <w:color w:val="000000"/>
                <w:spacing w:val="0"/>
                <w:w w:val="100"/>
                <w:position w:val="0"/>
                <w:sz w:val="18"/>
                <w:szCs w:val="18"/>
              </w:rPr>
              <w:t>7,791.26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1,775,849.45</w:t>
            </w:r>
          </w:p>
        </w:tc>
      </w:tr>
    </w:tbl>
    <w:p>
      <w:pPr>
        <w:widowControl w:val="0"/>
        <w:spacing w:after="259" w:line="1" w:lineRule="exact"/>
      </w:pPr>
    </w:p>
    <w:p>
      <w:pPr>
        <w:pStyle w:val="Style47"/>
        <w:keepNext w:val="0"/>
        <w:keepLines w:val="0"/>
        <w:widowControl w:val="0"/>
        <w:shd w:val="clear" w:color="auto" w:fill="auto"/>
        <w:bidi w:val="0"/>
        <w:spacing w:before="0" w:after="0" w:line="240" w:lineRule="auto"/>
        <w:ind w:left="384" w:right="0" w:firstLine="0"/>
        <w:jc w:val="left"/>
        <w:rPr>
          <w:sz w:val="18"/>
          <w:szCs w:val="18"/>
        </w:rPr>
      </w:pPr>
      <w:r>
        <w:rPr>
          <w:color w:val="000000"/>
          <w:spacing w:val="0"/>
          <w:w w:val="100"/>
          <w:position w:val="0"/>
          <w:sz w:val="18"/>
          <w:szCs w:val="18"/>
        </w:rPr>
        <w:t>续</w:t>
      </w:r>
    </w:p>
    <w:tbl>
      <w:tblPr>
        <w:tblOverlap w:val="never"/>
        <w:jc w:val="center"/>
        <w:tblLayout w:type="fixed"/>
      </w:tblPr>
      <w:tblGrid>
        <w:gridCol w:w="2198"/>
        <w:gridCol w:w="1723"/>
        <w:gridCol w:w="1723"/>
        <w:gridCol w:w="1411"/>
        <w:gridCol w:w="1411"/>
        <w:gridCol w:w="1248"/>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项 目</w:t>
            </w:r>
          </w:p>
        </w:tc>
        <w:tc>
          <w:tcPr>
            <w:gridSpan w:val="5"/>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2-3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r>
      <w:tr>
        <w:trPr>
          <w:trHeight w:val="346"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726,962,368.58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726,962,368.58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35,150,854.47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35,150,854.47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347,779,548.96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335,135,314.03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10,143,038.92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55,338.36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2,445,857.65</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18,066,618.82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14,973,715.58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42,341.74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25,096.00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3,025,465.50</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1,192,269,463.10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1,192,269,463.10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可供出售金融资产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331,700,000.00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321,200,000.00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6,000,000.00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小 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2,651,928,853.93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2,625,691,715.76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16,185,380.66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4,580,434.36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5,471,323.15</w:t>
            </w:r>
          </w:p>
        </w:tc>
      </w:tr>
      <w:tr>
        <w:trPr>
          <w:trHeight w:val="35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11,399,003.65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11,399,003.65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96,067,921.34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93,582,538.56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717,853.33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Arial Narrow" w:eastAsia="Arial Narrow" w:hAnsi="Arial Narrow" w:cs="Arial Narrow"/>
                <w:color w:val="000000"/>
                <w:spacing w:val="0"/>
                <w:w w:val="100"/>
                <w:position w:val="0"/>
                <w:sz w:val="18"/>
                <w:szCs w:val="18"/>
              </w:rPr>
              <w:t>1,767,529.45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183,993,478.13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175,414,665.69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1,475,651.12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103,161.32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7,000,000.00</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760"/>
              <w:jc w:val="left"/>
              <w:rPr>
                <w:sz w:val="18"/>
                <w:szCs w:val="18"/>
              </w:rPr>
            </w:pPr>
            <w:r>
              <w:rPr>
                <w:rFonts w:ascii="SimSun" w:eastAsia="SimSun" w:hAnsi="SimSun" w:cs="SimSun"/>
                <w:color w:val="000000"/>
                <w:spacing w:val="0"/>
                <w:w w:val="100"/>
                <w:position w:val="0"/>
                <w:sz w:val="18"/>
                <w:szCs w:val="18"/>
              </w:rPr>
              <w:t>小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291,460,403.12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280,396,207.90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2,193,504.45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Arial Narrow" w:eastAsia="Arial Narrow" w:hAnsi="Arial Narrow" w:cs="Arial Narrow"/>
                <w:color w:val="000000"/>
                <w:spacing w:val="0"/>
                <w:w w:val="100"/>
                <w:position w:val="0"/>
                <w:sz w:val="18"/>
                <w:szCs w:val="18"/>
              </w:rPr>
              <w:t>1,870,690.77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7,000,000.00</w:t>
            </w:r>
          </w:p>
        </w:tc>
      </w:tr>
    </w:tbl>
    <w:p>
      <w:pPr>
        <w:pStyle w:val="Style2"/>
        <w:keepNext w:val="0"/>
        <w:keepLines w:val="0"/>
        <w:widowControl w:val="0"/>
        <w:shd w:val="clear" w:color="auto" w:fill="auto"/>
        <w:bidi w:val="0"/>
        <w:spacing w:before="0" w:after="0" w:line="461" w:lineRule="exact"/>
        <w:ind w:left="0" w:right="0" w:firstLine="460"/>
        <w:jc w:val="both"/>
      </w:pPr>
      <w:bookmarkStart w:id="533" w:name="bookmark533"/>
      <w:r>
        <w:rPr>
          <w:color w:val="000000"/>
          <w:spacing w:val="0"/>
          <w:w w:val="100"/>
          <w:position w:val="0"/>
        </w:rPr>
        <w:t>（</w:t>
      </w:r>
      <w:bookmarkEnd w:id="533"/>
      <w:r>
        <w:rPr>
          <w:color w:val="000000"/>
          <w:spacing w:val="0"/>
          <w:w w:val="100"/>
          <w:position w:val="0"/>
        </w:rPr>
        <w:t>三）市场风险</w:t>
      </w:r>
    </w:p>
    <w:p>
      <w:pPr>
        <w:pStyle w:val="Style2"/>
        <w:keepNext w:val="0"/>
        <w:keepLines w:val="0"/>
        <w:widowControl w:val="0"/>
        <w:shd w:val="clear" w:color="auto" w:fill="auto"/>
        <w:tabs>
          <w:tab w:pos="814" w:val="left"/>
        </w:tabs>
        <w:bidi w:val="0"/>
        <w:spacing w:before="0" w:after="0" w:line="461" w:lineRule="exact"/>
        <w:ind w:left="0" w:right="0" w:firstLine="460"/>
        <w:jc w:val="both"/>
      </w:pPr>
      <w:bookmarkStart w:id="534" w:name="bookmark534"/>
      <w:r>
        <w:rPr>
          <w:color w:val="000000"/>
          <w:spacing w:val="0"/>
          <w:w w:val="100"/>
          <w:position w:val="0"/>
          <w:sz w:val="20"/>
          <w:szCs w:val="20"/>
        </w:rPr>
        <w:t>1</w:t>
      </w:r>
      <w:bookmarkEnd w:id="534"/>
      <w:r>
        <w:rPr>
          <w:color w:val="000000"/>
          <w:spacing w:val="0"/>
          <w:w w:val="100"/>
          <w:position w:val="0"/>
        </w:rPr>
        <w:t>、</w:t>
        <w:tab/>
        <w:t>外汇风险</w:t>
      </w:r>
    </w:p>
    <w:p>
      <w:pPr>
        <w:pStyle w:val="Style2"/>
        <w:keepNext w:val="0"/>
        <w:keepLines w:val="0"/>
        <w:widowControl w:val="0"/>
        <w:shd w:val="clear" w:color="auto" w:fill="auto"/>
        <w:bidi w:val="0"/>
        <w:spacing w:before="0" w:after="0" w:line="461" w:lineRule="exact"/>
        <w:ind w:left="0" w:right="0" w:firstLine="460"/>
        <w:jc w:val="both"/>
      </w:pPr>
      <w:r>
        <w:rPr>
          <w:color w:val="000000"/>
          <w:spacing w:val="0"/>
          <w:w w:val="100"/>
          <w:position w:val="0"/>
        </w:rPr>
        <w:t>本公司的主要经营位于中国境内，主要业务以人民币结算。但本公司已确认的外币资产和负债及未来 的外币交易依然存在外汇风险。本公司财务部门负责监控公司外币交易和外币资产及负债的规模，以最大 程度降低面临的外汇风险。</w:t>
      </w:r>
    </w:p>
    <w:p>
      <w:pPr>
        <w:pStyle w:val="Style2"/>
        <w:keepNext w:val="0"/>
        <w:keepLines w:val="0"/>
        <w:widowControl w:val="0"/>
        <w:shd w:val="clear" w:color="auto" w:fill="auto"/>
        <w:bidi w:val="0"/>
        <w:spacing w:before="0" w:after="0" w:line="461" w:lineRule="exact"/>
        <w:ind w:left="0" w:right="0" w:firstLine="460"/>
        <w:jc w:val="left"/>
      </w:pPr>
      <w:r>
        <w:rPr>
          <w:color w:val="000000"/>
          <w:spacing w:val="0"/>
          <w:w w:val="100"/>
          <w:position w:val="0"/>
        </w:rPr>
        <w:t>公司期末外币金融资产和外币金融负债列示见本财务报告附注五、（四十七）外币货币性项目。</w:t>
      </w:r>
    </w:p>
    <w:p>
      <w:pPr>
        <w:pStyle w:val="Style2"/>
        <w:keepNext w:val="0"/>
        <w:keepLines w:val="0"/>
        <w:widowControl w:val="0"/>
        <w:shd w:val="clear" w:color="auto" w:fill="auto"/>
        <w:tabs>
          <w:tab w:pos="828" w:val="left"/>
        </w:tabs>
        <w:bidi w:val="0"/>
        <w:spacing w:before="0" w:after="0" w:line="461" w:lineRule="exact"/>
        <w:ind w:left="0" w:right="0" w:firstLine="460"/>
        <w:jc w:val="both"/>
      </w:pPr>
      <w:bookmarkStart w:id="535" w:name="bookmark535"/>
      <w:r>
        <w:rPr>
          <w:color w:val="000000"/>
          <w:spacing w:val="0"/>
          <w:w w:val="100"/>
          <w:position w:val="0"/>
          <w:sz w:val="20"/>
          <w:szCs w:val="20"/>
        </w:rPr>
        <w:t>2</w:t>
      </w:r>
      <w:bookmarkEnd w:id="535"/>
      <w:r>
        <w:rPr>
          <w:color w:val="000000"/>
          <w:spacing w:val="0"/>
          <w:w w:val="100"/>
          <w:position w:val="0"/>
        </w:rPr>
        <w:t>、</w:t>
        <w:tab/>
        <w:t>利率风险</w:t>
      </w:r>
    </w:p>
    <w:p>
      <w:pPr>
        <w:pStyle w:val="Style2"/>
        <w:keepNext w:val="0"/>
        <w:keepLines w:val="0"/>
        <w:widowControl w:val="0"/>
        <w:shd w:val="clear" w:color="auto" w:fill="auto"/>
        <w:bidi w:val="0"/>
        <w:spacing w:before="0" w:after="680" w:line="461" w:lineRule="exact"/>
        <w:ind w:left="0" w:right="0" w:firstLine="460"/>
        <w:jc w:val="left"/>
      </w:pPr>
      <w:r>
        <w:rPr>
          <w:color w:val="000000"/>
          <w:spacing w:val="0"/>
          <w:w w:val="100"/>
          <w:position w:val="0"/>
        </w:rPr>
        <w:t>本公司年度银行借款较小，利率波动将不会对本公司的利润总额和股东权益产生重大的影响。</w:t>
      </w:r>
    </w:p>
    <w:p>
      <w:pPr>
        <w:pStyle w:val="Style132"/>
        <w:keepNext w:val="0"/>
        <w:keepLines w:val="0"/>
        <w:widowControl w:val="0"/>
        <w:shd w:val="clear" w:color="auto" w:fill="auto"/>
        <w:bidi w:val="0"/>
        <w:spacing w:before="0" w:after="0" w:line="240" w:lineRule="auto"/>
        <w:ind w:left="0" w:right="0" w:firstLine="460"/>
        <w:jc w:val="left"/>
      </w:pPr>
      <w:bookmarkStart w:id="536" w:name="bookmark536"/>
      <w:r>
        <w:rPr>
          <w:color w:val="000000"/>
          <w:spacing w:val="0"/>
          <w:w w:val="100"/>
          <w:position w:val="0"/>
          <w:sz w:val="24"/>
          <w:szCs w:val="24"/>
        </w:rPr>
        <w:t>九</w:t>
      </w:r>
      <w:bookmarkEnd w:id="536"/>
      <w:r>
        <w:rPr>
          <w:color w:val="000000"/>
          <w:spacing w:val="0"/>
          <w:w w:val="100"/>
          <w:position w:val="0"/>
          <w:sz w:val="24"/>
          <w:szCs w:val="24"/>
        </w:rPr>
        <w:t>、公允价值</w:t>
      </w:r>
    </w:p>
    <w:p>
      <w:pPr>
        <w:pStyle w:val="Style2"/>
        <w:keepNext w:val="0"/>
        <w:keepLines w:val="0"/>
        <w:widowControl w:val="0"/>
        <w:shd w:val="clear" w:color="auto" w:fill="auto"/>
        <w:bidi w:val="0"/>
        <w:spacing w:before="0" w:after="720" w:line="461" w:lineRule="exact"/>
        <w:ind w:left="0" w:right="0" w:firstLine="460"/>
        <w:jc w:val="left"/>
      </w:pPr>
      <w:r>
        <w:rPr>
          <w:color w:val="000000"/>
          <w:spacing w:val="0"/>
          <w:w w:val="100"/>
          <w:position w:val="0"/>
        </w:rPr>
        <w:t>截止</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日，本公司无需要披露期末公允价值金额和公允价值计量的层次。</w:t>
      </w:r>
    </w:p>
    <w:p>
      <w:pPr>
        <w:pStyle w:val="Style13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十、关联方关系及其交易</w:t>
      </w:r>
    </w:p>
    <w:p>
      <w:pPr>
        <w:pStyle w:val="Style2"/>
        <w:keepNext w:val="0"/>
        <w:keepLines w:val="0"/>
        <w:widowControl w:val="0"/>
        <w:shd w:val="clear" w:color="auto" w:fill="auto"/>
        <w:tabs>
          <w:tab w:pos="996" w:val="left"/>
        </w:tabs>
        <w:bidi w:val="0"/>
        <w:spacing w:before="0" w:after="220" w:line="240" w:lineRule="auto"/>
        <w:ind w:left="0" w:right="0" w:firstLine="460"/>
        <w:jc w:val="both"/>
      </w:pPr>
      <w:bookmarkStart w:id="537" w:name="bookmark537"/>
      <w:r>
        <w:rPr>
          <w:color w:val="000000"/>
          <w:spacing w:val="0"/>
          <w:w w:val="100"/>
          <w:position w:val="0"/>
        </w:rPr>
        <w:t>（</w:t>
      </w:r>
      <w:bookmarkEnd w:id="537"/>
      <w:r>
        <w:rPr>
          <w:color w:val="000000"/>
          <w:spacing w:val="0"/>
          <w:w w:val="100"/>
          <w:position w:val="0"/>
        </w:rPr>
        <w:t>一）</w:t>
        <w:tab/>
        <w:t>本公司的母公司及最终控制方</w:t>
      </w:r>
    </w:p>
    <w:p>
      <w:pPr>
        <w:pStyle w:val="Style2"/>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截止</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日，本公司没有母公司及最终控制方。</w:t>
      </w:r>
    </w:p>
    <w:p>
      <w:pPr>
        <w:pStyle w:val="Style2"/>
        <w:keepNext w:val="0"/>
        <w:keepLines w:val="0"/>
        <w:widowControl w:val="0"/>
        <w:shd w:val="clear" w:color="auto" w:fill="auto"/>
        <w:tabs>
          <w:tab w:pos="996" w:val="left"/>
        </w:tabs>
        <w:bidi w:val="0"/>
        <w:spacing w:before="0" w:after="220" w:line="240" w:lineRule="auto"/>
        <w:ind w:left="0" w:right="0" w:firstLine="460"/>
        <w:jc w:val="both"/>
      </w:pPr>
      <w:bookmarkStart w:id="538" w:name="bookmark538"/>
      <w:r>
        <w:rPr>
          <w:color w:val="000000"/>
          <w:spacing w:val="0"/>
          <w:w w:val="100"/>
          <w:position w:val="0"/>
        </w:rPr>
        <w:t>（</w:t>
      </w:r>
      <w:bookmarkEnd w:id="538"/>
      <w:r>
        <w:rPr>
          <w:color w:val="000000"/>
          <w:spacing w:val="0"/>
          <w:w w:val="100"/>
          <w:position w:val="0"/>
        </w:rPr>
        <w:t>二）</w:t>
        <w:tab/>
        <w:t>本公司子公司的情况</w:t>
      </w:r>
    </w:p>
    <w:p>
      <w:pPr>
        <w:pStyle w:val="Style2"/>
        <w:keepNext w:val="0"/>
        <w:keepLines w:val="0"/>
        <w:widowControl w:val="0"/>
        <w:shd w:val="clear" w:color="auto" w:fill="auto"/>
        <w:bidi w:val="0"/>
        <w:spacing w:before="0" w:after="220" w:line="240" w:lineRule="auto"/>
        <w:ind w:left="0" w:right="0" w:firstLine="460"/>
        <w:jc w:val="both"/>
      </w:pPr>
      <w:r>
        <w:rPr>
          <w:color w:val="000000"/>
          <w:spacing w:val="0"/>
          <w:w w:val="100"/>
          <w:position w:val="0"/>
        </w:rPr>
        <w:t>详见附注“七、在其他主体中的权益”。</w:t>
      </w:r>
    </w:p>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（三）关键管理人员报酬</w:t>
      </w:r>
    </w:p>
    <w:tbl>
      <w:tblPr>
        <w:tblOverlap w:val="never"/>
        <w:jc w:val="center"/>
        <w:tblLayout w:type="fixed"/>
      </w:tblPr>
      <w:tblGrid>
        <w:gridCol w:w="3254"/>
        <w:gridCol w:w="3211"/>
        <w:gridCol w:w="3250"/>
      </w:tblGrid>
      <w:tr>
        <w:trPr>
          <w:trHeight w:val="394"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关键管理人员薪酬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上期发生额（万元）</w:t>
            </w: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778.40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614.22</w:t>
            </w:r>
          </w:p>
        </w:tc>
      </w:tr>
    </w:tbl>
    <w:p>
      <w:pPr>
        <w:widowControl w:val="0"/>
        <w:spacing w:after="619" w:line="1" w:lineRule="exact"/>
      </w:pPr>
    </w:p>
    <w:p>
      <w:pPr>
        <w:pStyle w:val="Style13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十\股份支付</w:t>
      </w:r>
    </w:p>
    <w:p>
      <w:pPr>
        <w:pStyle w:val="Style2"/>
        <w:keepNext w:val="0"/>
        <w:keepLines w:val="0"/>
        <w:widowControl w:val="0"/>
        <w:shd w:val="clear" w:color="auto" w:fill="auto"/>
        <w:bidi w:val="0"/>
        <w:spacing w:before="0" w:after="0" w:line="464" w:lineRule="exact"/>
        <w:ind w:left="0" w:right="0" w:firstLine="460"/>
        <w:jc w:val="both"/>
      </w:pPr>
      <w:r>
        <w:rPr>
          <w:color w:val="000000"/>
          <w:spacing w:val="0"/>
          <w:w w:val="100"/>
          <w:position w:val="0"/>
        </w:rPr>
        <w:t>（一）股份支付总体情况</w:t>
      </w:r>
    </w:p>
    <w:p>
      <w:pPr>
        <w:pStyle w:val="Style2"/>
        <w:keepNext w:val="0"/>
        <w:keepLines w:val="0"/>
        <w:widowControl w:val="0"/>
        <w:shd w:val="clear" w:color="auto" w:fill="auto"/>
        <w:bidi w:val="0"/>
        <w:spacing w:before="0" w:after="0" w:line="464" w:lineRule="exact"/>
        <w:ind w:left="0" w:right="0" w:firstLine="460"/>
        <w:jc w:val="both"/>
      </w:pPr>
      <w:r>
        <w:rPr>
          <w:color w:val="000000"/>
          <w:spacing w:val="0"/>
          <w:w w:val="100"/>
          <w:position w:val="0"/>
        </w:rPr>
        <w:t>根据公司</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29</w:t>
      </w:r>
      <w:r>
        <w:rPr>
          <w:color w:val="000000"/>
          <w:spacing w:val="0"/>
          <w:w w:val="100"/>
          <w:position w:val="0"/>
        </w:rPr>
        <w:t>日召开的第三届董事会第一次会议审议通过的《关于向公司限制性股票激励 计划激励对象授予限制性股票的议案》、</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23</w:t>
      </w:r>
      <w:r>
        <w:rPr>
          <w:color w:val="000000"/>
          <w:spacing w:val="0"/>
          <w:w w:val="100"/>
          <w:position w:val="0"/>
        </w:rPr>
        <w:t>日召开的第三届董事会第四次会议审议通过的《关 于调整公司限制性股票激励计划授予价格的议案》并结合《公司限制性股票激励计划》（以下简称“激励 计划”）的规定，公司董事会已实施并完成了限制性股票的授予登记工作，具体情况如下：</w:t>
      </w:r>
    </w:p>
    <w:p>
      <w:pPr>
        <w:pStyle w:val="Style2"/>
        <w:keepNext w:val="0"/>
        <w:keepLines w:val="0"/>
        <w:widowControl w:val="0"/>
        <w:shd w:val="clear" w:color="auto" w:fill="auto"/>
        <w:tabs>
          <w:tab w:pos="814" w:val="left"/>
        </w:tabs>
        <w:bidi w:val="0"/>
        <w:spacing w:before="0" w:after="0" w:line="464" w:lineRule="exact"/>
        <w:ind w:left="0" w:right="0" w:firstLine="460"/>
        <w:jc w:val="both"/>
      </w:pPr>
      <w:bookmarkStart w:id="539" w:name="bookmark539"/>
      <w:r>
        <w:rPr>
          <w:color w:val="000000"/>
          <w:spacing w:val="0"/>
          <w:w w:val="100"/>
          <w:position w:val="0"/>
          <w:sz w:val="20"/>
          <w:szCs w:val="20"/>
        </w:rPr>
        <w:t>1</w:t>
      </w:r>
      <w:bookmarkEnd w:id="539"/>
      <w:r>
        <w:rPr>
          <w:color w:val="000000"/>
          <w:spacing w:val="0"/>
          <w:w w:val="100"/>
          <w:position w:val="0"/>
        </w:rPr>
        <w:t>、</w:t>
        <w:tab/>
        <w:t>授予日：</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29</w:t>
      </w:r>
      <w:r>
        <w:rPr>
          <w:color w:val="000000"/>
          <w:spacing w:val="0"/>
          <w:w w:val="100"/>
          <w:position w:val="0"/>
        </w:rPr>
        <w:t>日；</w:t>
      </w:r>
    </w:p>
    <w:p>
      <w:pPr>
        <w:pStyle w:val="Style2"/>
        <w:keepNext w:val="0"/>
        <w:keepLines w:val="0"/>
        <w:widowControl w:val="0"/>
        <w:shd w:val="clear" w:color="auto" w:fill="auto"/>
        <w:tabs>
          <w:tab w:pos="828" w:val="left"/>
        </w:tabs>
        <w:bidi w:val="0"/>
        <w:spacing w:before="0" w:after="0" w:line="464" w:lineRule="exact"/>
        <w:ind w:left="0" w:right="0" w:firstLine="460"/>
        <w:jc w:val="both"/>
      </w:pPr>
      <w:bookmarkStart w:id="540" w:name="bookmark540"/>
      <w:r>
        <w:rPr>
          <w:color w:val="000000"/>
          <w:spacing w:val="0"/>
          <w:w w:val="100"/>
          <w:position w:val="0"/>
          <w:sz w:val="20"/>
          <w:szCs w:val="20"/>
        </w:rPr>
        <w:t>2</w:t>
      </w:r>
      <w:bookmarkEnd w:id="540"/>
      <w:r>
        <w:rPr>
          <w:color w:val="000000"/>
          <w:spacing w:val="0"/>
          <w:w w:val="100"/>
          <w:position w:val="0"/>
        </w:rPr>
        <w:t>、</w:t>
        <w:tab/>
        <w:t>授予数量</w:t>
      </w:r>
      <w:r>
        <w:rPr>
          <w:color w:val="000000"/>
          <w:spacing w:val="0"/>
          <w:w w:val="100"/>
          <w:position w:val="0"/>
          <w:sz w:val="20"/>
          <w:szCs w:val="20"/>
        </w:rPr>
        <w:t>：1,056.00</w:t>
      </w:r>
      <w:r>
        <w:rPr>
          <w:color w:val="000000"/>
          <w:spacing w:val="0"/>
          <w:w w:val="100"/>
          <w:position w:val="0"/>
        </w:rPr>
        <w:t>万股；</w:t>
      </w:r>
    </w:p>
    <w:p>
      <w:pPr>
        <w:pStyle w:val="Style2"/>
        <w:keepNext w:val="0"/>
        <w:keepLines w:val="0"/>
        <w:widowControl w:val="0"/>
        <w:shd w:val="clear" w:color="auto" w:fill="auto"/>
        <w:tabs>
          <w:tab w:pos="828" w:val="left"/>
        </w:tabs>
        <w:bidi w:val="0"/>
        <w:spacing w:before="0" w:after="0" w:line="464" w:lineRule="exact"/>
        <w:ind w:left="0" w:right="0" w:firstLine="460"/>
        <w:jc w:val="both"/>
      </w:pPr>
      <w:bookmarkStart w:id="541" w:name="bookmark541"/>
      <w:r>
        <w:rPr>
          <w:color w:val="000000"/>
          <w:spacing w:val="0"/>
          <w:w w:val="100"/>
          <w:position w:val="0"/>
          <w:sz w:val="20"/>
          <w:szCs w:val="20"/>
        </w:rPr>
        <w:t>3</w:t>
      </w:r>
      <w:bookmarkEnd w:id="541"/>
      <w:r>
        <w:rPr>
          <w:color w:val="000000"/>
          <w:spacing w:val="0"/>
          <w:w w:val="100"/>
          <w:position w:val="0"/>
        </w:rPr>
        <w:t>、</w:t>
        <w:tab/>
        <w:t>授予人数</w:t>
      </w:r>
      <w:r>
        <w:rPr>
          <w:color w:val="000000"/>
          <w:spacing w:val="0"/>
          <w:w w:val="100"/>
          <w:position w:val="0"/>
          <w:sz w:val="20"/>
          <w:szCs w:val="20"/>
        </w:rPr>
        <w:t>：81</w:t>
      </w:r>
      <w:r>
        <w:rPr>
          <w:color w:val="000000"/>
          <w:spacing w:val="0"/>
          <w:w w:val="100"/>
          <w:position w:val="0"/>
        </w:rPr>
        <w:t>人；</w:t>
      </w:r>
    </w:p>
    <w:p>
      <w:pPr>
        <w:pStyle w:val="Style2"/>
        <w:keepNext w:val="0"/>
        <w:keepLines w:val="0"/>
        <w:widowControl w:val="0"/>
        <w:shd w:val="clear" w:color="auto" w:fill="auto"/>
        <w:tabs>
          <w:tab w:pos="828" w:val="left"/>
        </w:tabs>
        <w:bidi w:val="0"/>
        <w:spacing w:before="0" w:after="0" w:line="464" w:lineRule="exact"/>
        <w:ind w:left="0" w:right="0" w:firstLine="460"/>
        <w:jc w:val="both"/>
      </w:pPr>
      <w:bookmarkStart w:id="542" w:name="bookmark542"/>
      <w:r>
        <w:rPr>
          <w:color w:val="000000"/>
          <w:spacing w:val="0"/>
          <w:w w:val="100"/>
          <w:position w:val="0"/>
          <w:sz w:val="20"/>
          <w:szCs w:val="20"/>
        </w:rPr>
        <w:t>4</w:t>
      </w:r>
      <w:bookmarkEnd w:id="542"/>
      <w:r>
        <w:rPr>
          <w:color w:val="000000"/>
          <w:spacing w:val="0"/>
          <w:w w:val="100"/>
          <w:position w:val="0"/>
        </w:rPr>
        <w:t>、</w:t>
        <w:tab/>
        <w:t>授予价格：每股</w:t>
      </w:r>
      <w:r>
        <w:rPr>
          <w:color w:val="000000"/>
          <w:spacing w:val="0"/>
          <w:w w:val="100"/>
          <w:position w:val="0"/>
          <w:sz w:val="20"/>
          <w:szCs w:val="20"/>
        </w:rPr>
        <w:t>16.025</w:t>
      </w:r>
      <w:r>
        <w:rPr>
          <w:color w:val="000000"/>
          <w:spacing w:val="0"/>
          <w:w w:val="100"/>
          <w:position w:val="0"/>
        </w:rPr>
        <w:t>元；</w:t>
      </w:r>
    </w:p>
    <w:p>
      <w:pPr>
        <w:pStyle w:val="Style2"/>
        <w:keepNext w:val="0"/>
        <w:keepLines w:val="0"/>
        <w:widowControl w:val="0"/>
        <w:shd w:val="clear" w:color="auto" w:fill="auto"/>
        <w:tabs>
          <w:tab w:pos="828" w:val="left"/>
        </w:tabs>
        <w:bidi w:val="0"/>
        <w:spacing w:before="0" w:after="0" w:line="464" w:lineRule="exact"/>
        <w:ind w:left="0" w:right="0" w:firstLine="460"/>
        <w:jc w:val="both"/>
      </w:pPr>
      <w:bookmarkStart w:id="543" w:name="bookmark543"/>
      <w:r>
        <w:rPr>
          <w:color w:val="000000"/>
          <w:spacing w:val="0"/>
          <w:w w:val="100"/>
          <w:position w:val="0"/>
          <w:sz w:val="20"/>
          <w:szCs w:val="20"/>
        </w:rPr>
        <w:t>5</w:t>
      </w:r>
      <w:bookmarkEnd w:id="543"/>
      <w:r>
        <w:rPr>
          <w:color w:val="000000"/>
          <w:spacing w:val="0"/>
          <w:w w:val="100"/>
          <w:position w:val="0"/>
        </w:rPr>
        <w:t>、</w:t>
        <w:tab/>
        <w:t>股票来源：公司向激励对象定向发行股票；</w:t>
      </w:r>
    </w:p>
    <w:p>
      <w:pPr>
        <w:pStyle w:val="Style2"/>
        <w:keepNext w:val="0"/>
        <w:keepLines w:val="0"/>
        <w:widowControl w:val="0"/>
        <w:shd w:val="clear" w:color="auto" w:fill="auto"/>
        <w:tabs>
          <w:tab w:pos="828" w:val="left"/>
        </w:tabs>
        <w:bidi w:val="0"/>
        <w:spacing w:before="0" w:after="0" w:line="464" w:lineRule="exact"/>
        <w:ind w:left="0" w:right="0" w:firstLine="460"/>
        <w:jc w:val="both"/>
      </w:pPr>
      <w:bookmarkStart w:id="544" w:name="bookmark544"/>
      <w:r>
        <w:rPr>
          <w:color w:val="000000"/>
          <w:spacing w:val="0"/>
          <w:w w:val="100"/>
          <w:position w:val="0"/>
          <w:sz w:val="20"/>
          <w:szCs w:val="20"/>
        </w:rPr>
        <w:t>6</w:t>
      </w:r>
      <w:bookmarkEnd w:id="544"/>
      <w:r>
        <w:rPr>
          <w:color w:val="000000"/>
          <w:spacing w:val="0"/>
          <w:w w:val="100"/>
          <w:position w:val="0"/>
        </w:rPr>
        <w:t>、</w:t>
        <w:tab/>
        <w:t>限制性股票激励对象名单及授予情况：</w:t>
      </w:r>
    </w:p>
    <w:p>
      <w:pPr>
        <w:pStyle w:val="Style2"/>
        <w:keepNext w:val="0"/>
        <w:keepLines w:val="0"/>
        <w:widowControl w:val="0"/>
        <w:shd w:val="clear" w:color="auto" w:fill="auto"/>
        <w:bidi w:val="0"/>
        <w:spacing w:before="0" w:after="220" w:line="454" w:lineRule="exact"/>
        <w:ind w:left="0" w:right="0" w:firstLine="460"/>
        <w:jc w:val="both"/>
      </w:pPr>
      <w:r>
        <w:rPr>
          <w:color w:val="000000"/>
          <w:spacing w:val="0"/>
          <w:w w:val="100"/>
          <w:position w:val="0"/>
        </w:rPr>
        <w:t>公司董事会在授予限制性股票的过程中，激励对象熊明放弃认购其对应的全部限制性股票</w:t>
      </w:r>
      <w:r>
        <w:rPr>
          <w:color w:val="000000"/>
          <w:spacing w:val="0"/>
          <w:w w:val="100"/>
          <w:position w:val="0"/>
          <w:sz w:val="20"/>
          <w:szCs w:val="20"/>
        </w:rPr>
        <w:t>4</w:t>
      </w:r>
      <w:r>
        <w:rPr>
          <w:color w:val="000000"/>
          <w:spacing w:val="0"/>
          <w:w w:val="100"/>
          <w:position w:val="0"/>
        </w:rPr>
        <w:t>万股。因 此，公司激励计划实际授予的限制性股票数量由</w:t>
      </w:r>
      <w:r>
        <w:rPr>
          <w:color w:val="000000"/>
          <w:spacing w:val="0"/>
          <w:w w:val="100"/>
          <w:position w:val="0"/>
          <w:sz w:val="20"/>
          <w:szCs w:val="20"/>
        </w:rPr>
        <w:t>1,06</w:t>
      </w:r>
      <w:r>
        <w:rPr>
          <w:color w:val="000000"/>
          <w:spacing w:val="0"/>
          <w:w w:val="100"/>
          <w:position w:val="0"/>
        </w:rPr>
        <w:t>。万股减少到</w:t>
      </w:r>
      <w:r>
        <w:rPr>
          <w:color w:val="000000"/>
          <w:spacing w:val="0"/>
          <w:w w:val="100"/>
          <w:position w:val="0"/>
          <w:sz w:val="20"/>
          <w:szCs w:val="20"/>
        </w:rPr>
        <w:t>1,056</w:t>
      </w:r>
      <w:r>
        <w:rPr>
          <w:color w:val="000000"/>
          <w:spacing w:val="0"/>
          <w:w w:val="100"/>
          <w:position w:val="0"/>
        </w:rPr>
        <w:t>万股，占授予前上市公司总股本 的比例为</w:t>
      </w:r>
      <w:r>
        <w:rPr>
          <w:color w:val="000000"/>
          <w:spacing w:val="0"/>
          <w:w w:val="100"/>
          <w:position w:val="0"/>
          <w:sz w:val="20"/>
          <w:szCs w:val="20"/>
        </w:rPr>
        <w:t>3.88%,</w:t>
      </w:r>
      <w:r>
        <w:rPr>
          <w:color w:val="000000"/>
          <w:spacing w:val="0"/>
          <w:w w:val="100"/>
          <w:position w:val="0"/>
        </w:rPr>
        <w:t>授予后股份性质为有限售条件流通股，授予对象由</w:t>
      </w:r>
      <w:r>
        <w:rPr>
          <w:color w:val="000000"/>
          <w:spacing w:val="0"/>
          <w:w w:val="100"/>
          <w:position w:val="0"/>
          <w:sz w:val="20"/>
          <w:szCs w:val="20"/>
        </w:rPr>
        <w:t>82</w:t>
      </w:r>
      <w:r>
        <w:rPr>
          <w:color w:val="000000"/>
          <w:spacing w:val="0"/>
          <w:w w:val="100"/>
          <w:position w:val="0"/>
        </w:rPr>
        <w:t>人减少到</w:t>
      </w:r>
      <w:r>
        <w:rPr>
          <w:color w:val="000000"/>
          <w:spacing w:val="0"/>
          <w:w w:val="100"/>
          <w:position w:val="0"/>
          <w:sz w:val="20"/>
          <w:szCs w:val="20"/>
        </w:rPr>
        <w:t>81</w:t>
      </w:r>
      <w:r>
        <w:rPr>
          <w:color w:val="000000"/>
          <w:spacing w:val="0"/>
          <w:w w:val="100"/>
          <w:position w:val="0"/>
        </w:rPr>
        <w:t>人。</w:t>
      </w:r>
    </w:p>
    <w:tbl>
      <w:tblPr>
        <w:tblOverlap w:val="never"/>
        <w:jc w:val="center"/>
        <w:tblLayout w:type="fixed"/>
      </w:tblPr>
      <w:tblGrid>
        <w:gridCol w:w="3922"/>
        <w:gridCol w:w="5794"/>
      </w:tblGrid>
      <w:tr>
        <w:trPr>
          <w:trHeight w:val="427" w:hRule="exact"/>
        </w:trPr>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公司本期授予的各项权益工具总额</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公司本期行权的各项权益工具总额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本期解锁</w:t>
            </w:r>
            <w:r>
              <w:rPr>
                <w:rFonts w:ascii="Arial Narrow" w:eastAsia="Arial Narrow" w:hAnsi="Arial Narrow" w:cs="Arial Narrow"/>
                <w:color w:val="000000"/>
                <w:spacing w:val="0"/>
                <w:w w:val="100"/>
                <w:position w:val="0"/>
                <w:sz w:val="18"/>
                <w:szCs w:val="18"/>
              </w:rPr>
              <w:t>35%</w:t>
            </w:r>
            <w:r>
              <w:rPr>
                <w:rFonts w:ascii="SimSun" w:eastAsia="SimSun" w:hAnsi="SimSun" w:cs="SimSun"/>
                <w:color w:val="000000"/>
                <w:spacing w:val="0"/>
                <w:w w:val="100"/>
                <w:position w:val="0"/>
                <w:sz w:val="18"/>
                <w:szCs w:val="18"/>
              </w:rPr>
              <w:t>，即</w:t>
            </w:r>
            <w:r>
              <w:rPr>
                <w:rFonts w:ascii="Arial Narrow" w:eastAsia="Arial Narrow" w:hAnsi="Arial Narrow" w:cs="Arial Narrow"/>
                <w:color w:val="000000"/>
                <w:spacing w:val="0"/>
                <w:w w:val="100"/>
                <w:position w:val="0"/>
                <w:sz w:val="18"/>
                <w:szCs w:val="18"/>
              </w:rPr>
              <w:t>687.4</w:t>
            </w:r>
            <w:r>
              <w:rPr>
                <w:rFonts w:ascii="SimSun" w:eastAsia="SimSun" w:hAnsi="SimSun" w:cs="SimSun"/>
                <w:color w:val="000000"/>
                <w:spacing w:val="0"/>
                <w:w w:val="100"/>
                <w:position w:val="0"/>
                <w:sz w:val="18"/>
                <w:szCs w:val="18"/>
              </w:rPr>
              <w:t>万股，</w:t>
            </w:r>
          </w:p>
        </w:tc>
      </w:tr>
      <w:tr>
        <w:trPr>
          <w:trHeight w:val="403"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公司本期失效的各项权益工具总额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本期注销限制性股票</w:t>
            </w:r>
            <w:r>
              <w:rPr>
                <w:rFonts w:ascii="Arial Narrow" w:eastAsia="Arial Narrow" w:hAnsi="Arial Narrow" w:cs="Arial Narrow"/>
                <w:color w:val="000000"/>
                <w:spacing w:val="0"/>
                <w:w w:val="100"/>
                <w:position w:val="0"/>
                <w:sz w:val="18"/>
                <w:szCs w:val="18"/>
              </w:rPr>
              <w:t>28.00</w:t>
            </w:r>
            <w:r>
              <w:rPr>
                <w:rFonts w:ascii="SimSun" w:eastAsia="SimSun" w:hAnsi="SimSun" w:cs="SimSun"/>
                <w:color w:val="000000"/>
                <w:spacing w:val="0"/>
                <w:w w:val="100"/>
                <w:position w:val="0"/>
                <w:sz w:val="18"/>
                <w:szCs w:val="18"/>
              </w:rPr>
              <w:t>万股</w:t>
            </w:r>
          </w:p>
        </w:tc>
      </w:tr>
      <w:tr>
        <w:trPr>
          <w:trHeight w:val="1363"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公司期末发行在外的限制性股票合同剩余期限</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计划授予的限制性股票自本期激励计划授权日（即</w:t>
            </w:r>
            <w:r>
              <w:rPr>
                <w:rFonts w:ascii="Arial Narrow" w:eastAsia="Arial Narrow" w:hAnsi="Arial Narrow" w:cs="Arial Narrow"/>
                <w:color w:val="000000"/>
                <w:spacing w:val="0"/>
                <w:w w:val="100"/>
                <w:position w:val="0"/>
                <w:sz w:val="18"/>
                <w:szCs w:val="18"/>
              </w:rPr>
              <w:t>2015</w:t>
            </w:r>
            <w:r>
              <w:rPr>
                <w:rFonts w:ascii="SimSun" w:eastAsia="SimSun" w:hAnsi="SimSun" w:cs="SimSun"/>
                <w:color w:val="000000"/>
                <w:spacing w:val="0"/>
                <w:w w:val="100"/>
                <w:position w:val="0"/>
                <w:sz w:val="18"/>
                <w:szCs w:val="18"/>
              </w:rPr>
              <w:t>年</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8"/>
                <w:szCs w:val="18"/>
              </w:rPr>
              <w:t>月</w:t>
            </w:r>
            <w:r>
              <w:rPr>
                <w:rFonts w:ascii="Arial Narrow" w:eastAsia="Arial Narrow" w:hAnsi="Arial Narrow" w:cs="Arial Narrow"/>
                <w:color w:val="000000"/>
                <w:spacing w:val="0"/>
                <w:w w:val="100"/>
                <w:position w:val="0"/>
                <w:sz w:val="18"/>
                <w:szCs w:val="18"/>
              </w:rPr>
              <w:t>29</w:t>
            </w:r>
            <w:r>
              <w:rPr>
                <w:rFonts w:ascii="SimSun" w:eastAsia="SimSun" w:hAnsi="SimSun" w:cs="SimSun"/>
                <w:color w:val="000000"/>
                <w:spacing w:val="0"/>
                <w:w w:val="100"/>
                <w:position w:val="0"/>
                <w:sz w:val="18"/>
                <w:szCs w:val="18"/>
              </w:rPr>
              <w:t>日） 期满</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8"/>
                <w:szCs w:val="18"/>
              </w:rPr>
              <w:t>个月后，激励对象在未来</w:t>
            </w:r>
            <w:r>
              <w:rPr>
                <w:rFonts w:ascii="Arial Narrow" w:eastAsia="Arial Narrow" w:hAnsi="Arial Narrow" w:cs="Arial Narrow"/>
                <w:color w:val="000000"/>
                <w:spacing w:val="0"/>
                <w:w w:val="100"/>
                <w:position w:val="0"/>
                <w:sz w:val="18"/>
                <w:szCs w:val="18"/>
              </w:rPr>
              <w:t>36</w:t>
            </w:r>
            <w:r>
              <w:rPr>
                <w:rFonts w:ascii="SimSun" w:eastAsia="SimSun" w:hAnsi="SimSun" w:cs="SimSun"/>
                <w:color w:val="000000"/>
                <w:spacing w:val="0"/>
                <w:w w:val="100"/>
                <w:position w:val="0"/>
                <w:sz w:val="18"/>
                <w:szCs w:val="18"/>
              </w:rPr>
              <w:t>个月分三期解锁，解锁比例依次 为</w:t>
            </w:r>
            <w:r>
              <w:rPr>
                <w:rFonts w:ascii="Arial Narrow" w:eastAsia="Arial Narrow" w:hAnsi="Arial Narrow" w:cs="Arial Narrow"/>
                <w:color w:val="000000"/>
                <w:spacing w:val="0"/>
                <w:w w:val="100"/>
                <w:position w:val="0"/>
                <w:sz w:val="18"/>
                <w:szCs w:val="18"/>
              </w:rPr>
              <w:t>35%</w:t>
            </w: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35%</w:t>
            </w:r>
            <w:r>
              <w:rPr>
                <w:rFonts w:ascii="SimSun" w:eastAsia="SimSun" w:hAnsi="SimSun" w:cs="SimSu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8"/>
                <w:szCs w:val="18"/>
              </w:rPr>
              <w:t>。距第一个解锁期剩余</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8"/>
                <w:szCs w:val="18"/>
              </w:rPr>
              <w:t>个月；距第二个解锁期</w:t>
            </w:r>
            <w:r>
              <w:rPr>
                <w:rFonts w:ascii="Arial Narrow" w:eastAsia="Arial Narrow" w:hAnsi="Arial Narrow" w:cs="Arial Narrow"/>
                <w:color w:val="000000"/>
                <w:spacing w:val="0"/>
                <w:w w:val="100"/>
                <w:position w:val="0"/>
                <w:sz w:val="18"/>
                <w:szCs w:val="18"/>
              </w:rPr>
              <w:t xml:space="preserve">16 </w:t>
            </w:r>
            <w:r>
              <w:rPr>
                <w:rFonts w:ascii="SimSun" w:eastAsia="SimSun" w:hAnsi="SimSun" w:cs="SimSun"/>
                <w:color w:val="000000"/>
                <w:spacing w:val="0"/>
                <w:w w:val="100"/>
                <w:position w:val="0"/>
                <w:sz w:val="18"/>
                <w:szCs w:val="18"/>
              </w:rPr>
              <w:t>个月；距第三个解锁期剩余</w:t>
            </w:r>
            <w:r>
              <w:rPr>
                <w:rFonts w:ascii="Arial Narrow" w:eastAsia="Arial Narrow" w:hAnsi="Arial Narrow" w:cs="Arial Narrow"/>
                <w:color w:val="000000"/>
                <w:spacing w:val="0"/>
                <w:w w:val="100"/>
                <w:position w:val="0"/>
                <w:sz w:val="18"/>
                <w:szCs w:val="18"/>
              </w:rPr>
              <w:t>28</w:t>
            </w:r>
            <w:r>
              <w:rPr>
                <w:rFonts w:ascii="SimSun" w:eastAsia="SimSun" w:hAnsi="SimSun" w:cs="SimSun"/>
                <w:color w:val="000000"/>
                <w:spacing w:val="0"/>
                <w:w w:val="100"/>
                <w:position w:val="0"/>
                <w:sz w:val="18"/>
                <w:szCs w:val="18"/>
              </w:rPr>
              <w:t>个月。</w:t>
            </w:r>
          </w:p>
        </w:tc>
      </w:tr>
    </w:tbl>
    <w:p>
      <w:pPr>
        <w:spacing w:lineRule="exact" w:line="1"/>
        <w:rPr>
          <w:sz w:val="2"/>
          <w:szCs w:val="2"/>
        </w:rPr>
      </w:pPr>
      <w:r>
        <w:br w:type="page"/>
      </w:r>
    </w:p>
    <w:p>
      <w:pPr>
        <w:pStyle w:val="Style47"/>
        <w:keepNext w:val="0"/>
        <w:keepLines w:val="0"/>
        <w:widowControl w:val="0"/>
        <w:shd w:val="clear" w:color="auto" w:fill="auto"/>
        <w:bidi w:val="0"/>
        <w:spacing w:before="0" w:after="0" w:line="240" w:lineRule="auto"/>
        <w:ind w:left="470" w:right="0" w:firstLine="0"/>
        <w:jc w:val="left"/>
      </w:pPr>
      <w:r>
        <w:rPr>
          <w:color w:val="000000"/>
          <w:spacing w:val="0"/>
          <w:w w:val="100"/>
          <w:position w:val="0"/>
        </w:rPr>
        <w:t>（二）以权益结算的股份支付情况</w:t>
      </w:r>
    </w:p>
    <w:tbl>
      <w:tblPr>
        <w:tblOverlap w:val="never"/>
        <w:jc w:val="center"/>
        <w:tblLayout w:type="fixed"/>
      </w:tblPr>
      <w:tblGrid>
        <w:gridCol w:w="4704"/>
        <w:gridCol w:w="5011"/>
      </w:tblGrid>
      <w:tr>
        <w:trPr>
          <w:trHeight w:val="58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授予日权益工具公允价值的确定方法</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5" w:lineRule="exact"/>
              <w:ind w:left="0" w:right="0" w:firstLine="0"/>
              <w:jc w:val="left"/>
              <w:rPr>
                <w:sz w:val="18"/>
                <w:szCs w:val="18"/>
              </w:rPr>
            </w:pPr>
            <w:r>
              <w:rPr>
                <w:rFonts w:ascii="SimSun" w:eastAsia="SimSun" w:hAnsi="SimSun" w:cs="SimSun"/>
                <w:color w:val="000000"/>
                <w:spacing w:val="0"/>
                <w:w w:val="100"/>
                <w:position w:val="0"/>
                <w:sz w:val="18"/>
                <w:szCs w:val="18"/>
              </w:rPr>
              <w:t>公司选择</w:t>
            </w:r>
            <w:r>
              <w:rPr>
                <w:rFonts w:ascii="Arial Narrow" w:eastAsia="Arial Narrow" w:hAnsi="Arial Narrow" w:cs="Arial Narrow"/>
                <w:color w:val="000000"/>
                <w:spacing w:val="0"/>
                <w:w w:val="100"/>
                <w:position w:val="0"/>
                <w:sz w:val="18"/>
                <w:szCs w:val="18"/>
              </w:rPr>
              <w:t>Black-Scholes</w:t>
            </w:r>
            <w:r>
              <w:rPr>
                <w:rFonts w:ascii="SimSun" w:eastAsia="SimSun" w:hAnsi="SimSun" w:cs="SimSun"/>
                <w:color w:val="000000"/>
                <w:spacing w:val="0"/>
                <w:w w:val="100"/>
                <w:position w:val="0"/>
                <w:sz w:val="18"/>
                <w:szCs w:val="18"/>
              </w:rPr>
              <w:t>模型于授予日对授予的限制性股票的 公允价值进行测算</w:t>
            </w:r>
          </w:p>
        </w:tc>
      </w:tr>
      <w:tr>
        <w:trPr>
          <w:trHeight w:val="79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对可行权权益工具数量的最佳估计的确定方法</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26" w:lineRule="exact"/>
              <w:ind w:left="0" w:right="0" w:firstLine="0"/>
              <w:jc w:val="left"/>
              <w:rPr>
                <w:sz w:val="18"/>
                <w:szCs w:val="18"/>
              </w:rPr>
            </w:pPr>
            <w:r>
              <w:rPr>
                <w:rFonts w:ascii="SimSun" w:eastAsia="SimSun" w:hAnsi="SimSun" w:cs="SimSun"/>
                <w:color w:val="000000"/>
                <w:spacing w:val="0"/>
                <w:w w:val="100"/>
                <w:position w:val="0"/>
                <w:sz w:val="18"/>
                <w:szCs w:val="18"/>
              </w:rPr>
              <w:t>公司在等待期的每个资产负债表日，根据最新取得的可解锁 股数变动、业绩指标完成情况等后续信息，修正预计可解锁 的限制性股票数量</w:t>
            </w:r>
          </w:p>
        </w:tc>
      </w:tr>
      <w:tr>
        <w:trPr>
          <w:trHeight w:val="35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本期估计与上期估计有重大差异的原因</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无变动</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资本公积中以权益结算的股份支付的累计金额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36,309,084.34</w:t>
            </w:r>
          </w:p>
        </w:tc>
      </w:tr>
      <w:tr>
        <w:trPr>
          <w:trHeight w:val="36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以权益结算的股份支付确认的费用总额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17,339,345.65</w:t>
            </w:r>
          </w:p>
        </w:tc>
      </w:tr>
      <w:tr>
        <w:trPr>
          <w:trHeight w:val="461" w:hRule="exact"/>
        </w:trPr>
        <w:tc>
          <w:tcPr>
            <w:gridSpan w:val="2"/>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（三）以股份支付服务情况</w:t>
            </w:r>
          </w:p>
        </w:tc>
      </w:tr>
    </w:tbl>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rPr>
        <w:t>经预测，假设可解锁限制性股票为</w:t>
      </w:r>
      <w:r>
        <w:rPr>
          <w:rFonts w:ascii="Arial Narrow" w:eastAsia="Arial Narrow" w:hAnsi="Arial Narrow" w:cs="Arial Narrow"/>
          <w:color w:val="000000"/>
          <w:spacing w:val="0"/>
          <w:w w:val="100"/>
          <w:position w:val="0"/>
        </w:rPr>
        <w:t>18,796,000.00</w:t>
      </w:r>
      <w:r>
        <w:rPr>
          <w:color w:val="000000"/>
          <w:spacing w:val="0"/>
          <w:w w:val="100"/>
          <w:position w:val="0"/>
        </w:rPr>
        <w:t>股，限制性股票的成本总额为</w:t>
      </w:r>
      <w:r>
        <w:rPr>
          <w:rFonts w:ascii="Arial Narrow" w:eastAsia="Arial Narrow" w:hAnsi="Arial Narrow" w:cs="Arial Narrow"/>
          <w:color w:val="000000"/>
          <w:spacing w:val="0"/>
          <w:w w:val="100"/>
          <w:position w:val="0"/>
        </w:rPr>
        <w:t>72,618,168.68</w:t>
      </w:r>
      <w:r>
        <w:rPr>
          <w:color w:val="000000"/>
          <w:spacing w:val="0"/>
          <w:w w:val="100"/>
          <w:position w:val="0"/>
        </w:rPr>
        <w:t>元，本年</w:t>
      </w:r>
    </w:p>
    <w:p>
      <w:pPr>
        <w:widowControl w:val="0"/>
        <w:spacing w:after="159" w:line="1" w:lineRule="exact"/>
      </w:pPr>
    </w:p>
    <w:p>
      <w:pPr>
        <w:pStyle w:val="Style47"/>
        <w:keepNext w:val="0"/>
        <w:keepLines w:val="0"/>
        <w:widowControl w:val="0"/>
        <w:shd w:val="clear" w:color="auto" w:fill="auto"/>
        <w:bidi w:val="0"/>
        <w:spacing w:before="0" w:after="0" w:line="240" w:lineRule="auto"/>
        <w:ind w:left="43" w:right="0" w:firstLine="0"/>
        <w:jc w:val="left"/>
      </w:pPr>
      <w:r>
        <w:rPr>
          <w:color w:val="000000"/>
          <w:spacing w:val="0"/>
          <w:w w:val="100"/>
          <w:position w:val="0"/>
        </w:rPr>
        <w:t>以股份支付换取的职工服务总额</w:t>
      </w:r>
      <w:r>
        <w:rPr>
          <w:rFonts w:ascii="Arial Narrow" w:eastAsia="Arial Narrow" w:hAnsi="Arial Narrow" w:cs="Arial Narrow"/>
          <w:color w:val="000000"/>
          <w:spacing w:val="0"/>
          <w:w w:val="100"/>
          <w:position w:val="0"/>
        </w:rPr>
        <w:t>17,339,345.65</w:t>
      </w:r>
      <w:r>
        <w:rPr>
          <w:color w:val="000000"/>
          <w:spacing w:val="0"/>
          <w:w w:val="100"/>
          <w:position w:val="0"/>
        </w:rPr>
        <w:t>元，按年平均摊销则摊销情况如下:</w:t>
      </w:r>
    </w:p>
    <w:tbl>
      <w:tblPr>
        <w:tblOverlap w:val="never"/>
        <w:jc w:val="center"/>
        <w:tblLayout w:type="fixed"/>
      </w:tblPr>
      <w:tblGrid>
        <w:gridCol w:w="1968"/>
        <w:gridCol w:w="1930"/>
        <w:gridCol w:w="1925"/>
        <w:gridCol w:w="1930"/>
        <w:gridCol w:w="1963"/>
      </w:tblGrid>
      <w:tr>
        <w:trPr>
          <w:trHeight w:val="427"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限制性股票成本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 xml:space="preserve">2015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 xml:space="preserve">2016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 xml:space="preserve">2017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72,618,168.68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18,969,738.69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17,339,345.65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18,154,542.17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18,154,542.17</w:t>
            </w:r>
          </w:p>
        </w:tc>
      </w:tr>
    </w:tbl>
    <w:p>
      <w:pPr>
        <w:widowControl w:val="0"/>
        <w:spacing w:after="199" w:line="1" w:lineRule="exact"/>
      </w:pPr>
    </w:p>
    <w:p>
      <w:pPr>
        <w:pStyle w:val="Style2"/>
        <w:keepNext w:val="0"/>
        <w:keepLines w:val="0"/>
        <w:widowControl w:val="0"/>
        <w:shd w:val="clear" w:color="auto" w:fill="auto"/>
        <w:bidi w:val="0"/>
        <w:spacing w:before="0" w:after="200" w:line="240" w:lineRule="auto"/>
        <w:ind w:left="0" w:right="0" w:firstLine="460"/>
        <w:jc w:val="left"/>
      </w:pPr>
      <w:bookmarkStart w:id="545" w:name="bookmark545"/>
      <w:r>
        <w:rPr>
          <w:color w:val="000000"/>
          <w:spacing w:val="0"/>
          <w:w w:val="100"/>
          <w:position w:val="0"/>
        </w:rPr>
        <w:t>（</w:t>
      </w:r>
      <w:bookmarkEnd w:id="545"/>
      <w:r>
        <w:rPr>
          <w:color w:val="000000"/>
          <w:spacing w:val="0"/>
          <w:w w:val="100"/>
          <w:position w:val="0"/>
        </w:rPr>
        <w:t>四）限制性股票的解锁条件</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解锁期内必须同时满足如下条件，激励对象已获授的限制性股票才能解锁:</w:t>
      </w:r>
    </w:p>
    <w:p>
      <w:pPr>
        <w:pStyle w:val="Style2"/>
        <w:keepNext w:val="0"/>
        <w:keepLines w:val="0"/>
        <w:widowControl w:val="0"/>
        <w:shd w:val="clear" w:color="auto" w:fill="auto"/>
        <w:tabs>
          <w:tab w:pos="781" w:val="left"/>
        </w:tabs>
        <w:bidi w:val="0"/>
        <w:spacing w:before="0" w:after="0" w:line="444" w:lineRule="exact"/>
        <w:ind w:left="0" w:right="0" w:firstLine="460"/>
        <w:jc w:val="both"/>
      </w:pPr>
      <w:bookmarkStart w:id="546" w:name="bookmark546"/>
      <w:r>
        <w:rPr>
          <w:rFonts w:ascii="Arial Narrow" w:eastAsia="Arial Narrow" w:hAnsi="Arial Narrow" w:cs="Arial Narrow"/>
          <w:color w:val="000000"/>
          <w:spacing w:val="0"/>
          <w:w w:val="100"/>
          <w:position w:val="0"/>
        </w:rPr>
        <w:t>1</w:t>
      </w:r>
      <w:bookmarkEnd w:id="546"/>
      <w:r>
        <w:rPr>
          <w:color w:val="000000"/>
          <w:spacing w:val="0"/>
          <w:w w:val="100"/>
          <w:position w:val="0"/>
        </w:rPr>
        <w:t>、</w:t>
        <w:tab/>
        <w:t>本公司未发生如下任一情形：（</w:t>
      </w:r>
      <w:r>
        <w:rPr>
          <w:rFonts w:ascii="Arial Narrow" w:eastAsia="Arial Narrow" w:hAnsi="Arial Narrow" w:cs="Arial Narrow"/>
          <w:color w:val="000000"/>
          <w:spacing w:val="0"/>
          <w:w w:val="100"/>
          <w:position w:val="0"/>
        </w:rPr>
        <w:t>1</w:t>
      </w:r>
      <w:r>
        <w:rPr>
          <w:color w:val="000000"/>
          <w:spacing w:val="0"/>
          <w:w w:val="100"/>
          <w:position w:val="0"/>
        </w:rPr>
        <w:t>）最近一个会计年度财务会计报告被注册会计师出具否定意见或者 无法表示意见的审计报告；（</w:t>
      </w:r>
      <w:r>
        <w:rPr>
          <w:rFonts w:ascii="Arial Narrow" w:eastAsia="Arial Narrow" w:hAnsi="Arial Narrow" w:cs="Arial Narrow"/>
          <w:color w:val="000000"/>
          <w:spacing w:val="0"/>
          <w:w w:val="100"/>
          <w:position w:val="0"/>
        </w:rPr>
        <w:t>2</w:t>
      </w:r>
      <w:r>
        <w:rPr>
          <w:color w:val="000000"/>
          <w:spacing w:val="0"/>
          <w:w w:val="100"/>
          <w:position w:val="0"/>
        </w:rPr>
        <w:t>）最近一年内因重大违法违规行为被中国证监会予以行政处罚；（</w:t>
      </w:r>
      <w:r>
        <w:rPr>
          <w:rFonts w:ascii="Arial Narrow" w:eastAsia="Arial Narrow" w:hAnsi="Arial Narrow" w:cs="Arial Narrow"/>
          <w:color w:val="000000"/>
          <w:spacing w:val="0"/>
          <w:w w:val="100"/>
          <w:position w:val="0"/>
        </w:rPr>
        <w:t>3</w:t>
      </w:r>
      <w:r>
        <w:rPr>
          <w:color w:val="000000"/>
          <w:spacing w:val="0"/>
          <w:w w:val="100"/>
          <w:position w:val="0"/>
        </w:rPr>
        <w:t>）中国证 监会认定的其他情形。</w:t>
      </w:r>
    </w:p>
    <w:p>
      <w:pPr>
        <w:pStyle w:val="Style2"/>
        <w:keepNext w:val="0"/>
        <w:keepLines w:val="0"/>
        <w:widowControl w:val="0"/>
        <w:shd w:val="clear" w:color="auto" w:fill="auto"/>
        <w:tabs>
          <w:tab w:pos="781" w:val="left"/>
        </w:tabs>
        <w:bidi w:val="0"/>
        <w:spacing w:before="0" w:after="0" w:line="444" w:lineRule="exact"/>
        <w:ind w:left="0" w:right="0" w:firstLine="460"/>
        <w:jc w:val="both"/>
      </w:pPr>
      <w:bookmarkStart w:id="547" w:name="bookmark547"/>
      <w:r>
        <w:rPr>
          <w:rFonts w:ascii="Arial Narrow" w:eastAsia="Arial Narrow" w:hAnsi="Arial Narrow" w:cs="Arial Narrow"/>
          <w:color w:val="000000"/>
          <w:spacing w:val="0"/>
          <w:w w:val="100"/>
          <w:position w:val="0"/>
        </w:rPr>
        <w:t>2</w:t>
      </w:r>
      <w:bookmarkEnd w:id="547"/>
      <w:r>
        <w:rPr>
          <w:color w:val="000000"/>
          <w:spacing w:val="0"/>
          <w:w w:val="100"/>
          <w:position w:val="0"/>
        </w:rPr>
        <w:t>、</w:t>
        <w:tab/>
        <w:t>激励对象未发生如下任一情形：（</w:t>
      </w:r>
      <w:r>
        <w:rPr>
          <w:rFonts w:ascii="Arial Narrow" w:eastAsia="Arial Narrow" w:hAnsi="Arial Narrow" w:cs="Arial Narrow"/>
          <w:color w:val="000000"/>
          <w:spacing w:val="0"/>
          <w:w w:val="100"/>
          <w:position w:val="0"/>
        </w:rPr>
        <w:t>1</w:t>
      </w:r>
      <w:r>
        <w:rPr>
          <w:color w:val="000000"/>
          <w:spacing w:val="0"/>
          <w:w w:val="100"/>
          <w:position w:val="0"/>
        </w:rPr>
        <w:t>）最近三年内被证券交易所公开谴责或宣布为不适当人选的；（</w:t>
      </w:r>
      <w:r>
        <w:rPr>
          <w:rFonts w:ascii="Arial Narrow" w:eastAsia="Arial Narrow" w:hAnsi="Arial Narrow" w:cs="Arial Narrow"/>
          <w:color w:val="000000"/>
          <w:spacing w:val="0"/>
          <w:w w:val="100"/>
          <w:position w:val="0"/>
        </w:rPr>
        <w:t>2</w:t>
      </w:r>
      <w:r>
        <w:rPr>
          <w:color w:val="000000"/>
          <w:spacing w:val="0"/>
          <w:w w:val="100"/>
          <w:position w:val="0"/>
        </w:rPr>
        <w:t>） 最近三年内因重大违法违规行为被中国证监会予以行政处罚的；（</w:t>
      </w:r>
      <w:r>
        <w:rPr>
          <w:rFonts w:ascii="Arial Narrow" w:eastAsia="Arial Narrow" w:hAnsi="Arial Narrow" w:cs="Arial Narrow"/>
          <w:color w:val="000000"/>
          <w:spacing w:val="0"/>
          <w:w w:val="100"/>
          <w:position w:val="0"/>
        </w:rPr>
        <w:t>3</w:t>
      </w:r>
      <w:r>
        <w:rPr>
          <w:color w:val="000000"/>
          <w:spacing w:val="0"/>
          <w:w w:val="100"/>
          <w:position w:val="0"/>
        </w:rPr>
        <w:t>）具有《公司法》规定的不得担任公司 董事、监事、高级管理人员情形的；（</w:t>
      </w:r>
      <w:r>
        <w:rPr>
          <w:rFonts w:ascii="Arial Narrow" w:eastAsia="Arial Narrow" w:hAnsi="Arial Narrow" w:cs="Arial Narrow"/>
          <w:color w:val="000000"/>
          <w:spacing w:val="0"/>
          <w:w w:val="100"/>
          <w:position w:val="0"/>
        </w:rPr>
        <w:t>4</w:t>
      </w:r>
      <w:r>
        <w:rPr>
          <w:color w:val="000000"/>
          <w:spacing w:val="0"/>
          <w:w w:val="100"/>
          <w:position w:val="0"/>
        </w:rPr>
        <w:t>）公司董事会认定其他严重违反公司有关规定的。</w:t>
      </w:r>
    </w:p>
    <w:p>
      <w:pPr>
        <w:pStyle w:val="Style2"/>
        <w:keepNext w:val="0"/>
        <w:keepLines w:val="0"/>
        <w:widowControl w:val="0"/>
        <w:shd w:val="clear" w:color="auto" w:fill="auto"/>
        <w:bidi w:val="0"/>
        <w:spacing w:before="0" w:after="80" w:line="456" w:lineRule="exact"/>
        <w:ind w:left="0" w:right="0" w:firstLine="460"/>
        <w:jc w:val="both"/>
      </w:pPr>
      <w:bookmarkStart w:id="548" w:name="bookmark548"/>
      <w:r>
        <w:rPr>
          <w:rFonts w:ascii="Arial Narrow" w:eastAsia="Arial Narrow" w:hAnsi="Arial Narrow" w:cs="Arial Narrow"/>
          <w:color w:val="000000"/>
          <w:spacing w:val="0"/>
          <w:w w:val="100"/>
          <w:position w:val="0"/>
        </w:rPr>
        <w:t>3</w:t>
      </w:r>
      <w:bookmarkEnd w:id="548"/>
      <w:r>
        <w:rPr>
          <w:color w:val="000000"/>
          <w:spacing w:val="0"/>
          <w:w w:val="100"/>
          <w:position w:val="0"/>
        </w:rPr>
        <w:t>、公司层面解锁业绩条件：锁定期内，归属于上市公司股东的净利润及归属于上市公司股东的扣除非 经常性损益的净利润均不得低于授予日前最近三个会计年度的平均水平且不得为负。</w:t>
      </w:r>
    </w:p>
    <w:tbl>
      <w:tblPr>
        <w:tblOverlap w:val="never"/>
        <w:jc w:val="center"/>
        <w:tblLayout w:type="fixed"/>
      </w:tblPr>
      <w:tblGrid>
        <w:gridCol w:w="1766"/>
        <w:gridCol w:w="7949"/>
      </w:tblGrid>
      <w:tr>
        <w:trPr>
          <w:trHeight w:val="43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b/>
                <w:bCs/>
                <w:color w:val="000000"/>
                <w:spacing w:val="0"/>
                <w:w w:val="100"/>
                <w:position w:val="0"/>
                <w:sz w:val="18"/>
                <w:szCs w:val="18"/>
              </w:rPr>
              <w:t>解锁安排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业绩考核目标</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第一次解锁</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Arial Narrow" w:eastAsia="Arial Narrow" w:hAnsi="Arial Narrow" w:cs="Arial Narrow"/>
                <w:color w:val="000000"/>
                <w:spacing w:val="0"/>
                <w:w w:val="100"/>
                <w:position w:val="0"/>
                <w:sz w:val="18"/>
                <w:szCs w:val="18"/>
              </w:rPr>
              <w:t>2015</w:t>
            </w:r>
            <w:r>
              <w:rPr>
                <w:rFonts w:ascii="SimSun" w:eastAsia="SimSun" w:hAnsi="SimSun" w:cs="SimSun"/>
                <w:color w:val="000000"/>
                <w:spacing w:val="0"/>
                <w:w w:val="100"/>
                <w:position w:val="0"/>
                <w:sz w:val="18"/>
                <w:szCs w:val="18"/>
              </w:rPr>
              <w:t>年度净利润不低于</w:t>
            </w:r>
            <w:r>
              <w:rPr>
                <w:rFonts w:ascii="Arial Narrow" w:eastAsia="Arial Narrow" w:hAnsi="Arial Narrow" w:cs="Arial Narrow"/>
                <w:color w:val="000000"/>
                <w:spacing w:val="0"/>
                <w:w w:val="100"/>
                <w:position w:val="0"/>
                <w:sz w:val="18"/>
                <w:szCs w:val="18"/>
              </w:rPr>
              <w:t>3,000</w:t>
            </w:r>
            <w:r>
              <w:rPr>
                <w:rFonts w:ascii="SimSun" w:eastAsia="SimSun" w:hAnsi="SimSun" w:cs="SimSun"/>
                <w:color w:val="000000"/>
                <w:spacing w:val="0"/>
                <w:w w:val="100"/>
                <w:position w:val="0"/>
                <w:sz w:val="18"/>
                <w:szCs w:val="18"/>
              </w:rPr>
              <w:t>万元；以</w:t>
            </w:r>
            <w:r>
              <w:rPr>
                <w:rFonts w:ascii="Arial Narrow" w:eastAsia="Arial Narrow" w:hAnsi="Arial Narrow" w:cs="Arial Narrow"/>
                <w:color w:val="000000"/>
                <w:spacing w:val="0"/>
                <w:w w:val="100"/>
                <w:position w:val="0"/>
                <w:sz w:val="18"/>
                <w:szCs w:val="18"/>
              </w:rPr>
              <w:t>2014</w:t>
            </w:r>
            <w:r>
              <w:rPr>
                <w:rFonts w:ascii="SimSun" w:eastAsia="SimSun" w:hAnsi="SimSun" w:cs="SimSun"/>
                <w:color w:val="000000"/>
                <w:spacing w:val="0"/>
                <w:w w:val="100"/>
                <w:position w:val="0"/>
                <w:sz w:val="18"/>
                <w:szCs w:val="18"/>
              </w:rPr>
              <w:t>年营业收入为基数，</w:t>
            </w:r>
            <w:r>
              <w:rPr>
                <w:rFonts w:ascii="Arial Narrow" w:eastAsia="Arial Narrow" w:hAnsi="Arial Narrow" w:cs="Arial Narrow"/>
                <w:color w:val="000000"/>
                <w:spacing w:val="0"/>
                <w:w w:val="100"/>
                <w:position w:val="0"/>
                <w:sz w:val="18"/>
                <w:szCs w:val="18"/>
              </w:rPr>
              <w:t>2015</w:t>
            </w:r>
            <w:r>
              <w:rPr>
                <w:rFonts w:ascii="SimSun" w:eastAsia="SimSun" w:hAnsi="SimSun" w:cs="SimSun"/>
                <w:color w:val="000000"/>
                <w:spacing w:val="0"/>
                <w:w w:val="100"/>
                <w:position w:val="0"/>
                <w:sz w:val="18"/>
                <w:szCs w:val="18"/>
              </w:rPr>
              <w:t xml:space="preserve">年的营业收入增长率不低 于 </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8"/>
                <w:szCs w:val="18"/>
              </w:rPr>
              <w:t>。</w:t>
            </w:r>
          </w:p>
        </w:tc>
      </w:tr>
      <w:tr>
        <w:trPr>
          <w:trHeight w:val="710"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第二次解锁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Arial Narrow" w:eastAsia="Arial Narrow" w:hAnsi="Arial Narrow" w:cs="Arial Narrow"/>
                <w:color w:val="000000"/>
                <w:spacing w:val="0"/>
                <w:w w:val="100"/>
                <w:position w:val="0"/>
                <w:sz w:val="18"/>
                <w:szCs w:val="18"/>
              </w:rPr>
              <w:t>2016</w:t>
            </w:r>
            <w:r>
              <w:rPr>
                <w:rFonts w:ascii="SimSun" w:eastAsia="SimSun" w:hAnsi="SimSun" w:cs="SimSun"/>
                <w:color w:val="000000"/>
                <w:spacing w:val="0"/>
                <w:w w:val="100"/>
                <w:position w:val="0"/>
                <w:sz w:val="18"/>
                <w:szCs w:val="18"/>
              </w:rPr>
              <w:t>年度净利润不低于</w:t>
            </w:r>
            <w:r>
              <w:rPr>
                <w:rFonts w:ascii="Arial Narrow" w:eastAsia="Arial Narrow" w:hAnsi="Arial Narrow" w:cs="Arial Narrow"/>
                <w:color w:val="000000"/>
                <w:spacing w:val="0"/>
                <w:w w:val="100"/>
                <w:position w:val="0"/>
                <w:sz w:val="18"/>
                <w:szCs w:val="18"/>
              </w:rPr>
              <w:t>7,500</w:t>
            </w:r>
            <w:r>
              <w:rPr>
                <w:rFonts w:ascii="SimSun" w:eastAsia="SimSun" w:hAnsi="SimSun" w:cs="SimSun"/>
                <w:color w:val="000000"/>
                <w:spacing w:val="0"/>
                <w:w w:val="100"/>
                <w:position w:val="0"/>
                <w:sz w:val="18"/>
                <w:szCs w:val="18"/>
              </w:rPr>
              <w:t>万元；以</w:t>
            </w:r>
            <w:r>
              <w:rPr>
                <w:rFonts w:ascii="Arial Narrow" w:eastAsia="Arial Narrow" w:hAnsi="Arial Narrow" w:cs="Arial Narrow"/>
                <w:color w:val="000000"/>
                <w:spacing w:val="0"/>
                <w:w w:val="100"/>
                <w:position w:val="0"/>
                <w:sz w:val="18"/>
                <w:szCs w:val="18"/>
              </w:rPr>
              <w:t>2014</w:t>
            </w:r>
            <w:r>
              <w:rPr>
                <w:rFonts w:ascii="SimSun" w:eastAsia="SimSun" w:hAnsi="SimSun" w:cs="SimSun"/>
                <w:color w:val="000000"/>
                <w:spacing w:val="0"/>
                <w:w w:val="100"/>
                <w:position w:val="0"/>
                <w:sz w:val="18"/>
                <w:szCs w:val="18"/>
              </w:rPr>
              <w:t>年营业收入为基数，</w:t>
            </w:r>
            <w:r>
              <w:rPr>
                <w:rFonts w:ascii="Arial Narrow" w:eastAsia="Arial Narrow" w:hAnsi="Arial Narrow" w:cs="Arial Narrow"/>
                <w:color w:val="000000"/>
                <w:spacing w:val="0"/>
                <w:w w:val="100"/>
                <w:position w:val="0"/>
                <w:sz w:val="18"/>
                <w:szCs w:val="18"/>
              </w:rPr>
              <w:t>2016</w:t>
            </w:r>
            <w:r>
              <w:rPr>
                <w:rFonts w:ascii="SimSun" w:eastAsia="SimSun" w:hAnsi="SimSun" w:cs="SimSun"/>
                <w:color w:val="000000"/>
                <w:spacing w:val="0"/>
                <w:w w:val="100"/>
                <w:position w:val="0"/>
                <w:sz w:val="18"/>
                <w:szCs w:val="18"/>
              </w:rPr>
              <w:t xml:space="preserve">年的营业收入增长率不低 于 </w:t>
            </w:r>
            <w:r>
              <w:rPr>
                <w:rFonts w:ascii="Arial Narrow" w:eastAsia="Arial Narrow" w:hAnsi="Arial Narrow" w:cs="Arial Narrow"/>
                <w:color w:val="000000"/>
                <w:spacing w:val="0"/>
                <w:w w:val="100"/>
                <w:position w:val="0"/>
                <w:sz w:val="18"/>
                <w:szCs w:val="18"/>
              </w:rPr>
              <w:t>65%</w:t>
            </w:r>
            <w:r>
              <w:rPr>
                <w:rFonts w:ascii="SimSun" w:eastAsia="SimSun" w:hAnsi="SimSun" w:cs="SimSun"/>
                <w:color w:val="000000"/>
                <w:spacing w:val="0"/>
                <w:w w:val="100"/>
                <w:position w:val="0"/>
                <w:sz w:val="18"/>
                <w:szCs w:val="18"/>
              </w:rPr>
              <w:t>。</w:t>
            </w:r>
          </w:p>
        </w:tc>
      </w:tr>
      <w:tr>
        <w:trPr>
          <w:trHeight w:val="744"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第三次解锁</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8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8"/>
                <w:szCs w:val="18"/>
              </w:rPr>
              <w:t>年度净利润不低于</w:t>
            </w:r>
            <w:r>
              <w:rPr>
                <w:rFonts w:ascii="Arial Narrow" w:eastAsia="Arial Narrow" w:hAnsi="Arial Narrow" w:cs="Arial Narrow"/>
                <w:color w:val="000000"/>
                <w:spacing w:val="0"/>
                <w:w w:val="100"/>
                <w:position w:val="0"/>
                <w:sz w:val="18"/>
                <w:szCs w:val="18"/>
              </w:rPr>
              <w:t>18,000</w:t>
            </w:r>
            <w:r>
              <w:rPr>
                <w:rFonts w:ascii="SimSun" w:eastAsia="SimSun" w:hAnsi="SimSun" w:cs="SimSun"/>
                <w:color w:val="000000"/>
                <w:spacing w:val="0"/>
                <w:w w:val="100"/>
                <w:position w:val="0"/>
                <w:sz w:val="18"/>
                <w:szCs w:val="18"/>
              </w:rPr>
              <w:t>万元；以</w:t>
            </w:r>
            <w:r>
              <w:rPr>
                <w:rFonts w:ascii="Arial Narrow" w:eastAsia="Arial Narrow" w:hAnsi="Arial Narrow" w:cs="Arial Narrow"/>
                <w:color w:val="000000"/>
                <w:spacing w:val="0"/>
                <w:w w:val="100"/>
                <w:position w:val="0"/>
                <w:sz w:val="18"/>
                <w:szCs w:val="18"/>
              </w:rPr>
              <w:t>2014</w:t>
            </w:r>
            <w:r>
              <w:rPr>
                <w:rFonts w:ascii="SimSun" w:eastAsia="SimSun" w:hAnsi="SimSun" w:cs="SimSun"/>
                <w:color w:val="000000"/>
                <w:spacing w:val="0"/>
                <w:w w:val="100"/>
                <w:position w:val="0"/>
                <w:sz w:val="18"/>
                <w:szCs w:val="18"/>
              </w:rPr>
              <w:t>年营业收入为基数，</w:t>
            </w:r>
            <w:r>
              <w:rPr>
                <w:rFonts w:ascii="Arial Narrow" w:eastAsia="Arial Narrow" w:hAnsi="Arial Narrow" w:cs="Arial Narrow"/>
                <w:color w:val="000000"/>
                <w:spacing w:val="0"/>
                <w:w w:val="100"/>
                <w:position w:val="0"/>
                <w:sz w:val="18"/>
                <w:szCs w:val="18"/>
              </w:rPr>
              <w:t>2017</w:t>
            </w:r>
            <w:r>
              <w:rPr>
                <w:rFonts w:ascii="SimSun" w:eastAsia="SimSun" w:hAnsi="SimSun" w:cs="SimSun"/>
                <w:color w:val="000000"/>
                <w:spacing w:val="0"/>
                <w:w w:val="100"/>
                <w:position w:val="0"/>
                <w:sz w:val="18"/>
                <w:szCs w:val="18"/>
              </w:rPr>
              <w:t>年的营业收入增长率不低</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于 </w:t>
            </w:r>
            <w:r>
              <w:rPr>
                <w:rFonts w:ascii="Arial Narrow" w:eastAsia="Arial Narrow" w:hAnsi="Arial Narrow" w:cs="Arial Narrow"/>
                <w:color w:val="000000"/>
                <w:spacing w:val="0"/>
                <w:w w:val="100"/>
                <w:position w:val="0"/>
                <w:sz w:val="18"/>
                <w:szCs w:val="18"/>
              </w:rPr>
              <w:t>135%</w:t>
            </w:r>
            <w:r>
              <w:rPr>
                <w:rFonts w:ascii="SimSun" w:eastAsia="SimSun" w:hAnsi="SimSun" w:cs="SimSun"/>
                <w:color w:val="000000"/>
                <w:spacing w:val="0"/>
                <w:w w:val="100"/>
                <w:position w:val="0"/>
                <w:sz w:val="18"/>
                <w:szCs w:val="18"/>
              </w:rPr>
              <w:t>。</w:t>
            </w:r>
          </w:p>
        </w:tc>
      </w:tr>
    </w:tbl>
    <w:p>
      <w:pPr>
        <w:pStyle w:val="Style4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）、以上</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净利润</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指归属于上市公司股东的扣除非经常性损益的净利润。（</w:t>
      </w: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）、公司</w:t>
      </w:r>
      <w:r>
        <w:rPr>
          <w:rFonts w:ascii="Arial Narrow" w:eastAsia="Arial Narrow" w:hAnsi="Arial Narrow" w:cs="Arial Narrow"/>
          <w:color w:val="000000"/>
          <w:spacing w:val="0"/>
          <w:w w:val="100"/>
          <w:position w:val="0"/>
          <w:sz w:val="18"/>
          <w:szCs w:val="18"/>
        </w:rPr>
        <w:t>2012</w:t>
      </w: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2013</w:t>
      </w:r>
      <w:r>
        <w:rPr>
          <w:color w:val="000000"/>
          <w:spacing w:val="0"/>
          <w:w w:val="100"/>
          <w:position w:val="0"/>
          <w:sz w:val="18"/>
          <w:szCs w:val="18"/>
        </w:rPr>
        <w:t>年归属于上市公司</w:t>
      </w:r>
    </w:p>
    <w:p>
      <w:pPr>
        <w:widowControl w:val="0"/>
        <w:spacing w:after="159" w:line="1" w:lineRule="exact"/>
      </w:pPr>
    </w:p>
    <w:p>
      <w:pPr>
        <w:pStyle w:val="Style16"/>
        <w:keepNext w:val="0"/>
        <w:keepLines w:val="0"/>
        <w:widowControl w:val="0"/>
        <w:shd w:val="clear" w:color="auto" w:fill="auto"/>
        <w:bidi w:val="0"/>
        <w:spacing w:before="0" w:after="360" w:line="240" w:lineRule="auto"/>
        <w:ind w:left="0" w:right="0" w:firstLine="0"/>
        <w:jc w:val="both"/>
        <w:rPr>
          <w:sz w:val="18"/>
          <w:szCs w:val="18"/>
        </w:rPr>
      </w:pPr>
      <w:r>
        <w:rPr>
          <w:rFonts w:ascii="SimSun" w:eastAsia="SimSun" w:hAnsi="SimSun" w:cs="SimSun"/>
          <w:color w:val="000000"/>
          <w:spacing w:val="0"/>
          <w:w w:val="100"/>
          <w:position w:val="0"/>
          <w:sz w:val="18"/>
          <w:szCs w:val="18"/>
        </w:rPr>
        <w:t>股东的扣除非经常性损益的净利润均为负值，且根据</w:t>
      </w:r>
      <w:r>
        <w:rPr>
          <w:rFonts w:ascii="Arial Narrow" w:eastAsia="Arial Narrow" w:hAnsi="Arial Narrow" w:cs="Arial Narrow"/>
          <w:color w:val="000000"/>
          <w:spacing w:val="0"/>
          <w:w w:val="100"/>
          <w:position w:val="0"/>
          <w:sz w:val="18"/>
          <w:szCs w:val="18"/>
        </w:rPr>
        <w:t>2014</w:t>
      </w:r>
      <w:r>
        <w:rPr>
          <w:rFonts w:ascii="SimSun" w:eastAsia="SimSun" w:hAnsi="SimSun" w:cs="SimSun"/>
          <w:color w:val="000000"/>
          <w:spacing w:val="0"/>
          <w:w w:val="100"/>
          <w:position w:val="0"/>
          <w:sz w:val="18"/>
          <w:szCs w:val="18"/>
        </w:rPr>
        <w:t>年业绩预测，</w:t>
      </w:r>
      <w:r>
        <w:rPr>
          <w:rFonts w:ascii="Arial Narrow" w:eastAsia="Arial Narrow" w:hAnsi="Arial Narrow" w:cs="Arial Narrow"/>
          <w:color w:val="000000"/>
          <w:spacing w:val="0"/>
          <w:w w:val="100"/>
          <w:position w:val="0"/>
          <w:sz w:val="18"/>
          <w:szCs w:val="18"/>
        </w:rPr>
        <w:t>2014</w:t>
      </w:r>
      <w:r>
        <w:rPr>
          <w:rFonts w:ascii="SimSun" w:eastAsia="SimSun" w:hAnsi="SimSun" w:cs="SimSun"/>
          <w:color w:val="000000"/>
          <w:spacing w:val="0"/>
          <w:w w:val="100"/>
          <w:position w:val="0"/>
          <w:sz w:val="18"/>
          <w:szCs w:val="18"/>
        </w:rPr>
        <w:t xml:space="preserve">年归属于上市公司股东的扣除非经常性损益的 </w:t>
      </w:r>
      <w:r>
        <w:rPr>
          <w:rFonts w:ascii="SimSun" w:eastAsia="SimSun" w:hAnsi="SimSun" w:cs="SimSun"/>
          <w:color w:val="000000"/>
          <w:spacing w:val="0"/>
          <w:w w:val="100"/>
          <w:position w:val="0"/>
          <w:sz w:val="18"/>
          <w:szCs w:val="18"/>
        </w:rPr>
        <w:t>净利润亦为负值，故直接设定扣除非经常性损益的净利润的业绩考核目标。（</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）、由本计划产生的激励成本将在经常性损益 中列支。（</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8"/>
          <w:szCs w:val="18"/>
        </w:rPr>
        <w:t>）、若解锁上一年度公司层面考核不合格，激励对象当年度限制性股票的可解锁额度不可解锁，由公司统一回购 注销。</w:t>
      </w:r>
    </w:p>
    <w:p>
      <w:pPr>
        <w:pStyle w:val="Style16"/>
        <w:keepNext w:val="0"/>
        <w:keepLines w:val="0"/>
        <w:widowControl w:val="0"/>
        <w:shd w:val="clear" w:color="auto" w:fill="auto"/>
        <w:bidi w:val="0"/>
        <w:spacing w:before="0" w:after="200" w:line="240" w:lineRule="auto"/>
        <w:ind w:left="0" w:right="0" w:firstLine="400"/>
        <w:jc w:val="both"/>
        <w:rPr>
          <w:sz w:val="18"/>
          <w:szCs w:val="18"/>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8"/>
          <w:szCs w:val="18"/>
        </w:rPr>
        <w:t>、激励对象层面考核内容：激励对象只有在对应解锁期的上一年度绩效考核为</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8"/>
          <w:szCs w:val="18"/>
        </w:rPr>
        <w:t>合格</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8"/>
          <w:szCs w:val="18"/>
        </w:rPr>
        <w:t>及以上，才能解锁当期全部份额，</w:t>
      </w:r>
    </w:p>
    <w:p>
      <w:pPr>
        <w:pStyle w:val="Style16"/>
        <w:keepNext w:val="0"/>
        <w:keepLines w:val="0"/>
        <w:widowControl w:val="0"/>
        <w:shd w:val="clear" w:color="auto" w:fill="auto"/>
        <w:bidi w:val="0"/>
        <w:spacing w:before="0" w:after="260" w:line="240" w:lineRule="auto"/>
        <w:ind w:left="0" w:right="0" w:firstLine="0"/>
        <w:jc w:val="both"/>
        <w:rPr>
          <w:sz w:val="18"/>
          <w:szCs w:val="18"/>
        </w:rPr>
      </w:pPr>
      <w:r>
        <w:rPr>
          <w:rFonts w:ascii="SimSun" w:eastAsia="SimSun" w:hAnsi="SimSun" w:cs="SimSun"/>
          <w:color w:val="000000"/>
          <w:spacing w:val="0"/>
          <w:w w:val="100"/>
          <w:position w:val="0"/>
          <w:sz w:val="18"/>
          <w:szCs w:val="18"/>
        </w:rPr>
        <w:t>若对应解锁期的上一年度效考核为</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8"/>
          <w:szCs w:val="18"/>
        </w:rPr>
        <w:t>基本合格</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8"/>
          <w:szCs w:val="18"/>
        </w:rPr>
        <w:t>及以下，则取消当期获授权益份额，当期全部份额由公司统一回购注销。具体</w:t>
      </w:r>
    </w:p>
    <w:p>
      <w:pPr>
        <w:pStyle w:val="Style47"/>
        <w:keepNext w:val="0"/>
        <w:keepLines w:val="0"/>
        <w:widowControl w:val="0"/>
        <w:shd w:val="clear" w:color="auto" w:fill="auto"/>
        <w:bidi w:val="0"/>
        <w:spacing w:before="0" w:after="0" w:line="240" w:lineRule="auto"/>
        <w:ind w:left="24" w:right="0" w:firstLine="0"/>
        <w:jc w:val="left"/>
        <w:rPr>
          <w:sz w:val="18"/>
          <w:szCs w:val="18"/>
        </w:rPr>
      </w:pPr>
      <w:r>
        <w:rPr>
          <w:color w:val="000000"/>
          <w:spacing w:val="0"/>
          <w:w w:val="100"/>
          <w:position w:val="0"/>
          <w:sz w:val="18"/>
          <w:szCs w:val="18"/>
        </w:rPr>
        <w:t>如下：</w:t>
      </w:r>
    </w:p>
    <w:tbl>
      <w:tblPr>
        <w:tblOverlap w:val="never"/>
        <w:jc w:val="center"/>
        <w:tblLayout w:type="fixed"/>
      </w:tblPr>
      <w:tblGrid>
        <w:gridCol w:w="1421"/>
        <w:gridCol w:w="1373"/>
        <w:gridCol w:w="1378"/>
        <w:gridCol w:w="1378"/>
        <w:gridCol w:w="1378"/>
        <w:gridCol w:w="1373"/>
        <w:gridCol w:w="1416"/>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等级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优秀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良好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基本合格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待改进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b/>
                <w:bCs/>
                <w:color w:val="000000"/>
                <w:spacing w:val="0"/>
                <w:w w:val="100"/>
                <w:position w:val="0"/>
                <w:sz w:val="18"/>
                <w:szCs w:val="18"/>
              </w:rPr>
              <w:t>不合格</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140"/>
              <w:jc w:val="left"/>
              <w:rPr>
                <w:sz w:val="18"/>
                <w:szCs w:val="18"/>
              </w:rPr>
            </w:pPr>
            <w:r>
              <w:rPr>
                <w:rFonts w:ascii="SimSun" w:eastAsia="SimSun" w:hAnsi="SimSun" w:cs="SimSun"/>
                <w:color w:val="000000"/>
                <w:spacing w:val="0"/>
                <w:w w:val="100"/>
                <w:position w:val="0"/>
                <w:sz w:val="18"/>
                <w:szCs w:val="18"/>
              </w:rPr>
              <w:t>解锁比例</w:t>
            </w:r>
          </w:p>
        </w:tc>
        <w:tc>
          <w:tcPr>
            <w:gridSpan w:val="3"/>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gridSpan w:val="3"/>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w:t>
            </w:r>
          </w:p>
        </w:tc>
      </w:tr>
    </w:tbl>
    <w:p>
      <w:pPr>
        <w:pStyle w:val="Style47"/>
        <w:keepNext w:val="0"/>
        <w:keepLines w:val="0"/>
        <w:widowControl w:val="0"/>
        <w:shd w:val="clear" w:color="auto" w:fill="auto"/>
        <w:bidi w:val="0"/>
        <w:spacing w:before="0" w:after="0" w:line="240" w:lineRule="auto"/>
        <w:ind w:left="384" w:right="0" w:firstLine="0"/>
        <w:jc w:val="left"/>
        <w:rPr>
          <w:sz w:val="18"/>
          <w:szCs w:val="18"/>
        </w:rPr>
      </w:pPr>
      <w:r>
        <w:rPr>
          <w:color w:val="000000"/>
          <w:spacing w:val="0"/>
          <w:w w:val="100"/>
          <w:position w:val="0"/>
          <w:sz w:val="18"/>
          <w:szCs w:val="18"/>
        </w:rPr>
        <w:t>注：授予年度或锁定期年度考核为</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基本合格</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及以下，则取消激励对象激励资格，原计划份额作废。</w:t>
      </w:r>
    </w:p>
    <w:p>
      <w:pPr>
        <w:widowControl w:val="0"/>
        <w:spacing w:after="699" w:line="1" w:lineRule="exact"/>
      </w:pPr>
    </w:p>
    <w:p>
      <w:pPr>
        <w:pStyle w:val="Style1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十二、承诺及或有事项</w:t>
      </w:r>
    </w:p>
    <w:p>
      <w:pPr>
        <w:pStyle w:val="Style2"/>
        <w:keepNext w:val="0"/>
        <w:keepLines w:val="0"/>
        <w:widowControl w:val="0"/>
        <w:shd w:val="clear" w:color="auto" w:fill="auto"/>
        <w:tabs>
          <w:tab w:pos="989" w:val="left"/>
        </w:tabs>
        <w:bidi w:val="0"/>
        <w:spacing w:before="0" w:after="0" w:line="462" w:lineRule="exact"/>
        <w:ind w:left="0" w:right="0" w:firstLine="400"/>
        <w:jc w:val="both"/>
      </w:pPr>
      <w:bookmarkStart w:id="549" w:name="bookmark549"/>
      <w:r>
        <w:rPr>
          <w:color w:val="000000"/>
          <w:spacing w:val="0"/>
          <w:w w:val="100"/>
          <w:position w:val="0"/>
        </w:rPr>
        <w:t>（</w:t>
      </w:r>
      <w:bookmarkEnd w:id="549"/>
      <w:r>
        <w:rPr>
          <w:color w:val="000000"/>
          <w:spacing w:val="0"/>
          <w:w w:val="100"/>
          <w:position w:val="0"/>
        </w:rPr>
        <w:t>一）</w:t>
        <w:tab/>
        <w:t>承诺事项</w:t>
      </w:r>
    </w:p>
    <w:p>
      <w:pPr>
        <w:pStyle w:val="Style2"/>
        <w:keepNext w:val="0"/>
        <w:keepLines w:val="0"/>
        <w:widowControl w:val="0"/>
        <w:shd w:val="clear" w:color="auto" w:fill="auto"/>
        <w:bidi w:val="0"/>
        <w:spacing w:before="0" w:after="0" w:line="462" w:lineRule="exact"/>
        <w:ind w:left="0" w:right="0" w:firstLine="400"/>
        <w:jc w:val="both"/>
      </w:pPr>
      <w:r>
        <w:rPr>
          <w:color w:val="000000"/>
          <w:spacing w:val="0"/>
          <w:w w:val="100"/>
          <w:position w:val="0"/>
        </w:rPr>
        <w:t>截止至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日，本公司无需要披露的重大承诺事项。</w:t>
      </w:r>
    </w:p>
    <w:p>
      <w:pPr>
        <w:pStyle w:val="Style2"/>
        <w:keepNext w:val="0"/>
        <w:keepLines w:val="0"/>
        <w:widowControl w:val="0"/>
        <w:shd w:val="clear" w:color="auto" w:fill="auto"/>
        <w:tabs>
          <w:tab w:pos="989" w:val="left"/>
        </w:tabs>
        <w:bidi w:val="0"/>
        <w:spacing w:before="0" w:after="0" w:line="462" w:lineRule="exact"/>
        <w:ind w:left="0" w:right="0" w:firstLine="400"/>
        <w:jc w:val="both"/>
      </w:pPr>
      <w:bookmarkStart w:id="550" w:name="bookmark550"/>
      <w:r>
        <w:rPr>
          <w:color w:val="000000"/>
          <w:spacing w:val="0"/>
          <w:w w:val="100"/>
          <w:position w:val="0"/>
        </w:rPr>
        <w:t>（</w:t>
      </w:r>
      <w:bookmarkEnd w:id="550"/>
      <w:r>
        <w:rPr>
          <w:color w:val="000000"/>
          <w:spacing w:val="0"/>
          <w:w w:val="100"/>
          <w:position w:val="0"/>
        </w:rPr>
        <w:t>二）</w:t>
        <w:tab/>
        <w:t>或有事项</w:t>
      </w:r>
    </w:p>
    <w:p>
      <w:pPr>
        <w:pStyle w:val="Style2"/>
        <w:keepNext w:val="0"/>
        <w:keepLines w:val="0"/>
        <w:widowControl w:val="0"/>
        <w:shd w:val="clear" w:color="auto" w:fill="auto"/>
        <w:bidi w:val="0"/>
        <w:spacing w:before="0" w:after="700" w:line="462" w:lineRule="exact"/>
        <w:ind w:left="0" w:right="0" w:firstLine="440"/>
        <w:jc w:val="both"/>
      </w:pPr>
      <w:r>
        <w:rPr>
          <w:color w:val="000000"/>
          <w:spacing w:val="0"/>
          <w:w w:val="100"/>
          <w:position w:val="0"/>
          <w:sz w:val="20"/>
          <w:szCs w:val="20"/>
        </w:rPr>
        <w:t>2013</w:t>
      </w:r>
      <w:r>
        <w:rPr>
          <w:color w:val="000000"/>
          <w:spacing w:val="0"/>
          <w:w w:val="100"/>
          <w:position w:val="0"/>
        </w:rPr>
        <w:t>年度，因商务纠纷，埃派克森微电子（澳门离岸商业服务）有限公司向中国国际经济贸易仲裁委 员会申请对纠纷事项进行仲裁。自</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11</w:t>
      </w:r>
      <w:r>
        <w:rPr>
          <w:color w:val="000000"/>
          <w:spacing w:val="0"/>
          <w:w w:val="100"/>
          <w:position w:val="0"/>
        </w:rPr>
        <w:t>月至今已近</w:t>
      </w:r>
      <w:r>
        <w:rPr>
          <w:color w:val="000000"/>
          <w:spacing w:val="0"/>
          <w:w w:val="100"/>
          <w:position w:val="0"/>
          <w:sz w:val="20"/>
          <w:szCs w:val="20"/>
        </w:rPr>
        <w:t>3</w:t>
      </w:r>
      <w:r>
        <w:rPr>
          <w:color w:val="000000"/>
          <w:spacing w:val="0"/>
          <w:w w:val="100"/>
          <w:position w:val="0"/>
        </w:rPr>
        <w:t>年半，贸仲委在本案审理中，也根据实际情况 就审理期限多次作出延期决定。目前，本案的审理期限延长至</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23</w:t>
      </w:r>
      <w:r>
        <w:rPr>
          <w:color w:val="000000"/>
          <w:spacing w:val="0"/>
          <w:w w:val="100"/>
          <w:position w:val="0"/>
        </w:rPr>
        <w:t>日。截止本公司董事会批准 财务报告报出日</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28 0 ）</w:t>
      </w:r>
      <w:r>
        <w:rPr>
          <w:color w:val="000000"/>
          <w:spacing w:val="0"/>
          <w:w w:val="100"/>
          <w:position w:val="0"/>
        </w:rPr>
        <w:t>，本着审慎原则，本公司综合考虑各方因素，仍维持</w:t>
      </w:r>
      <w:r>
        <w:rPr>
          <w:color w:val="000000"/>
          <w:spacing w:val="0"/>
          <w:w w:val="100"/>
          <w:position w:val="0"/>
          <w:sz w:val="20"/>
          <w:szCs w:val="20"/>
        </w:rPr>
        <w:t>2013</w:t>
      </w:r>
      <w:r>
        <w:rPr>
          <w:color w:val="000000"/>
          <w:spacing w:val="0"/>
          <w:w w:val="100"/>
          <w:position w:val="0"/>
        </w:rPr>
        <w:t>年度判 断，确认预计负债</w:t>
      </w:r>
      <w:r>
        <w:rPr>
          <w:color w:val="000000"/>
          <w:spacing w:val="0"/>
          <w:w w:val="100"/>
          <w:position w:val="0"/>
          <w:sz w:val="20"/>
          <w:szCs w:val="20"/>
        </w:rPr>
        <w:t>700</w:t>
      </w:r>
      <w:r>
        <w:rPr>
          <w:color w:val="000000"/>
          <w:spacing w:val="0"/>
          <w:w w:val="100"/>
          <w:position w:val="0"/>
        </w:rPr>
        <w:t>万元。该项预计负债仅是本公司按企业会计准则之期后事项的要求确认，并不代表 本公司认为埃派克森微电子（澳门离岸商业服务）有限公司仲裁要求合理，是否涉及赔偿以及最终金额需 以中国国际经济贸易仲裁委员会的仲裁结果为准。</w:t>
      </w:r>
    </w:p>
    <w:p>
      <w:pPr>
        <w:pStyle w:val="Style132"/>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十三、资产负债表日后事项</w:t>
      </w:r>
    </w:p>
    <w:p>
      <w:pPr>
        <w:pStyle w:val="Style2"/>
        <w:keepNext w:val="0"/>
        <w:keepLines w:val="0"/>
        <w:widowControl w:val="0"/>
        <w:shd w:val="clear" w:color="auto" w:fill="auto"/>
        <w:bidi w:val="0"/>
        <w:spacing w:before="0" w:after="0" w:line="462" w:lineRule="exact"/>
        <w:ind w:left="0" w:right="0" w:firstLine="400"/>
        <w:jc w:val="both"/>
      </w:pPr>
      <w:r>
        <w:rPr>
          <w:color w:val="333333"/>
          <w:spacing w:val="0"/>
          <w:w w:val="100"/>
          <w:position w:val="0"/>
        </w:rPr>
        <w:t>（一）利润分配情况</w:t>
      </w:r>
    </w:p>
    <w:p>
      <w:pPr>
        <w:pStyle w:val="Style2"/>
        <w:keepNext w:val="0"/>
        <w:keepLines w:val="0"/>
        <w:widowControl w:val="0"/>
        <w:shd w:val="clear" w:color="auto" w:fill="auto"/>
        <w:bidi w:val="0"/>
        <w:spacing w:before="0" w:after="0" w:line="456" w:lineRule="exact"/>
        <w:ind w:left="0" w:right="0" w:firstLine="440"/>
        <w:jc w:val="both"/>
      </w:pPr>
      <w:r>
        <w:rPr>
          <w:color w:val="333333"/>
          <w:spacing w:val="0"/>
          <w:w w:val="100"/>
          <w:position w:val="0"/>
        </w:rPr>
        <w:t>公司于</w:t>
      </w:r>
      <w:r>
        <w:rPr>
          <w:color w:val="333333"/>
          <w:spacing w:val="0"/>
          <w:w w:val="100"/>
          <w:position w:val="0"/>
          <w:sz w:val="20"/>
          <w:szCs w:val="20"/>
        </w:rPr>
        <w:t>2017</w:t>
      </w:r>
      <w:r>
        <w:rPr>
          <w:color w:val="333333"/>
          <w:spacing w:val="0"/>
          <w:w w:val="100"/>
          <w:position w:val="0"/>
        </w:rPr>
        <w:t>年</w:t>
      </w:r>
      <w:r>
        <w:rPr>
          <w:color w:val="333333"/>
          <w:spacing w:val="0"/>
          <w:w w:val="100"/>
          <w:position w:val="0"/>
          <w:sz w:val="20"/>
          <w:szCs w:val="20"/>
        </w:rPr>
        <w:t>3</w:t>
      </w:r>
      <w:r>
        <w:rPr>
          <w:color w:val="333333"/>
          <w:spacing w:val="0"/>
          <w:w w:val="100"/>
          <w:position w:val="0"/>
        </w:rPr>
        <w:t>月</w:t>
      </w:r>
      <w:r>
        <w:rPr>
          <w:color w:val="333333"/>
          <w:spacing w:val="0"/>
          <w:w w:val="100"/>
          <w:position w:val="0"/>
          <w:sz w:val="20"/>
          <w:szCs w:val="20"/>
        </w:rPr>
        <w:t>28</w:t>
      </w:r>
      <w:r>
        <w:rPr>
          <w:color w:val="333333"/>
          <w:spacing w:val="0"/>
          <w:w w:val="100"/>
          <w:position w:val="0"/>
        </w:rPr>
        <w:t>日召开第三届董事会第十六次会议审议通过《</w:t>
      </w:r>
      <w:r>
        <w:rPr>
          <w:color w:val="333333"/>
          <w:spacing w:val="0"/>
          <w:w w:val="100"/>
          <w:position w:val="0"/>
          <w:sz w:val="20"/>
          <w:szCs w:val="20"/>
        </w:rPr>
        <w:t>2016</w:t>
      </w:r>
      <w:r>
        <w:rPr>
          <w:color w:val="333333"/>
          <w:spacing w:val="0"/>
          <w:w w:val="100"/>
          <w:position w:val="0"/>
        </w:rPr>
        <w:t>年度利润分配预案》：以 截止</w:t>
      </w:r>
      <w:r>
        <w:rPr>
          <w:color w:val="333333"/>
          <w:spacing w:val="0"/>
          <w:w w:val="100"/>
          <w:position w:val="0"/>
          <w:sz w:val="20"/>
          <w:szCs w:val="20"/>
        </w:rPr>
        <w:t>2016</w:t>
      </w:r>
      <w:r>
        <w:rPr>
          <w:color w:val="333333"/>
          <w:spacing w:val="0"/>
          <w:w w:val="100"/>
          <w:position w:val="0"/>
        </w:rPr>
        <w:t>年</w:t>
      </w:r>
      <w:r>
        <w:rPr>
          <w:color w:val="333333"/>
          <w:spacing w:val="0"/>
          <w:w w:val="100"/>
          <w:position w:val="0"/>
          <w:sz w:val="20"/>
          <w:szCs w:val="20"/>
        </w:rPr>
        <w:t>12</w:t>
      </w:r>
      <w:r>
        <w:rPr>
          <w:color w:val="333333"/>
          <w:spacing w:val="0"/>
          <w:w w:val="100"/>
          <w:position w:val="0"/>
        </w:rPr>
        <w:t>月</w:t>
      </w:r>
      <w:r>
        <w:rPr>
          <w:color w:val="333333"/>
          <w:spacing w:val="0"/>
          <w:w w:val="100"/>
          <w:position w:val="0"/>
          <w:sz w:val="20"/>
          <w:szCs w:val="20"/>
        </w:rPr>
        <w:t>31</w:t>
      </w:r>
      <w:r>
        <w:rPr>
          <w:color w:val="333333"/>
          <w:spacing w:val="0"/>
          <w:w w:val="100"/>
          <w:position w:val="0"/>
        </w:rPr>
        <w:t>日公司总股本</w:t>
      </w:r>
      <w:r>
        <w:rPr>
          <w:color w:val="333333"/>
          <w:spacing w:val="0"/>
          <w:w w:val="100"/>
          <w:position w:val="0"/>
          <w:sz w:val="20"/>
          <w:szCs w:val="20"/>
        </w:rPr>
        <w:t>56,364.00</w:t>
      </w:r>
      <w:r>
        <w:rPr>
          <w:color w:val="333333"/>
          <w:spacing w:val="0"/>
          <w:w w:val="100"/>
          <w:position w:val="0"/>
        </w:rPr>
        <w:t>万股为基数，向全体股东每</w:t>
      </w:r>
      <w:r>
        <w:rPr>
          <w:color w:val="333333"/>
          <w:spacing w:val="0"/>
          <w:w w:val="100"/>
          <w:position w:val="0"/>
          <w:sz w:val="20"/>
          <w:szCs w:val="20"/>
        </w:rPr>
        <w:t>10</w:t>
      </w:r>
      <w:r>
        <w:rPr>
          <w:color w:val="333333"/>
          <w:spacing w:val="0"/>
          <w:w w:val="100"/>
          <w:position w:val="0"/>
        </w:rPr>
        <w:t>股派</w:t>
      </w:r>
      <w:r>
        <w:rPr>
          <w:color w:val="333333"/>
          <w:spacing w:val="0"/>
          <w:w w:val="100"/>
          <w:position w:val="0"/>
          <w:sz w:val="20"/>
          <w:szCs w:val="20"/>
        </w:rPr>
        <w:t>0.2</w:t>
      </w:r>
      <w:r>
        <w:rPr>
          <w:color w:val="333333"/>
          <w:spacing w:val="0"/>
          <w:w w:val="100"/>
          <w:position w:val="0"/>
        </w:rPr>
        <w:t>元人民币现金</w:t>
      </w:r>
    </w:p>
    <w:p>
      <w:pPr>
        <w:pStyle w:val="Style2"/>
        <w:keepNext w:val="0"/>
        <w:keepLines w:val="0"/>
        <w:widowControl w:val="0"/>
        <w:shd w:val="clear" w:color="auto" w:fill="auto"/>
        <w:bidi w:val="0"/>
        <w:spacing w:before="0" w:after="260" w:line="456" w:lineRule="exact"/>
        <w:ind w:left="0" w:right="0" w:firstLine="0"/>
        <w:jc w:val="both"/>
      </w:pPr>
      <w:r>
        <w:rPr>
          <w:color w:val="333333"/>
          <w:spacing w:val="0"/>
          <w:w w:val="100"/>
          <w:position w:val="0"/>
        </w:rPr>
        <w:t>（含税）。此分配方案尚需提交</w:t>
      </w:r>
      <w:r>
        <w:rPr>
          <w:color w:val="333333"/>
          <w:spacing w:val="0"/>
          <w:w w:val="100"/>
          <w:position w:val="0"/>
          <w:sz w:val="20"/>
          <w:szCs w:val="20"/>
        </w:rPr>
        <w:t>2016</w:t>
      </w:r>
      <w:r>
        <w:rPr>
          <w:color w:val="333333"/>
          <w:spacing w:val="0"/>
          <w:w w:val="100"/>
          <w:position w:val="0"/>
        </w:rPr>
        <w:t>年度股东大会审议。</w:t>
      </w:r>
    </w:p>
    <w:p>
      <w:pPr>
        <w:pStyle w:val="Style2"/>
        <w:keepNext w:val="0"/>
        <w:keepLines w:val="0"/>
        <w:widowControl w:val="0"/>
        <w:shd w:val="clear" w:color="auto" w:fill="auto"/>
        <w:bidi w:val="0"/>
        <w:spacing w:before="0" w:after="100" w:line="240" w:lineRule="auto"/>
        <w:ind w:left="0" w:right="0" w:firstLine="400"/>
        <w:jc w:val="both"/>
      </w:pPr>
      <w:r>
        <w:rPr>
          <w:color w:val="333333"/>
          <w:spacing w:val="0"/>
          <w:w w:val="100"/>
          <w:position w:val="0"/>
        </w:rPr>
        <w:t>（二）其他资产负债表日后事项说明</w:t>
      </w:r>
    </w:p>
    <w:p>
      <w:pPr>
        <w:pStyle w:val="Style2"/>
        <w:keepNext w:val="0"/>
        <w:keepLines w:val="0"/>
        <w:widowControl w:val="0"/>
        <w:shd w:val="clear" w:color="auto" w:fill="auto"/>
        <w:bidi w:val="0"/>
        <w:spacing w:before="0" w:after="740" w:line="460" w:lineRule="exact"/>
        <w:ind w:left="0" w:right="0" w:firstLine="480"/>
        <w:jc w:val="left"/>
      </w:pPr>
      <w:r>
        <w:rPr>
          <w:color w:val="333333"/>
          <w:spacing w:val="0"/>
          <w:w w:val="100"/>
          <w:position w:val="0"/>
        </w:rPr>
        <w:t>公司于</w:t>
      </w:r>
      <w:r>
        <w:rPr>
          <w:color w:val="333333"/>
          <w:spacing w:val="0"/>
          <w:w w:val="100"/>
          <w:position w:val="0"/>
          <w:sz w:val="20"/>
          <w:szCs w:val="20"/>
        </w:rPr>
        <w:t>2017</w:t>
      </w:r>
      <w:r>
        <w:rPr>
          <w:color w:val="333333"/>
          <w:spacing w:val="0"/>
          <w:w w:val="100"/>
          <w:position w:val="0"/>
        </w:rPr>
        <w:t>年</w:t>
      </w:r>
      <w:r>
        <w:rPr>
          <w:color w:val="333333"/>
          <w:spacing w:val="0"/>
          <w:w w:val="100"/>
          <w:position w:val="0"/>
          <w:sz w:val="20"/>
          <w:szCs w:val="20"/>
        </w:rPr>
        <w:t>3</w:t>
      </w:r>
      <w:r>
        <w:rPr>
          <w:color w:val="333333"/>
          <w:spacing w:val="0"/>
          <w:w w:val="100"/>
          <w:position w:val="0"/>
        </w:rPr>
        <w:t>月</w:t>
      </w:r>
      <w:r>
        <w:rPr>
          <w:color w:val="333333"/>
          <w:spacing w:val="0"/>
          <w:w w:val="100"/>
          <w:position w:val="0"/>
          <w:sz w:val="20"/>
          <w:szCs w:val="20"/>
        </w:rPr>
        <w:t>28</w:t>
      </w:r>
      <w:r>
        <w:rPr>
          <w:color w:val="333333"/>
          <w:spacing w:val="0"/>
          <w:w w:val="100"/>
          <w:position w:val="0"/>
        </w:rPr>
        <w:t>日召开第三届董事会第十六次会议审议通过《关于回购注销部分已授予限制 性股票的议案》，由于部分股权激励对象因个人原因离职，已不具备激励对象资格，公司董事会同意回 购注销上述人员已获授但未解锁的全部限制性股票共计</w:t>
      </w:r>
      <w:r>
        <w:rPr>
          <w:color w:val="333333"/>
          <w:spacing w:val="0"/>
          <w:w w:val="100"/>
          <w:position w:val="0"/>
          <w:sz w:val="20"/>
          <w:szCs w:val="20"/>
        </w:rPr>
        <w:t>24.7</w:t>
      </w:r>
      <w:r>
        <w:rPr>
          <w:color w:val="333333"/>
          <w:spacing w:val="0"/>
          <w:w w:val="100"/>
          <w:position w:val="0"/>
        </w:rPr>
        <w:t>万股，回购价格根据第三届董事会第十二次 会议审议通过的《关于调整限制性股票数量及回购价格的议案》确定的</w:t>
      </w:r>
      <w:r>
        <w:rPr>
          <w:color w:val="333333"/>
          <w:spacing w:val="0"/>
          <w:w w:val="100"/>
          <w:position w:val="0"/>
          <w:sz w:val="20"/>
          <w:szCs w:val="20"/>
        </w:rPr>
        <w:t>7.9625</w:t>
      </w:r>
      <w:r>
        <w:rPr>
          <w:color w:val="333333"/>
          <w:spacing w:val="0"/>
          <w:w w:val="100"/>
          <w:position w:val="0"/>
        </w:rPr>
        <w:t>元</w:t>
      </w:r>
      <w:r>
        <w:rPr>
          <w:color w:val="333333"/>
          <w:spacing w:val="0"/>
          <w:w w:val="100"/>
          <w:position w:val="0"/>
          <w:sz w:val="20"/>
          <w:szCs w:val="20"/>
        </w:rPr>
        <w:t>/</w:t>
      </w:r>
      <w:r>
        <w:rPr>
          <w:color w:val="333333"/>
          <w:spacing w:val="0"/>
          <w:w w:val="100"/>
          <w:position w:val="0"/>
        </w:rPr>
        <w:t>股计算，回购金额合 计</w:t>
      </w:r>
      <w:r>
        <w:rPr>
          <w:color w:val="333333"/>
          <w:spacing w:val="0"/>
          <w:w w:val="100"/>
          <w:position w:val="0"/>
          <w:sz w:val="20"/>
          <w:szCs w:val="20"/>
        </w:rPr>
        <w:t>196.67</w:t>
      </w:r>
      <w:r>
        <w:rPr>
          <w:color w:val="333333"/>
          <w:spacing w:val="0"/>
          <w:w w:val="100"/>
          <w:position w:val="0"/>
        </w:rPr>
        <w:t>万元</w:t>
      </w:r>
    </w:p>
    <w:p>
      <w:pPr>
        <w:pStyle w:val="Style132"/>
        <w:keepNext w:val="0"/>
        <w:keepLines w:val="0"/>
        <w:widowControl w:val="0"/>
        <w:shd w:val="clear" w:color="auto" w:fill="auto"/>
        <w:bidi w:val="0"/>
        <w:spacing w:before="0" w:after="260" w:line="240" w:lineRule="auto"/>
        <w:ind w:left="0" w:right="0" w:firstLine="460"/>
        <w:jc w:val="left"/>
      </w:pPr>
      <w:r>
        <w:rPr>
          <w:color w:val="000000"/>
          <w:spacing w:val="0"/>
          <w:w w:val="100"/>
          <w:position w:val="0"/>
          <w:sz w:val="24"/>
          <w:szCs w:val="24"/>
        </w:rPr>
        <w:t>十四、其他重要事项</w:t>
      </w:r>
    </w:p>
    <w:p>
      <w:pPr>
        <w:pStyle w:val="Style2"/>
        <w:keepNext w:val="0"/>
        <w:keepLines w:val="0"/>
        <w:widowControl w:val="0"/>
        <w:shd w:val="clear" w:color="auto" w:fill="auto"/>
        <w:bidi w:val="0"/>
        <w:spacing w:before="0" w:after="680" w:line="240" w:lineRule="auto"/>
        <w:ind w:left="0" w:right="0" w:firstLine="460"/>
        <w:jc w:val="left"/>
      </w:pPr>
      <w:r>
        <w:rPr>
          <w:color w:val="000000"/>
          <w:spacing w:val="0"/>
          <w:w w:val="100"/>
          <w:position w:val="0"/>
        </w:rPr>
        <w:t>截止</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日，本公司无需要披露的其他重要事项。</w:t>
      </w:r>
    </w:p>
    <w:p>
      <w:pPr>
        <w:pStyle w:val="Style132"/>
        <w:keepNext w:val="0"/>
        <w:keepLines w:val="0"/>
        <w:widowControl w:val="0"/>
        <w:shd w:val="clear" w:color="auto" w:fill="auto"/>
        <w:bidi w:val="0"/>
        <w:spacing w:before="0" w:after="220" w:line="240" w:lineRule="auto"/>
        <w:ind w:left="0" w:right="0" w:firstLine="460"/>
        <w:jc w:val="left"/>
      </w:pPr>
      <w:r>
        <w:rPr>
          <w:color w:val="000000"/>
          <w:spacing w:val="0"/>
          <w:w w:val="100"/>
          <w:position w:val="0"/>
          <w:sz w:val="24"/>
          <w:szCs w:val="24"/>
        </w:rPr>
        <w:t>十五、母公司财务报表主要项目注释</w:t>
      </w:r>
    </w:p>
    <w:p>
      <w:pPr>
        <w:pStyle w:val="Style2"/>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(一)应收账款</w:t>
      </w:r>
    </w:p>
    <w:p>
      <w:pPr>
        <w:pStyle w:val="Style2"/>
        <w:keepNext w:val="0"/>
        <w:keepLines w:val="0"/>
        <w:widowControl w:val="0"/>
        <w:shd w:val="clear" w:color="auto" w:fill="auto"/>
        <w:bidi w:val="0"/>
        <w:spacing w:before="0" w:after="220" w:line="240" w:lineRule="auto"/>
        <w:ind w:left="0" w:right="0" w:firstLine="460"/>
        <w:jc w:val="left"/>
      </w:pPr>
      <w:r>
        <w:rPr>
          <w:color w:val="000000"/>
          <w:spacing w:val="0"/>
          <w:w w:val="100"/>
          <w:position w:val="0"/>
          <w:sz w:val="20"/>
          <w:szCs w:val="20"/>
        </w:rPr>
        <w:t>1</w:t>
      </w:r>
      <w:r>
        <w:rPr>
          <w:color w:val="000000"/>
          <w:spacing w:val="0"/>
          <w:w w:val="100"/>
          <w:position w:val="0"/>
        </w:rPr>
        <w:t>、应收账款分类披露</w:t>
      </w:r>
    </w:p>
    <w:tbl>
      <w:tblPr>
        <w:tblOverlap w:val="never"/>
        <w:jc w:val="center"/>
        <w:tblLayout w:type="fixed"/>
      </w:tblPr>
      <w:tblGrid>
        <w:gridCol w:w="4795"/>
        <w:gridCol w:w="1622"/>
        <w:gridCol w:w="950"/>
        <w:gridCol w:w="1325"/>
        <w:gridCol w:w="1022"/>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gridSpan w:val="4"/>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比例(%)</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单项金额重大并单项计提坏账准备的应收账款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按组合计提坏账准备的应收账款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347,703,575.73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7,315,193.91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2.10</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单项金额虽不重大但单项计提坏账准备的应收账款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347,703,575.73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7,315,193.91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2.10</w:t>
            </w:r>
          </w:p>
        </w:tc>
      </w:tr>
    </w:tbl>
    <w:p>
      <w:pPr>
        <w:widowControl w:val="0"/>
        <w:spacing w:after="259" w:line="1" w:lineRule="exact"/>
      </w:pPr>
    </w:p>
    <w:p>
      <w:pPr>
        <w:pStyle w:val="Style47"/>
        <w:keepNext w:val="0"/>
        <w:keepLines w:val="0"/>
        <w:widowControl w:val="0"/>
        <w:shd w:val="clear" w:color="auto" w:fill="auto"/>
        <w:bidi w:val="0"/>
        <w:spacing w:before="0" w:after="0" w:line="240" w:lineRule="auto"/>
        <w:ind w:left="384" w:right="0" w:firstLine="0"/>
        <w:jc w:val="left"/>
        <w:rPr>
          <w:sz w:val="18"/>
          <w:szCs w:val="18"/>
        </w:rPr>
      </w:pPr>
      <w:r>
        <w:rPr>
          <w:color w:val="000000"/>
          <w:spacing w:val="0"/>
          <w:w w:val="100"/>
          <w:position w:val="0"/>
          <w:sz w:val="18"/>
          <w:szCs w:val="18"/>
        </w:rPr>
        <w:t>续</w:t>
      </w:r>
    </w:p>
    <w:tbl>
      <w:tblPr>
        <w:tblOverlap w:val="never"/>
        <w:jc w:val="center"/>
        <w:tblLayout w:type="fixed"/>
      </w:tblPr>
      <w:tblGrid>
        <w:gridCol w:w="4862"/>
        <w:gridCol w:w="1565"/>
        <w:gridCol w:w="946"/>
        <w:gridCol w:w="1253"/>
        <w:gridCol w:w="1090"/>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gridSpan w:val="4"/>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比例(%)</w:t>
            </w:r>
          </w:p>
        </w:tc>
      </w:tr>
      <w:tr>
        <w:trPr>
          <w:trHeight w:val="35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单项金额重大并单项计提坏账准备的应收账款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按组合计提坏账准备的应收账款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317,989,104.29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6,791,606.49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2.14</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单项金额虽不重大但单项计提坏账准备的应收账款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317,989,104.29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6,791,606.49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2.14</w:t>
            </w:r>
          </w:p>
        </w:tc>
      </w:tr>
    </w:tbl>
    <w:p>
      <w:pPr>
        <w:widowControl w:val="0"/>
        <w:spacing w:after="219" w:line="1" w:lineRule="exact"/>
      </w:pPr>
    </w:p>
    <w:p>
      <w:pPr>
        <w:pStyle w:val="Style2"/>
        <w:keepNext w:val="0"/>
        <w:keepLines w:val="0"/>
        <w:widowControl w:val="0"/>
        <w:shd w:val="clear" w:color="auto" w:fill="auto"/>
        <w:bidi w:val="0"/>
        <w:spacing w:before="0" w:after="220" w:line="240" w:lineRule="auto"/>
        <w:ind w:left="0" w:right="0" w:firstLine="460"/>
        <w:jc w:val="left"/>
      </w:pPr>
      <w:r>
        <w:rPr>
          <w:color w:val="000000"/>
          <w:spacing w:val="0"/>
          <w:w w:val="100"/>
          <w:position w:val="0"/>
          <w:sz w:val="20"/>
          <w:szCs w:val="20"/>
        </w:rPr>
        <w:t>(1)</w:t>
      </w:r>
      <w:r>
        <w:rPr>
          <w:color w:val="000000"/>
          <w:spacing w:val="0"/>
          <w:w w:val="100"/>
          <w:position w:val="0"/>
        </w:rPr>
        <w:t>按组合计提坏账准备的应收账款</w:t>
      </w:r>
    </w:p>
    <w:p>
      <w:pPr>
        <w:pStyle w:val="Style2"/>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①采用账龄分析法计提坏账准备的应收账款</w:t>
      </w:r>
      <w:r>
        <w:br w:type="page"/>
      </w:r>
    </w:p>
    <w:tbl>
      <w:tblPr>
        <w:tblOverlap w:val="never"/>
        <w:jc w:val="center"/>
        <w:tblLayout w:type="fixed"/>
      </w:tblPr>
      <w:tblGrid>
        <w:gridCol w:w="1296"/>
        <w:gridCol w:w="1622"/>
        <w:gridCol w:w="1248"/>
        <w:gridCol w:w="1411"/>
        <w:gridCol w:w="1512"/>
        <w:gridCol w:w="1248"/>
        <w:gridCol w:w="1378"/>
      </w:tblGrid>
      <w:tr>
        <w:trPr>
          <w:trHeight w:val="427"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期末数</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计提比例％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计提比例％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340" w:firstLine="0"/>
              <w:jc w:val="right"/>
              <w:rPr>
                <w:sz w:val="18"/>
                <w:szCs w:val="18"/>
              </w:rPr>
            </w:pPr>
            <w:r>
              <w:rPr>
                <w:rFonts w:ascii="SimSun" w:eastAsia="SimSun" w:hAnsi="SimSun" w:cs="SimSun"/>
                <w:color w:val="000000"/>
                <w:spacing w:val="0"/>
                <w:w w:val="100"/>
                <w:position w:val="0"/>
                <w:sz w:val="18"/>
                <w:szCs w:val="18"/>
              </w:rPr>
              <w:t>坏账准备</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269,294,401.06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2,692,944.01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255,559,147.95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2,555,591.48</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9,796,592.40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1,959,318.48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9,643,038.92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1,928,607.78</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1,012,739.61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40.00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405,095.84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55,338.36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40.00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22,135.34</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1,501,483.98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1,351,335.58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1,605,857.65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1,445,271.89</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906,500.00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906,500.00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840,000.00</w:t>
            </w:r>
          </w:p>
        </w:tc>
      </w:tr>
      <w:tr>
        <w:trPr>
          <w:trHeight w:val="427"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30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282,511,717.05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7,315,193.91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267,703,382.88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6,791,606.49</w:t>
            </w:r>
          </w:p>
        </w:tc>
      </w:tr>
    </w:tbl>
    <w:p>
      <w:pPr>
        <w:widowControl w:val="0"/>
        <w:spacing w:after="219" w:line="1" w:lineRule="exact"/>
      </w:pPr>
    </w:p>
    <w:p>
      <w:pPr>
        <w:pStyle w:val="Style47"/>
        <w:keepNext w:val="0"/>
        <w:keepLines w:val="0"/>
        <w:widowControl w:val="0"/>
        <w:shd w:val="clear" w:color="auto" w:fill="auto"/>
        <w:bidi w:val="0"/>
        <w:spacing w:before="0" w:after="0" w:line="240" w:lineRule="auto"/>
        <w:ind w:left="442" w:right="0" w:firstLine="0"/>
        <w:jc w:val="left"/>
      </w:pPr>
      <w:r>
        <w:rPr>
          <w:color w:val="000000"/>
          <w:spacing w:val="0"/>
          <w:w w:val="100"/>
          <w:position w:val="0"/>
        </w:rPr>
        <w:t>②不计提坏账组合</w:t>
      </w:r>
    </w:p>
    <w:tbl>
      <w:tblPr>
        <w:tblOverlap w:val="never"/>
        <w:jc w:val="center"/>
        <w:tblLayout w:type="fixed"/>
      </w:tblPr>
      <w:tblGrid>
        <w:gridCol w:w="1728"/>
        <w:gridCol w:w="1526"/>
        <w:gridCol w:w="1608"/>
        <w:gridCol w:w="1603"/>
        <w:gridCol w:w="1373"/>
        <w:gridCol w:w="1877"/>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债务人名称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不计提理由</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140"/>
              <w:jc w:val="left"/>
              <w:rPr>
                <w:sz w:val="18"/>
                <w:szCs w:val="18"/>
              </w:rPr>
            </w:pPr>
            <w:r>
              <w:rPr>
                <w:rFonts w:ascii="SimSun" w:eastAsia="SimSun" w:hAnsi="SimSun" w:cs="SimSun"/>
                <w:color w:val="000000"/>
                <w:spacing w:val="0"/>
                <w:w w:val="100"/>
                <w:position w:val="0"/>
                <w:sz w:val="18"/>
                <w:szCs w:val="18"/>
              </w:rPr>
              <w:t>深圳市国民电子商</w:t>
            </w:r>
          </w:p>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65,191,858.68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与子公司内部交易</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52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65,191,858.68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47"/>
        <w:keepNext w:val="0"/>
        <w:keepLines w:val="0"/>
        <w:widowControl w:val="0"/>
        <w:shd w:val="clear" w:color="auto" w:fill="auto"/>
        <w:tabs>
          <w:tab w:pos="840" w:val="left"/>
        </w:tabs>
        <w:bidi w:val="0"/>
        <w:spacing w:before="0" w:after="0" w:line="240" w:lineRule="auto"/>
        <w:ind w:left="384" w:right="0" w:firstLine="0"/>
        <w:jc w:val="left"/>
        <w:rPr>
          <w:sz w:val="18"/>
          <w:szCs w:val="18"/>
        </w:rPr>
      </w:pPr>
      <w:r>
        <w:rPr>
          <w:color w:val="000000"/>
          <w:spacing w:val="0"/>
          <w:w w:val="100"/>
          <w:position w:val="0"/>
          <w:sz w:val="18"/>
          <w:szCs w:val="18"/>
        </w:rPr>
        <w:t>2</w:t>
      </w:r>
      <w:r>
        <w:rPr>
          <w:color w:val="000000"/>
          <w:spacing w:val="0"/>
          <w:w w:val="100"/>
          <w:position w:val="0"/>
          <w:sz w:val="18"/>
          <w:szCs w:val="18"/>
        </w:rPr>
        <w:t>、</w:t>
        <w:tab/>
        <w:t>按欠款方归集的期末余额前五名的应收账款情况</w:t>
      </w:r>
    </w:p>
    <w:tbl>
      <w:tblPr>
        <w:tblOverlap w:val="never"/>
        <w:jc w:val="center"/>
        <w:tblLayout w:type="fixed"/>
      </w:tblPr>
      <w:tblGrid>
        <w:gridCol w:w="1728"/>
        <w:gridCol w:w="3134"/>
        <w:gridCol w:w="2664"/>
        <w:gridCol w:w="2189"/>
      </w:tblGrid>
      <w:tr>
        <w:trPr>
          <w:trHeight w:val="58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期末余额及占应收账款期末余 额合计数的比例(%)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坏账准备余额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第一名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80" w:right="0" w:firstLine="0"/>
              <w:jc w:val="left"/>
              <w:rPr>
                <w:sz w:val="18"/>
                <w:szCs w:val="18"/>
              </w:rPr>
            </w:pPr>
            <w:r>
              <w:rPr>
                <w:rFonts w:ascii="Arial Narrow" w:eastAsia="Arial Narrow" w:hAnsi="Arial Narrow" w:cs="Arial Narrow"/>
                <w:color w:val="000000"/>
                <w:spacing w:val="0"/>
                <w:w w:val="100"/>
                <w:position w:val="0"/>
                <w:sz w:val="18"/>
                <w:szCs w:val="18"/>
              </w:rPr>
              <w:t>65,191,858.68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180" w:right="0" w:firstLine="0"/>
              <w:jc w:val="left"/>
              <w:rPr>
                <w:sz w:val="18"/>
                <w:szCs w:val="18"/>
              </w:rPr>
            </w:pPr>
            <w:r>
              <w:rPr>
                <w:rFonts w:ascii="Arial Narrow" w:eastAsia="Arial Narrow" w:hAnsi="Arial Narrow" w:cs="Arial Narrow"/>
                <w:color w:val="000000"/>
                <w:spacing w:val="0"/>
                <w:w w:val="100"/>
                <w:position w:val="0"/>
                <w:sz w:val="18"/>
                <w:szCs w:val="18"/>
              </w:rPr>
              <w:t>18.75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第二名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80" w:right="0" w:firstLine="0"/>
              <w:jc w:val="left"/>
              <w:rPr>
                <w:sz w:val="18"/>
                <w:szCs w:val="18"/>
              </w:rPr>
            </w:pPr>
            <w:r>
              <w:rPr>
                <w:rFonts w:ascii="Arial Narrow" w:eastAsia="Arial Narrow" w:hAnsi="Arial Narrow" w:cs="Arial Narrow"/>
                <w:color w:val="000000"/>
                <w:spacing w:val="0"/>
                <w:w w:val="100"/>
                <w:position w:val="0"/>
                <w:sz w:val="18"/>
                <w:szCs w:val="18"/>
              </w:rPr>
              <w:t>45,350,000.00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180" w:right="0" w:firstLine="0"/>
              <w:jc w:val="left"/>
              <w:rPr>
                <w:sz w:val="18"/>
                <w:szCs w:val="18"/>
              </w:rPr>
            </w:pPr>
            <w:r>
              <w:rPr>
                <w:rFonts w:ascii="Arial Narrow" w:eastAsia="Arial Narrow" w:hAnsi="Arial Narrow" w:cs="Arial Narrow"/>
                <w:color w:val="000000"/>
                <w:spacing w:val="0"/>
                <w:w w:val="100"/>
                <w:position w:val="0"/>
                <w:sz w:val="18"/>
                <w:szCs w:val="18"/>
              </w:rPr>
              <w:t>13.04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Arial Narrow" w:eastAsia="Arial Narrow" w:hAnsi="Arial Narrow" w:cs="Arial Narrow"/>
                <w:color w:val="000000"/>
                <w:spacing w:val="0"/>
                <w:w w:val="100"/>
                <w:position w:val="0"/>
                <w:sz w:val="18"/>
                <w:szCs w:val="18"/>
              </w:rPr>
              <w:t>453,500.00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第三名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80" w:right="0" w:firstLine="0"/>
              <w:jc w:val="left"/>
              <w:rPr>
                <w:sz w:val="18"/>
                <w:szCs w:val="18"/>
              </w:rPr>
            </w:pPr>
            <w:r>
              <w:rPr>
                <w:rFonts w:ascii="Arial Narrow" w:eastAsia="Arial Narrow" w:hAnsi="Arial Narrow" w:cs="Arial Narrow"/>
                <w:color w:val="000000"/>
                <w:spacing w:val="0"/>
                <w:w w:val="100"/>
                <w:position w:val="0"/>
                <w:sz w:val="18"/>
                <w:szCs w:val="18"/>
              </w:rPr>
              <w:t>33,126,341.90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60" w:right="0" w:firstLine="0"/>
              <w:jc w:val="left"/>
              <w:rPr>
                <w:sz w:val="18"/>
                <w:szCs w:val="18"/>
              </w:rPr>
            </w:pPr>
            <w:r>
              <w:rPr>
                <w:rFonts w:ascii="Arial Narrow" w:eastAsia="Arial Narrow" w:hAnsi="Arial Narrow" w:cs="Arial Narrow"/>
                <w:color w:val="000000"/>
                <w:spacing w:val="0"/>
                <w:w w:val="100"/>
                <w:position w:val="0"/>
                <w:sz w:val="18"/>
                <w:szCs w:val="18"/>
              </w:rPr>
              <w:t>9.53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Arial Narrow" w:eastAsia="Arial Narrow" w:hAnsi="Arial Narrow" w:cs="Arial Narrow"/>
                <w:color w:val="000000"/>
                <w:spacing w:val="0"/>
                <w:w w:val="100"/>
                <w:position w:val="0"/>
                <w:sz w:val="18"/>
                <w:szCs w:val="18"/>
              </w:rPr>
              <w:t>331,263.42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第四名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80" w:right="0" w:firstLine="0"/>
              <w:jc w:val="left"/>
              <w:rPr>
                <w:sz w:val="18"/>
                <w:szCs w:val="18"/>
              </w:rPr>
            </w:pPr>
            <w:r>
              <w:rPr>
                <w:rFonts w:ascii="Arial Narrow" w:eastAsia="Arial Narrow" w:hAnsi="Arial Narrow" w:cs="Arial Narrow"/>
                <w:color w:val="000000"/>
                <w:spacing w:val="0"/>
                <w:w w:val="100"/>
                <w:position w:val="0"/>
                <w:sz w:val="18"/>
                <w:szCs w:val="18"/>
              </w:rPr>
              <w:t>31,534,368.73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60" w:right="0" w:firstLine="0"/>
              <w:jc w:val="left"/>
              <w:rPr>
                <w:sz w:val="18"/>
                <w:szCs w:val="18"/>
              </w:rPr>
            </w:pPr>
            <w:r>
              <w:rPr>
                <w:rFonts w:ascii="Arial Narrow" w:eastAsia="Arial Narrow" w:hAnsi="Arial Narrow" w:cs="Arial Narrow"/>
                <w:color w:val="000000"/>
                <w:spacing w:val="0"/>
                <w:w w:val="100"/>
                <w:position w:val="0"/>
                <w:sz w:val="18"/>
                <w:szCs w:val="18"/>
              </w:rPr>
              <w:t>9.07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Arial Narrow" w:eastAsia="Arial Narrow" w:hAnsi="Arial Narrow" w:cs="Arial Narrow"/>
                <w:color w:val="000000"/>
                <w:spacing w:val="0"/>
                <w:w w:val="100"/>
                <w:position w:val="0"/>
                <w:sz w:val="18"/>
                <w:szCs w:val="18"/>
              </w:rPr>
              <w:t>315,343.69</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第五名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80" w:right="0" w:firstLine="0"/>
              <w:jc w:val="left"/>
              <w:rPr>
                <w:sz w:val="18"/>
                <w:szCs w:val="18"/>
              </w:rPr>
            </w:pPr>
            <w:r>
              <w:rPr>
                <w:rFonts w:ascii="Arial Narrow" w:eastAsia="Arial Narrow" w:hAnsi="Arial Narrow" w:cs="Arial Narrow"/>
                <w:color w:val="000000"/>
                <w:spacing w:val="0"/>
                <w:w w:val="100"/>
                <w:position w:val="0"/>
                <w:sz w:val="18"/>
                <w:szCs w:val="18"/>
              </w:rPr>
              <w:t>17,073,782.48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60" w:right="0" w:firstLine="0"/>
              <w:jc w:val="left"/>
              <w:rPr>
                <w:sz w:val="18"/>
                <w:szCs w:val="18"/>
              </w:rPr>
            </w:pPr>
            <w:r>
              <w:rPr>
                <w:rFonts w:ascii="Arial Narrow" w:eastAsia="Arial Narrow" w:hAnsi="Arial Narrow" w:cs="Arial Narrow"/>
                <w:color w:val="000000"/>
                <w:spacing w:val="0"/>
                <w:w w:val="100"/>
                <w:position w:val="0"/>
                <w:sz w:val="18"/>
                <w:szCs w:val="18"/>
              </w:rPr>
              <w:t>4.91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Arial Narrow" w:eastAsia="Arial Narrow" w:hAnsi="Arial Narrow" w:cs="Arial Narrow"/>
                <w:color w:val="000000"/>
                <w:spacing w:val="0"/>
                <w:w w:val="100"/>
                <w:position w:val="0"/>
                <w:sz w:val="18"/>
                <w:szCs w:val="18"/>
              </w:rPr>
              <w:t>170,737.82</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52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192,276,351.79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2180" w:right="0" w:firstLine="0"/>
              <w:jc w:val="left"/>
              <w:rPr>
                <w:sz w:val="18"/>
                <w:szCs w:val="18"/>
              </w:rPr>
            </w:pPr>
            <w:r>
              <w:rPr>
                <w:rFonts w:ascii="Arial Narrow" w:eastAsia="Arial Narrow" w:hAnsi="Arial Narrow" w:cs="Arial Narrow"/>
                <w:color w:val="000000"/>
                <w:spacing w:val="0"/>
                <w:w w:val="100"/>
                <w:position w:val="0"/>
                <w:sz w:val="18"/>
                <w:szCs w:val="18"/>
              </w:rPr>
              <w:t>55.30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1,270,844.93</w:t>
            </w:r>
          </w:p>
        </w:tc>
      </w:tr>
    </w:tbl>
    <w:p>
      <w:pPr>
        <w:widowControl w:val="0"/>
        <w:spacing w:after="219" w:line="1" w:lineRule="exact"/>
      </w:pPr>
    </w:p>
    <w:p>
      <w:pPr>
        <w:pStyle w:val="Style2"/>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(二)其他应收款</w:t>
      </w:r>
    </w:p>
    <w:p>
      <w:pPr>
        <w:pStyle w:val="Style2"/>
        <w:keepNext w:val="0"/>
        <w:keepLines w:val="0"/>
        <w:widowControl w:val="0"/>
        <w:shd w:val="clear" w:color="auto" w:fill="auto"/>
        <w:bidi w:val="0"/>
        <w:spacing w:before="0" w:after="160" w:line="240" w:lineRule="auto"/>
        <w:ind w:left="0" w:right="0" w:firstLine="460"/>
        <w:jc w:val="left"/>
      </w:pPr>
      <w:r>
        <w:rPr>
          <w:color w:val="000000"/>
          <w:spacing w:val="0"/>
          <w:w w:val="100"/>
          <w:position w:val="0"/>
          <w:sz w:val="20"/>
          <w:szCs w:val="20"/>
        </w:rPr>
        <w:t>1</w:t>
      </w:r>
      <w:r>
        <w:rPr>
          <w:color w:val="000000"/>
          <w:spacing w:val="0"/>
          <w:w w:val="100"/>
          <w:position w:val="0"/>
        </w:rPr>
        <w:t>、其他应收款</w:t>
      </w:r>
    </w:p>
    <w:tbl>
      <w:tblPr>
        <w:tblOverlap w:val="never"/>
        <w:jc w:val="center"/>
        <w:tblLayout w:type="fixed"/>
      </w:tblPr>
      <w:tblGrid>
        <w:gridCol w:w="4733"/>
        <w:gridCol w:w="1622"/>
        <w:gridCol w:w="859"/>
        <w:gridCol w:w="1234"/>
        <w:gridCol w:w="1267"/>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gridSpan w:val="4"/>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计提比例陶</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单项金额重大并单项计提坏账准备的其他应收款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按组合计提坏账准备的其他应收款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580,496,959.08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253,225.69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0.04</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单项金额虽不重大但单项计提坏账准备的其他应收款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580,496,959.08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253,225.69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0.04</w:t>
            </w:r>
          </w:p>
        </w:tc>
      </w:tr>
    </w:tbl>
    <w:p>
      <w:pPr>
        <w:pStyle w:val="Style47"/>
        <w:keepNext w:val="0"/>
        <w:keepLines w:val="0"/>
        <w:widowControl w:val="0"/>
        <w:shd w:val="clear" w:color="auto" w:fill="auto"/>
        <w:bidi w:val="0"/>
        <w:spacing w:before="0" w:after="0" w:line="240" w:lineRule="auto"/>
        <w:ind w:left="384" w:right="0" w:firstLine="0"/>
        <w:jc w:val="left"/>
        <w:rPr>
          <w:sz w:val="18"/>
          <w:szCs w:val="18"/>
        </w:rPr>
      </w:pPr>
      <w:r>
        <w:rPr>
          <w:color w:val="000000"/>
          <w:spacing w:val="0"/>
          <w:w w:val="100"/>
          <w:position w:val="0"/>
          <w:sz w:val="18"/>
          <w:szCs w:val="18"/>
        </w:rPr>
        <w:t>续</w:t>
      </w:r>
      <w:r>
        <w:br w:type="page"/>
      </w:r>
    </w:p>
    <w:tbl>
      <w:tblPr>
        <w:tblOverlap w:val="never"/>
        <w:jc w:val="center"/>
        <w:tblLayout w:type="fixed"/>
      </w:tblPr>
      <w:tblGrid>
        <w:gridCol w:w="4862"/>
        <w:gridCol w:w="1411"/>
        <w:gridCol w:w="1003"/>
        <w:gridCol w:w="1056"/>
        <w:gridCol w:w="1382"/>
      </w:tblGrid>
      <w:tr>
        <w:trPr>
          <w:trHeight w:val="427"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gridSpan w:val="4"/>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计提比例陶</w:t>
            </w:r>
          </w:p>
        </w:tc>
      </w:tr>
      <w:tr>
        <w:trPr>
          <w:trHeight w:val="350"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单项金额重大并单项计提坏账准备的其他应收款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按组合计提坏账准备的其他应收款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341,318,818.59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294,467.01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left"/>
              <w:rPr>
                <w:sz w:val="18"/>
                <w:szCs w:val="18"/>
              </w:rPr>
            </w:pPr>
            <w:r>
              <w:rPr>
                <w:rFonts w:ascii="Arial Narrow" w:eastAsia="Arial Narrow" w:hAnsi="Arial Narrow" w:cs="Arial Narrow"/>
                <w:color w:val="000000"/>
                <w:spacing w:val="0"/>
                <w:w w:val="100"/>
                <w:position w:val="0"/>
                <w:sz w:val="18"/>
                <w:szCs w:val="18"/>
              </w:rPr>
              <w:t>0.09</w:t>
            </w:r>
          </w:p>
        </w:tc>
      </w:tr>
      <w:tr>
        <w:trPr>
          <w:trHeight w:val="346"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单项金额虽不重大但单项计提坏账准备的其他应收款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341,318,818.59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294,467.01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left"/>
              <w:rPr>
                <w:sz w:val="18"/>
                <w:szCs w:val="18"/>
              </w:rPr>
            </w:pPr>
            <w:r>
              <w:rPr>
                <w:rFonts w:ascii="Arial Narrow" w:eastAsia="Arial Narrow" w:hAnsi="Arial Narrow" w:cs="Arial Narrow"/>
                <w:color w:val="000000"/>
                <w:spacing w:val="0"/>
                <w:w w:val="100"/>
                <w:position w:val="0"/>
                <w:sz w:val="18"/>
                <w:szCs w:val="18"/>
              </w:rPr>
              <w:t>0.09</w:t>
            </w:r>
          </w:p>
        </w:tc>
      </w:tr>
    </w:tbl>
    <w:p>
      <w:pPr>
        <w:widowControl w:val="0"/>
        <w:spacing w:after="239" w:line="1" w:lineRule="exact"/>
      </w:pPr>
    </w:p>
    <w:p>
      <w:pPr>
        <w:pStyle w:val="Style2"/>
        <w:keepNext w:val="0"/>
        <w:keepLines w:val="0"/>
        <w:widowControl w:val="0"/>
        <w:shd w:val="clear" w:color="auto" w:fill="auto"/>
        <w:bidi w:val="0"/>
        <w:spacing w:before="0" w:after="240" w:line="240" w:lineRule="auto"/>
        <w:ind w:left="0" w:right="0" w:firstLine="460"/>
        <w:jc w:val="left"/>
      </w:pPr>
      <w:r>
        <w:rPr>
          <w:color w:val="000000"/>
          <w:spacing w:val="0"/>
          <w:w w:val="100"/>
          <w:position w:val="0"/>
          <w:sz w:val="20"/>
          <w:szCs w:val="20"/>
        </w:rPr>
        <w:t>(1)</w:t>
      </w:r>
      <w:r>
        <w:rPr>
          <w:color w:val="000000"/>
          <w:spacing w:val="0"/>
          <w:w w:val="100"/>
          <w:position w:val="0"/>
        </w:rPr>
        <w:t>按组合计提坏账准备的其他应收款</w:t>
      </w:r>
    </w:p>
    <w:p>
      <w:pPr>
        <w:pStyle w:val="Style2"/>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①采用账龄分析法计提坏账准备的其他应收款</w:t>
      </w:r>
    </w:p>
    <w:tbl>
      <w:tblPr>
        <w:tblOverlap w:val="never"/>
        <w:jc w:val="center"/>
        <w:tblLayout w:type="fixed"/>
      </w:tblPr>
      <w:tblGrid>
        <w:gridCol w:w="1339"/>
        <w:gridCol w:w="1762"/>
        <w:gridCol w:w="1013"/>
        <w:gridCol w:w="1526"/>
        <w:gridCol w:w="1728"/>
        <w:gridCol w:w="878"/>
        <w:gridCol w:w="1469"/>
      </w:tblGrid>
      <w:tr>
        <w:trPr>
          <w:trHeight w:val="370"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账 龄</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期末数</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期初数</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坏账准备</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10,201,589.09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102,015.89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14,645,531.35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146,455.31</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212,402.99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42,480.60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42,341.74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8,468.35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4,563.00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1,825.20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25,096.00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40.00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10,038.40</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80"/>
              <w:jc w:val="left"/>
              <w:rPr>
                <w:sz w:val="18"/>
                <w:szCs w:val="18"/>
              </w:rPr>
            </w:pPr>
            <w:r>
              <w:rPr>
                <w:rFonts w:ascii="Arial Narrow" w:eastAsia="Arial Narrow" w:hAnsi="Arial Narrow" w:cs="Arial Narrow"/>
                <w:color w:val="000000"/>
                <w:spacing w:val="0"/>
                <w:w w:val="100"/>
                <w:position w:val="0"/>
                <w:sz w:val="18"/>
                <w:szCs w:val="18"/>
              </w:rPr>
              <w:t>15,000.00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13,500.00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26,445.50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23,800.95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至</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6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37,000.00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33,300.00</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80"/>
              <w:jc w:val="left"/>
              <w:rPr>
                <w:sz w:val="18"/>
                <w:szCs w:val="18"/>
              </w:rPr>
            </w:pPr>
            <w:r>
              <w:rPr>
                <w:rFonts w:ascii="Arial Narrow" w:eastAsia="Arial Narrow" w:hAnsi="Arial Narrow" w:cs="Arial Narrow"/>
                <w:color w:val="000000"/>
                <w:spacing w:val="0"/>
                <w:w w:val="100"/>
                <w:position w:val="0"/>
                <w:sz w:val="18"/>
                <w:szCs w:val="18"/>
              </w:rPr>
              <w:t>93,404.00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93,404.00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rFonts w:ascii="Arial Narrow" w:eastAsia="Arial Narrow" w:hAnsi="Arial Narrow" w:cs="Arial Narrow"/>
                <w:color w:val="000000"/>
                <w:spacing w:val="0"/>
                <w:w w:val="100"/>
                <w:position w:val="0"/>
                <w:sz w:val="18"/>
                <w:szCs w:val="18"/>
              </w:rPr>
              <w:t>72,404.00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72,404.00</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2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10,526,959.08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253,225.69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14,848,818.59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294,467.01</w:t>
            </w:r>
          </w:p>
        </w:tc>
      </w:tr>
    </w:tbl>
    <w:p>
      <w:pPr>
        <w:widowControl w:val="0"/>
        <w:spacing w:after="239" w:line="1" w:lineRule="exact"/>
      </w:pPr>
    </w:p>
    <w:p>
      <w:pPr>
        <w:pStyle w:val="Style47"/>
        <w:keepNext w:val="0"/>
        <w:keepLines w:val="0"/>
        <w:widowControl w:val="0"/>
        <w:shd w:val="clear" w:color="auto" w:fill="auto"/>
        <w:bidi w:val="0"/>
        <w:spacing w:before="0" w:after="0" w:line="240" w:lineRule="auto"/>
        <w:ind w:left="442" w:right="0" w:firstLine="0"/>
        <w:jc w:val="left"/>
      </w:pPr>
      <w:r>
        <w:rPr>
          <w:color w:val="000000"/>
          <w:spacing w:val="0"/>
          <w:w w:val="100"/>
          <w:position w:val="0"/>
        </w:rPr>
        <w:t>②不计提坏账组合</w:t>
      </w:r>
    </w:p>
    <w:tbl>
      <w:tblPr>
        <w:tblOverlap w:val="never"/>
        <w:jc w:val="center"/>
        <w:tblLayout w:type="fixed"/>
      </w:tblPr>
      <w:tblGrid>
        <w:gridCol w:w="1728"/>
        <w:gridCol w:w="1526"/>
        <w:gridCol w:w="1608"/>
        <w:gridCol w:w="1603"/>
        <w:gridCol w:w="1373"/>
        <w:gridCol w:w="1877"/>
      </w:tblGrid>
      <w:tr>
        <w:trPr>
          <w:trHeight w:val="42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债务人名称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坏账金额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计提比例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不计提理由</w:t>
            </w:r>
          </w:p>
        </w:tc>
      </w:tr>
      <w:tr>
        <w:trPr>
          <w:trHeight w:val="715"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深圳前海国民投资</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504,600,000.00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年之内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关联方往来</w:t>
            </w:r>
          </w:p>
        </w:tc>
      </w:tr>
      <w:tr>
        <w:trPr>
          <w:trHeight w:val="715"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160"/>
              <w:jc w:val="left"/>
              <w:rPr>
                <w:sz w:val="18"/>
                <w:szCs w:val="18"/>
              </w:rPr>
            </w:pPr>
            <w:r>
              <w:rPr>
                <w:rFonts w:ascii="SimSun" w:eastAsia="SimSun" w:hAnsi="SimSun" w:cs="SimSun"/>
                <w:color w:val="000000"/>
                <w:spacing w:val="0"/>
                <w:w w:val="100"/>
                <w:position w:val="0"/>
                <w:sz w:val="18"/>
                <w:szCs w:val="18"/>
              </w:rPr>
              <w:t>深圳市国民电子商</w:t>
            </w:r>
          </w:p>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65,370,000.00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年之内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关联方往来</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569,970,000.00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0"/>
          <w:szCs w:val="20"/>
        </w:rPr>
        <w:t>2</w:t>
      </w:r>
      <w:r>
        <w:rPr>
          <w:color w:val="000000"/>
          <w:spacing w:val="0"/>
          <w:w w:val="100"/>
          <w:position w:val="0"/>
        </w:rPr>
        <w:t>、按欠款方归集的期末余额前五名的其他应收款情况</w:t>
      </w:r>
    </w:p>
    <w:tbl>
      <w:tblPr>
        <w:tblOverlap w:val="never"/>
        <w:jc w:val="center"/>
        <w:tblLayout w:type="fixed"/>
      </w:tblPr>
      <w:tblGrid>
        <w:gridCol w:w="3298"/>
        <w:gridCol w:w="1094"/>
        <w:gridCol w:w="1411"/>
        <w:gridCol w:w="1094"/>
        <w:gridCol w:w="1570"/>
        <w:gridCol w:w="1248"/>
      </w:tblGrid>
      <w:tr>
        <w:trPr>
          <w:trHeight w:val="81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债务人名称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83" w:lineRule="exact"/>
              <w:ind w:left="0" w:right="0" w:firstLine="0"/>
              <w:jc w:val="center"/>
              <w:rPr>
                <w:sz w:val="18"/>
                <w:szCs w:val="18"/>
              </w:rPr>
            </w:pPr>
            <w:r>
              <w:rPr>
                <w:rFonts w:ascii="SimSun" w:eastAsia="SimSun" w:hAnsi="SimSun" w:cs="SimSun"/>
                <w:color w:val="000000"/>
                <w:spacing w:val="0"/>
                <w:w w:val="100"/>
                <w:position w:val="0"/>
                <w:sz w:val="18"/>
                <w:szCs w:val="18"/>
              </w:rPr>
              <w:t>款项 性质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28" w:lineRule="exact"/>
              <w:ind w:left="0" w:right="0" w:firstLine="0"/>
              <w:jc w:val="center"/>
              <w:rPr>
                <w:sz w:val="18"/>
                <w:szCs w:val="18"/>
              </w:rPr>
            </w:pPr>
            <w:r>
              <w:rPr>
                <w:rFonts w:ascii="SimSun" w:eastAsia="SimSun" w:hAnsi="SimSun" w:cs="SimSun"/>
                <w:color w:val="000000"/>
                <w:spacing w:val="0"/>
                <w:w w:val="100"/>
                <w:position w:val="0"/>
                <w:sz w:val="18"/>
                <w:szCs w:val="18"/>
              </w:rPr>
              <w:t>占其他应收款期 末余额合计数的 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center"/>
              <w:rPr>
                <w:sz w:val="18"/>
                <w:szCs w:val="18"/>
              </w:rPr>
            </w:pPr>
            <w:r>
              <w:rPr>
                <w:rFonts w:ascii="SimSun" w:eastAsia="SimSun" w:hAnsi="SimSun" w:cs="SimSun"/>
                <w:color w:val="000000"/>
                <w:spacing w:val="0"/>
                <w:w w:val="100"/>
                <w:position w:val="0"/>
                <w:sz w:val="18"/>
                <w:szCs w:val="18"/>
              </w:rPr>
              <w:t>坏账准备 余额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深圳前海国民投资管理有限公司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内部往来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504,600,000.00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86.93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深圳市国民电子商务有限公司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内部往来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65,370,000.00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11.26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深圳市华科兆恒科技有限公司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押金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2,232,560.00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0.38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22,325.60</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深圳市四季分享生态农业有限公司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往来款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1,300,000.00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0.22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13,000.00</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北京海淀置业集团有限公司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360"/>
              <w:jc w:val="left"/>
              <w:rPr>
                <w:sz w:val="18"/>
                <w:szCs w:val="18"/>
              </w:rPr>
            </w:pPr>
            <w:r>
              <w:rPr>
                <w:rFonts w:ascii="SimSun" w:eastAsia="SimSun" w:hAnsi="SimSun" w:cs="SimSun"/>
                <w:color w:val="000000"/>
                <w:spacing w:val="0"/>
                <w:w w:val="100"/>
                <w:position w:val="0"/>
                <w:sz w:val="18"/>
                <w:szCs w:val="18"/>
              </w:rPr>
              <w:t>押金</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1,281,277.42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年以内</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0.22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12,812.77</w:t>
            </w:r>
          </w:p>
        </w:tc>
      </w:tr>
    </w:tbl>
    <w:p>
      <w:pPr>
        <w:spacing w:lineRule="exact" w:line="1"/>
        <w:rPr>
          <w:sz w:val="2"/>
          <w:szCs w:val="2"/>
        </w:rPr>
      </w:pPr>
      <w:r>
        <w:br w:type="page"/>
      </w:r>
    </w:p>
    <w:tbl>
      <w:tblPr>
        <w:tblOverlap w:val="never"/>
        <w:jc w:val="center"/>
        <w:tblLayout w:type="fixed"/>
      </w:tblPr>
      <w:tblGrid>
        <w:gridCol w:w="3298"/>
        <w:gridCol w:w="1094"/>
        <w:gridCol w:w="1411"/>
        <w:gridCol w:w="1094"/>
        <w:gridCol w:w="1570"/>
        <w:gridCol w:w="1248"/>
      </w:tblGrid>
      <w:tr>
        <w:trPr>
          <w:trHeight w:val="86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债务人名称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rPr>
                <w:sz w:val="18"/>
                <w:szCs w:val="18"/>
              </w:rPr>
            </w:pPr>
            <w:r>
              <w:rPr>
                <w:rFonts w:ascii="SimSun" w:eastAsia="SimSun" w:hAnsi="SimSun" w:cs="SimSun"/>
                <w:color w:val="000000"/>
                <w:spacing w:val="0"/>
                <w:w w:val="100"/>
                <w:position w:val="0"/>
                <w:sz w:val="18"/>
                <w:szCs w:val="18"/>
              </w:rPr>
              <w:t>款项 性质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占其他应收款期 末余额合计数的 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center"/>
              <w:rPr>
                <w:sz w:val="18"/>
                <w:szCs w:val="18"/>
              </w:rPr>
            </w:pPr>
            <w:r>
              <w:rPr>
                <w:rFonts w:ascii="SimSun" w:eastAsia="SimSun" w:hAnsi="SimSun" w:cs="SimSun"/>
                <w:color w:val="000000"/>
                <w:spacing w:val="0"/>
                <w:w w:val="100"/>
                <w:position w:val="0"/>
                <w:sz w:val="18"/>
                <w:szCs w:val="18"/>
              </w:rPr>
              <w:t>坏账准备 余额</w:t>
            </w:r>
          </w:p>
        </w:tc>
      </w:tr>
      <w:tr>
        <w:trPr>
          <w:trHeight w:val="43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574,783,837.42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99.01</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48,138.37</w:t>
            </w:r>
          </w:p>
        </w:tc>
      </w:tr>
    </w:tbl>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（三）长期股权投资</w:t>
      </w:r>
    </w:p>
    <w:p>
      <w:pPr>
        <w:widowControl w:val="0"/>
        <w:spacing w:after="139" w:line="1" w:lineRule="exact"/>
      </w:pPr>
    </w:p>
    <w:tbl>
      <w:tblPr>
        <w:tblOverlap w:val="never"/>
        <w:jc w:val="center"/>
        <w:tblLayout w:type="fixed"/>
      </w:tblPr>
      <w:tblGrid>
        <w:gridCol w:w="2357"/>
        <w:gridCol w:w="1406"/>
        <w:gridCol w:w="787"/>
        <w:gridCol w:w="1406"/>
        <w:gridCol w:w="1411"/>
        <w:gridCol w:w="782"/>
        <w:gridCol w:w="1565"/>
      </w:tblGrid>
      <w:tr>
        <w:trPr>
          <w:trHeight w:val="427"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center"/>
              <w:rPr>
                <w:sz w:val="18"/>
                <w:szCs w:val="18"/>
              </w:rPr>
            </w:pPr>
            <w:r>
              <w:rPr>
                <w:rFonts w:ascii="SimSun" w:eastAsia="SimSun" w:hAnsi="SimSun" w:cs="SimSun"/>
                <w:color w:val="000000"/>
                <w:spacing w:val="0"/>
                <w:w w:val="100"/>
                <w:position w:val="0"/>
                <w:sz w:val="18"/>
                <w:szCs w:val="18"/>
              </w:rPr>
              <w:t>减值准 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账面余额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center"/>
              <w:rPr>
                <w:sz w:val="18"/>
                <w:szCs w:val="18"/>
              </w:rPr>
            </w:pPr>
            <w:r>
              <w:rPr>
                <w:rFonts w:ascii="SimSun" w:eastAsia="SimSun" w:hAnsi="SimSun" w:cs="SimSun"/>
                <w:color w:val="000000"/>
                <w:spacing w:val="0"/>
                <w:w w:val="100"/>
                <w:position w:val="0"/>
                <w:sz w:val="18"/>
                <w:szCs w:val="18"/>
              </w:rPr>
              <w:t>减值准 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账面价值</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对子公司投资</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689,380,520.00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689,380,520.00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688,076,020.00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688,076,020.00</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689,380,520.00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689,380,520.00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688,076,020.00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688,076,020.00</w:t>
            </w:r>
          </w:p>
        </w:tc>
      </w:tr>
    </w:tbl>
    <w:p>
      <w:pPr>
        <w:pStyle w:val="Style47"/>
        <w:keepNext w:val="0"/>
        <w:keepLines w:val="0"/>
        <w:widowControl w:val="0"/>
        <w:shd w:val="clear" w:color="auto" w:fill="auto"/>
        <w:bidi w:val="0"/>
        <w:spacing w:before="0" w:after="0" w:line="240" w:lineRule="auto"/>
        <w:ind w:left="394" w:right="0" w:firstLine="0"/>
        <w:jc w:val="left"/>
        <w:rPr>
          <w:sz w:val="18"/>
          <w:szCs w:val="18"/>
        </w:rPr>
      </w:pPr>
      <w:r>
        <w:rPr>
          <w:color w:val="000000"/>
          <w:spacing w:val="0"/>
          <w:w w:val="100"/>
          <w:position w:val="0"/>
          <w:sz w:val="18"/>
          <w:szCs w:val="18"/>
        </w:rPr>
        <w:t>1</w:t>
      </w:r>
      <w:r>
        <w:rPr>
          <w:color w:val="000000"/>
          <w:spacing w:val="0"/>
          <w:w w:val="100"/>
          <w:position w:val="0"/>
          <w:sz w:val="18"/>
          <w:szCs w:val="18"/>
        </w:rPr>
        <w:t>、对子公司投资</w:t>
      </w:r>
    </w:p>
    <w:p>
      <w:pPr>
        <w:widowControl w:val="0"/>
        <w:spacing w:after="139" w:line="1" w:lineRule="exact"/>
      </w:pPr>
    </w:p>
    <w:tbl>
      <w:tblPr>
        <w:tblOverlap w:val="never"/>
        <w:jc w:val="center"/>
        <w:tblLayout w:type="fixed"/>
      </w:tblPr>
      <w:tblGrid>
        <w:gridCol w:w="2198"/>
        <w:gridCol w:w="1411"/>
        <w:gridCol w:w="1411"/>
        <w:gridCol w:w="782"/>
        <w:gridCol w:w="1531"/>
        <w:gridCol w:w="1118"/>
        <w:gridCol w:w="1262"/>
      </w:tblGrid>
      <w:tr>
        <w:trPr>
          <w:trHeight w:val="581"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本期减 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本期计提 减值准备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减值准备期 末余额</w:t>
            </w: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16" w:lineRule="exact"/>
              <w:ind w:left="140" w:right="0" w:firstLine="0"/>
              <w:jc w:val="left"/>
              <w:rPr>
                <w:sz w:val="18"/>
                <w:szCs w:val="18"/>
              </w:rPr>
            </w:pPr>
            <w:r>
              <w:rPr>
                <w:rFonts w:ascii="SimSun" w:eastAsia="SimSun" w:hAnsi="SimSun" w:cs="SimSun"/>
                <w:color w:val="000000"/>
                <w:spacing w:val="0"/>
                <w:w w:val="100"/>
                <w:position w:val="0"/>
                <w:sz w:val="18"/>
                <w:szCs w:val="18"/>
              </w:rPr>
              <w:t>国民技术（香港）有限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23,076,020.00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1,304,500.00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24,380,520.00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16" w:lineRule="exact"/>
              <w:ind w:left="140" w:right="0" w:firstLine="0"/>
              <w:jc w:val="left"/>
              <w:rPr>
                <w:sz w:val="18"/>
                <w:szCs w:val="18"/>
              </w:rPr>
            </w:pPr>
            <w:r>
              <w:rPr>
                <w:rFonts w:ascii="SimSun" w:eastAsia="SimSun" w:hAnsi="SimSun" w:cs="SimSun"/>
                <w:color w:val="000000"/>
                <w:spacing w:val="0"/>
                <w:w w:val="100"/>
                <w:position w:val="0"/>
                <w:sz w:val="18"/>
                <w:szCs w:val="18"/>
              </w:rPr>
              <w:t>深圳市国民电子商务有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16" w:lineRule="exact"/>
              <w:ind w:left="140" w:right="0" w:firstLine="0"/>
              <w:jc w:val="left"/>
              <w:rPr>
                <w:sz w:val="18"/>
                <w:szCs w:val="18"/>
              </w:rPr>
            </w:pPr>
            <w:r>
              <w:rPr>
                <w:rFonts w:ascii="SimSun" w:eastAsia="SimSun" w:hAnsi="SimSun" w:cs="SimSun"/>
                <w:color w:val="000000"/>
                <w:spacing w:val="0"/>
                <w:w w:val="100"/>
                <w:position w:val="0"/>
                <w:sz w:val="18"/>
                <w:szCs w:val="18"/>
              </w:rPr>
              <w:t>深圳前海国民投资管理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688,076,020.00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1,304,500.00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689,380,520.00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（四）营业收入和营业成本</w:t>
      </w:r>
    </w:p>
    <w:p>
      <w:pPr>
        <w:widowControl w:val="0"/>
        <w:spacing w:after="139" w:line="1" w:lineRule="exact"/>
      </w:pPr>
    </w:p>
    <w:tbl>
      <w:tblPr>
        <w:tblOverlap w:val="never"/>
        <w:jc w:val="center"/>
        <w:tblLayout w:type="fixed"/>
      </w:tblPr>
      <w:tblGrid>
        <w:gridCol w:w="2794"/>
        <w:gridCol w:w="1733"/>
        <w:gridCol w:w="1742"/>
        <w:gridCol w:w="1685"/>
        <w:gridCol w:w="1762"/>
      </w:tblGrid>
      <w:tr>
        <w:trPr>
          <w:trHeight w:val="374"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成本</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成本</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一、主营业务小计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581,685,501.39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381,652,602.56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521,318,583.29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337,699,921.07</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、安全芯片类产品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496,304,402.43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313,240,432.57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392,910,731.70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228,802,377.45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其中：移动支付类产品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25,398,149.90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13,856,695.84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52,459,595.11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24,758,538.65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、贸易业务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47,394,245.20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46,127,782.09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、技术服务业务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12,436,582.67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3,855,830.68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6,118,870.32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25,550,271.09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18,428,557.22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122,288,981.27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108,897,543.62</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二、其他业务小计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15,980,598.37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2,675,724.20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7,531,094.75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3,980,850.76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8"/>
                <w:szCs w:val="18"/>
              </w:rPr>
              <w:t>、租赁业务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5,977,454.73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2,675,724.20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7,526,337.47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Arial Narrow" w:eastAsia="Arial Narrow" w:hAnsi="Arial Narrow" w:cs="Arial Narrow"/>
                <w:color w:val="000000"/>
                <w:spacing w:val="0"/>
                <w:w w:val="100"/>
                <w:position w:val="0"/>
                <w:sz w:val="18"/>
                <w:szCs w:val="18"/>
              </w:rPr>
              <w:t>3,980,850.76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8"/>
                <w:szCs w:val="18"/>
              </w:rPr>
              <w:t>、维修业务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040" w:right="0" w:firstLine="0"/>
              <w:jc w:val="both"/>
              <w:rPr>
                <w:sz w:val="18"/>
                <w:szCs w:val="18"/>
              </w:rPr>
            </w:pPr>
            <w:r>
              <w:rPr>
                <w:rFonts w:ascii="Arial Narrow" w:eastAsia="Arial Narrow" w:hAnsi="Arial Narrow" w:cs="Arial Narrow"/>
                <w:color w:val="000000"/>
                <w:spacing w:val="0"/>
                <w:w w:val="100"/>
                <w:position w:val="0"/>
                <w:sz w:val="18"/>
                <w:szCs w:val="18"/>
              </w:rPr>
              <w:t>3,143.60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4,757.28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8"/>
                <w:szCs w:val="18"/>
              </w:rPr>
              <w:t>、咨询服务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10,000,000.04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597,666,099.76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384,328,326.76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528,849,678.04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341,680,771.83</w:t>
            </w:r>
          </w:p>
        </w:tc>
      </w:tr>
    </w:tbl>
    <w:p>
      <w:pPr>
        <w:pStyle w:val="Style47"/>
        <w:keepNext w:val="0"/>
        <w:keepLines w:val="0"/>
        <w:widowControl w:val="0"/>
        <w:shd w:val="clear" w:color="auto" w:fill="auto"/>
        <w:bidi w:val="0"/>
        <w:spacing w:before="0" w:after="0" w:line="240" w:lineRule="auto"/>
        <w:ind w:left="461" w:right="0" w:firstLine="0"/>
        <w:jc w:val="left"/>
      </w:pPr>
      <w:r>
        <w:rPr>
          <w:color w:val="000000"/>
          <w:spacing w:val="0"/>
          <w:w w:val="100"/>
          <w:position w:val="0"/>
          <w:sz w:val="20"/>
          <w:szCs w:val="20"/>
        </w:rPr>
        <w:t>1</w:t>
      </w:r>
      <w:r>
        <w:rPr>
          <w:color w:val="000000"/>
          <w:spacing w:val="0"/>
          <w:w w:val="100"/>
          <w:position w:val="0"/>
        </w:rPr>
        <w:t>、主营业务-按地区分类</w:t>
      </w:r>
      <w:r>
        <w:br w:type="page"/>
      </w:r>
    </w:p>
    <w:tbl>
      <w:tblPr>
        <w:tblOverlap w:val="never"/>
        <w:jc w:val="center"/>
        <w:tblLayout w:type="fixed"/>
      </w:tblPr>
      <w:tblGrid>
        <w:gridCol w:w="2798"/>
        <w:gridCol w:w="1747"/>
        <w:gridCol w:w="1747"/>
        <w:gridCol w:w="1694"/>
        <w:gridCol w:w="1728"/>
      </w:tblGrid>
      <w:tr>
        <w:trPr>
          <w:trHeight w:val="427"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成本</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收入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成本</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一、境内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472,693,349.40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319,949,843.19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490,902,354.99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315,427,227.04</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东北地区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rPr>
                <w:sz w:val="18"/>
                <w:szCs w:val="18"/>
              </w:rPr>
            </w:pPr>
            <w:r>
              <w:rPr>
                <w:rFonts w:ascii="Arial Narrow" w:eastAsia="Arial Narrow" w:hAnsi="Arial Narrow" w:cs="Arial Narrow"/>
                <w:color w:val="000000"/>
                <w:spacing w:val="0"/>
                <w:w w:val="100"/>
                <w:position w:val="0"/>
                <w:sz w:val="18"/>
                <w:szCs w:val="18"/>
              </w:rPr>
              <w:t>551,709.91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rPr>
                <w:sz w:val="18"/>
                <w:szCs w:val="18"/>
              </w:rPr>
            </w:pPr>
            <w:r>
              <w:rPr>
                <w:rFonts w:ascii="Arial Narrow" w:eastAsia="Arial Narrow" w:hAnsi="Arial Narrow" w:cs="Arial Narrow"/>
                <w:color w:val="000000"/>
                <w:spacing w:val="0"/>
                <w:w w:val="100"/>
                <w:position w:val="0"/>
                <w:sz w:val="18"/>
                <w:szCs w:val="18"/>
              </w:rPr>
              <w:t>364,534.57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382,042.04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899,597.36</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华北地区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290,184,381.52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198,886,378.33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309,350,227.25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184,567,434.07</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华东地区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24,697,397.10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15,886,629.74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33,200,093.72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19,043,078.95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华南地区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103,484,170.99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74,751,891.64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142,468,623.63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107,946,162.12</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华中地区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40,509,346.68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23,192,956.37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5,372,397.39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2,912,657.23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西南地区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13,245,509.01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6,857,686.48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45,757.28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22,109.18</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西北地区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80"/>
              <w:jc w:val="both"/>
              <w:rPr>
                <w:sz w:val="18"/>
                <w:szCs w:val="18"/>
              </w:rPr>
            </w:pPr>
            <w:r>
              <w:rPr>
                <w:rFonts w:ascii="Arial Narrow" w:eastAsia="Arial Narrow" w:hAnsi="Arial Narrow" w:cs="Arial Narrow"/>
                <w:color w:val="000000"/>
                <w:spacing w:val="0"/>
                <w:w w:val="100"/>
                <w:position w:val="0"/>
                <w:sz w:val="18"/>
                <w:szCs w:val="18"/>
              </w:rPr>
              <w:t>20,834.19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9,766.06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both"/>
              <w:rPr>
                <w:sz w:val="18"/>
                <w:szCs w:val="18"/>
              </w:rPr>
            </w:pPr>
            <w:r>
              <w:rPr>
                <w:rFonts w:ascii="Arial Narrow" w:eastAsia="Arial Narrow" w:hAnsi="Arial Narrow" w:cs="Arial Narrow"/>
                <w:color w:val="000000"/>
                <w:spacing w:val="0"/>
                <w:w w:val="100"/>
                <w:position w:val="0"/>
                <w:sz w:val="18"/>
                <w:szCs w:val="18"/>
              </w:rPr>
              <w:t>83,213.68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Arial Narrow" w:eastAsia="Arial Narrow" w:hAnsi="Arial Narrow" w:cs="Arial Narrow"/>
                <w:color w:val="000000"/>
                <w:spacing w:val="0"/>
                <w:w w:val="100"/>
                <w:position w:val="0"/>
                <w:sz w:val="18"/>
                <w:szCs w:val="18"/>
              </w:rPr>
              <w:t>36,188.13</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二、境外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108,992,151.99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61,702,759.37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30,416,228.30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22,272,694.03</w:t>
            </w:r>
          </w:p>
        </w:tc>
      </w:tr>
      <w:tr>
        <w:trPr>
          <w:trHeight w:val="427"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581,685,501.39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381,652,602.56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521,318,583.29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337,699,921.07</w:t>
            </w:r>
          </w:p>
        </w:tc>
      </w:tr>
    </w:tbl>
    <w:p>
      <w:pPr>
        <w:widowControl w:val="0"/>
        <w:spacing w:after="239" w:line="1" w:lineRule="exact"/>
      </w:pPr>
    </w:p>
    <w:p>
      <w:pPr>
        <w:pStyle w:val="Style47"/>
        <w:keepNext w:val="0"/>
        <w:keepLines w:val="0"/>
        <w:widowControl w:val="0"/>
        <w:shd w:val="clear" w:color="auto" w:fill="auto"/>
        <w:bidi w:val="0"/>
        <w:spacing w:before="0" w:after="0" w:line="240" w:lineRule="auto"/>
        <w:ind w:left="446" w:right="0" w:firstLine="0"/>
        <w:jc w:val="left"/>
      </w:pPr>
      <w:r>
        <w:rPr>
          <w:color w:val="000000"/>
          <w:spacing w:val="0"/>
          <w:w w:val="100"/>
          <w:position w:val="0"/>
          <w:sz w:val="20"/>
          <w:szCs w:val="20"/>
        </w:rPr>
        <w:t>2</w:t>
      </w:r>
      <w:r>
        <w:rPr>
          <w:color w:val="000000"/>
          <w:spacing w:val="0"/>
          <w:w w:val="100"/>
          <w:position w:val="0"/>
        </w:rPr>
        <w:t>、前五名客户的营业收入情况</w:t>
      </w:r>
    </w:p>
    <w:tbl>
      <w:tblPr>
        <w:tblOverlap w:val="never"/>
        <w:jc w:val="center"/>
        <w:tblLayout w:type="fixed"/>
      </w:tblPr>
      <w:tblGrid>
        <w:gridCol w:w="3994"/>
        <w:gridCol w:w="2688"/>
        <w:gridCol w:w="3034"/>
      </w:tblGrid>
      <w:tr>
        <w:trPr>
          <w:trHeight w:val="427"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60" w:right="0" w:firstLine="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占全部营业收入的比例（%）</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第一名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Arial Narrow" w:eastAsia="Arial Narrow" w:hAnsi="Arial Narrow" w:cs="Arial Narrow"/>
                <w:color w:val="000000"/>
                <w:spacing w:val="0"/>
                <w:w w:val="100"/>
                <w:position w:val="0"/>
                <w:sz w:val="18"/>
                <w:szCs w:val="18"/>
              </w:rPr>
              <w:t>91,090,976.34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15.24</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第二名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Arial Narrow" w:eastAsia="Arial Narrow" w:hAnsi="Arial Narrow" w:cs="Arial Narrow"/>
                <w:color w:val="000000"/>
                <w:spacing w:val="0"/>
                <w:w w:val="100"/>
                <w:position w:val="0"/>
                <w:sz w:val="18"/>
                <w:szCs w:val="18"/>
              </w:rPr>
              <w:t>64,382,648.90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10.77</w:t>
            </w:r>
          </w:p>
        </w:tc>
      </w:tr>
      <w:tr>
        <w:trPr>
          <w:trHeight w:val="398"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第三名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Arial Narrow" w:eastAsia="Arial Narrow" w:hAnsi="Arial Narrow" w:cs="Arial Narrow"/>
                <w:color w:val="000000"/>
                <w:spacing w:val="0"/>
                <w:w w:val="100"/>
                <w:position w:val="0"/>
                <w:sz w:val="18"/>
                <w:szCs w:val="18"/>
              </w:rPr>
              <w:t>63,663,048.41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10.65</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第四名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Arial Narrow" w:eastAsia="Arial Narrow" w:hAnsi="Arial Narrow" w:cs="Arial Narrow"/>
                <w:color w:val="000000"/>
                <w:spacing w:val="0"/>
                <w:w w:val="100"/>
                <w:position w:val="0"/>
                <w:sz w:val="18"/>
                <w:szCs w:val="18"/>
              </w:rPr>
              <w:t>38,760,683.63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6.49</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第五名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Arial Narrow" w:eastAsia="Arial Narrow" w:hAnsi="Arial Narrow" w:cs="Arial Narrow"/>
                <w:color w:val="000000"/>
                <w:spacing w:val="0"/>
                <w:w w:val="100"/>
                <w:position w:val="0"/>
                <w:sz w:val="18"/>
                <w:szCs w:val="18"/>
              </w:rPr>
              <w:t>36,005,256.17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6.02</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1660" w:right="0" w:firstLine="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293,902,613.45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49.17</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466" w:right="0" w:firstLine="0"/>
        <w:jc w:val="left"/>
      </w:pPr>
      <w:r>
        <w:rPr>
          <w:color w:val="000000"/>
          <w:spacing w:val="0"/>
          <w:w w:val="100"/>
          <w:position w:val="0"/>
        </w:rPr>
        <w:t>（五）投资收益</w:t>
      </w:r>
    </w:p>
    <w:tbl>
      <w:tblPr>
        <w:tblOverlap w:val="never"/>
        <w:jc w:val="center"/>
        <w:tblLayout w:type="fixed"/>
      </w:tblPr>
      <w:tblGrid>
        <w:gridCol w:w="4075"/>
        <w:gridCol w:w="2664"/>
        <w:gridCol w:w="2976"/>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类别</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上期发生额</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处置可供出售金融资产产生的投资收益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640,000.00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购买理财产品取得的投资收益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Arial Narrow" w:eastAsia="Arial Narrow" w:hAnsi="Arial Narrow" w:cs="Arial Narrow"/>
                <w:color w:val="000000"/>
                <w:spacing w:val="0"/>
                <w:w w:val="100"/>
                <w:position w:val="0"/>
                <w:sz w:val="18"/>
                <w:szCs w:val="18"/>
              </w:rPr>
              <w:t>29,907,118.75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80" w:right="0" w:firstLine="0"/>
              <w:jc w:val="left"/>
              <w:rPr>
                <w:sz w:val="18"/>
                <w:szCs w:val="18"/>
              </w:rPr>
            </w:pPr>
            <w:r>
              <w:rPr>
                <w:rFonts w:ascii="Arial Narrow" w:eastAsia="Arial Narrow" w:hAnsi="Arial Narrow" w:cs="Arial Narrow"/>
                <w:color w:val="000000"/>
                <w:spacing w:val="0"/>
                <w:w w:val="100"/>
                <w:position w:val="0"/>
                <w:sz w:val="18"/>
                <w:szCs w:val="18"/>
              </w:rPr>
              <w:t>68,803,436.82</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620" w:right="0" w:firstLine="0"/>
              <w:jc w:val="left"/>
              <w:rPr>
                <w:sz w:val="18"/>
                <w:szCs w:val="18"/>
              </w:rPr>
            </w:pPr>
            <w:r>
              <w:rPr>
                <w:rFonts w:ascii="Arial Narrow" w:eastAsia="Arial Narrow" w:hAnsi="Arial Narrow" w:cs="Arial Narrow"/>
                <w:color w:val="000000"/>
                <w:spacing w:val="0"/>
                <w:w w:val="100"/>
                <w:position w:val="0"/>
                <w:sz w:val="18"/>
                <w:szCs w:val="18"/>
              </w:rPr>
              <w:t>30,547,118.75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880" w:right="0" w:firstLine="0"/>
              <w:jc w:val="left"/>
              <w:rPr>
                <w:sz w:val="18"/>
                <w:szCs w:val="18"/>
              </w:rPr>
            </w:pPr>
            <w:r>
              <w:rPr>
                <w:rFonts w:ascii="Arial Narrow" w:eastAsia="Arial Narrow" w:hAnsi="Arial Narrow" w:cs="Arial Narrow"/>
                <w:color w:val="000000"/>
                <w:spacing w:val="0"/>
                <w:w w:val="100"/>
                <w:position w:val="0"/>
                <w:sz w:val="18"/>
                <w:szCs w:val="18"/>
              </w:rPr>
              <w:t>68,803,436.82</w:t>
            </w:r>
          </w:p>
        </w:tc>
      </w:tr>
    </w:tbl>
    <w:p>
      <w:pPr>
        <w:widowControl w:val="0"/>
        <w:spacing w:after="819" w:line="1" w:lineRule="exact"/>
      </w:pPr>
    </w:p>
    <w:p>
      <w:pPr>
        <w:pStyle w:val="Style132"/>
        <w:keepNext w:val="0"/>
        <w:keepLines w:val="0"/>
        <w:widowControl w:val="0"/>
        <w:shd w:val="clear" w:color="auto" w:fill="auto"/>
        <w:bidi w:val="0"/>
        <w:spacing w:before="0" w:after="240" w:line="240" w:lineRule="auto"/>
        <w:ind w:left="0" w:right="0" w:firstLine="460"/>
        <w:jc w:val="left"/>
      </w:pPr>
      <w:r>
        <w:rPr>
          <w:color w:val="000000"/>
          <w:spacing w:val="0"/>
          <w:w w:val="100"/>
          <w:position w:val="0"/>
          <w:sz w:val="24"/>
          <w:szCs w:val="24"/>
        </w:rPr>
        <w:t>十六、补充资料</w:t>
      </w: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（一）当期非经常性损益明细表</w:t>
      </w:r>
    </w:p>
    <w:tbl>
      <w:tblPr>
        <w:tblOverlap w:val="never"/>
        <w:jc w:val="center"/>
        <w:tblLayout w:type="fixed"/>
      </w:tblPr>
      <w:tblGrid>
        <w:gridCol w:w="7008"/>
        <w:gridCol w:w="1939"/>
        <w:gridCol w:w="768"/>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备注</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非流动资产处置损益，包括已计提资产减值准备的冲销部分</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1,333.27</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5" w:lineRule="exact"/>
              <w:ind w:left="140" w:right="0" w:firstLine="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.计入当期损益的政府补助（与企业业务密切相关，按照国家统一标准定额或定量享 受的政府补助除外）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27,820,302.34</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008"/>
        <w:gridCol w:w="1939"/>
        <w:gridCol w:w="768"/>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3160" w:right="0" w:firstLine="0"/>
              <w:jc w:val="left"/>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备注</w:t>
            </w: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rPr>
                <w:sz w:val="18"/>
                <w:szCs w:val="18"/>
              </w:rPr>
            </w:pPr>
            <w:r>
              <w:rPr>
                <w:rFonts w:ascii="Arial Narrow" w:eastAsia="Arial Narrow" w:hAnsi="Arial Narrow" w:cs="Arial Narrow"/>
                <w:color w:val="000000"/>
                <w:spacing w:val="0"/>
                <w:w w:val="100"/>
                <w:position w:val="0"/>
                <w:sz w:val="18"/>
                <w:szCs w:val="18"/>
              </w:rPr>
              <w:t>-1,533,103.76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.处置可出售金融资产的的损益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640,000.00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.所得税影响额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rPr>
                <w:sz w:val="18"/>
                <w:szCs w:val="18"/>
              </w:rPr>
            </w:pPr>
            <w:r>
              <w:rPr>
                <w:rFonts w:ascii="Arial Narrow" w:eastAsia="Arial Narrow" w:hAnsi="Arial Narrow" w:cs="Arial Narrow"/>
                <w:color w:val="000000"/>
                <w:spacing w:val="0"/>
                <w:w w:val="100"/>
                <w:position w:val="0"/>
                <w:sz w:val="18"/>
                <w:szCs w:val="18"/>
              </w:rPr>
              <w:t>-2,693,302.19</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3160" w:right="0" w:firstLine="0"/>
              <w:jc w:val="left"/>
              <w:rPr>
                <w:sz w:val="18"/>
                <w:szCs w:val="18"/>
              </w:rPr>
            </w:pPr>
            <w:r>
              <w:rPr>
                <w:rFonts w:ascii="SimSun" w:eastAsia="SimSun" w:hAnsi="SimSun" w:cs="SimSun"/>
                <w:color w:val="000000"/>
                <w:spacing w:val="0"/>
                <w:w w:val="100"/>
                <w:position w:val="0"/>
                <w:sz w:val="18"/>
                <w:szCs w:val="18"/>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80"/>
              <w:jc w:val="left"/>
              <w:rPr>
                <w:sz w:val="18"/>
                <w:szCs w:val="18"/>
              </w:rPr>
            </w:pPr>
            <w:r>
              <w:rPr>
                <w:rFonts w:ascii="Arial Narrow" w:eastAsia="Arial Narrow" w:hAnsi="Arial Narrow" w:cs="Arial Narrow"/>
                <w:color w:val="000000"/>
                <w:spacing w:val="0"/>
                <w:w w:val="100"/>
                <w:position w:val="0"/>
                <w:sz w:val="18"/>
                <w:szCs w:val="18"/>
              </w:rPr>
              <w:t>24,235,229.66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sz w:val="20"/>
          <w:szCs w:val="20"/>
        </w:rPr>
        <w:t>1</w:t>
      </w:r>
      <w:r>
        <w:rPr>
          <w:color w:val="000000"/>
          <w:spacing w:val="0"/>
          <w:w w:val="100"/>
          <w:position w:val="0"/>
        </w:rPr>
        <w:t>、计入当期损益的政府补助中列入经常性损益的项目及理由:</w:t>
      </w:r>
    </w:p>
    <w:tbl>
      <w:tblPr>
        <w:tblOverlap w:val="never"/>
        <w:jc w:val="center"/>
        <w:tblLayout w:type="fixed"/>
      </w:tblPr>
      <w:tblGrid>
        <w:gridCol w:w="3254"/>
        <w:gridCol w:w="3173"/>
        <w:gridCol w:w="3288"/>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涉及金额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说明</w:t>
            </w:r>
          </w:p>
        </w:tc>
      </w:tr>
      <w:tr>
        <w:trPr>
          <w:trHeight w:val="1051"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140" w:right="0" w:firstLine="0"/>
              <w:jc w:val="left"/>
              <w:rPr>
                <w:sz w:val="18"/>
                <w:szCs w:val="18"/>
              </w:rPr>
            </w:pPr>
            <w:r>
              <w:rPr>
                <w:rFonts w:ascii="SimSun" w:eastAsia="SimSun" w:hAnsi="SimSun" w:cs="SimSun"/>
                <w:color w:val="000000"/>
                <w:spacing w:val="0"/>
                <w:w w:val="100"/>
                <w:position w:val="0"/>
                <w:sz w:val="18"/>
                <w:szCs w:val="18"/>
              </w:rPr>
              <w:t>软件产品增值税实际税负超过</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的部 分即征即退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12,254,386.16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18"/>
                <w:szCs w:val="18"/>
              </w:rPr>
            </w:pPr>
            <w:r>
              <w:rPr>
                <w:rFonts w:ascii="SimSun" w:eastAsia="SimSun" w:hAnsi="SimSun" w:cs="SimSun"/>
                <w:color w:val="000000"/>
                <w:spacing w:val="0"/>
                <w:w w:val="100"/>
                <w:position w:val="0"/>
                <w:sz w:val="18"/>
                <w:szCs w:val="18"/>
              </w:rPr>
              <w:t>与公司正常经营业务密切相关，符合国 家政策规定、按照一定标准定额或定量 持续享受的政府补助</w:t>
            </w:r>
          </w:p>
        </w:tc>
      </w:tr>
    </w:tbl>
    <w:p>
      <w:pPr>
        <w:widowControl w:val="0"/>
        <w:spacing w:after="239" w:line="1" w:lineRule="exact"/>
      </w:pP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sz w:val="20"/>
          <w:szCs w:val="20"/>
        </w:rPr>
        <w:t>2</w:t>
      </w:r>
      <w:r>
        <w:rPr>
          <w:color w:val="000000"/>
          <w:spacing w:val="0"/>
          <w:w w:val="100"/>
          <w:position w:val="0"/>
        </w:rPr>
        <w:t>、计入当期损益的投资收益中列入经常性损益的项目及理由:</w:t>
      </w:r>
    </w:p>
    <w:tbl>
      <w:tblPr>
        <w:tblOverlap w:val="never"/>
        <w:jc w:val="center"/>
        <w:tblLayout w:type="fixed"/>
      </w:tblPr>
      <w:tblGrid>
        <w:gridCol w:w="3595"/>
        <w:gridCol w:w="1877"/>
        <w:gridCol w:w="4229"/>
      </w:tblGrid>
      <w:tr>
        <w:trPr>
          <w:trHeight w:val="3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涉及金额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说明</w:t>
            </w:r>
          </w:p>
        </w:tc>
      </w:tr>
      <w:tr>
        <w:trPr>
          <w:trHeight w:val="403"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购买理财产品取得的投资收益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45,003,387.53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金融资产作为公司核心资产进行运营管理，获取合</w:t>
            </w:r>
          </w:p>
        </w:tc>
      </w:tr>
      <w:tr>
        <w:trPr>
          <w:trHeight w:val="432"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rPr>
                <w:sz w:val="18"/>
                <w:szCs w:val="18"/>
              </w:rPr>
            </w:pPr>
            <w:r>
              <w:rPr>
                <w:rFonts w:ascii="SimSun" w:eastAsia="SimSun" w:hAnsi="SimSun" w:cs="SimSun"/>
                <w:color w:val="000000"/>
                <w:spacing w:val="0"/>
                <w:w w:val="100"/>
                <w:position w:val="0"/>
                <w:sz w:val="18"/>
                <w:szCs w:val="18"/>
              </w:rPr>
              <w:t>可供出售金融资产持有期间的收益</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50,000,000.00</w:t>
            </w: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理收益，与公司正常经营业务密切相关</w:t>
            </w:r>
          </w:p>
        </w:tc>
      </w:tr>
    </w:tbl>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（一）净资产收益率和每股收益</w:t>
      </w:r>
    </w:p>
    <w:tbl>
      <w:tblPr>
        <w:tblOverlap w:val="never"/>
        <w:jc w:val="center"/>
        <w:tblLayout w:type="fixed"/>
      </w:tblPr>
      <w:tblGrid>
        <w:gridCol w:w="4862"/>
        <w:gridCol w:w="1411"/>
        <w:gridCol w:w="1253"/>
        <w:gridCol w:w="1094"/>
        <w:gridCol w:w="1094"/>
      </w:tblGrid>
      <w:tr>
        <w:trPr>
          <w:trHeight w:val="427" w:hRule="exact"/>
        </w:trPr>
        <w:tc>
          <w:tcPr>
            <w:vMerge w:val="restart"/>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报告期利润</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加权平均净资产收益率（%）</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基本每股收益</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本年度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上年度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本年度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280" w:firstLine="0"/>
              <w:jc w:val="right"/>
              <w:rPr>
                <w:sz w:val="18"/>
                <w:szCs w:val="18"/>
              </w:rPr>
            </w:pPr>
            <w:r>
              <w:rPr>
                <w:rFonts w:ascii="SimSun" w:eastAsia="SimSun" w:hAnsi="SimSun" w:cs="SimSun"/>
                <w:color w:val="000000"/>
                <w:spacing w:val="0"/>
                <w:w w:val="100"/>
                <w:position w:val="0"/>
                <w:sz w:val="18"/>
                <w:szCs w:val="18"/>
              </w:rPr>
              <w:t>上年度</w:t>
            </w:r>
          </w:p>
        </w:tc>
      </w:tr>
      <w:tr>
        <w:trPr>
          <w:trHeight w:val="403" w:hRule="exact"/>
        </w:trPr>
        <w:tc>
          <w:tcPr>
            <w:tcBorders>
              <w:top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140"/>
              <w:jc w:val="left"/>
              <w:rPr>
                <w:sz w:val="18"/>
                <w:szCs w:val="18"/>
              </w:rPr>
            </w:pPr>
            <w:r>
              <w:rPr>
                <w:rFonts w:ascii="SimSun" w:eastAsia="SimSun" w:hAnsi="SimSun" w:cs="SimSun"/>
                <w:color w:val="000000"/>
                <w:spacing w:val="0"/>
                <w:w w:val="100"/>
                <w:position w:val="0"/>
                <w:sz w:val="18"/>
                <w:szCs w:val="18"/>
              </w:rPr>
              <w:t>归属于公司普通股股东的净利润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3.12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0.18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0.16</w:t>
            </w:r>
          </w:p>
        </w:tc>
      </w:tr>
      <w:tr>
        <w:trPr>
          <w:trHeight w:val="451"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140"/>
              <w:jc w:val="left"/>
              <w:rPr>
                <w:sz w:val="18"/>
                <w:szCs w:val="18"/>
              </w:rPr>
            </w:pPr>
            <w:r>
              <w:rPr>
                <w:rFonts w:ascii="SimSun" w:eastAsia="SimSun" w:hAnsi="SimSun" w:cs="SimSun"/>
                <w:color w:val="000000"/>
                <w:spacing w:val="0"/>
                <w:w w:val="100"/>
                <w:position w:val="0"/>
                <w:sz w:val="18"/>
                <w:szCs w:val="18"/>
              </w:rPr>
              <w:t>扣除非经常性损益后归属于公司普通股股东的净利润</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1.65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0.14</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0.09</w:t>
            </w:r>
          </w:p>
        </w:tc>
      </w:tr>
    </w:tbl>
    <w:p>
      <w:pPr>
        <w:sectPr>
          <w:headerReference w:type="default" r:id="rId211"/>
          <w:footerReference w:type="default" r:id="rId212"/>
          <w:headerReference w:type="even" r:id="rId213"/>
          <w:footerReference w:type="even" r:id="rId214"/>
          <w:headerReference w:type="first" r:id="rId215"/>
          <w:footerReference w:type="first" r:id="rId216"/>
          <w:footnotePr>
            <w:pos w:val="pageBottom"/>
            <w:numFmt w:val="decimal"/>
            <w:numRestart w:val="continuous"/>
          </w:footnotePr>
          <w:pgSz w:w="11900" w:h="16840"/>
          <w:pgMar w:top="1502" w:right="1098" w:bottom="1576" w:left="1088" w:header="0" w:footer="3" w:gutter="0"/>
          <w:cols w:space="720"/>
          <w:noEndnote/>
          <w:titlePg/>
          <w:rtlGutter w:val="0"/>
          <w:docGrid w:linePitch="360"/>
        </w:sectPr>
      </w:pPr>
    </w:p>
    <w:p>
      <w:pPr>
        <w:pStyle w:val="Style30"/>
        <w:keepNext/>
        <w:keepLines/>
        <w:widowControl w:val="0"/>
        <w:shd w:val="clear" w:color="auto" w:fill="auto"/>
        <w:bidi w:val="0"/>
        <w:spacing w:before="0" w:after="700" w:line="240" w:lineRule="auto"/>
        <w:ind w:left="0" w:right="0" w:firstLine="0"/>
        <w:jc w:val="center"/>
      </w:pPr>
      <w:bookmarkStart w:id="551" w:name="bookmark551"/>
      <w:bookmarkStart w:id="552" w:name="bookmark552"/>
      <w:bookmarkStart w:id="553" w:name="bookmark553"/>
      <w:r>
        <w:rPr>
          <w:color w:val="000000"/>
          <w:spacing w:val="0"/>
          <w:w w:val="100"/>
          <w:position w:val="0"/>
        </w:rPr>
        <w:t>第十二节 备查文件目录</w:t>
      </w:r>
      <w:bookmarkEnd w:id="551"/>
      <w:bookmarkEnd w:id="552"/>
      <w:bookmarkEnd w:id="553"/>
    </w:p>
    <w:p>
      <w:pPr>
        <w:pStyle w:val="Style23"/>
        <w:keepNext w:val="0"/>
        <w:keepLines w:val="0"/>
        <w:widowControl w:val="0"/>
        <w:shd w:val="clear" w:color="auto" w:fill="auto"/>
        <w:tabs>
          <w:tab w:pos="960" w:val="left"/>
        </w:tabs>
        <w:bidi w:val="0"/>
        <w:spacing w:before="0" w:after="420" w:line="240" w:lineRule="auto"/>
        <w:ind w:left="0" w:right="0" w:firstLine="400"/>
        <w:jc w:val="left"/>
      </w:pPr>
      <w:bookmarkStart w:id="554" w:name="bookmark554"/>
      <w:r>
        <w:rPr>
          <w:b w:val="0"/>
          <w:bCs w:val="0"/>
          <w:color w:val="000000"/>
          <w:spacing w:val="0"/>
          <w:w w:val="100"/>
          <w:position w:val="0"/>
        </w:rPr>
        <w:t>一</w:t>
      </w:r>
      <w:bookmarkEnd w:id="554"/>
      <w:r>
        <w:rPr>
          <w:b w:val="0"/>
          <w:bCs w:val="0"/>
          <w:color w:val="000000"/>
          <w:spacing w:val="0"/>
          <w:w w:val="100"/>
          <w:position w:val="0"/>
        </w:rPr>
        <w:t>、</w:t>
        <w:tab/>
        <w:t>载有公司法定代表人签名的年度报告文本。</w:t>
      </w:r>
    </w:p>
    <w:p>
      <w:pPr>
        <w:pStyle w:val="Style23"/>
        <w:keepNext w:val="0"/>
        <w:keepLines w:val="0"/>
        <w:widowControl w:val="0"/>
        <w:shd w:val="clear" w:color="auto" w:fill="auto"/>
        <w:tabs>
          <w:tab w:pos="960" w:val="left"/>
        </w:tabs>
        <w:bidi w:val="0"/>
        <w:spacing w:before="0" w:after="300" w:line="240" w:lineRule="auto"/>
        <w:ind w:left="0" w:right="0" w:firstLine="400"/>
        <w:jc w:val="left"/>
      </w:pPr>
      <w:bookmarkStart w:id="555" w:name="bookmark555"/>
      <w:r>
        <w:rPr>
          <w:b w:val="0"/>
          <w:bCs w:val="0"/>
          <w:color w:val="000000"/>
          <w:spacing w:val="0"/>
          <w:w w:val="100"/>
          <w:position w:val="0"/>
        </w:rPr>
        <w:t>二</w:t>
      </w:r>
      <w:bookmarkEnd w:id="555"/>
      <w:r>
        <w:rPr>
          <w:b w:val="0"/>
          <w:bCs w:val="0"/>
          <w:color w:val="000000"/>
          <w:spacing w:val="0"/>
          <w:w w:val="100"/>
          <w:position w:val="0"/>
        </w:rPr>
        <w:t>、</w:t>
        <w:tab/>
        <w:t>载有公司法定代表人、主管会计工作负责人、会计机构负责人（会计主</w:t>
      </w:r>
    </w:p>
    <w:p>
      <w:pPr>
        <w:pStyle w:val="Style23"/>
        <w:keepNext w:val="0"/>
        <w:keepLines w:val="0"/>
        <w:widowControl w:val="0"/>
        <w:shd w:val="clear" w:color="auto" w:fill="auto"/>
        <w:bidi w:val="0"/>
        <w:spacing w:before="0" w:after="420" w:line="240" w:lineRule="auto"/>
        <w:ind w:left="0" w:right="0" w:firstLine="760"/>
        <w:jc w:val="left"/>
      </w:pPr>
      <w:r>
        <w:rPr>
          <w:b w:val="0"/>
          <w:bCs w:val="0"/>
          <w:color w:val="000000"/>
          <w:spacing w:val="0"/>
          <w:w w:val="100"/>
          <w:position w:val="0"/>
        </w:rPr>
        <w:t>管人员）签名并盖章的财务报表。</w:t>
      </w:r>
    </w:p>
    <w:p>
      <w:pPr>
        <w:pStyle w:val="Style23"/>
        <w:keepNext w:val="0"/>
        <w:keepLines w:val="0"/>
        <w:widowControl w:val="0"/>
        <w:shd w:val="clear" w:color="auto" w:fill="auto"/>
        <w:tabs>
          <w:tab w:pos="970" w:val="left"/>
        </w:tabs>
        <w:bidi w:val="0"/>
        <w:spacing w:before="0" w:after="420" w:line="240" w:lineRule="auto"/>
        <w:ind w:left="0" w:right="0" w:firstLine="400"/>
        <w:jc w:val="left"/>
      </w:pPr>
      <w:bookmarkStart w:id="556" w:name="bookmark556"/>
      <w:r>
        <w:rPr>
          <w:b w:val="0"/>
          <w:bCs w:val="0"/>
          <w:color w:val="000000"/>
          <w:spacing w:val="0"/>
          <w:w w:val="100"/>
          <w:position w:val="0"/>
        </w:rPr>
        <w:t>三</w:t>
      </w:r>
      <w:bookmarkEnd w:id="556"/>
      <w:r>
        <w:rPr>
          <w:b w:val="0"/>
          <w:bCs w:val="0"/>
          <w:color w:val="000000"/>
          <w:spacing w:val="0"/>
          <w:w w:val="100"/>
          <w:position w:val="0"/>
        </w:rPr>
        <w:t>、</w:t>
        <w:tab/>
        <w:t>载有会计师事务所盖章、注册会计师签名并盖章的审计报告原件。</w:t>
      </w:r>
    </w:p>
    <w:p>
      <w:pPr>
        <w:pStyle w:val="Style23"/>
        <w:keepNext w:val="0"/>
        <w:keepLines w:val="0"/>
        <w:widowControl w:val="0"/>
        <w:shd w:val="clear" w:color="auto" w:fill="auto"/>
        <w:tabs>
          <w:tab w:pos="970" w:val="left"/>
        </w:tabs>
        <w:bidi w:val="0"/>
        <w:spacing w:before="0" w:after="300" w:line="240" w:lineRule="auto"/>
        <w:ind w:left="0" w:right="0" w:firstLine="400"/>
        <w:jc w:val="left"/>
      </w:pPr>
      <w:bookmarkStart w:id="557" w:name="bookmark557"/>
      <w:r>
        <w:rPr>
          <w:b w:val="0"/>
          <w:bCs w:val="0"/>
          <w:color w:val="000000"/>
          <w:spacing w:val="0"/>
          <w:w w:val="100"/>
          <w:position w:val="0"/>
        </w:rPr>
        <w:t>四</w:t>
      </w:r>
      <w:bookmarkEnd w:id="557"/>
      <w:r>
        <w:rPr>
          <w:b w:val="0"/>
          <w:bCs w:val="0"/>
          <w:color w:val="000000"/>
          <w:spacing w:val="0"/>
          <w:w w:val="100"/>
          <w:position w:val="0"/>
        </w:rPr>
        <w:t>、</w:t>
        <w:tab/>
        <w:t>报告期内在中国证监会指定网站上公开披露过的所有公司文件的正本及</w:t>
      </w:r>
    </w:p>
    <w:p>
      <w:pPr>
        <w:pStyle w:val="Style23"/>
        <w:keepNext w:val="0"/>
        <w:keepLines w:val="0"/>
        <w:widowControl w:val="0"/>
        <w:shd w:val="clear" w:color="auto" w:fill="auto"/>
        <w:bidi w:val="0"/>
        <w:spacing w:before="0" w:after="420" w:line="240" w:lineRule="auto"/>
        <w:ind w:left="0" w:right="0" w:firstLine="760"/>
        <w:jc w:val="left"/>
      </w:pPr>
      <w:r>
        <w:rPr>
          <w:b w:val="0"/>
          <w:bCs w:val="0"/>
          <w:color w:val="000000"/>
          <w:spacing w:val="0"/>
          <w:w w:val="100"/>
          <w:position w:val="0"/>
        </w:rPr>
        <w:t>公告的原稿。</w:t>
      </w:r>
    </w:p>
    <w:p>
      <w:pPr>
        <w:pStyle w:val="Style23"/>
        <w:keepNext w:val="0"/>
        <w:keepLines w:val="0"/>
        <w:widowControl w:val="0"/>
        <w:shd w:val="clear" w:color="auto" w:fill="auto"/>
        <w:tabs>
          <w:tab w:pos="970" w:val="left"/>
        </w:tabs>
        <w:bidi w:val="0"/>
        <w:spacing w:before="0" w:after="420" w:line="240" w:lineRule="auto"/>
        <w:ind w:left="0" w:right="0" w:firstLine="400"/>
        <w:jc w:val="left"/>
      </w:pPr>
      <w:bookmarkStart w:id="558" w:name="bookmark558"/>
      <w:r>
        <w:rPr>
          <w:b w:val="0"/>
          <w:bCs w:val="0"/>
          <w:color w:val="000000"/>
          <w:spacing w:val="0"/>
          <w:w w:val="100"/>
          <w:position w:val="0"/>
        </w:rPr>
        <w:t>五</w:t>
      </w:r>
      <w:bookmarkEnd w:id="558"/>
      <w:r>
        <w:rPr>
          <w:b w:val="0"/>
          <w:bCs w:val="0"/>
          <w:color w:val="000000"/>
          <w:spacing w:val="0"/>
          <w:w w:val="100"/>
          <w:position w:val="0"/>
        </w:rPr>
        <w:t>、</w:t>
        <w:tab/>
        <w:t>其他备查文件。</w:t>
      </w:r>
    </w:p>
    <w:p>
      <w:pPr>
        <w:pStyle w:val="Style23"/>
        <w:keepNext w:val="0"/>
        <w:keepLines w:val="0"/>
        <w:widowControl w:val="0"/>
        <w:shd w:val="clear" w:color="auto" w:fill="auto"/>
        <w:bidi w:val="0"/>
        <w:spacing w:before="0" w:after="1680" w:line="240" w:lineRule="auto"/>
        <w:ind w:left="0" w:right="0" w:firstLine="600"/>
        <w:jc w:val="left"/>
      </w:pPr>
      <w:r>
        <w:rPr>
          <w:b w:val="0"/>
          <w:bCs w:val="0"/>
          <w:color w:val="000000"/>
          <w:spacing w:val="0"/>
          <w:w w:val="100"/>
          <w:position w:val="0"/>
        </w:rPr>
        <w:t>以上备查文件的备置地点：公司董事会办公室</w:t>
      </w:r>
    </w:p>
    <w:p>
      <w:pPr>
        <w:pStyle w:val="Style23"/>
        <w:keepNext w:val="0"/>
        <w:keepLines w:val="0"/>
        <w:widowControl w:val="0"/>
        <w:shd w:val="clear" w:color="auto" w:fill="auto"/>
        <w:bidi w:val="0"/>
        <w:spacing w:before="0" w:after="340" w:line="240" w:lineRule="auto"/>
        <w:ind w:left="0" w:right="300" w:firstLine="0"/>
        <w:jc w:val="right"/>
      </w:pPr>
      <w:r>
        <w:rPr>
          <w:b w:val="0"/>
          <w:bCs w:val="0"/>
          <w:color w:val="000000"/>
          <w:spacing w:val="0"/>
          <w:w w:val="100"/>
          <w:position w:val="0"/>
        </w:rPr>
        <w:t>国民技术股份有限公司</w:t>
      </w:r>
    </w:p>
    <w:p>
      <w:pPr>
        <w:pStyle w:val="Style23"/>
        <w:keepNext w:val="0"/>
        <w:keepLines w:val="0"/>
        <w:widowControl w:val="0"/>
        <w:shd w:val="clear" w:color="auto" w:fill="auto"/>
        <w:bidi w:val="0"/>
        <w:spacing w:before="0" w:after="340" w:line="240" w:lineRule="auto"/>
        <w:ind w:left="0" w:right="300" w:firstLine="0"/>
        <w:jc w:val="right"/>
      </w:pPr>
      <w:r>
        <w:rPr>
          <w:b w:val="0"/>
          <w:bCs w:val="0"/>
          <w:color w:val="000000"/>
          <w:spacing w:val="0"/>
          <w:w w:val="100"/>
          <w:position w:val="0"/>
        </w:rPr>
        <w:t>董事长：罗昭学</w:t>
      </w:r>
    </w:p>
    <w:p>
      <w:pPr>
        <w:pStyle w:val="Style23"/>
        <w:keepNext w:val="0"/>
        <w:keepLines w:val="0"/>
        <w:widowControl w:val="0"/>
        <w:shd w:val="clear" w:color="auto" w:fill="auto"/>
        <w:bidi w:val="0"/>
        <w:spacing w:before="0" w:after="420" w:line="240" w:lineRule="auto"/>
        <w:ind w:left="0" w:right="300" w:firstLine="0"/>
        <w:jc w:val="right"/>
      </w:pPr>
      <w:r>
        <w:rPr>
          <w:b w:val="0"/>
          <w:bCs w:val="0"/>
          <w:color w:val="000000"/>
          <w:spacing w:val="0"/>
          <w:w w:val="100"/>
          <w:position w:val="0"/>
        </w:rPr>
        <w:t>二</w:t>
      </w:r>
      <w:r>
        <w:rPr>
          <w:b w:val="0"/>
          <w:bCs w:val="0"/>
          <w:color w:val="000000"/>
          <w:spacing w:val="0"/>
          <w:w w:val="100"/>
          <w:position w:val="0"/>
          <w:sz w:val="28"/>
          <w:szCs w:val="28"/>
        </w:rPr>
        <w:t>O</w:t>
      </w:r>
      <w:r>
        <w:rPr>
          <w:b w:val="0"/>
          <w:bCs w:val="0"/>
          <w:color w:val="000000"/>
          <w:spacing w:val="0"/>
          <w:w w:val="100"/>
          <w:position w:val="0"/>
        </w:rPr>
        <w:t>一^年三月二十八日</w:t>
      </w:r>
    </w:p>
    <w:sectPr>
      <w:footnotePr>
        <w:pos w:val="pageBottom"/>
        <w:numFmt w:val="decimal"/>
        <w:numRestart w:val="continuous"/>
      </w:footnotePr>
      <w:pgSz w:w="11900" w:h="16840"/>
      <w:pgMar w:top="2511" w:right="1098" w:bottom="2511" w:left="108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3721100</wp:posOffset>
              </wp:positionH>
              <wp:positionV relativeFrom="page">
                <wp:posOffset>9737725</wp:posOffset>
              </wp:positionV>
              <wp:extent cx="88265" cy="79375"/>
              <wp:wrapNone/>
              <wp:docPr id="12" name="Shape 12"/>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293.pt;margin-top:766.75pt;width:6.95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3721100</wp:posOffset>
              </wp:positionH>
              <wp:positionV relativeFrom="page">
                <wp:posOffset>9737725</wp:posOffset>
              </wp:positionV>
              <wp:extent cx="88265" cy="79375"/>
              <wp:wrapNone/>
              <wp:docPr id="66" name="Shape 66"/>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293.pt;margin-top:766.75pt;width:6.9500000000000002pt;height:6.25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3705860</wp:posOffset>
              </wp:positionH>
              <wp:positionV relativeFrom="page">
                <wp:posOffset>9814560</wp:posOffset>
              </wp:positionV>
              <wp:extent cx="152400" cy="79375"/>
              <wp:wrapNone/>
              <wp:docPr id="645" name="Shape 64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1" type="#_x0000_t202" style="position:absolute;margin-left:291.80000000000001pt;margin-top:772.80000000000007pt;width:12.pt;height:6.25pt;z-index:-18874348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3705860</wp:posOffset>
              </wp:positionH>
              <wp:positionV relativeFrom="page">
                <wp:posOffset>9814560</wp:posOffset>
              </wp:positionV>
              <wp:extent cx="152400" cy="79375"/>
              <wp:wrapNone/>
              <wp:docPr id="650" name="Shape 65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6" type="#_x0000_t202" style="position:absolute;margin-left:291.80000000000001pt;margin-top:772.80000000000007pt;width:12.pt;height:6.25pt;z-index:-18874348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3705860</wp:posOffset>
              </wp:positionH>
              <wp:positionV relativeFrom="page">
                <wp:posOffset>9814560</wp:posOffset>
              </wp:positionV>
              <wp:extent cx="152400" cy="79375"/>
              <wp:wrapNone/>
              <wp:docPr id="655" name="Shape 65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1" type="#_x0000_t202" style="position:absolute;margin-left:291.80000000000001pt;margin-top:772.80000000000007pt;width:12.pt;height:6.25pt;z-index:-18874347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3705225</wp:posOffset>
              </wp:positionH>
              <wp:positionV relativeFrom="page">
                <wp:posOffset>9769475</wp:posOffset>
              </wp:positionV>
              <wp:extent cx="155575" cy="79375"/>
              <wp:wrapNone/>
              <wp:docPr id="660" name="Shape 6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6" type="#_x0000_t202" style="position:absolute;margin-left:291.75pt;margin-top:769.25pt;width:12.25pt;height:6.25pt;z-index:-18874347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3721100</wp:posOffset>
              </wp:positionH>
              <wp:positionV relativeFrom="page">
                <wp:posOffset>9737725</wp:posOffset>
              </wp:positionV>
              <wp:extent cx="88265" cy="79375"/>
              <wp:wrapNone/>
              <wp:docPr id="71" name="Shape 71"/>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293.pt;margin-top:766.75pt;width:6.9500000000000002pt;height:6.25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3722370</wp:posOffset>
              </wp:positionH>
              <wp:positionV relativeFrom="page">
                <wp:posOffset>9926955</wp:posOffset>
              </wp:positionV>
              <wp:extent cx="97790" cy="79375"/>
              <wp:wrapNone/>
              <wp:docPr id="79" name="Shape 7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5" type="#_x0000_t202" style="position:absolute;margin-left:293.10000000000002pt;margin-top:781.64999999999998pt;width:7.7000000000000002pt;height:6.25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3732530</wp:posOffset>
              </wp:positionH>
              <wp:positionV relativeFrom="page">
                <wp:posOffset>9874250</wp:posOffset>
              </wp:positionV>
              <wp:extent cx="94615" cy="79375"/>
              <wp:wrapNone/>
              <wp:docPr id="85" name="Shape 8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293.90000000000003pt;margin-top:777.5pt;width:7.4500000000000002pt;height:6.25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3732530</wp:posOffset>
              </wp:positionH>
              <wp:positionV relativeFrom="page">
                <wp:posOffset>9874250</wp:posOffset>
              </wp:positionV>
              <wp:extent cx="94615" cy="79375"/>
              <wp:wrapNone/>
              <wp:docPr id="91" name="Shape 9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293.90000000000003pt;margin-top:777.5pt;width:7.4500000000000002pt;height:6.25pt;z-index:-1887439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6390640</wp:posOffset>
              </wp:positionH>
              <wp:positionV relativeFrom="page">
                <wp:posOffset>9287510</wp:posOffset>
              </wp:positionV>
              <wp:extent cx="445135" cy="106680"/>
              <wp:wrapNone/>
              <wp:docPr id="96" name="Shape 9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单位：元</w:t>
                          </w:r>
                        </w:p>
                      </w:txbxContent>
                    </wps:txbx>
                    <wps:bodyPr wrap="none" lIns="0" tIns="0" rIns="0" bIns="0">
                      <a:spAutoFit/>
                    </wps:bodyPr>
                  </wps:wsp>
                </a:graphicData>
              </a:graphic>
            </wp:anchor>
          </w:drawing>
        </mc:Choice>
        <mc:Fallback>
          <w:pict>
            <v:shape id="_x0000_s1122" type="#_x0000_t202" style="position:absolute;margin-left:503.19999999999999pt;margin-top:731.30000000000007pt;width:35.050000000000004pt;height:8.4000000000000004pt;z-index:-18874397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单位：元</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3732530</wp:posOffset>
              </wp:positionH>
              <wp:positionV relativeFrom="page">
                <wp:posOffset>9772650</wp:posOffset>
              </wp:positionV>
              <wp:extent cx="97790" cy="79375"/>
              <wp:wrapNone/>
              <wp:docPr id="98" name="Shape 9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293.90000000000003pt;margin-top:769.5pt;width:7.7000000000000002pt;height:6.25pt;z-index:-1887439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6390640</wp:posOffset>
              </wp:positionH>
              <wp:positionV relativeFrom="page">
                <wp:posOffset>9287510</wp:posOffset>
              </wp:positionV>
              <wp:extent cx="445135" cy="106680"/>
              <wp:wrapNone/>
              <wp:docPr id="103" name="Shape 10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单位：元</w:t>
                          </w:r>
                        </w:p>
                      </w:txbxContent>
                    </wps:txbx>
                    <wps:bodyPr wrap="none" lIns="0" tIns="0" rIns="0" bIns="0">
                      <a:spAutoFit/>
                    </wps:bodyPr>
                  </wps:wsp>
                </a:graphicData>
              </a:graphic>
            </wp:anchor>
          </w:drawing>
        </mc:Choice>
        <mc:Fallback>
          <w:pict>
            <v:shape id="_x0000_s1129" type="#_x0000_t202" style="position:absolute;margin-left:503.19999999999999pt;margin-top:731.30000000000007pt;width:35.050000000000004pt;height:8.4000000000000004pt;z-index:-1887439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单位：元</w:t>
                    </w:r>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3732530</wp:posOffset>
              </wp:positionH>
              <wp:positionV relativeFrom="page">
                <wp:posOffset>9772650</wp:posOffset>
              </wp:positionV>
              <wp:extent cx="97790" cy="79375"/>
              <wp:wrapNone/>
              <wp:docPr id="105" name="Shape 10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293.90000000000003pt;margin-top:769.5pt;width:7.7000000000000002pt;height:6.25pt;z-index:-1887439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3720465</wp:posOffset>
              </wp:positionH>
              <wp:positionV relativeFrom="page">
                <wp:posOffset>9772650</wp:posOffset>
              </wp:positionV>
              <wp:extent cx="109855" cy="79375"/>
              <wp:wrapNone/>
              <wp:docPr id="113" name="Shape 11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292.94999999999999pt;margin-top:769.5pt;width:8.6500000000000004pt;height:6.25pt;z-index:-1887439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6390640</wp:posOffset>
              </wp:positionH>
              <wp:positionV relativeFrom="page">
                <wp:posOffset>9309100</wp:posOffset>
              </wp:positionV>
              <wp:extent cx="445135" cy="106680"/>
              <wp:wrapNone/>
              <wp:docPr id="121" name="Shape 12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单位：元</w:t>
                          </w:r>
                        </w:p>
                      </w:txbxContent>
                    </wps:txbx>
                    <wps:bodyPr wrap="none" lIns="0" tIns="0" rIns="0" bIns="0">
                      <a:spAutoFit/>
                    </wps:bodyPr>
                  </wps:wsp>
                </a:graphicData>
              </a:graphic>
            </wp:anchor>
          </w:drawing>
        </mc:Choice>
        <mc:Fallback>
          <w:pict>
            <v:shape id="_x0000_s1147" type="#_x0000_t202" style="position:absolute;margin-left:503.19999999999999pt;margin-top:733.pt;width:35.050000000000004pt;height:8.4000000000000004pt;z-index:-1887439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单位：元</w:t>
                    </w:r>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3732530</wp:posOffset>
              </wp:positionH>
              <wp:positionV relativeFrom="page">
                <wp:posOffset>9772650</wp:posOffset>
              </wp:positionV>
              <wp:extent cx="97790" cy="79375"/>
              <wp:wrapNone/>
              <wp:docPr id="123" name="Shape 1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293.90000000000003pt;margin-top:769.5pt;width:7.7000000000000002pt;height:6.25pt;z-index:-1887439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3708400</wp:posOffset>
              </wp:positionH>
              <wp:positionV relativeFrom="page">
                <wp:posOffset>9872980</wp:posOffset>
              </wp:positionV>
              <wp:extent cx="97790" cy="79375"/>
              <wp:wrapNone/>
              <wp:docPr id="133" name="Shape 1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292.pt;margin-top:777.39999999999998pt;width:7.7000000000000002pt;height:6.25pt;z-index:-1887439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3721100</wp:posOffset>
              </wp:positionH>
              <wp:positionV relativeFrom="page">
                <wp:posOffset>9737725</wp:posOffset>
              </wp:positionV>
              <wp:extent cx="88265" cy="79375"/>
              <wp:wrapNone/>
              <wp:docPr id="17" name="Shape 17"/>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293.pt;margin-top:766.75pt;width:6.9500000000000002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3708400</wp:posOffset>
              </wp:positionH>
              <wp:positionV relativeFrom="page">
                <wp:posOffset>9872980</wp:posOffset>
              </wp:positionV>
              <wp:extent cx="97790" cy="79375"/>
              <wp:wrapNone/>
              <wp:docPr id="141" name="Shape 1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292.pt;margin-top:777.39999999999998pt;width:7.7000000000000002pt;height:6.25pt;z-index:-1887439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3720465</wp:posOffset>
              </wp:positionH>
              <wp:positionV relativeFrom="page">
                <wp:posOffset>9772650</wp:posOffset>
              </wp:positionV>
              <wp:extent cx="109855" cy="79375"/>
              <wp:wrapNone/>
              <wp:docPr id="149" name="Shape 14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5" type="#_x0000_t202" style="position:absolute;margin-left:292.94999999999999pt;margin-top:769.5pt;width:8.6500000000000004pt;height:6.25pt;z-index:-1887439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3720465</wp:posOffset>
              </wp:positionH>
              <wp:positionV relativeFrom="page">
                <wp:posOffset>9772650</wp:posOffset>
              </wp:positionV>
              <wp:extent cx="109855" cy="79375"/>
              <wp:wrapNone/>
              <wp:docPr id="157" name="Shape 15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3" type="#_x0000_t202" style="position:absolute;margin-left:292.94999999999999pt;margin-top:769.5pt;width:8.6500000000000004pt;height:6.25pt;z-index:-1887439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3720465</wp:posOffset>
              </wp:positionH>
              <wp:positionV relativeFrom="page">
                <wp:posOffset>9813290</wp:posOffset>
              </wp:positionV>
              <wp:extent cx="106680" cy="79375"/>
              <wp:wrapNone/>
              <wp:docPr id="162" name="Shape 16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8" type="#_x0000_t202" style="position:absolute;margin-left:292.94999999999999pt;margin-top:772.70000000000005pt;width:8.4000000000000004pt;height:6.25pt;z-index:-1887439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3720465</wp:posOffset>
              </wp:positionH>
              <wp:positionV relativeFrom="page">
                <wp:posOffset>9813290</wp:posOffset>
              </wp:positionV>
              <wp:extent cx="106680" cy="79375"/>
              <wp:wrapNone/>
              <wp:docPr id="167" name="Shape 16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3" type="#_x0000_t202" style="position:absolute;margin-left:292.94999999999999pt;margin-top:772.70000000000005pt;width:8.4000000000000004pt;height:6.25pt;z-index:-1887439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3720465</wp:posOffset>
              </wp:positionH>
              <wp:positionV relativeFrom="page">
                <wp:posOffset>10039350</wp:posOffset>
              </wp:positionV>
              <wp:extent cx="109855" cy="79375"/>
              <wp:wrapNone/>
              <wp:docPr id="169" name="Shape 16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5" type="#_x0000_t202" style="position:absolute;margin-left:292.94999999999999pt;margin-top:790.5pt;width:8.6500000000000004pt;height:6.25pt;z-index:-1887439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3720465</wp:posOffset>
              </wp:positionH>
              <wp:positionV relativeFrom="page">
                <wp:posOffset>10039350</wp:posOffset>
              </wp:positionV>
              <wp:extent cx="109855" cy="79375"/>
              <wp:wrapNone/>
              <wp:docPr id="171" name="Shape 17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7" type="#_x0000_t202" style="position:absolute;margin-left:292.94999999999999pt;margin-top:790.5pt;width:8.6500000000000004pt;height:6.25pt;z-index:-1887439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3696335</wp:posOffset>
              </wp:positionH>
              <wp:positionV relativeFrom="page">
                <wp:posOffset>9775190</wp:posOffset>
              </wp:positionV>
              <wp:extent cx="106680" cy="79375"/>
              <wp:wrapNone/>
              <wp:docPr id="177" name="Shape 17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3" type="#_x0000_t202" style="position:absolute;margin-left:291.05000000000001pt;margin-top:769.70000000000005pt;width:8.4000000000000004pt;height:6.25pt;z-index:-1887438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3720465</wp:posOffset>
              </wp:positionH>
              <wp:positionV relativeFrom="page">
                <wp:posOffset>9813290</wp:posOffset>
              </wp:positionV>
              <wp:extent cx="106680" cy="79375"/>
              <wp:wrapNone/>
              <wp:docPr id="182" name="Shape 18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8" type="#_x0000_t202" style="position:absolute;margin-left:292.94999999999999pt;margin-top:772.70000000000005pt;width:8.4000000000000004pt;height:6.25pt;z-index:-1887438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3747770</wp:posOffset>
              </wp:positionH>
              <wp:positionV relativeFrom="page">
                <wp:posOffset>9769475</wp:posOffset>
              </wp:positionV>
              <wp:extent cx="103505" cy="79375"/>
              <wp:wrapNone/>
              <wp:docPr id="187" name="Shape 18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3" type="#_x0000_t202" style="position:absolute;margin-left:295.10000000000002pt;margin-top:769.25pt;width:8.1500000000000004pt;height:6.25pt;z-index:-1887438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3722370</wp:posOffset>
              </wp:positionH>
              <wp:positionV relativeFrom="page">
                <wp:posOffset>9926955</wp:posOffset>
              </wp:positionV>
              <wp:extent cx="97790" cy="79375"/>
              <wp:wrapNone/>
              <wp:docPr id="25" name="Shape 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293.10000000000002pt;margin-top:781.64999999999998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3747770</wp:posOffset>
              </wp:positionH>
              <wp:positionV relativeFrom="page">
                <wp:posOffset>9769475</wp:posOffset>
              </wp:positionV>
              <wp:extent cx="103505" cy="79375"/>
              <wp:wrapNone/>
              <wp:docPr id="192" name="Shape 19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8" type="#_x0000_t202" style="position:absolute;margin-left:295.10000000000002pt;margin-top:769.25pt;width:8.1500000000000004pt;height:6.25pt;z-index:-1887438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3720465</wp:posOffset>
              </wp:positionH>
              <wp:positionV relativeFrom="page">
                <wp:posOffset>9813290</wp:posOffset>
              </wp:positionV>
              <wp:extent cx="106680" cy="79375"/>
              <wp:wrapNone/>
              <wp:docPr id="197" name="Shape 19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3" type="#_x0000_t202" style="position:absolute;margin-left:292.94999999999999pt;margin-top:772.70000000000005pt;width:8.4000000000000004pt;height:6.25pt;z-index:-1887438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3747770</wp:posOffset>
              </wp:positionH>
              <wp:positionV relativeFrom="page">
                <wp:posOffset>9804400</wp:posOffset>
              </wp:positionV>
              <wp:extent cx="94615" cy="79375"/>
              <wp:wrapNone/>
              <wp:docPr id="205" name="Shape 20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1" type="#_x0000_t202" style="position:absolute;margin-left:295.10000000000002pt;margin-top:772.pt;width:7.4500000000000002pt;height:6.25pt;z-index:-18874387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3747770</wp:posOffset>
              </wp:positionH>
              <wp:positionV relativeFrom="page">
                <wp:posOffset>9804400</wp:posOffset>
              </wp:positionV>
              <wp:extent cx="94615" cy="79375"/>
              <wp:wrapNone/>
              <wp:docPr id="213" name="Shape 21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295.10000000000002pt;margin-top:772.pt;width:7.4500000000000002pt;height:6.25pt;z-index:-1887438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3839210</wp:posOffset>
              </wp:positionH>
              <wp:positionV relativeFrom="page">
                <wp:posOffset>9770110</wp:posOffset>
              </wp:positionV>
              <wp:extent cx="103505" cy="79375"/>
              <wp:wrapNone/>
              <wp:docPr id="223" name="Shape 2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9" type="#_x0000_t202" style="position:absolute;margin-left:302.30000000000001pt;margin-top:769.30000000000007pt;width:8.1500000000000004pt;height:6.25pt;z-index:-18874385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3839210</wp:posOffset>
              </wp:positionH>
              <wp:positionV relativeFrom="page">
                <wp:posOffset>9770110</wp:posOffset>
              </wp:positionV>
              <wp:extent cx="103505" cy="79375"/>
              <wp:wrapNone/>
              <wp:docPr id="233" name="Shape 23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9" type="#_x0000_t202" style="position:absolute;margin-left:302.30000000000001pt;margin-top:769.30000000000007pt;width:8.1500000000000004pt;height:6.25pt;z-index:-18874385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3747770</wp:posOffset>
              </wp:positionH>
              <wp:positionV relativeFrom="page">
                <wp:posOffset>9804400</wp:posOffset>
              </wp:positionV>
              <wp:extent cx="94615" cy="79375"/>
              <wp:wrapNone/>
              <wp:docPr id="241" name="Shape 24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7" type="#_x0000_t202" style="position:absolute;margin-left:295.10000000000002pt;margin-top:772.pt;width:7.4500000000000002pt;height:6.25pt;z-index:-1887438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3747770</wp:posOffset>
              </wp:positionH>
              <wp:positionV relativeFrom="page">
                <wp:posOffset>9804400</wp:posOffset>
              </wp:positionV>
              <wp:extent cx="94615" cy="79375"/>
              <wp:wrapNone/>
              <wp:docPr id="249" name="Shape 24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5" type="#_x0000_t202" style="position:absolute;margin-left:295.10000000000002pt;margin-top:772.pt;width:7.4500000000000002pt;height:6.25pt;z-index:-1887438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3803015</wp:posOffset>
              </wp:positionH>
              <wp:positionV relativeFrom="page">
                <wp:posOffset>9770110</wp:posOffset>
              </wp:positionV>
              <wp:extent cx="100330" cy="79375"/>
              <wp:wrapNone/>
              <wp:docPr id="254" name="Shape 25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0" type="#_x0000_t202" style="position:absolute;margin-left:299.44999999999999pt;margin-top:769.30000000000007pt;width:7.9000000000000004pt;height:6.25pt;z-index:-18874383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3803015</wp:posOffset>
              </wp:positionH>
              <wp:positionV relativeFrom="page">
                <wp:posOffset>9770110</wp:posOffset>
              </wp:positionV>
              <wp:extent cx="100330" cy="79375"/>
              <wp:wrapNone/>
              <wp:docPr id="259" name="Shape 25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5" type="#_x0000_t202" style="position:absolute;margin-left:299.44999999999999pt;margin-top:769.30000000000007pt;width:7.9000000000000004pt;height:6.25pt;z-index:-18874382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3722370</wp:posOffset>
              </wp:positionH>
              <wp:positionV relativeFrom="page">
                <wp:posOffset>9926955</wp:posOffset>
              </wp:positionV>
              <wp:extent cx="97790" cy="79375"/>
              <wp:wrapNone/>
              <wp:docPr id="33" name="Shape 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293.10000000000002pt;margin-top:781.64999999999998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3803015</wp:posOffset>
              </wp:positionH>
              <wp:positionV relativeFrom="page">
                <wp:posOffset>9770110</wp:posOffset>
              </wp:positionV>
              <wp:extent cx="100330" cy="79375"/>
              <wp:wrapNone/>
              <wp:docPr id="264" name="Shape 26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0" type="#_x0000_t202" style="position:absolute;margin-left:299.44999999999999pt;margin-top:769.30000000000007pt;width:7.9000000000000004pt;height:6.25pt;z-index:-18874382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3720465</wp:posOffset>
              </wp:positionH>
              <wp:positionV relativeFrom="page">
                <wp:posOffset>9772650</wp:posOffset>
              </wp:positionV>
              <wp:extent cx="109855" cy="79375"/>
              <wp:wrapNone/>
              <wp:docPr id="270" name="Shape 27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6" type="#_x0000_t202" style="position:absolute;margin-left:292.94999999999999pt;margin-top:769.5pt;width:8.6500000000000004pt;height:6.25pt;z-index:-18874381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3720465</wp:posOffset>
              </wp:positionH>
              <wp:positionV relativeFrom="page">
                <wp:posOffset>9772650</wp:posOffset>
              </wp:positionV>
              <wp:extent cx="109855" cy="79375"/>
              <wp:wrapNone/>
              <wp:docPr id="276" name="Shape 27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2" type="#_x0000_t202" style="position:absolute;margin-left:292.94999999999999pt;margin-top:769.5pt;width:8.6500000000000004pt;height:6.25pt;z-index:-18874381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3747770</wp:posOffset>
              </wp:positionH>
              <wp:positionV relativeFrom="page">
                <wp:posOffset>9804400</wp:posOffset>
              </wp:positionV>
              <wp:extent cx="94615" cy="79375"/>
              <wp:wrapNone/>
              <wp:docPr id="284" name="Shape 28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0" type="#_x0000_t202" style="position:absolute;margin-left:295.10000000000002pt;margin-top:772.pt;width:7.4500000000000002pt;height:6.25pt;z-index:-1887438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3720465</wp:posOffset>
              </wp:positionH>
              <wp:positionV relativeFrom="page">
                <wp:posOffset>9807575</wp:posOffset>
              </wp:positionV>
              <wp:extent cx="109855" cy="79375"/>
              <wp:wrapNone/>
              <wp:docPr id="291" name="Shape 29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7" type="#_x0000_t202" style="position:absolute;margin-left:292.94999999999999pt;margin-top:772.25pt;width:8.6500000000000004pt;height:6.25pt;z-index:-18874379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3720465</wp:posOffset>
              </wp:positionH>
              <wp:positionV relativeFrom="page">
                <wp:posOffset>9807575</wp:posOffset>
              </wp:positionV>
              <wp:extent cx="109855" cy="79375"/>
              <wp:wrapNone/>
              <wp:docPr id="296" name="Shape 29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2" type="#_x0000_t202" style="position:absolute;margin-left:292.94999999999999pt;margin-top:772.25pt;width:8.6500000000000004pt;height:6.25pt;z-index:-18874379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3726180</wp:posOffset>
              </wp:positionH>
              <wp:positionV relativeFrom="page">
                <wp:posOffset>9766300</wp:posOffset>
              </wp:positionV>
              <wp:extent cx="100330" cy="79375"/>
              <wp:wrapNone/>
              <wp:docPr id="304" name="Shape 30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0" type="#_x0000_t202" style="position:absolute;margin-left:293.40000000000003pt;margin-top:769.pt;width:7.9000000000000004pt;height:6.25pt;z-index:-18874378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3726180</wp:posOffset>
              </wp:positionH>
              <wp:positionV relativeFrom="page">
                <wp:posOffset>9766300</wp:posOffset>
              </wp:positionV>
              <wp:extent cx="100330" cy="79375"/>
              <wp:wrapNone/>
              <wp:docPr id="312" name="Shape 31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8" type="#_x0000_t202" style="position:absolute;margin-left:293.40000000000003pt;margin-top:769.pt;width:7.9000000000000004pt;height:6.25pt;z-index:-18874377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3726180</wp:posOffset>
              </wp:positionH>
              <wp:positionV relativeFrom="page">
                <wp:posOffset>9885680</wp:posOffset>
              </wp:positionV>
              <wp:extent cx="100330" cy="79375"/>
              <wp:wrapNone/>
              <wp:docPr id="318" name="Shape 31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4" type="#_x0000_t202" style="position:absolute;margin-left:293.40000000000003pt;margin-top:778.39999999999998pt;width:7.9000000000000004pt;height:6.25pt;z-index:-18874377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3726180</wp:posOffset>
              </wp:positionH>
              <wp:positionV relativeFrom="page">
                <wp:posOffset>9885680</wp:posOffset>
              </wp:positionV>
              <wp:extent cx="100330" cy="79375"/>
              <wp:wrapNone/>
              <wp:docPr id="324" name="Shape 32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0" type="#_x0000_t202" style="position:absolute;margin-left:293.40000000000003pt;margin-top:778.39999999999998pt;width:7.9000000000000004pt;height:6.25pt;z-index:-18874376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3739515</wp:posOffset>
              </wp:positionH>
              <wp:positionV relativeFrom="page">
                <wp:posOffset>9737725</wp:posOffset>
              </wp:positionV>
              <wp:extent cx="52070" cy="79375"/>
              <wp:wrapNone/>
              <wp:docPr id="38" name="Shape 38"/>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294.44999999999999pt;margin-top:766.75pt;width:4.0999999999999996pt;height:6.25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3726180</wp:posOffset>
              </wp:positionH>
              <wp:positionV relativeFrom="page">
                <wp:posOffset>9734550</wp:posOffset>
              </wp:positionV>
              <wp:extent cx="106680" cy="79375"/>
              <wp:wrapNone/>
              <wp:docPr id="332" name="Shape 33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8" type="#_x0000_t202" style="position:absolute;margin-left:293.40000000000003pt;margin-top:766.5pt;width:8.4000000000000004pt;height:6.25pt;z-index:-18874375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3726180</wp:posOffset>
              </wp:positionH>
              <wp:positionV relativeFrom="page">
                <wp:posOffset>9734550</wp:posOffset>
              </wp:positionV>
              <wp:extent cx="106680" cy="79375"/>
              <wp:wrapNone/>
              <wp:docPr id="340" name="Shape 34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6" type="#_x0000_t202" style="position:absolute;margin-left:293.40000000000003pt;margin-top:766.5pt;width:8.4000000000000004pt;height:6.25pt;z-index:-18874375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3726180</wp:posOffset>
              </wp:positionH>
              <wp:positionV relativeFrom="page">
                <wp:posOffset>9885680</wp:posOffset>
              </wp:positionV>
              <wp:extent cx="100330" cy="79375"/>
              <wp:wrapNone/>
              <wp:docPr id="346" name="Shape 34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2" type="#_x0000_t202" style="position:absolute;margin-left:293.40000000000003pt;margin-top:778.39999999999998pt;width:7.9000000000000004pt;height:6.25pt;z-index:-18874374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3726180</wp:posOffset>
              </wp:positionH>
              <wp:positionV relativeFrom="page">
                <wp:posOffset>9885680</wp:posOffset>
              </wp:positionV>
              <wp:extent cx="100330" cy="79375"/>
              <wp:wrapNone/>
              <wp:docPr id="352" name="Shape 35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8" type="#_x0000_t202" style="position:absolute;margin-left:293.40000000000003pt;margin-top:778.39999999999998pt;width:7.9000000000000004pt;height:6.25pt;z-index:-18874373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3720465</wp:posOffset>
              </wp:positionH>
              <wp:positionV relativeFrom="page">
                <wp:posOffset>10039350</wp:posOffset>
              </wp:positionV>
              <wp:extent cx="109855" cy="79375"/>
              <wp:wrapNone/>
              <wp:docPr id="354" name="Shape 35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0" type="#_x0000_t202" style="position:absolute;margin-left:292.94999999999999pt;margin-top:790.5pt;width:8.6500000000000004pt;height:6.25pt;z-index:-1887437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3720465</wp:posOffset>
              </wp:positionH>
              <wp:positionV relativeFrom="page">
                <wp:posOffset>10039350</wp:posOffset>
              </wp:positionV>
              <wp:extent cx="109855" cy="79375"/>
              <wp:wrapNone/>
              <wp:docPr id="356" name="Shape 35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2" type="#_x0000_t202" style="position:absolute;margin-left:292.94999999999999pt;margin-top:790.5pt;width:8.6500000000000004pt;height:6.25pt;z-index:-1887437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3723640</wp:posOffset>
              </wp:positionH>
              <wp:positionV relativeFrom="page">
                <wp:posOffset>9772650</wp:posOffset>
              </wp:positionV>
              <wp:extent cx="97790" cy="79375"/>
              <wp:wrapNone/>
              <wp:docPr id="364" name="Shape 3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0" type="#_x0000_t202" style="position:absolute;margin-left:293.19999999999999pt;margin-top:769.5pt;width:7.7000000000000002pt;height:6.25pt;z-index:-18874372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3723640</wp:posOffset>
              </wp:positionH>
              <wp:positionV relativeFrom="page">
                <wp:posOffset>9772650</wp:posOffset>
              </wp:positionV>
              <wp:extent cx="97790" cy="79375"/>
              <wp:wrapNone/>
              <wp:docPr id="372" name="Shape 37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8" type="#_x0000_t202" style="position:absolute;margin-left:293.19999999999999pt;margin-top:769.5pt;width:7.7000000000000002pt;height:6.25pt;z-index:-18874371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3860800</wp:posOffset>
              </wp:positionH>
              <wp:positionV relativeFrom="page">
                <wp:posOffset>10043795</wp:posOffset>
              </wp:positionV>
              <wp:extent cx="106680" cy="79375"/>
              <wp:wrapNone/>
              <wp:docPr id="376" name="Shape 37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2" type="#_x0000_t202" style="position:absolute;margin-left:304.pt;margin-top:790.85000000000002pt;width:8.4000000000000004pt;height:6.25pt;z-index:-18874371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3860800</wp:posOffset>
              </wp:positionH>
              <wp:positionV relativeFrom="page">
                <wp:posOffset>10043795</wp:posOffset>
              </wp:positionV>
              <wp:extent cx="106680" cy="79375"/>
              <wp:wrapNone/>
              <wp:docPr id="380" name="Shape 38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6" type="#_x0000_t202" style="position:absolute;margin-left:304.pt;margin-top:790.85000000000002pt;width:8.4000000000000004pt;height:6.25pt;z-index:-18874371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3732530</wp:posOffset>
              </wp:positionH>
              <wp:positionV relativeFrom="page">
                <wp:posOffset>9874250</wp:posOffset>
              </wp:positionV>
              <wp:extent cx="94615" cy="79375"/>
              <wp:wrapNone/>
              <wp:docPr id="44" name="Shape 4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293.90000000000003pt;margin-top:777.5pt;width:7.4500000000000002pt;height:6.2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3726180</wp:posOffset>
              </wp:positionH>
              <wp:positionV relativeFrom="page">
                <wp:posOffset>9885680</wp:posOffset>
              </wp:positionV>
              <wp:extent cx="100330" cy="79375"/>
              <wp:wrapNone/>
              <wp:docPr id="396" name="Shape 39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2" type="#_x0000_t202" style="position:absolute;margin-left:293.40000000000003pt;margin-top:778.39999999999998pt;width:7.9000000000000004pt;height:6.25pt;z-index:-18874370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3726180</wp:posOffset>
              </wp:positionH>
              <wp:positionV relativeFrom="page">
                <wp:posOffset>9885680</wp:posOffset>
              </wp:positionV>
              <wp:extent cx="100330" cy="79375"/>
              <wp:wrapNone/>
              <wp:docPr id="402" name="Shape 40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8" type="#_x0000_t202" style="position:absolute;margin-left:293.40000000000003pt;margin-top:778.39999999999998pt;width:7.9000000000000004pt;height:6.25pt;z-index:-18874369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3720465</wp:posOffset>
              </wp:positionH>
              <wp:positionV relativeFrom="page">
                <wp:posOffset>10039350</wp:posOffset>
              </wp:positionV>
              <wp:extent cx="109855" cy="79375"/>
              <wp:wrapNone/>
              <wp:docPr id="404" name="Shape 40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0" type="#_x0000_t202" style="position:absolute;margin-left:292.94999999999999pt;margin-top:790.5pt;width:8.6500000000000004pt;height:6.25pt;z-index:-1887436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3720465</wp:posOffset>
              </wp:positionH>
              <wp:positionV relativeFrom="page">
                <wp:posOffset>10039350</wp:posOffset>
              </wp:positionV>
              <wp:extent cx="109855" cy="79375"/>
              <wp:wrapNone/>
              <wp:docPr id="406" name="Shape 40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2" type="#_x0000_t202" style="position:absolute;margin-left:292.94999999999999pt;margin-top:790.5pt;width:8.6500000000000004pt;height:6.25pt;z-index:-1887436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3723640</wp:posOffset>
              </wp:positionH>
              <wp:positionV relativeFrom="page">
                <wp:posOffset>9772650</wp:posOffset>
              </wp:positionV>
              <wp:extent cx="97790" cy="79375"/>
              <wp:wrapNone/>
              <wp:docPr id="414" name="Shape 4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0" type="#_x0000_t202" style="position:absolute;margin-left:293.19999999999999pt;margin-top:769.5pt;width:7.7000000000000002pt;height:6.25pt;z-index:-18874368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3726180</wp:posOffset>
              </wp:positionH>
              <wp:positionV relativeFrom="page">
                <wp:posOffset>9885680</wp:posOffset>
              </wp:positionV>
              <wp:extent cx="100330" cy="79375"/>
              <wp:wrapNone/>
              <wp:docPr id="422" name="Shape 42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8" type="#_x0000_t202" style="position:absolute;margin-left:293.40000000000003pt;margin-top:778.39999999999998pt;width:7.9000000000000004pt;height:6.25pt;z-index:-18874368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3726180</wp:posOffset>
              </wp:positionH>
              <wp:positionV relativeFrom="page">
                <wp:posOffset>9885680</wp:posOffset>
              </wp:positionV>
              <wp:extent cx="100330" cy="79375"/>
              <wp:wrapNone/>
              <wp:docPr id="428" name="Shape 42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4" type="#_x0000_t202" style="position:absolute;margin-left:293.40000000000003pt;margin-top:778.39999999999998pt;width:7.9000000000000004pt;height:6.25pt;z-index:-18874367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3723640</wp:posOffset>
              </wp:positionH>
              <wp:positionV relativeFrom="page">
                <wp:posOffset>9772650</wp:posOffset>
              </wp:positionV>
              <wp:extent cx="97790" cy="79375"/>
              <wp:wrapNone/>
              <wp:docPr id="436" name="Shape 4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2" type="#_x0000_t202" style="position:absolute;margin-left:293.19999999999999pt;margin-top:769.5pt;width:7.7000000000000002pt;height:6.25pt;z-index:-18874366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3723640</wp:posOffset>
              </wp:positionH>
              <wp:positionV relativeFrom="page">
                <wp:posOffset>9772650</wp:posOffset>
              </wp:positionV>
              <wp:extent cx="97790" cy="79375"/>
              <wp:wrapNone/>
              <wp:docPr id="444" name="Shape 4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0" type="#_x0000_t202" style="position:absolute;margin-left:293.19999999999999pt;margin-top:769.5pt;width:7.7000000000000002pt;height:6.25pt;z-index:-18874365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3724275</wp:posOffset>
              </wp:positionH>
              <wp:positionV relativeFrom="page">
                <wp:posOffset>9629775</wp:posOffset>
              </wp:positionV>
              <wp:extent cx="106680" cy="79375"/>
              <wp:wrapNone/>
              <wp:docPr id="452" name="Shape 45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8" type="#_x0000_t202" style="position:absolute;margin-left:293.25pt;margin-top:758.25pt;width:8.4000000000000004pt;height:6.25pt;z-index:-18874365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3732530</wp:posOffset>
              </wp:positionH>
              <wp:positionV relativeFrom="page">
                <wp:posOffset>9874250</wp:posOffset>
              </wp:positionV>
              <wp:extent cx="94615" cy="79375"/>
              <wp:wrapNone/>
              <wp:docPr id="50" name="Shape 5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293.90000000000003pt;margin-top:777.5pt;width:7.4500000000000002pt;height:6.25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3724275</wp:posOffset>
              </wp:positionH>
              <wp:positionV relativeFrom="page">
                <wp:posOffset>9629775</wp:posOffset>
              </wp:positionV>
              <wp:extent cx="106680" cy="79375"/>
              <wp:wrapNone/>
              <wp:docPr id="460" name="Shape 46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6" type="#_x0000_t202" style="position:absolute;margin-left:293.25pt;margin-top:758.25pt;width:8.4000000000000004pt;height:6.25pt;z-index:-18874364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3726180</wp:posOffset>
              </wp:positionH>
              <wp:positionV relativeFrom="page">
                <wp:posOffset>9885680</wp:posOffset>
              </wp:positionV>
              <wp:extent cx="100330" cy="79375"/>
              <wp:wrapNone/>
              <wp:docPr id="466" name="Shape 46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2" type="#_x0000_t202" style="position:absolute;margin-left:293.40000000000003pt;margin-top:778.39999999999998pt;width:7.9000000000000004pt;height:6.25pt;z-index:-18874363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3726180</wp:posOffset>
              </wp:positionH>
              <wp:positionV relativeFrom="page">
                <wp:posOffset>9885680</wp:posOffset>
              </wp:positionV>
              <wp:extent cx="100330" cy="79375"/>
              <wp:wrapNone/>
              <wp:docPr id="472" name="Shape 47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8" type="#_x0000_t202" style="position:absolute;margin-left:293.40000000000003pt;margin-top:778.39999999999998pt;width:7.9000000000000004pt;height:6.25pt;z-index:-18874363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3723640</wp:posOffset>
              </wp:positionH>
              <wp:positionV relativeFrom="page">
                <wp:posOffset>9772650</wp:posOffset>
              </wp:positionV>
              <wp:extent cx="97790" cy="79375"/>
              <wp:wrapNone/>
              <wp:docPr id="480" name="Shape 4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6" type="#_x0000_t202" style="position:absolute;margin-left:293.19999999999999pt;margin-top:769.5pt;width:7.7000000000000002pt;height:6.25pt;z-index:-18874362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3723640</wp:posOffset>
              </wp:positionH>
              <wp:positionV relativeFrom="page">
                <wp:posOffset>9772650</wp:posOffset>
              </wp:positionV>
              <wp:extent cx="97790" cy="79375"/>
              <wp:wrapNone/>
              <wp:docPr id="488" name="Shape 4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4" type="#_x0000_t202" style="position:absolute;margin-left:293.19999999999999pt;margin-top:769.5pt;width:7.7000000000000002pt;height:6.25pt;z-index:-18874361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3723640</wp:posOffset>
              </wp:positionH>
              <wp:positionV relativeFrom="page">
                <wp:posOffset>9772650</wp:posOffset>
              </wp:positionV>
              <wp:extent cx="97790" cy="79375"/>
              <wp:wrapNone/>
              <wp:docPr id="496" name="Shape 49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2" type="#_x0000_t202" style="position:absolute;margin-left:293.19999999999999pt;margin-top:769.5pt;width:7.7000000000000002pt;height:6.25pt;z-index:-18874360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3723640</wp:posOffset>
              </wp:positionH>
              <wp:positionV relativeFrom="page">
                <wp:posOffset>9772650</wp:posOffset>
              </wp:positionV>
              <wp:extent cx="97790" cy="79375"/>
              <wp:wrapNone/>
              <wp:docPr id="504" name="Shape 50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0" type="#_x0000_t202" style="position:absolute;margin-left:293.19999999999999pt;margin-top:769.5pt;width:7.7000000000000002pt;height:6.25pt;z-index:-18874359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3726180</wp:posOffset>
              </wp:positionH>
              <wp:positionV relativeFrom="page">
                <wp:posOffset>9885680</wp:posOffset>
              </wp:positionV>
              <wp:extent cx="100330" cy="79375"/>
              <wp:wrapNone/>
              <wp:docPr id="510" name="Shape 5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6" type="#_x0000_t202" style="position:absolute;margin-left:293.40000000000003pt;margin-top:778.39999999999998pt;width:7.9000000000000004pt;height:6.25pt;z-index:-18874359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5304155</wp:posOffset>
              </wp:positionH>
              <wp:positionV relativeFrom="page">
                <wp:posOffset>6922135</wp:posOffset>
              </wp:positionV>
              <wp:extent cx="103505" cy="79375"/>
              <wp:wrapNone/>
              <wp:docPr id="518" name="Shape 51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4" type="#_x0000_t202" style="position:absolute;margin-left:417.65000000000003pt;margin-top:545.04999999999995pt;width:8.1500000000000004pt;height:6.25pt;z-index:-18874358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5304155</wp:posOffset>
              </wp:positionH>
              <wp:positionV relativeFrom="page">
                <wp:posOffset>6922135</wp:posOffset>
              </wp:positionV>
              <wp:extent cx="103505" cy="79375"/>
              <wp:wrapNone/>
              <wp:docPr id="526" name="Shape 52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2" type="#_x0000_t202" style="position:absolute;margin-left:417.65000000000003pt;margin-top:545.04999999999995pt;width:8.1500000000000004pt;height:6.25pt;z-index:-18874357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3721100</wp:posOffset>
              </wp:positionH>
              <wp:positionV relativeFrom="page">
                <wp:posOffset>9737725</wp:posOffset>
              </wp:positionV>
              <wp:extent cx="88265" cy="79375"/>
              <wp:wrapNone/>
              <wp:docPr id="55" name="Shape 55"/>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293.pt;margin-top:766.75pt;width:6.9500000000000002pt;height:6.25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5304155</wp:posOffset>
              </wp:positionH>
              <wp:positionV relativeFrom="page">
                <wp:posOffset>6911340</wp:posOffset>
              </wp:positionV>
              <wp:extent cx="100330" cy="79375"/>
              <wp:wrapNone/>
              <wp:docPr id="535" name="Shape 53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1" type="#_x0000_t202" style="position:absolute;margin-left:417.65000000000003pt;margin-top:544.20000000000005pt;width:7.9000000000000004pt;height:6.25pt;z-index:-18874357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5304155</wp:posOffset>
              </wp:positionH>
              <wp:positionV relativeFrom="page">
                <wp:posOffset>6911340</wp:posOffset>
              </wp:positionV>
              <wp:extent cx="100330" cy="79375"/>
              <wp:wrapNone/>
              <wp:docPr id="537" name="Shape 53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3" type="#_x0000_t202" style="position:absolute;margin-left:417.65000000000003pt;margin-top:544.20000000000005pt;width:7.9000000000000004pt;height:6.25pt;z-index:-18874357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5297170</wp:posOffset>
              </wp:positionH>
              <wp:positionV relativeFrom="page">
                <wp:posOffset>6548755</wp:posOffset>
              </wp:positionV>
              <wp:extent cx="103505" cy="79375"/>
              <wp:wrapNone/>
              <wp:docPr id="551" name="Shape 55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7" type="#_x0000_t202" style="position:absolute;margin-left:417.10000000000002pt;margin-top:515.64999999999998pt;width:8.1500000000000004pt;height:6.25pt;z-index:-18874356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5297170</wp:posOffset>
              </wp:positionH>
              <wp:positionV relativeFrom="page">
                <wp:posOffset>6548755</wp:posOffset>
              </wp:positionV>
              <wp:extent cx="103505" cy="79375"/>
              <wp:wrapNone/>
              <wp:docPr id="559" name="Shape 55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5" type="#_x0000_t202" style="position:absolute;margin-left:417.10000000000002pt;margin-top:515.64999999999998pt;width:8.1500000000000004pt;height:6.25pt;z-index:-18874355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5304155</wp:posOffset>
              </wp:positionH>
              <wp:positionV relativeFrom="page">
                <wp:posOffset>6922135</wp:posOffset>
              </wp:positionV>
              <wp:extent cx="103505" cy="79375"/>
              <wp:wrapNone/>
              <wp:docPr id="567" name="Shape 56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3" type="#_x0000_t202" style="position:absolute;margin-left:417.65000000000003pt;margin-top:545.04999999999995pt;width:8.1500000000000004pt;height:6.25pt;z-index:-18874354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3726180</wp:posOffset>
              </wp:positionH>
              <wp:positionV relativeFrom="page">
                <wp:posOffset>9772650</wp:posOffset>
              </wp:positionV>
              <wp:extent cx="103505" cy="79375"/>
              <wp:wrapNone/>
              <wp:docPr id="573" name="Shape 57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9" type="#_x0000_t202" style="position:absolute;margin-left:293.40000000000003pt;margin-top:769.5pt;width:8.1500000000000004pt;height:6.25pt;z-index:-18874354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3726180</wp:posOffset>
              </wp:positionH>
              <wp:positionV relativeFrom="page">
                <wp:posOffset>9772650</wp:posOffset>
              </wp:positionV>
              <wp:extent cx="103505" cy="79375"/>
              <wp:wrapNone/>
              <wp:docPr id="579" name="Shape 5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5" type="#_x0000_t202" style="position:absolute;margin-left:293.40000000000003pt;margin-top:769.5pt;width:8.1500000000000004pt;height:6.25pt;z-index:-18874353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3705860</wp:posOffset>
              </wp:positionH>
              <wp:positionV relativeFrom="page">
                <wp:posOffset>9814560</wp:posOffset>
              </wp:positionV>
              <wp:extent cx="152400" cy="79375"/>
              <wp:wrapNone/>
              <wp:docPr id="590" name="Shape 59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6" type="#_x0000_t202" style="position:absolute;margin-left:291.80000000000001pt;margin-top:772.80000000000007pt;width:12.pt;height:6.25pt;z-index:-18874353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3705860</wp:posOffset>
              </wp:positionH>
              <wp:positionV relativeFrom="page">
                <wp:posOffset>9814560</wp:posOffset>
              </wp:positionV>
              <wp:extent cx="152400" cy="79375"/>
              <wp:wrapNone/>
              <wp:docPr id="595" name="Shape 59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1" type="#_x0000_t202" style="position:absolute;margin-left:291.80000000000001pt;margin-top:772.80000000000007pt;width:12.pt;height:6.25pt;z-index:-18874352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3726180</wp:posOffset>
              </wp:positionH>
              <wp:positionV relativeFrom="page">
                <wp:posOffset>9772650</wp:posOffset>
              </wp:positionV>
              <wp:extent cx="100330" cy="79375"/>
              <wp:wrapNone/>
              <wp:docPr id="597" name="Shape 59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3" type="#_x0000_t202" style="position:absolute;margin-left:293.40000000000003pt;margin-top:769.5pt;width:7.9000000000000004pt;height:6.25pt;z-index:-18874352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3732530</wp:posOffset>
              </wp:positionH>
              <wp:positionV relativeFrom="page">
                <wp:posOffset>9874250</wp:posOffset>
              </wp:positionV>
              <wp:extent cx="94615" cy="79375"/>
              <wp:wrapNone/>
              <wp:docPr id="61" name="Shape 6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293.90000000000003pt;margin-top:777.5pt;width:7.4500000000000002pt;height:6.25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3726180</wp:posOffset>
              </wp:positionH>
              <wp:positionV relativeFrom="page">
                <wp:posOffset>9772650</wp:posOffset>
              </wp:positionV>
              <wp:extent cx="100330" cy="79375"/>
              <wp:wrapNone/>
              <wp:docPr id="599" name="Shape 59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5" type="#_x0000_t202" style="position:absolute;margin-left:293.40000000000003pt;margin-top:769.5pt;width:7.9000000000000004pt;height:6.25pt;z-index:-18874352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3705860</wp:posOffset>
              </wp:positionH>
              <wp:positionV relativeFrom="page">
                <wp:posOffset>9814560</wp:posOffset>
              </wp:positionV>
              <wp:extent cx="152400" cy="79375"/>
              <wp:wrapNone/>
              <wp:docPr id="604" name="Shape 60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0" type="#_x0000_t202" style="position:absolute;margin-left:291.80000000000001pt;margin-top:772.80000000000007pt;width:12.pt;height:6.25pt;z-index:-18874352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3705860</wp:posOffset>
              </wp:positionH>
              <wp:positionV relativeFrom="page">
                <wp:posOffset>9814560</wp:posOffset>
              </wp:positionV>
              <wp:extent cx="152400" cy="79375"/>
              <wp:wrapNone/>
              <wp:docPr id="609" name="Shape 60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5" type="#_x0000_t202" style="position:absolute;margin-left:291.80000000000001pt;margin-top:772.80000000000007pt;width:12.pt;height:6.25pt;z-index:-18874351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3705225</wp:posOffset>
              </wp:positionH>
              <wp:positionV relativeFrom="page">
                <wp:posOffset>9772650</wp:posOffset>
              </wp:positionV>
              <wp:extent cx="149225" cy="79375"/>
              <wp:wrapNone/>
              <wp:docPr id="615" name="Shape 61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1" type="#_x0000_t202" style="position:absolute;margin-left:291.75pt;margin-top:769.5pt;width:11.75pt;height:6.25pt;z-index:-18874351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3705225</wp:posOffset>
              </wp:positionH>
              <wp:positionV relativeFrom="page">
                <wp:posOffset>9772650</wp:posOffset>
              </wp:positionV>
              <wp:extent cx="149225" cy="79375"/>
              <wp:wrapNone/>
              <wp:docPr id="621" name="Shape 621"/>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7" type="#_x0000_t202" style="position:absolute;margin-left:291.75pt;margin-top:769.5pt;width:11.75pt;height:6.25pt;z-index:-18874350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3705860</wp:posOffset>
              </wp:positionH>
              <wp:positionV relativeFrom="page">
                <wp:posOffset>9814560</wp:posOffset>
              </wp:positionV>
              <wp:extent cx="152400" cy="79375"/>
              <wp:wrapNone/>
              <wp:docPr id="626" name="Shape 62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2" type="#_x0000_t202" style="position:absolute;margin-left:291.80000000000001pt;margin-top:772.80000000000007pt;width:12.pt;height:6.25pt;z-index:-18874350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3705860</wp:posOffset>
              </wp:positionH>
              <wp:positionV relativeFrom="page">
                <wp:posOffset>9814560</wp:posOffset>
              </wp:positionV>
              <wp:extent cx="152400" cy="79375"/>
              <wp:wrapNone/>
              <wp:docPr id="631" name="Shape 63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7" type="#_x0000_t202" style="position:absolute;margin-left:291.80000000000001pt;margin-top:772.80000000000007pt;width:12.pt;height:6.25pt;z-index:-18874349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3705860</wp:posOffset>
              </wp:positionH>
              <wp:positionV relativeFrom="page">
                <wp:posOffset>9814560</wp:posOffset>
              </wp:positionV>
              <wp:extent cx="152400" cy="79375"/>
              <wp:wrapNone/>
              <wp:docPr id="640" name="Shape 64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6" type="#_x0000_t202" style="position:absolute;margin-left:291.80000000000001pt;margin-top:772.80000000000007pt;width:12.pt;height:6.25pt;z-index:-18874348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589915</wp:posOffset>
              </wp:positionH>
              <wp:positionV relativeFrom="page">
                <wp:posOffset>609600</wp:posOffset>
              </wp:positionV>
              <wp:extent cx="2249170" cy="280670"/>
              <wp:wrapNone/>
              <wp:docPr id="1" name="Shape 1"/>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6.450000000000003pt;margin-top:48.pt;width:177.09999999999999pt;height:22.100000000000001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6348095</wp:posOffset>
              </wp:positionH>
              <wp:positionV relativeFrom="page">
                <wp:posOffset>859790</wp:posOffset>
              </wp:positionV>
              <wp:extent cx="368935" cy="85090"/>
              <wp:wrapNone/>
              <wp:docPr id="3" name="Shape 3"/>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029" type="#_x0000_t202" style="position:absolute;margin-left:499.85000000000002pt;margin-top:67.700000000000003pt;width:29.050000000000001pt;height:6.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702945</wp:posOffset>
              </wp:positionH>
              <wp:positionV relativeFrom="page">
                <wp:posOffset>408940</wp:posOffset>
              </wp:positionV>
              <wp:extent cx="6013450" cy="344170"/>
              <wp:wrapNone/>
              <wp:docPr id="52" name="Shape 52"/>
              <a:graphic xmlns:a="http://schemas.openxmlformats.org/drawingml/2006/main">
                <a:graphicData uri="http://schemas.microsoft.com/office/word/2010/wordprocessingShape">
                  <wps:wsp>
                    <wps:cNvSpPr txBox="1"/>
                    <wps:spPr>
                      <a:xfrm>
                        <a:ext cx="6013450"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赤</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891"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wps:txbx>
                    <wps:bodyPr lIns="0" tIns="0" rIns="0" bIns="0">
                      <a:spAutoFit/>
                    </wps:bodyPr>
                  </wps:wsp>
                </a:graphicData>
              </a:graphic>
            </wp:anchor>
          </w:drawing>
        </mc:Choice>
        <mc:Fallback>
          <w:pict>
            <v:shape id="_x0000_s1078" type="#_x0000_t202" style="position:absolute;margin-left:55.350000000000001pt;margin-top:32.200000000000003pt;width:473.5pt;height:27.100000000000001pt;z-index:-18874401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赤</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891"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2473960</wp:posOffset>
              </wp:positionH>
              <wp:positionV relativeFrom="page">
                <wp:posOffset>765175</wp:posOffset>
              </wp:positionV>
              <wp:extent cx="4319270" cy="0"/>
              <wp:wrapNone/>
              <wp:docPr id="54" name="Shape 54"/>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4.80000000000001pt;margin-top:60.25pt;width:340.10000000000002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1126490</wp:posOffset>
              </wp:positionH>
              <wp:positionV relativeFrom="page">
                <wp:posOffset>588645</wp:posOffset>
              </wp:positionV>
              <wp:extent cx="5574665" cy="304800"/>
              <wp:wrapNone/>
              <wp:docPr id="635" name="Shape 635"/>
              <a:graphic xmlns:a="http://schemas.openxmlformats.org/drawingml/2006/main">
                <a:graphicData uri="http://schemas.microsoft.com/office/word/2010/wordprocessingShape">
                  <wps:wsp>
                    <wps:cNvSpPr txBox="1"/>
                    <wps:spPr>
                      <a:xfrm>
                        <a:ext cx="5574665" cy="30480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73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661" type="#_x0000_t202" style="position:absolute;margin-left:88.700000000000003pt;margin-top:46.350000000000001pt;width:438.94999999999999pt;height:24.pt;z-index:-188743493;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73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812800</wp:posOffset>
              </wp:positionH>
              <wp:positionV relativeFrom="page">
                <wp:posOffset>557530</wp:posOffset>
              </wp:positionV>
              <wp:extent cx="5916295" cy="323215"/>
              <wp:wrapNone/>
              <wp:docPr id="637" name="Shape 637"/>
              <a:graphic xmlns:a="http://schemas.openxmlformats.org/drawingml/2006/main">
                <a:graphicData uri="http://schemas.microsoft.com/office/word/2010/wordprocessingShape">
                  <wps:wsp>
                    <wps:cNvSpPr txBox="1"/>
                    <wps:spPr>
                      <a:xfrm>
                        <a:ext cx="5916295"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663" type="#_x0000_t202" style="position:absolute;margin-left:64.pt;margin-top:43.899999999999999pt;width:465.85000000000002pt;height:25.449999999999999pt;z-index:-188743491;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2714625</wp:posOffset>
              </wp:positionH>
              <wp:positionV relativeFrom="page">
                <wp:posOffset>909955</wp:posOffset>
              </wp:positionV>
              <wp:extent cx="4029710" cy="0"/>
              <wp:wrapNone/>
              <wp:docPr id="639" name="Shape 639"/>
              <a:graphic xmlns:a="http://schemas.openxmlformats.org/drawingml/2006/main">
                <a:graphicData uri="http://schemas.microsoft.com/office/word/2010/wordprocessingShape">
                  <wps:wsp>
                    <wps:cNvCnPr/>
                    <wps:spPr>
                      <a:xfrm>
                        <a:ext cx="4029710" cy="0"/>
                      </a:xfrm>
                      <a:prstGeom prst="straightConnector1"/>
                      <a:ln w="12700">
                        <a:solidFill/>
                      </a:ln>
                    </wps:spPr>
                    <wps:bodyPr/>
                  </wps:wsp>
                </a:graphicData>
              </a:graphic>
            </wp:anchor>
          </w:drawing>
        </mc:Choice>
        <mc:Fallback>
          <w:pict>
            <v:shape o:spt="32" o:oned="true" path="m,l21600,21600e" style="position:absolute;margin-left:213.75pt;margin-top:71.650000000000006pt;width:317.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812800</wp:posOffset>
              </wp:positionH>
              <wp:positionV relativeFrom="page">
                <wp:posOffset>557530</wp:posOffset>
              </wp:positionV>
              <wp:extent cx="5916295" cy="323215"/>
              <wp:wrapNone/>
              <wp:docPr id="642" name="Shape 642"/>
              <a:graphic xmlns:a="http://schemas.openxmlformats.org/drawingml/2006/main">
                <a:graphicData uri="http://schemas.microsoft.com/office/word/2010/wordprocessingShape">
                  <wps:wsp>
                    <wps:cNvSpPr txBox="1"/>
                    <wps:spPr>
                      <a:xfrm>
                        <a:ext cx="5916295"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668" type="#_x0000_t202" style="position:absolute;margin-left:64.pt;margin-top:43.899999999999999pt;width:465.85000000000002pt;height:25.449999999999999pt;z-index:-188743487;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2714625</wp:posOffset>
              </wp:positionH>
              <wp:positionV relativeFrom="page">
                <wp:posOffset>909955</wp:posOffset>
              </wp:positionV>
              <wp:extent cx="4029710" cy="0"/>
              <wp:wrapNone/>
              <wp:docPr id="644" name="Shape 644"/>
              <a:graphic xmlns:a="http://schemas.openxmlformats.org/drawingml/2006/main">
                <a:graphicData uri="http://schemas.microsoft.com/office/word/2010/wordprocessingShape">
                  <wps:wsp>
                    <wps:cNvCnPr/>
                    <wps:spPr>
                      <a:xfrm>
                        <a:ext cx="4029710" cy="0"/>
                      </a:xfrm>
                      <a:prstGeom prst="straightConnector1"/>
                      <a:ln w="12700">
                        <a:solidFill/>
                      </a:ln>
                    </wps:spPr>
                    <wps:bodyPr/>
                  </wps:wsp>
                </a:graphicData>
              </a:graphic>
            </wp:anchor>
          </w:drawing>
        </mc:Choice>
        <mc:Fallback>
          <w:pict>
            <v:shape o:spt="32" o:oned="true" path="m,l21600,21600e" style="position:absolute;margin-left:213.75pt;margin-top:71.650000000000006pt;width:317.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812800</wp:posOffset>
              </wp:positionH>
              <wp:positionV relativeFrom="page">
                <wp:posOffset>557530</wp:posOffset>
              </wp:positionV>
              <wp:extent cx="5916295" cy="323215"/>
              <wp:wrapNone/>
              <wp:docPr id="647" name="Shape 647"/>
              <a:graphic xmlns:a="http://schemas.openxmlformats.org/drawingml/2006/main">
                <a:graphicData uri="http://schemas.microsoft.com/office/word/2010/wordprocessingShape">
                  <wps:wsp>
                    <wps:cNvSpPr txBox="1"/>
                    <wps:spPr>
                      <a:xfrm>
                        <a:ext cx="5916295"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673" type="#_x0000_t202" style="position:absolute;margin-left:64.pt;margin-top:43.899999999999999pt;width:465.85000000000002pt;height:25.449999999999999pt;z-index:-188743483;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2714625</wp:posOffset>
              </wp:positionH>
              <wp:positionV relativeFrom="page">
                <wp:posOffset>909955</wp:posOffset>
              </wp:positionV>
              <wp:extent cx="4029710" cy="0"/>
              <wp:wrapNone/>
              <wp:docPr id="649" name="Shape 649"/>
              <a:graphic xmlns:a="http://schemas.openxmlformats.org/drawingml/2006/main">
                <a:graphicData uri="http://schemas.microsoft.com/office/word/2010/wordprocessingShape">
                  <wps:wsp>
                    <wps:cNvCnPr/>
                    <wps:spPr>
                      <a:xfrm>
                        <a:ext cx="4029710" cy="0"/>
                      </a:xfrm>
                      <a:prstGeom prst="straightConnector1"/>
                      <a:ln w="12700">
                        <a:solidFill/>
                      </a:ln>
                    </wps:spPr>
                    <wps:bodyPr/>
                  </wps:wsp>
                </a:graphicData>
              </a:graphic>
            </wp:anchor>
          </w:drawing>
        </mc:Choice>
        <mc:Fallback>
          <w:pict>
            <v:shape o:spt="32" o:oned="true" path="m,l21600,21600e" style="position:absolute;margin-left:213.75pt;margin-top:71.650000000000006pt;width:317.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812800</wp:posOffset>
              </wp:positionH>
              <wp:positionV relativeFrom="page">
                <wp:posOffset>557530</wp:posOffset>
              </wp:positionV>
              <wp:extent cx="5916295" cy="323215"/>
              <wp:wrapNone/>
              <wp:docPr id="652" name="Shape 652"/>
              <a:graphic xmlns:a="http://schemas.openxmlformats.org/drawingml/2006/main">
                <a:graphicData uri="http://schemas.microsoft.com/office/word/2010/wordprocessingShape">
                  <wps:wsp>
                    <wps:cNvSpPr txBox="1"/>
                    <wps:spPr>
                      <a:xfrm>
                        <a:ext cx="5916295"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678" type="#_x0000_t202" style="position:absolute;margin-left:64.pt;margin-top:43.899999999999999pt;width:465.85000000000002pt;height:25.449999999999999pt;z-index:-188743479;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2714625</wp:posOffset>
              </wp:positionH>
              <wp:positionV relativeFrom="page">
                <wp:posOffset>909955</wp:posOffset>
              </wp:positionV>
              <wp:extent cx="4029710" cy="0"/>
              <wp:wrapNone/>
              <wp:docPr id="654" name="Shape 654"/>
              <a:graphic xmlns:a="http://schemas.openxmlformats.org/drawingml/2006/main">
                <a:graphicData uri="http://schemas.microsoft.com/office/word/2010/wordprocessingShape">
                  <wps:wsp>
                    <wps:cNvCnPr/>
                    <wps:spPr>
                      <a:xfrm>
                        <a:ext cx="4029710" cy="0"/>
                      </a:xfrm>
                      <a:prstGeom prst="straightConnector1"/>
                      <a:ln w="12700">
                        <a:solidFill/>
                      </a:ln>
                    </wps:spPr>
                    <wps:bodyPr/>
                  </wps:wsp>
                </a:graphicData>
              </a:graphic>
            </wp:anchor>
          </w:drawing>
        </mc:Choice>
        <mc:Fallback>
          <w:pict>
            <v:shape o:spt="32" o:oned="true" path="m,l21600,21600e" style="position:absolute;margin-left:213.75pt;margin-top:71.650000000000006pt;width:317.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1126490</wp:posOffset>
              </wp:positionH>
              <wp:positionV relativeFrom="page">
                <wp:posOffset>585470</wp:posOffset>
              </wp:positionV>
              <wp:extent cx="5574665" cy="304800"/>
              <wp:wrapNone/>
              <wp:docPr id="657" name="Shape 657"/>
              <a:graphic xmlns:a="http://schemas.openxmlformats.org/drawingml/2006/main">
                <a:graphicData uri="http://schemas.microsoft.com/office/word/2010/wordprocessingShape">
                  <wps:wsp>
                    <wps:cNvSpPr txBox="1"/>
                    <wps:spPr>
                      <a:xfrm>
                        <a:ext cx="5574665" cy="30480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4"/>
                              <w:szCs w:val="24"/>
                            </w:rPr>
                            <w:t>国民技木</w:t>
                          </w:r>
                          <w:r>
                            <w:rPr>
                              <w:color w:val="000000"/>
                              <w:spacing w:val="0"/>
                              <w:w w:val="100"/>
                              <w:position w:val="0"/>
                            </w:rPr>
                            <w:t>国民技术股份有限公司</w:t>
                          </w:r>
                        </w:p>
                        <w:p>
                          <w:pPr>
                            <w:pStyle w:val="Style100"/>
                            <w:keepNext w:val="0"/>
                            <w:keepLines w:val="0"/>
                            <w:widowControl w:val="0"/>
                            <w:shd w:val="clear" w:color="auto" w:fill="auto"/>
                            <w:tabs>
                              <w:tab w:pos="765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683" type="#_x0000_t202" style="position:absolute;margin-left:88.700000000000003pt;margin-top:46.100000000000001pt;width:438.94999999999999pt;height:24.pt;z-index:-188743475;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4"/>
                        <w:szCs w:val="24"/>
                      </w:rPr>
                      <w:t>国民技木</w:t>
                    </w:r>
                    <w:r>
                      <w:rPr>
                        <w:color w:val="000000"/>
                        <w:spacing w:val="0"/>
                        <w:w w:val="100"/>
                        <w:position w:val="0"/>
                      </w:rPr>
                      <w:t>国民技术股份有限公司</w:t>
                    </w:r>
                  </w:p>
                  <w:p>
                    <w:pPr>
                      <w:pStyle w:val="Style100"/>
                      <w:keepNext w:val="0"/>
                      <w:keepLines w:val="0"/>
                      <w:widowControl w:val="0"/>
                      <w:shd w:val="clear" w:color="auto" w:fill="auto"/>
                      <w:tabs>
                        <w:tab w:pos="765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2687320</wp:posOffset>
              </wp:positionH>
              <wp:positionV relativeFrom="page">
                <wp:posOffset>905510</wp:posOffset>
              </wp:positionV>
              <wp:extent cx="4029710" cy="0"/>
              <wp:wrapNone/>
              <wp:docPr id="659" name="Shape 659"/>
              <a:graphic xmlns:a="http://schemas.openxmlformats.org/drawingml/2006/main">
                <a:graphicData uri="http://schemas.microsoft.com/office/word/2010/wordprocessingShape">
                  <wps:wsp>
                    <wps:cNvCnPr/>
                    <wps:spPr>
                      <a:xfrm>
                        <a:ext cx="4029710" cy="0"/>
                      </a:xfrm>
                      <a:prstGeom prst="straightConnector1"/>
                      <a:ln w="12700">
                        <a:solidFill/>
                      </a:ln>
                    </wps:spPr>
                    <wps:bodyPr/>
                  </wps:wsp>
                </a:graphicData>
              </a:graphic>
            </wp:anchor>
          </w:drawing>
        </mc:Choice>
        <mc:Fallback>
          <w:pict>
            <v:shape o:spt="32" o:oned="true" path="m,l21600,21600e" style="position:absolute;margin-left:211.59999999999999pt;margin-top:71.299999999999997pt;width:317.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589915</wp:posOffset>
              </wp:positionH>
              <wp:positionV relativeFrom="page">
                <wp:posOffset>520700</wp:posOffset>
              </wp:positionV>
              <wp:extent cx="2249170" cy="280670"/>
              <wp:wrapNone/>
              <wp:docPr id="57" name="Shape 57"/>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083" type="#_x0000_t202" style="position:absolute;margin-left:46.450000000000003pt;margin-top:41.pt;width:177.09999999999999pt;height:22.100000000000001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6348095</wp:posOffset>
              </wp:positionH>
              <wp:positionV relativeFrom="page">
                <wp:posOffset>770890</wp:posOffset>
              </wp:positionV>
              <wp:extent cx="368935" cy="85090"/>
              <wp:wrapNone/>
              <wp:docPr id="59" name="Shape 59"/>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085" type="#_x0000_t202" style="position:absolute;margin-left:499.85000000000002pt;margin-top:60.700000000000003pt;width:29.050000000000001pt;height:6.7000000000000002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702945</wp:posOffset>
              </wp:positionH>
              <wp:positionV relativeFrom="page">
                <wp:posOffset>408940</wp:posOffset>
              </wp:positionV>
              <wp:extent cx="6013450" cy="344170"/>
              <wp:wrapNone/>
              <wp:docPr id="63" name="Shape 63"/>
              <a:graphic xmlns:a="http://schemas.openxmlformats.org/drawingml/2006/main">
                <a:graphicData uri="http://schemas.microsoft.com/office/word/2010/wordprocessingShape">
                  <wps:wsp>
                    <wps:cNvSpPr txBox="1"/>
                    <wps:spPr>
                      <a:xfrm>
                        <a:ext cx="6013450"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赤</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891"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wps:txbx>
                    <wps:bodyPr lIns="0" tIns="0" rIns="0" bIns="0">
                      <a:spAutoFit/>
                    </wps:bodyPr>
                  </wps:wsp>
                </a:graphicData>
              </a:graphic>
            </wp:anchor>
          </w:drawing>
        </mc:Choice>
        <mc:Fallback>
          <w:pict>
            <v:shape id="_x0000_s1089" type="#_x0000_t202" style="position:absolute;margin-left:55.350000000000001pt;margin-top:32.200000000000003pt;width:473.5pt;height:27.100000000000001pt;z-index:-18874400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赤</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891"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2473960</wp:posOffset>
              </wp:positionH>
              <wp:positionV relativeFrom="page">
                <wp:posOffset>765175</wp:posOffset>
              </wp:positionV>
              <wp:extent cx="4319270" cy="0"/>
              <wp:wrapNone/>
              <wp:docPr id="65" name="Shape 65"/>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4.80000000000001pt;margin-top:60.25pt;width:340.10000000000002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702945</wp:posOffset>
              </wp:positionH>
              <wp:positionV relativeFrom="page">
                <wp:posOffset>408940</wp:posOffset>
              </wp:positionV>
              <wp:extent cx="6013450" cy="344170"/>
              <wp:wrapNone/>
              <wp:docPr id="68" name="Shape 68"/>
              <a:graphic xmlns:a="http://schemas.openxmlformats.org/drawingml/2006/main">
                <a:graphicData uri="http://schemas.microsoft.com/office/word/2010/wordprocessingShape">
                  <wps:wsp>
                    <wps:cNvSpPr txBox="1"/>
                    <wps:spPr>
                      <a:xfrm>
                        <a:ext cx="6013450"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赤</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891"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wps:txbx>
                    <wps:bodyPr lIns="0" tIns="0" rIns="0" bIns="0">
                      <a:spAutoFit/>
                    </wps:bodyPr>
                  </wps:wsp>
                </a:graphicData>
              </a:graphic>
            </wp:anchor>
          </w:drawing>
        </mc:Choice>
        <mc:Fallback>
          <w:pict>
            <v:shape id="_x0000_s1094" type="#_x0000_t202" style="position:absolute;margin-left:55.350000000000001pt;margin-top:32.200000000000003pt;width:473.5pt;height:27.100000000000001pt;z-index:-18874400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赤</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891"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2473960</wp:posOffset>
              </wp:positionH>
              <wp:positionV relativeFrom="page">
                <wp:posOffset>765175</wp:posOffset>
              </wp:positionV>
              <wp:extent cx="4319270" cy="0"/>
              <wp:wrapNone/>
              <wp:docPr id="70" name="Shape 70"/>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4.80000000000001pt;margin-top:60.25pt;width:340.10000000000002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579755</wp:posOffset>
              </wp:positionH>
              <wp:positionV relativeFrom="page">
                <wp:posOffset>532765</wp:posOffset>
              </wp:positionV>
              <wp:extent cx="932815" cy="267970"/>
              <wp:wrapNone/>
              <wp:docPr id="73" name="Shape 73"/>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099" type="#_x0000_t202" style="position:absolute;margin-left:45.649999999999999pt;margin-top:41.950000000000003pt;width:73.450000000000003pt;height:21.100000000000001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1591945</wp:posOffset>
              </wp:positionH>
              <wp:positionV relativeFrom="page">
                <wp:posOffset>560070</wp:posOffset>
              </wp:positionV>
              <wp:extent cx="1237615" cy="115570"/>
              <wp:wrapNone/>
              <wp:docPr id="75" name="Shape 75"/>
              <a:graphic xmlns:a="http://schemas.openxmlformats.org/drawingml/2006/main">
                <a:graphicData uri="http://schemas.microsoft.com/office/word/2010/wordprocessingShape">
                  <wps:wsp>
                    <wps:cNvSpPr txBox="1"/>
                    <wps:spPr>
                      <a:xfrm>
                        <a:ext cx="1237615" cy="1155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xbxContent>
                    </wps:txbx>
                    <wps:bodyPr wrap="none" lIns="0" tIns="0" rIns="0" bIns="0">
                      <a:spAutoFit/>
                    </wps:bodyPr>
                  </wps:wsp>
                </a:graphicData>
              </a:graphic>
            </wp:anchor>
          </w:drawing>
        </mc:Choice>
        <mc:Fallback>
          <w:pict>
            <v:shape id="_x0000_s1101" type="#_x0000_t202" style="position:absolute;margin-left:125.35000000000001pt;margin-top:44.100000000000001pt;width:97.450000000000003pt;height:9.0999999999999996pt;z-index:-1887439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6337935</wp:posOffset>
              </wp:positionH>
              <wp:positionV relativeFrom="page">
                <wp:posOffset>770890</wp:posOffset>
              </wp:positionV>
              <wp:extent cx="368935" cy="85090"/>
              <wp:wrapNone/>
              <wp:docPr id="77" name="Shape 77"/>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103" type="#_x0000_t202" style="position:absolute;margin-left:499.05000000000001pt;margin-top:60.700000000000003pt;width:29.050000000000001pt;height:6.7000000000000002pt;z-index:-1887439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589915</wp:posOffset>
              </wp:positionH>
              <wp:positionV relativeFrom="page">
                <wp:posOffset>520700</wp:posOffset>
              </wp:positionV>
              <wp:extent cx="2249170" cy="280670"/>
              <wp:wrapNone/>
              <wp:docPr id="81" name="Shape 81"/>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107" type="#_x0000_t202" style="position:absolute;margin-left:46.450000000000003pt;margin-top:41.pt;width:177.09999999999999pt;height:22.100000000000001pt;z-index:-1887439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6348095</wp:posOffset>
              </wp:positionH>
              <wp:positionV relativeFrom="page">
                <wp:posOffset>770890</wp:posOffset>
              </wp:positionV>
              <wp:extent cx="368935" cy="85090"/>
              <wp:wrapNone/>
              <wp:docPr id="83" name="Shape 83"/>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109" type="#_x0000_t202" style="position:absolute;margin-left:499.85000000000002pt;margin-top:60.700000000000003pt;width:29.050000000000001pt;height:6.7000000000000002pt;z-index:-1887439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589915</wp:posOffset>
              </wp:positionH>
              <wp:positionV relativeFrom="page">
                <wp:posOffset>520700</wp:posOffset>
              </wp:positionV>
              <wp:extent cx="2249170" cy="280670"/>
              <wp:wrapNone/>
              <wp:docPr id="87" name="Shape 87"/>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113" type="#_x0000_t202" style="position:absolute;margin-left:46.450000000000003pt;margin-top:41.pt;width:177.09999999999999pt;height:22.100000000000001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6348095</wp:posOffset>
              </wp:positionH>
              <wp:positionV relativeFrom="page">
                <wp:posOffset>770890</wp:posOffset>
              </wp:positionV>
              <wp:extent cx="368935" cy="85090"/>
              <wp:wrapNone/>
              <wp:docPr id="89" name="Shape 89"/>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115" type="#_x0000_t202" style="position:absolute;margin-left:499.85000000000002pt;margin-top:60.700000000000003pt;width:29.050000000000001pt;height:6.7000000000000002pt;z-index:-1887439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928370</wp:posOffset>
              </wp:positionH>
              <wp:positionV relativeFrom="page">
                <wp:posOffset>552450</wp:posOffset>
              </wp:positionV>
              <wp:extent cx="5788025" cy="344170"/>
              <wp:wrapNone/>
              <wp:docPr id="93" name="Shape 93"/>
              <a:graphic xmlns:a="http://schemas.openxmlformats.org/drawingml/2006/main">
                <a:graphicData uri="http://schemas.microsoft.com/office/word/2010/wordprocessingShape">
                  <wps:wsp>
                    <wps:cNvSpPr txBox="1"/>
                    <wps:spPr>
                      <a:xfrm>
                        <a:ext cx="5788025"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tab/>
                          </w:r>
                          <w:r>
                            <w:rPr>
                              <w:color w:val="000000"/>
                              <w:spacing w:val="0"/>
                              <w:w w:val="100"/>
                              <w:position w:val="0"/>
                            </w:rPr>
                            <w:t>300077</w:t>
                          </w:r>
                        </w:p>
                      </w:txbxContent>
                    </wps:txbx>
                    <wps:bodyPr lIns="0" tIns="0" rIns="0" bIns="0">
                      <a:spAutoFit/>
                    </wps:bodyPr>
                  </wps:wsp>
                </a:graphicData>
              </a:graphic>
            </wp:anchor>
          </w:drawing>
        </mc:Choice>
        <mc:Fallback>
          <w:pict>
            <v:shape id="_x0000_s1119" type="#_x0000_t202" style="position:absolute;margin-left:73.100000000000009pt;margin-top:43.5pt;width:455.75pt;height:27.100000000000001pt;z-index:-18874397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tab/>
                    </w:r>
                    <w:r>
                      <w:rPr>
                        <w:color w:val="000000"/>
                        <w:spacing w:val="0"/>
                        <w:w w:val="100"/>
                        <w:position w:val="0"/>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2473960</wp:posOffset>
              </wp:positionH>
              <wp:positionV relativeFrom="page">
                <wp:posOffset>908685</wp:posOffset>
              </wp:positionV>
              <wp:extent cx="4319270" cy="0"/>
              <wp:wrapNone/>
              <wp:docPr id="95" name="Shape 95"/>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4.80000000000001pt;margin-top:71.549999999999997pt;width:340.10000000000002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928370</wp:posOffset>
              </wp:positionH>
              <wp:positionV relativeFrom="page">
                <wp:posOffset>552450</wp:posOffset>
              </wp:positionV>
              <wp:extent cx="5788025" cy="344170"/>
              <wp:wrapNone/>
              <wp:docPr id="100" name="Shape 100"/>
              <a:graphic xmlns:a="http://schemas.openxmlformats.org/drawingml/2006/main">
                <a:graphicData uri="http://schemas.microsoft.com/office/word/2010/wordprocessingShape">
                  <wps:wsp>
                    <wps:cNvSpPr txBox="1"/>
                    <wps:spPr>
                      <a:xfrm>
                        <a:ext cx="5788025"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tab/>
                          </w:r>
                          <w:r>
                            <w:rPr>
                              <w:color w:val="000000"/>
                              <w:spacing w:val="0"/>
                              <w:w w:val="100"/>
                              <w:position w:val="0"/>
                            </w:rPr>
                            <w:t>300077</w:t>
                          </w:r>
                        </w:p>
                      </w:txbxContent>
                    </wps:txbx>
                    <wps:bodyPr lIns="0" tIns="0" rIns="0" bIns="0">
                      <a:spAutoFit/>
                    </wps:bodyPr>
                  </wps:wsp>
                </a:graphicData>
              </a:graphic>
            </wp:anchor>
          </w:drawing>
        </mc:Choice>
        <mc:Fallback>
          <w:pict>
            <v:shape id="_x0000_s1126" type="#_x0000_t202" style="position:absolute;margin-left:73.100000000000009pt;margin-top:43.5pt;width:455.75pt;height:27.100000000000001pt;z-index:-18874397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954"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tab/>
                    </w:r>
                    <w:r>
                      <w:rPr>
                        <w:color w:val="000000"/>
                        <w:spacing w:val="0"/>
                        <w:w w:val="100"/>
                        <w:position w:val="0"/>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2473960</wp:posOffset>
              </wp:positionH>
              <wp:positionV relativeFrom="page">
                <wp:posOffset>908685</wp:posOffset>
              </wp:positionV>
              <wp:extent cx="4319270" cy="0"/>
              <wp:wrapNone/>
              <wp:docPr id="102" name="Shape 102"/>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4.80000000000001pt;margin-top:71.549999999999997pt;width:340.10000000000002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589915</wp:posOffset>
              </wp:positionH>
              <wp:positionV relativeFrom="page">
                <wp:posOffset>508000</wp:posOffset>
              </wp:positionV>
              <wp:extent cx="932815" cy="267970"/>
              <wp:wrapNone/>
              <wp:docPr id="107" name="Shape 107"/>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133" type="#_x0000_t202" style="position:absolute;margin-left:46.450000000000003pt;margin-top:40.pt;width:73.450000000000003pt;height:21.100000000000001pt;z-index:-1887439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1602105</wp:posOffset>
              </wp:positionH>
              <wp:positionV relativeFrom="page">
                <wp:posOffset>535305</wp:posOffset>
              </wp:positionV>
              <wp:extent cx="1237615" cy="307975"/>
              <wp:wrapNone/>
              <wp:docPr id="109" name="Shape 109"/>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135" type="#_x0000_t202" style="position:absolute;margin-left:126.15000000000001pt;margin-top:42.149999999999999pt;width:97.450000000000003pt;height:24.25pt;z-index:-1887439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6347460</wp:posOffset>
              </wp:positionH>
              <wp:positionV relativeFrom="page">
                <wp:posOffset>745490</wp:posOffset>
              </wp:positionV>
              <wp:extent cx="368935" cy="85090"/>
              <wp:wrapNone/>
              <wp:docPr id="111" name="Shape 111"/>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137" type="#_x0000_t202" style="position:absolute;margin-left:499.80000000000001pt;margin-top:58.700000000000003pt;width:29.050000000000001pt;height:6.7000000000000002pt;z-index:-1887439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589915</wp:posOffset>
              </wp:positionH>
              <wp:positionV relativeFrom="page">
                <wp:posOffset>609600</wp:posOffset>
              </wp:positionV>
              <wp:extent cx="2249170" cy="280670"/>
              <wp:wrapNone/>
              <wp:docPr id="5" name="Shape 5"/>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031" type="#_x0000_t202" style="position:absolute;margin-left:46.450000000000003pt;margin-top:48.pt;width:177.09999999999999pt;height:22.100000000000001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6348095</wp:posOffset>
              </wp:positionH>
              <wp:positionV relativeFrom="page">
                <wp:posOffset>859790</wp:posOffset>
              </wp:positionV>
              <wp:extent cx="368935" cy="85090"/>
              <wp:wrapNone/>
              <wp:docPr id="7" name="Shape 7"/>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033" type="#_x0000_t202" style="position:absolute;margin-left:499.85000000000002pt;margin-top:67.700000000000003pt;width:29.050000000000001pt;height:6.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589915</wp:posOffset>
              </wp:positionH>
              <wp:positionV relativeFrom="page">
                <wp:posOffset>561340</wp:posOffset>
              </wp:positionV>
              <wp:extent cx="932815" cy="267970"/>
              <wp:wrapNone/>
              <wp:docPr id="115" name="Shape 115"/>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141" type="#_x0000_t202" style="position:absolute;margin-left:46.450000000000003pt;margin-top:44.200000000000003pt;width:73.450000000000003pt;height:21.100000000000001pt;z-index:-1887439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1602105</wp:posOffset>
              </wp:positionH>
              <wp:positionV relativeFrom="page">
                <wp:posOffset>588645</wp:posOffset>
              </wp:positionV>
              <wp:extent cx="1237615" cy="307975"/>
              <wp:wrapNone/>
              <wp:docPr id="117" name="Shape 117"/>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143" type="#_x0000_t202" style="position:absolute;margin-left:126.15000000000001pt;margin-top:46.350000000000001pt;width:97.450000000000003pt;height:24.25pt;z-index:-1887439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6348095</wp:posOffset>
              </wp:positionH>
              <wp:positionV relativeFrom="page">
                <wp:posOffset>798830</wp:posOffset>
              </wp:positionV>
              <wp:extent cx="368935" cy="85090"/>
              <wp:wrapNone/>
              <wp:docPr id="119" name="Shape 119"/>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145" type="#_x0000_t202" style="position:absolute;margin-left:499.85000000000002pt;margin-top:62.899999999999999pt;width:29.050000000000001pt;height:6.7000000000000002pt;z-index:-1887439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565785</wp:posOffset>
              </wp:positionH>
              <wp:positionV relativeFrom="page">
                <wp:posOffset>514350</wp:posOffset>
              </wp:positionV>
              <wp:extent cx="932815" cy="267970"/>
              <wp:wrapNone/>
              <wp:docPr id="127" name="Shape 127"/>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153" type="#_x0000_t202" style="position:absolute;margin-left:44.550000000000004pt;margin-top:40.5pt;width:73.450000000000003pt;height:21.100000000000001pt;z-index:-1887439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1577975</wp:posOffset>
              </wp:positionH>
              <wp:positionV relativeFrom="page">
                <wp:posOffset>541655</wp:posOffset>
              </wp:positionV>
              <wp:extent cx="1237615" cy="115570"/>
              <wp:wrapNone/>
              <wp:docPr id="129" name="Shape 129"/>
              <a:graphic xmlns:a="http://schemas.openxmlformats.org/drawingml/2006/main">
                <a:graphicData uri="http://schemas.microsoft.com/office/word/2010/wordprocessingShape">
                  <wps:wsp>
                    <wps:cNvSpPr txBox="1"/>
                    <wps:spPr>
                      <a:xfrm>
                        <a:ext cx="1237615" cy="1155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xbxContent>
                    </wps:txbx>
                    <wps:bodyPr wrap="none" lIns="0" tIns="0" rIns="0" bIns="0">
                      <a:spAutoFit/>
                    </wps:bodyPr>
                  </wps:wsp>
                </a:graphicData>
              </a:graphic>
            </wp:anchor>
          </w:drawing>
        </mc:Choice>
        <mc:Fallback>
          <w:pict>
            <v:shape id="_x0000_s1155" type="#_x0000_t202" style="position:absolute;margin-left:124.25pt;margin-top:42.649999999999999pt;width:97.450000000000003pt;height:9.0999999999999996pt;z-index:-1887439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6323330</wp:posOffset>
              </wp:positionH>
              <wp:positionV relativeFrom="page">
                <wp:posOffset>751840</wp:posOffset>
              </wp:positionV>
              <wp:extent cx="368935" cy="85090"/>
              <wp:wrapNone/>
              <wp:docPr id="131" name="Shape 131"/>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157" type="#_x0000_t202" style="position:absolute;margin-left:497.90000000000003pt;margin-top:59.200000000000003pt;width:29.050000000000001pt;height:6.7000000000000002pt;z-index:-1887439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565785</wp:posOffset>
              </wp:positionH>
              <wp:positionV relativeFrom="page">
                <wp:posOffset>514350</wp:posOffset>
              </wp:positionV>
              <wp:extent cx="932815" cy="267970"/>
              <wp:wrapNone/>
              <wp:docPr id="135" name="Shape 135"/>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161" type="#_x0000_t202" style="position:absolute;margin-left:44.550000000000004pt;margin-top:40.5pt;width:73.450000000000003pt;height:21.100000000000001pt;z-index:-1887439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1577975</wp:posOffset>
              </wp:positionH>
              <wp:positionV relativeFrom="page">
                <wp:posOffset>541655</wp:posOffset>
              </wp:positionV>
              <wp:extent cx="1237615" cy="115570"/>
              <wp:wrapNone/>
              <wp:docPr id="137" name="Shape 137"/>
              <a:graphic xmlns:a="http://schemas.openxmlformats.org/drawingml/2006/main">
                <a:graphicData uri="http://schemas.microsoft.com/office/word/2010/wordprocessingShape">
                  <wps:wsp>
                    <wps:cNvSpPr txBox="1"/>
                    <wps:spPr>
                      <a:xfrm>
                        <a:ext cx="1237615" cy="1155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xbxContent>
                    </wps:txbx>
                    <wps:bodyPr wrap="none" lIns="0" tIns="0" rIns="0" bIns="0">
                      <a:spAutoFit/>
                    </wps:bodyPr>
                  </wps:wsp>
                </a:graphicData>
              </a:graphic>
            </wp:anchor>
          </w:drawing>
        </mc:Choice>
        <mc:Fallback>
          <w:pict>
            <v:shape id="_x0000_s1163" type="#_x0000_t202" style="position:absolute;margin-left:124.25pt;margin-top:42.649999999999999pt;width:97.450000000000003pt;height:9.0999999999999996pt;z-index:-1887439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6323330</wp:posOffset>
              </wp:positionH>
              <wp:positionV relativeFrom="page">
                <wp:posOffset>751840</wp:posOffset>
              </wp:positionV>
              <wp:extent cx="368935" cy="85090"/>
              <wp:wrapNone/>
              <wp:docPr id="139" name="Shape 139"/>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165" type="#_x0000_t202" style="position:absolute;margin-left:497.90000000000003pt;margin-top:59.200000000000003pt;width:29.050000000000001pt;height:6.7000000000000002pt;z-index:-1887439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589915</wp:posOffset>
              </wp:positionH>
              <wp:positionV relativeFrom="page">
                <wp:posOffset>508000</wp:posOffset>
              </wp:positionV>
              <wp:extent cx="932815" cy="267970"/>
              <wp:wrapNone/>
              <wp:docPr id="143" name="Shape 143"/>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169" type="#_x0000_t202" style="position:absolute;margin-left:46.450000000000003pt;margin-top:40.pt;width:73.450000000000003pt;height:21.100000000000001pt;z-index:-1887439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1602105</wp:posOffset>
              </wp:positionH>
              <wp:positionV relativeFrom="page">
                <wp:posOffset>535305</wp:posOffset>
              </wp:positionV>
              <wp:extent cx="1237615" cy="307975"/>
              <wp:wrapNone/>
              <wp:docPr id="145" name="Shape 145"/>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171" type="#_x0000_t202" style="position:absolute;margin-left:126.15000000000001pt;margin-top:42.149999999999999pt;width:97.450000000000003pt;height:24.25pt;z-index:-1887439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6347460</wp:posOffset>
              </wp:positionH>
              <wp:positionV relativeFrom="page">
                <wp:posOffset>745490</wp:posOffset>
              </wp:positionV>
              <wp:extent cx="368935" cy="85090"/>
              <wp:wrapNone/>
              <wp:docPr id="147" name="Shape 147"/>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173" type="#_x0000_t202" style="position:absolute;margin-left:499.80000000000001pt;margin-top:58.700000000000003pt;width:29.050000000000001pt;height:6.7000000000000002pt;z-index:-1887439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589915</wp:posOffset>
              </wp:positionH>
              <wp:positionV relativeFrom="page">
                <wp:posOffset>508000</wp:posOffset>
              </wp:positionV>
              <wp:extent cx="932815" cy="267970"/>
              <wp:wrapNone/>
              <wp:docPr id="151" name="Shape 151"/>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177" type="#_x0000_t202" style="position:absolute;margin-left:46.450000000000003pt;margin-top:40.pt;width:73.450000000000003pt;height:21.100000000000001pt;z-index:-1887439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1602105</wp:posOffset>
              </wp:positionH>
              <wp:positionV relativeFrom="page">
                <wp:posOffset>535305</wp:posOffset>
              </wp:positionV>
              <wp:extent cx="1237615" cy="307975"/>
              <wp:wrapNone/>
              <wp:docPr id="153" name="Shape 153"/>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179" type="#_x0000_t202" style="position:absolute;margin-left:126.15000000000001pt;margin-top:42.149999999999999pt;width:97.450000000000003pt;height:24.25pt;z-index:-1887439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6347460</wp:posOffset>
              </wp:positionH>
              <wp:positionV relativeFrom="page">
                <wp:posOffset>745490</wp:posOffset>
              </wp:positionV>
              <wp:extent cx="368935" cy="85090"/>
              <wp:wrapNone/>
              <wp:docPr id="155" name="Shape 155"/>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181" type="#_x0000_t202" style="position:absolute;margin-left:499.80000000000001pt;margin-top:58.700000000000003pt;width:29.050000000000001pt;height:6.7000000000000002pt;z-index:-1887439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678815</wp:posOffset>
              </wp:positionH>
              <wp:positionV relativeFrom="page">
                <wp:posOffset>549275</wp:posOffset>
              </wp:positionV>
              <wp:extent cx="6013450" cy="344170"/>
              <wp:wrapNone/>
              <wp:docPr id="159" name="Shape 159"/>
              <a:graphic xmlns:a="http://schemas.openxmlformats.org/drawingml/2006/main">
                <a:graphicData uri="http://schemas.microsoft.com/office/word/2010/wordprocessingShape">
                  <wps:wsp>
                    <wps:cNvSpPr txBox="1"/>
                    <wps:spPr>
                      <a:xfrm>
                        <a:ext cx="6013450"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去</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8035"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wps:txbx>
                    <wps:bodyPr lIns="0" tIns="0" rIns="0" bIns="0">
                      <a:spAutoFit/>
                    </wps:bodyPr>
                  </wps:wsp>
                </a:graphicData>
              </a:graphic>
            </wp:anchor>
          </w:drawing>
        </mc:Choice>
        <mc:Fallback>
          <w:pict>
            <v:shape id="_x0000_s1185" type="#_x0000_t202" style="position:absolute;margin-left:53.450000000000003pt;margin-top:43.25pt;width:473.5pt;height:27.100000000000001pt;z-index:-18874391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去</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8035"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2449195</wp:posOffset>
              </wp:positionH>
              <wp:positionV relativeFrom="page">
                <wp:posOffset>905510</wp:posOffset>
              </wp:positionV>
              <wp:extent cx="4319270" cy="0"/>
              <wp:wrapNone/>
              <wp:docPr id="161" name="Shape 161"/>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2.84999999999999pt;margin-top:71.299999999999997pt;width:340.10000000000002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678815</wp:posOffset>
              </wp:positionH>
              <wp:positionV relativeFrom="page">
                <wp:posOffset>549275</wp:posOffset>
              </wp:positionV>
              <wp:extent cx="6013450" cy="344170"/>
              <wp:wrapNone/>
              <wp:docPr id="164" name="Shape 164"/>
              <a:graphic xmlns:a="http://schemas.openxmlformats.org/drawingml/2006/main">
                <a:graphicData uri="http://schemas.microsoft.com/office/word/2010/wordprocessingShape">
                  <wps:wsp>
                    <wps:cNvSpPr txBox="1"/>
                    <wps:spPr>
                      <a:xfrm>
                        <a:ext cx="6013450"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去</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8035"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wps:txbx>
                    <wps:bodyPr lIns="0" tIns="0" rIns="0" bIns="0">
                      <a:spAutoFit/>
                    </wps:bodyPr>
                  </wps:wsp>
                </a:graphicData>
              </a:graphic>
            </wp:anchor>
          </w:drawing>
        </mc:Choice>
        <mc:Fallback>
          <w:pict>
            <v:shape id="_x0000_s1190" type="#_x0000_t202" style="position:absolute;margin-left:53.450000000000003pt;margin-top:43.25pt;width:473.5pt;height:27.100000000000001pt;z-index:-18874391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去</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8035"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2449195</wp:posOffset>
              </wp:positionH>
              <wp:positionV relativeFrom="page">
                <wp:posOffset>905510</wp:posOffset>
              </wp:positionV>
              <wp:extent cx="4319270" cy="0"/>
              <wp:wrapNone/>
              <wp:docPr id="166" name="Shape 166"/>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2.84999999999999pt;margin-top:71.299999999999997pt;width:340.10000000000002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565785</wp:posOffset>
              </wp:positionH>
              <wp:positionV relativeFrom="page">
                <wp:posOffset>552450</wp:posOffset>
              </wp:positionV>
              <wp:extent cx="2249170" cy="280670"/>
              <wp:wrapNone/>
              <wp:docPr id="173" name="Shape 173"/>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199" type="#_x0000_t202" style="position:absolute;margin-left:44.550000000000004pt;margin-top:43.5pt;width:177.09999999999999pt;height:22.100000000000001pt;z-index:-1887439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852" behindDoc="1" locked="0" layoutInCell="1" allowOverlap="1">
              <wp:simplePos x="0" y="0"/>
              <wp:positionH relativeFrom="page">
                <wp:posOffset>6323330</wp:posOffset>
              </wp:positionH>
              <wp:positionV relativeFrom="page">
                <wp:posOffset>802005</wp:posOffset>
              </wp:positionV>
              <wp:extent cx="368935" cy="85090"/>
              <wp:wrapNone/>
              <wp:docPr id="175" name="Shape 175"/>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201" type="#_x0000_t202" style="position:absolute;margin-left:497.90000000000003pt;margin-top:63.149999999999999pt;width:29.050000000000001pt;height:6.7000000000000002pt;z-index:-1887439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702945</wp:posOffset>
              </wp:positionH>
              <wp:positionV relativeFrom="page">
                <wp:posOffset>408940</wp:posOffset>
              </wp:positionV>
              <wp:extent cx="6013450" cy="344170"/>
              <wp:wrapNone/>
              <wp:docPr id="9" name="Shape 9"/>
              <a:graphic xmlns:a="http://schemas.openxmlformats.org/drawingml/2006/main">
                <a:graphicData uri="http://schemas.microsoft.com/office/word/2010/wordprocessingShape">
                  <wps:wsp>
                    <wps:cNvSpPr txBox="1"/>
                    <wps:spPr>
                      <a:xfrm>
                        <a:ext cx="6013450"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赤</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891"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wps:txbx>
                    <wps:bodyPr lIns="0" tIns="0" rIns="0" bIns="0">
                      <a:spAutoFit/>
                    </wps:bodyPr>
                  </wps:wsp>
                </a:graphicData>
              </a:graphic>
            </wp:anchor>
          </w:drawing>
        </mc:Choice>
        <mc:Fallback>
          <w:pict>
            <v:shape id="_x0000_s1035" type="#_x0000_t202" style="position:absolute;margin-left:55.350000000000001pt;margin-top:32.200000000000003pt;width:473.5pt;height:27.100000000000001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赤</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891"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2473960</wp:posOffset>
              </wp:positionH>
              <wp:positionV relativeFrom="page">
                <wp:posOffset>765175</wp:posOffset>
              </wp:positionV>
              <wp:extent cx="4319270" cy="0"/>
              <wp:wrapNone/>
              <wp:docPr id="11" name="Shape 11"/>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4.80000000000001pt;margin-top:60.25pt;width:340.10000000000002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678815</wp:posOffset>
              </wp:positionH>
              <wp:positionV relativeFrom="page">
                <wp:posOffset>549275</wp:posOffset>
              </wp:positionV>
              <wp:extent cx="6013450" cy="344170"/>
              <wp:wrapNone/>
              <wp:docPr id="179" name="Shape 179"/>
              <a:graphic xmlns:a="http://schemas.openxmlformats.org/drawingml/2006/main">
                <a:graphicData uri="http://schemas.microsoft.com/office/word/2010/wordprocessingShape">
                  <wps:wsp>
                    <wps:cNvSpPr txBox="1"/>
                    <wps:spPr>
                      <a:xfrm>
                        <a:ext cx="6013450"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去</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8035"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wps:txbx>
                    <wps:bodyPr lIns="0" tIns="0" rIns="0" bIns="0">
                      <a:spAutoFit/>
                    </wps:bodyPr>
                  </wps:wsp>
                </a:graphicData>
              </a:graphic>
            </wp:anchor>
          </w:drawing>
        </mc:Choice>
        <mc:Fallback>
          <w:pict>
            <v:shape id="_x0000_s1205" type="#_x0000_t202" style="position:absolute;margin-left:53.450000000000003pt;margin-top:43.25pt;width:473.5pt;height:27.100000000000001pt;z-index:-18874389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去</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8035"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2449195</wp:posOffset>
              </wp:positionH>
              <wp:positionV relativeFrom="page">
                <wp:posOffset>905510</wp:posOffset>
              </wp:positionV>
              <wp:extent cx="4319270" cy="0"/>
              <wp:wrapNone/>
              <wp:docPr id="181" name="Shape 181"/>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2.84999999999999pt;margin-top:71.299999999999997pt;width:340.10000000000002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989330</wp:posOffset>
              </wp:positionH>
              <wp:positionV relativeFrom="page">
                <wp:posOffset>585470</wp:posOffset>
              </wp:positionV>
              <wp:extent cx="5791200" cy="307975"/>
              <wp:wrapNone/>
              <wp:docPr id="184" name="Shape 184"/>
              <a:graphic xmlns:a="http://schemas.openxmlformats.org/drawingml/2006/main">
                <a:graphicData uri="http://schemas.microsoft.com/office/word/2010/wordprocessingShape">
                  <wps:wsp>
                    <wps:cNvSpPr txBox="1"/>
                    <wps:spPr>
                      <a:xfrm>
                        <a:ext cx="5791200" cy="3079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9038" w:val="right"/>
                            </w:tabs>
                            <w:bidi w:val="0"/>
                            <w:spacing w:before="0" w:after="0" w:line="240" w:lineRule="auto"/>
                            <w:ind w:left="0" w:right="0" w:firstLine="0"/>
                            <w:jc w:val="left"/>
                          </w:pPr>
                          <w:r>
                            <w:rPr>
                              <w:rFonts w:ascii="SimSun" w:eastAsia="SimSun" w:hAnsi="SimSun" w:cs="SimSun"/>
                              <w:color w:val="1F1C1C"/>
                              <w:spacing w:val="0"/>
                              <w:w w:val="100"/>
                              <w:position w:val="0"/>
                            </w:rPr>
                            <w:t>典</w:t>
                          </w:r>
                          <w:r>
                            <w:rPr>
                              <w:rFonts w:ascii="SimSun" w:eastAsia="SimSun" w:hAnsi="SimSun" w:cs="SimSun"/>
                              <w:color w:val="636363"/>
                              <w:spacing w:val="0"/>
                              <w:w w:val="100"/>
                              <w:position w:val="0"/>
                            </w:rPr>
                            <w:t>。函心</w:t>
                          </w:r>
                          <w:r>
                            <w:rPr>
                              <w:rFonts w:ascii="SimSun" w:eastAsia="SimSun" w:hAnsi="SimSun" w:cs="SimSun"/>
                              <w:color w:val="636363"/>
                              <w:spacing w:val="0"/>
                              <w:w w:val="100"/>
                              <w:position w:val="0"/>
                            </w:rPr>
                            <w:t>g</w:t>
                          </w:r>
                          <w:r>
                            <w:rPr>
                              <w:rFonts w:ascii="SimSun" w:eastAsia="SimSun" w:hAnsi="SimSun" w:cs="SimSun"/>
                              <w:color w:val="3F3F3F"/>
                              <w:spacing w:val="0"/>
                              <w:w w:val="100"/>
                              <w:position w:val="0"/>
                            </w:rPr>
                            <w:t>啊心</w:t>
                          </w:r>
                          <w:r>
                            <w:rPr>
                              <w:color w:val="000000"/>
                              <w:spacing w:val="0"/>
                              <w:w w:val="100"/>
                              <w:position w:val="0"/>
                            </w:rPr>
                            <w:t>2016</w:t>
                          </w:r>
                          <w:r>
                            <w:rPr>
                              <w:rFonts w:ascii="SimSun" w:eastAsia="SimSun" w:hAnsi="SimSun" w:cs="SimSun"/>
                              <w:color w:val="000000"/>
                              <w:spacing w:val="0"/>
                              <w:w w:val="100"/>
                              <w:position w:val="0"/>
                            </w:rPr>
                            <w:t>年年度报告</w:t>
                            <w:tab/>
                          </w:r>
                          <w:r>
                            <w:rPr>
                              <w:color w:val="000000"/>
                              <w:spacing w:val="0"/>
                              <w:w w:val="100"/>
                              <w:position w:val="0"/>
                            </w:rPr>
                            <w:t>300077</w:t>
                          </w:r>
                        </w:p>
                      </w:txbxContent>
                    </wps:txbx>
                    <wps:bodyPr lIns="0" tIns="0" rIns="0" bIns="0">
                      <a:spAutoFit/>
                    </wps:bodyPr>
                  </wps:wsp>
                </a:graphicData>
              </a:graphic>
            </wp:anchor>
          </w:drawing>
        </mc:Choice>
        <mc:Fallback>
          <w:pict>
            <v:shape id="_x0000_s1210" type="#_x0000_t202" style="position:absolute;margin-left:77.900000000000006pt;margin-top:46.100000000000001pt;width:456.pt;height:24.25pt;z-index:-18874389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9038" w:val="right"/>
                      </w:tabs>
                      <w:bidi w:val="0"/>
                      <w:spacing w:before="0" w:after="0" w:line="240" w:lineRule="auto"/>
                      <w:ind w:left="0" w:right="0" w:firstLine="0"/>
                      <w:jc w:val="left"/>
                    </w:pPr>
                    <w:r>
                      <w:rPr>
                        <w:rFonts w:ascii="SimSun" w:eastAsia="SimSun" w:hAnsi="SimSun" w:cs="SimSun"/>
                        <w:color w:val="1F1C1C"/>
                        <w:spacing w:val="0"/>
                        <w:w w:val="100"/>
                        <w:position w:val="0"/>
                      </w:rPr>
                      <w:t>典</w:t>
                    </w:r>
                    <w:r>
                      <w:rPr>
                        <w:rFonts w:ascii="SimSun" w:eastAsia="SimSun" w:hAnsi="SimSun" w:cs="SimSun"/>
                        <w:color w:val="636363"/>
                        <w:spacing w:val="0"/>
                        <w:w w:val="100"/>
                        <w:position w:val="0"/>
                      </w:rPr>
                      <w:t>。函心</w:t>
                    </w:r>
                    <w:r>
                      <w:rPr>
                        <w:rFonts w:ascii="SimSun" w:eastAsia="SimSun" w:hAnsi="SimSun" w:cs="SimSun"/>
                        <w:color w:val="636363"/>
                        <w:spacing w:val="0"/>
                        <w:w w:val="100"/>
                        <w:position w:val="0"/>
                      </w:rPr>
                      <w:t>g</w:t>
                    </w:r>
                    <w:r>
                      <w:rPr>
                        <w:rFonts w:ascii="SimSun" w:eastAsia="SimSun" w:hAnsi="SimSun" w:cs="SimSun"/>
                        <w:color w:val="3F3F3F"/>
                        <w:spacing w:val="0"/>
                        <w:w w:val="100"/>
                        <w:position w:val="0"/>
                      </w:rPr>
                      <w:t>啊心</w:t>
                    </w:r>
                    <w:r>
                      <w:rPr>
                        <w:color w:val="000000"/>
                        <w:spacing w:val="0"/>
                        <w:w w:val="100"/>
                        <w:position w:val="0"/>
                      </w:rPr>
                      <w:t>2016</w:t>
                    </w:r>
                    <w:r>
                      <w:rPr>
                        <w:rFonts w:ascii="SimSun" w:eastAsia="SimSun" w:hAnsi="SimSun" w:cs="SimSun"/>
                        <w:color w:val="000000"/>
                        <w:spacing w:val="0"/>
                        <w:w w:val="100"/>
                        <w:position w:val="0"/>
                      </w:rPr>
                      <w:t>年年度报告</w:t>
                      <w:tab/>
                    </w:r>
                    <w:r>
                      <w:rPr>
                        <w:color w:val="000000"/>
                        <w:spacing w:val="0"/>
                        <w:w w:val="100"/>
                        <w:position w:val="0"/>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2540635</wp:posOffset>
              </wp:positionH>
              <wp:positionV relativeFrom="page">
                <wp:posOffset>905510</wp:posOffset>
              </wp:positionV>
              <wp:extent cx="4316095" cy="0"/>
              <wp:wrapNone/>
              <wp:docPr id="186" name="Shape 186"/>
              <a:graphic xmlns:a="http://schemas.openxmlformats.org/drawingml/2006/main">
                <a:graphicData uri="http://schemas.microsoft.com/office/word/2010/wordprocessingShape">
                  <wps:wsp>
                    <wps:cNvCnPr/>
                    <wps:spPr>
                      <a:xfrm>
                        <a:ext cx="4316095" cy="0"/>
                      </a:xfrm>
                      <a:prstGeom prst="straightConnector1"/>
                      <a:ln w="12700">
                        <a:solidFill/>
                      </a:ln>
                    </wps:spPr>
                    <wps:bodyPr/>
                  </wps:wsp>
                </a:graphicData>
              </a:graphic>
            </wp:anchor>
          </w:drawing>
        </mc:Choice>
        <mc:Fallback>
          <w:pict>
            <v:shape o:spt="32" o:oned="true" path="m,l21600,21600e" style="position:absolute;margin-left:200.05000000000001pt;margin-top:71.299999999999997pt;width:339.85000000000002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989330</wp:posOffset>
              </wp:positionH>
              <wp:positionV relativeFrom="page">
                <wp:posOffset>585470</wp:posOffset>
              </wp:positionV>
              <wp:extent cx="5791200" cy="307975"/>
              <wp:wrapNone/>
              <wp:docPr id="189" name="Shape 189"/>
              <a:graphic xmlns:a="http://schemas.openxmlformats.org/drawingml/2006/main">
                <a:graphicData uri="http://schemas.microsoft.com/office/word/2010/wordprocessingShape">
                  <wps:wsp>
                    <wps:cNvSpPr txBox="1"/>
                    <wps:spPr>
                      <a:xfrm>
                        <a:ext cx="5791200" cy="3079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9038" w:val="right"/>
                            </w:tabs>
                            <w:bidi w:val="0"/>
                            <w:spacing w:before="0" w:after="0" w:line="240" w:lineRule="auto"/>
                            <w:ind w:left="0" w:right="0" w:firstLine="0"/>
                            <w:jc w:val="left"/>
                          </w:pPr>
                          <w:r>
                            <w:rPr>
                              <w:rFonts w:ascii="SimSun" w:eastAsia="SimSun" w:hAnsi="SimSun" w:cs="SimSun"/>
                              <w:color w:val="1F1C1C"/>
                              <w:spacing w:val="0"/>
                              <w:w w:val="100"/>
                              <w:position w:val="0"/>
                            </w:rPr>
                            <w:t>典</w:t>
                          </w:r>
                          <w:r>
                            <w:rPr>
                              <w:rFonts w:ascii="SimSun" w:eastAsia="SimSun" w:hAnsi="SimSun" w:cs="SimSun"/>
                              <w:color w:val="636363"/>
                              <w:spacing w:val="0"/>
                              <w:w w:val="100"/>
                              <w:position w:val="0"/>
                            </w:rPr>
                            <w:t>。函心</w:t>
                          </w:r>
                          <w:r>
                            <w:rPr>
                              <w:rFonts w:ascii="SimSun" w:eastAsia="SimSun" w:hAnsi="SimSun" w:cs="SimSun"/>
                              <w:color w:val="636363"/>
                              <w:spacing w:val="0"/>
                              <w:w w:val="100"/>
                              <w:position w:val="0"/>
                            </w:rPr>
                            <w:t>g</w:t>
                          </w:r>
                          <w:r>
                            <w:rPr>
                              <w:rFonts w:ascii="SimSun" w:eastAsia="SimSun" w:hAnsi="SimSun" w:cs="SimSun"/>
                              <w:color w:val="3F3F3F"/>
                              <w:spacing w:val="0"/>
                              <w:w w:val="100"/>
                              <w:position w:val="0"/>
                            </w:rPr>
                            <w:t>啊心</w:t>
                          </w:r>
                          <w:r>
                            <w:rPr>
                              <w:color w:val="000000"/>
                              <w:spacing w:val="0"/>
                              <w:w w:val="100"/>
                              <w:position w:val="0"/>
                            </w:rPr>
                            <w:t>2016</w:t>
                          </w:r>
                          <w:r>
                            <w:rPr>
                              <w:rFonts w:ascii="SimSun" w:eastAsia="SimSun" w:hAnsi="SimSun" w:cs="SimSun"/>
                              <w:color w:val="000000"/>
                              <w:spacing w:val="0"/>
                              <w:w w:val="100"/>
                              <w:position w:val="0"/>
                            </w:rPr>
                            <w:t>年年度报告</w:t>
                            <w:tab/>
                          </w:r>
                          <w:r>
                            <w:rPr>
                              <w:color w:val="000000"/>
                              <w:spacing w:val="0"/>
                              <w:w w:val="100"/>
                              <w:position w:val="0"/>
                            </w:rPr>
                            <w:t>300077</w:t>
                          </w:r>
                        </w:p>
                      </w:txbxContent>
                    </wps:txbx>
                    <wps:bodyPr lIns="0" tIns="0" rIns="0" bIns="0">
                      <a:spAutoFit/>
                    </wps:bodyPr>
                  </wps:wsp>
                </a:graphicData>
              </a:graphic>
            </wp:anchor>
          </w:drawing>
        </mc:Choice>
        <mc:Fallback>
          <w:pict>
            <v:shape id="_x0000_s1215" type="#_x0000_t202" style="position:absolute;margin-left:77.900000000000006pt;margin-top:46.100000000000001pt;width:456.pt;height:24.25pt;z-index:-18874388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9038" w:val="right"/>
                      </w:tabs>
                      <w:bidi w:val="0"/>
                      <w:spacing w:before="0" w:after="0" w:line="240" w:lineRule="auto"/>
                      <w:ind w:left="0" w:right="0" w:firstLine="0"/>
                      <w:jc w:val="left"/>
                    </w:pPr>
                    <w:r>
                      <w:rPr>
                        <w:rFonts w:ascii="SimSun" w:eastAsia="SimSun" w:hAnsi="SimSun" w:cs="SimSun"/>
                        <w:color w:val="1F1C1C"/>
                        <w:spacing w:val="0"/>
                        <w:w w:val="100"/>
                        <w:position w:val="0"/>
                      </w:rPr>
                      <w:t>典</w:t>
                    </w:r>
                    <w:r>
                      <w:rPr>
                        <w:rFonts w:ascii="SimSun" w:eastAsia="SimSun" w:hAnsi="SimSun" w:cs="SimSun"/>
                        <w:color w:val="636363"/>
                        <w:spacing w:val="0"/>
                        <w:w w:val="100"/>
                        <w:position w:val="0"/>
                      </w:rPr>
                      <w:t>。函心</w:t>
                    </w:r>
                    <w:r>
                      <w:rPr>
                        <w:rFonts w:ascii="SimSun" w:eastAsia="SimSun" w:hAnsi="SimSun" w:cs="SimSun"/>
                        <w:color w:val="636363"/>
                        <w:spacing w:val="0"/>
                        <w:w w:val="100"/>
                        <w:position w:val="0"/>
                      </w:rPr>
                      <w:t>g</w:t>
                    </w:r>
                    <w:r>
                      <w:rPr>
                        <w:rFonts w:ascii="SimSun" w:eastAsia="SimSun" w:hAnsi="SimSun" w:cs="SimSun"/>
                        <w:color w:val="3F3F3F"/>
                        <w:spacing w:val="0"/>
                        <w:w w:val="100"/>
                        <w:position w:val="0"/>
                      </w:rPr>
                      <w:t>啊心</w:t>
                    </w:r>
                    <w:r>
                      <w:rPr>
                        <w:color w:val="000000"/>
                        <w:spacing w:val="0"/>
                        <w:w w:val="100"/>
                        <w:position w:val="0"/>
                      </w:rPr>
                      <w:t>2016</w:t>
                    </w:r>
                    <w:r>
                      <w:rPr>
                        <w:rFonts w:ascii="SimSun" w:eastAsia="SimSun" w:hAnsi="SimSun" w:cs="SimSun"/>
                        <w:color w:val="000000"/>
                        <w:spacing w:val="0"/>
                        <w:w w:val="100"/>
                        <w:position w:val="0"/>
                      </w:rPr>
                      <w:t>年年度报告</w:t>
                      <w:tab/>
                    </w:r>
                    <w:r>
                      <w:rPr>
                        <w:color w:val="000000"/>
                        <w:spacing w:val="0"/>
                        <w:w w:val="100"/>
                        <w:position w:val="0"/>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2540635</wp:posOffset>
              </wp:positionH>
              <wp:positionV relativeFrom="page">
                <wp:posOffset>905510</wp:posOffset>
              </wp:positionV>
              <wp:extent cx="4316095" cy="0"/>
              <wp:wrapNone/>
              <wp:docPr id="191" name="Shape 191"/>
              <a:graphic xmlns:a="http://schemas.openxmlformats.org/drawingml/2006/main">
                <a:graphicData uri="http://schemas.microsoft.com/office/word/2010/wordprocessingShape">
                  <wps:wsp>
                    <wps:cNvCnPr/>
                    <wps:spPr>
                      <a:xfrm>
                        <a:ext cx="4316095" cy="0"/>
                      </a:xfrm>
                      <a:prstGeom prst="straightConnector1"/>
                      <a:ln w="12700">
                        <a:solidFill/>
                      </a:ln>
                    </wps:spPr>
                    <wps:bodyPr/>
                  </wps:wsp>
                </a:graphicData>
              </a:graphic>
            </wp:anchor>
          </w:drawing>
        </mc:Choice>
        <mc:Fallback>
          <w:pict>
            <v:shape o:spt="32" o:oned="true" path="m,l21600,21600e" style="position:absolute;margin-left:200.05000000000001pt;margin-top:71.299999999999997pt;width:339.85000000000002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678815</wp:posOffset>
              </wp:positionH>
              <wp:positionV relativeFrom="page">
                <wp:posOffset>549275</wp:posOffset>
              </wp:positionV>
              <wp:extent cx="6013450" cy="344170"/>
              <wp:wrapNone/>
              <wp:docPr id="194" name="Shape 194"/>
              <a:graphic xmlns:a="http://schemas.openxmlformats.org/drawingml/2006/main">
                <a:graphicData uri="http://schemas.microsoft.com/office/word/2010/wordprocessingShape">
                  <wps:wsp>
                    <wps:cNvSpPr txBox="1"/>
                    <wps:spPr>
                      <a:xfrm>
                        <a:ext cx="6013450"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去</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8035"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wps:txbx>
                    <wps:bodyPr lIns="0" tIns="0" rIns="0" bIns="0">
                      <a:spAutoFit/>
                    </wps:bodyPr>
                  </wps:wsp>
                </a:graphicData>
              </a:graphic>
            </wp:anchor>
          </w:drawing>
        </mc:Choice>
        <mc:Fallback>
          <w:pict>
            <v:shape id="_x0000_s1220" type="#_x0000_t202" style="position:absolute;margin-left:53.450000000000003pt;margin-top:43.25pt;width:473.5pt;height:27.100000000000001pt;z-index:-18874388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去</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8035"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2449195</wp:posOffset>
              </wp:positionH>
              <wp:positionV relativeFrom="page">
                <wp:posOffset>905510</wp:posOffset>
              </wp:positionV>
              <wp:extent cx="4319270" cy="0"/>
              <wp:wrapNone/>
              <wp:docPr id="196" name="Shape 196"/>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2.84999999999999pt;margin-top:71.299999999999997pt;width:340.10000000000002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654050</wp:posOffset>
              </wp:positionH>
              <wp:positionV relativeFrom="page">
                <wp:posOffset>558800</wp:posOffset>
              </wp:positionV>
              <wp:extent cx="935990" cy="265430"/>
              <wp:wrapNone/>
              <wp:docPr id="199" name="Shape 199"/>
              <a:graphic xmlns:a="http://schemas.openxmlformats.org/drawingml/2006/main">
                <a:graphicData uri="http://schemas.microsoft.com/office/word/2010/wordprocessingShape">
                  <wps:wsp>
                    <wps:cNvSpPr txBox="1"/>
                    <wps:spPr>
                      <a:xfrm>
                        <a:ext cx="93599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DA591D"/>
                              <w:spacing w:val="0"/>
                              <w:w w:val="100"/>
                              <w:position w:val="0"/>
                            </w:rPr>
                            <w:t>会</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225" type="#_x0000_t202" style="position:absolute;margin-left:51.5pt;margin-top:44.pt;width:73.700000000000003pt;height:20.900000000000002pt;z-index:-1887438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DA591D"/>
                        <w:spacing w:val="0"/>
                        <w:w w:val="100"/>
                        <w:position w:val="0"/>
                      </w:rPr>
                      <w:t>会</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1669415</wp:posOffset>
              </wp:positionH>
              <wp:positionV relativeFrom="page">
                <wp:posOffset>582930</wp:posOffset>
              </wp:positionV>
              <wp:extent cx="1234440" cy="307975"/>
              <wp:wrapNone/>
              <wp:docPr id="201" name="Shape 201"/>
              <a:graphic xmlns:a="http://schemas.openxmlformats.org/drawingml/2006/main">
                <a:graphicData uri="http://schemas.microsoft.com/office/word/2010/wordprocessingShape">
                  <wps:wsp>
                    <wps:cNvSpPr txBox="1"/>
                    <wps:spPr>
                      <a:xfrm>
                        <a:ext cx="1234440" cy="3079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227" type="#_x0000_t202" style="position:absolute;margin-left:131.44999999999999pt;margin-top:45.899999999999999pt;width:97.200000000000003pt;height:24.25pt;z-index:-1887438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876" behindDoc="1" locked="0" layoutInCell="1" allowOverlap="1">
              <wp:simplePos x="0" y="0"/>
              <wp:positionH relativeFrom="page">
                <wp:posOffset>6411595</wp:posOffset>
              </wp:positionH>
              <wp:positionV relativeFrom="page">
                <wp:posOffset>793115</wp:posOffset>
              </wp:positionV>
              <wp:extent cx="368935" cy="85090"/>
              <wp:wrapNone/>
              <wp:docPr id="203" name="Shape 203"/>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229" type="#_x0000_t202" style="position:absolute;margin-left:504.85000000000002pt;margin-top:62.450000000000003pt;width:29.050000000000001pt;height:6.7000000000000002pt;z-index:-1887438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654050</wp:posOffset>
              </wp:positionH>
              <wp:positionV relativeFrom="page">
                <wp:posOffset>558800</wp:posOffset>
              </wp:positionV>
              <wp:extent cx="935990" cy="265430"/>
              <wp:wrapNone/>
              <wp:docPr id="207" name="Shape 207"/>
              <a:graphic xmlns:a="http://schemas.openxmlformats.org/drawingml/2006/main">
                <a:graphicData uri="http://schemas.microsoft.com/office/word/2010/wordprocessingShape">
                  <wps:wsp>
                    <wps:cNvSpPr txBox="1"/>
                    <wps:spPr>
                      <a:xfrm>
                        <a:ext cx="93599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DA591D"/>
                              <w:spacing w:val="0"/>
                              <w:w w:val="100"/>
                              <w:position w:val="0"/>
                            </w:rPr>
                            <w:t>会</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233" type="#_x0000_t202" style="position:absolute;margin-left:51.5pt;margin-top:44.pt;width:73.700000000000003pt;height:20.900000000000002pt;z-index:-1887438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DA591D"/>
                        <w:spacing w:val="0"/>
                        <w:w w:val="100"/>
                        <w:position w:val="0"/>
                      </w:rPr>
                      <w:t>会</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1669415</wp:posOffset>
              </wp:positionH>
              <wp:positionV relativeFrom="page">
                <wp:posOffset>582930</wp:posOffset>
              </wp:positionV>
              <wp:extent cx="1234440" cy="307975"/>
              <wp:wrapNone/>
              <wp:docPr id="209" name="Shape 209"/>
              <a:graphic xmlns:a="http://schemas.openxmlformats.org/drawingml/2006/main">
                <a:graphicData uri="http://schemas.microsoft.com/office/word/2010/wordprocessingShape">
                  <wps:wsp>
                    <wps:cNvSpPr txBox="1"/>
                    <wps:spPr>
                      <a:xfrm>
                        <a:ext cx="1234440" cy="3079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235" type="#_x0000_t202" style="position:absolute;margin-left:131.44999999999999pt;margin-top:45.899999999999999pt;width:97.200000000000003pt;height:24.25pt;z-index:-1887438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6411595</wp:posOffset>
              </wp:positionH>
              <wp:positionV relativeFrom="page">
                <wp:posOffset>793115</wp:posOffset>
              </wp:positionV>
              <wp:extent cx="368935" cy="85090"/>
              <wp:wrapNone/>
              <wp:docPr id="211" name="Shape 211"/>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237" type="#_x0000_t202" style="position:absolute;margin-left:504.85000000000002pt;margin-top:62.450000000000003pt;width:29.050000000000001pt;height:6.7000000000000002pt;z-index:-1887438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666115</wp:posOffset>
              </wp:positionH>
              <wp:positionV relativeFrom="page">
                <wp:posOffset>549275</wp:posOffset>
              </wp:positionV>
              <wp:extent cx="1045210" cy="307975"/>
              <wp:wrapNone/>
              <wp:docPr id="215" name="Shape 215"/>
              <a:graphic xmlns:a="http://schemas.openxmlformats.org/drawingml/2006/main">
                <a:graphicData uri="http://schemas.microsoft.com/office/word/2010/wordprocessingShape">
                  <wps:wsp>
                    <wps:cNvSpPr txBox="1"/>
                    <wps:spPr>
                      <a:xfrm>
                        <a:ext cx="1045210" cy="307975"/>
                      </a:xfrm>
                      <a:prstGeom prst="rect"/>
                      <a:noFill/>
                    </wps:spPr>
                    <wps:txbx>
                      <w:txbxContent>
                        <w:p>
                          <w:pPr>
                            <w:widowControl w:val="0"/>
                            <w:rPr>
                              <w:sz w:val="2"/>
                              <w:szCs w:val="2"/>
                            </w:rPr>
                          </w:pPr>
                          <w:r>
                            <w:drawing>
                              <wp:inline>
                                <wp:extent cx="1048385" cy="311150"/>
                                <wp:docPr id="216" name="Picutre 216"/>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
                                        <a:stretch/>
                                      </pic:blipFill>
                                      <pic:spPr>
                                        <a:xfrm>
                                          <a:ext cx="1048385" cy="311150"/>
                                        </a:xfrm>
                                        <a:prstGeom prst="rect"/>
                                      </pic:spPr>
                                    </pic:pic>
                                  </a:graphicData>
                                </a:graphic>
                              </wp:inline>
                            </w:drawing>
                          </w:r>
                        </w:p>
                      </w:txbxContent>
                    </wps:txbx>
                    <wps:bodyPr lIns="0" tIns="0" rIns="0" bIns="0">
                      <a:noAutoFit/>
                    </wps:bodyPr>
                  </wps:wsp>
                </a:graphicData>
              </a:graphic>
            </wp:anchor>
          </w:drawing>
        </mc:Choice>
        <mc:Fallback>
          <w:pict>
            <v:shape id="_x0000_s1242" type="#_x0000_t202" style="position:absolute;margin-left:52.450000000000003pt;margin-top:43.25pt;width:82.299999999999997pt;height:24.25pt;z-index:-188743865;mso-wrap-distance-left:0;mso-wrap-distance-right:0;mso-position-horizontal-relative:page;mso-position-vertical-relative:page" wrapcoords="0 0" filled="f" stroked="f">
              <v:textbox inset="0,0,0,0">
                <w:txbxContent>
                  <w:p>
                    <w:pPr>
                      <w:widowControl w:val="0"/>
                      <w:rPr>
                        <w:sz w:val="2"/>
                        <w:szCs w:val="2"/>
                      </w:rPr>
                    </w:pPr>
                    <w:r>
                      <w:drawing>
                        <wp:inline>
                          <wp:extent cx="1048385" cy="311150"/>
                          <wp:docPr id="218" name="Picutre 218"/>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1"/>
                                  <a:stretch/>
                                </pic:blipFill>
                                <pic:spPr>
                                  <a:xfrm>
                                    <a:ext cx="1048385" cy="3111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1760855</wp:posOffset>
              </wp:positionH>
              <wp:positionV relativeFrom="page">
                <wp:posOffset>585470</wp:posOffset>
              </wp:positionV>
              <wp:extent cx="1234440" cy="307975"/>
              <wp:wrapNone/>
              <wp:docPr id="219" name="Shape 219"/>
              <a:graphic xmlns:a="http://schemas.openxmlformats.org/drawingml/2006/main">
                <a:graphicData uri="http://schemas.microsoft.com/office/word/2010/wordprocessingShape">
                  <wps:wsp>
                    <wps:cNvSpPr txBox="1"/>
                    <wps:spPr>
                      <a:xfrm>
                        <a:ext cx="1234440" cy="3079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5" type="#_x0000_t202" style="position:absolute;margin-left:138.65000000000001pt;margin-top:46.100000000000001pt;width:97.200000000000003pt;height:24.25pt;z-index:-18874386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892" behindDoc="1" locked="0" layoutInCell="1" allowOverlap="1">
              <wp:simplePos x="0" y="0"/>
              <wp:positionH relativeFrom="page">
                <wp:posOffset>6503035</wp:posOffset>
              </wp:positionH>
              <wp:positionV relativeFrom="page">
                <wp:posOffset>796290</wp:posOffset>
              </wp:positionV>
              <wp:extent cx="368935" cy="85090"/>
              <wp:wrapNone/>
              <wp:docPr id="221" name="Shape 221"/>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247" type="#_x0000_t202" style="position:absolute;margin-left:512.04999999999995pt;margin-top:62.700000000000003pt;width:29.050000000000001pt;height:6.7000000000000002pt;z-index:-18874386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666115</wp:posOffset>
              </wp:positionH>
              <wp:positionV relativeFrom="page">
                <wp:posOffset>549275</wp:posOffset>
              </wp:positionV>
              <wp:extent cx="1045210" cy="307975"/>
              <wp:wrapNone/>
              <wp:docPr id="225" name="Shape 225"/>
              <a:graphic xmlns:a="http://schemas.openxmlformats.org/drawingml/2006/main">
                <a:graphicData uri="http://schemas.microsoft.com/office/word/2010/wordprocessingShape">
                  <wps:wsp>
                    <wps:cNvSpPr txBox="1"/>
                    <wps:spPr>
                      <a:xfrm>
                        <a:ext cx="1045210" cy="307975"/>
                      </a:xfrm>
                      <a:prstGeom prst="rect"/>
                      <a:noFill/>
                    </wps:spPr>
                    <wps:txbx>
                      <w:txbxContent>
                        <w:p>
                          <w:pPr>
                            <w:widowControl w:val="0"/>
                            <w:rPr>
                              <w:sz w:val="2"/>
                              <w:szCs w:val="2"/>
                            </w:rPr>
                          </w:pPr>
                          <w:r>
                            <w:drawing>
                              <wp:inline>
                                <wp:extent cx="1048385" cy="311150"/>
                                <wp:docPr id="226" name="Picutre 226"/>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
                                        <a:stretch/>
                                      </pic:blipFill>
                                      <pic:spPr>
                                        <a:xfrm>
                                          <a:ext cx="1048385" cy="311150"/>
                                        </a:xfrm>
                                        <a:prstGeom prst="rect"/>
                                      </pic:spPr>
                                    </pic:pic>
                                  </a:graphicData>
                                </a:graphic>
                              </wp:inline>
                            </w:drawing>
                          </w:r>
                        </w:p>
                      </w:txbxContent>
                    </wps:txbx>
                    <wps:bodyPr lIns="0" tIns="0" rIns="0" bIns="0">
                      <a:noAutoFit/>
                    </wps:bodyPr>
                  </wps:wsp>
                </a:graphicData>
              </a:graphic>
            </wp:anchor>
          </w:drawing>
        </mc:Choice>
        <mc:Fallback>
          <w:pict>
            <v:shape id="_x0000_s1252" type="#_x0000_t202" style="position:absolute;margin-left:52.450000000000003pt;margin-top:43.25pt;width:82.299999999999997pt;height:24.25pt;z-index:-188743857;mso-wrap-distance-left:0;mso-wrap-distance-right:0;mso-position-horizontal-relative:page;mso-position-vertical-relative:page" wrapcoords="0 0" filled="f" stroked="f">
              <v:textbox inset="0,0,0,0">
                <w:txbxContent>
                  <w:p>
                    <w:pPr>
                      <w:widowControl w:val="0"/>
                      <w:rPr>
                        <w:sz w:val="2"/>
                        <w:szCs w:val="2"/>
                      </w:rPr>
                    </w:pPr>
                    <w:r>
                      <w:drawing>
                        <wp:inline>
                          <wp:extent cx="1048385" cy="311150"/>
                          <wp:docPr id="228" name="Picutre 228"/>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
                                  <a:stretch/>
                                </pic:blipFill>
                                <pic:spPr>
                                  <a:xfrm>
                                    <a:ext cx="1048385" cy="3111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98" behindDoc="1" locked="0" layoutInCell="1" allowOverlap="1">
              <wp:simplePos x="0" y="0"/>
              <wp:positionH relativeFrom="page">
                <wp:posOffset>1760855</wp:posOffset>
              </wp:positionH>
              <wp:positionV relativeFrom="page">
                <wp:posOffset>585470</wp:posOffset>
              </wp:positionV>
              <wp:extent cx="1234440" cy="307975"/>
              <wp:wrapNone/>
              <wp:docPr id="229" name="Shape 229"/>
              <a:graphic xmlns:a="http://schemas.openxmlformats.org/drawingml/2006/main">
                <a:graphicData uri="http://schemas.microsoft.com/office/word/2010/wordprocessingShape">
                  <wps:wsp>
                    <wps:cNvSpPr txBox="1"/>
                    <wps:spPr>
                      <a:xfrm>
                        <a:ext cx="1234440" cy="3079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5" type="#_x0000_t202" style="position:absolute;margin-left:138.65000000000001pt;margin-top:46.100000000000001pt;width:97.200000000000003pt;height:24.25pt;z-index:-18874385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900" behindDoc="1" locked="0" layoutInCell="1" allowOverlap="1">
              <wp:simplePos x="0" y="0"/>
              <wp:positionH relativeFrom="page">
                <wp:posOffset>6503035</wp:posOffset>
              </wp:positionH>
              <wp:positionV relativeFrom="page">
                <wp:posOffset>796290</wp:posOffset>
              </wp:positionV>
              <wp:extent cx="368935" cy="85090"/>
              <wp:wrapNone/>
              <wp:docPr id="231" name="Shape 231"/>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257" type="#_x0000_t202" style="position:absolute;margin-left:512.04999999999995pt;margin-top:62.700000000000003pt;width:29.050000000000001pt;height:6.7000000000000002pt;z-index:-18874385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654050</wp:posOffset>
              </wp:positionH>
              <wp:positionV relativeFrom="page">
                <wp:posOffset>558800</wp:posOffset>
              </wp:positionV>
              <wp:extent cx="935990" cy="265430"/>
              <wp:wrapNone/>
              <wp:docPr id="235" name="Shape 235"/>
              <a:graphic xmlns:a="http://schemas.openxmlformats.org/drawingml/2006/main">
                <a:graphicData uri="http://schemas.microsoft.com/office/word/2010/wordprocessingShape">
                  <wps:wsp>
                    <wps:cNvSpPr txBox="1"/>
                    <wps:spPr>
                      <a:xfrm>
                        <a:ext cx="93599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DA591D"/>
                              <w:spacing w:val="0"/>
                              <w:w w:val="100"/>
                              <w:position w:val="0"/>
                            </w:rPr>
                            <w:t>会</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261" type="#_x0000_t202" style="position:absolute;margin-left:51.5pt;margin-top:44.pt;width:73.700000000000003pt;height:20.900000000000002pt;z-index:-1887438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DA591D"/>
                        <w:spacing w:val="0"/>
                        <w:w w:val="100"/>
                        <w:position w:val="0"/>
                      </w:rPr>
                      <w:t>会</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1669415</wp:posOffset>
              </wp:positionH>
              <wp:positionV relativeFrom="page">
                <wp:posOffset>582930</wp:posOffset>
              </wp:positionV>
              <wp:extent cx="1234440" cy="307975"/>
              <wp:wrapNone/>
              <wp:docPr id="237" name="Shape 237"/>
              <a:graphic xmlns:a="http://schemas.openxmlformats.org/drawingml/2006/main">
                <a:graphicData uri="http://schemas.microsoft.com/office/word/2010/wordprocessingShape">
                  <wps:wsp>
                    <wps:cNvSpPr txBox="1"/>
                    <wps:spPr>
                      <a:xfrm>
                        <a:ext cx="1234440" cy="3079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263" type="#_x0000_t202" style="position:absolute;margin-left:131.44999999999999pt;margin-top:45.899999999999999pt;width:97.200000000000003pt;height:24.25pt;z-index:-1887438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6411595</wp:posOffset>
              </wp:positionH>
              <wp:positionV relativeFrom="page">
                <wp:posOffset>793115</wp:posOffset>
              </wp:positionV>
              <wp:extent cx="368935" cy="85090"/>
              <wp:wrapNone/>
              <wp:docPr id="239" name="Shape 239"/>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265" type="#_x0000_t202" style="position:absolute;margin-left:504.85000000000002pt;margin-top:62.450000000000003pt;width:29.050000000000001pt;height:6.7000000000000002pt;z-index:-1887438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654050</wp:posOffset>
              </wp:positionH>
              <wp:positionV relativeFrom="page">
                <wp:posOffset>558800</wp:posOffset>
              </wp:positionV>
              <wp:extent cx="935990" cy="265430"/>
              <wp:wrapNone/>
              <wp:docPr id="243" name="Shape 243"/>
              <a:graphic xmlns:a="http://schemas.openxmlformats.org/drawingml/2006/main">
                <a:graphicData uri="http://schemas.microsoft.com/office/word/2010/wordprocessingShape">
                  <wps:wsp>
                    <wps:cNvSpPr txBox="1"/>
                    <wps:spPr>
                      <a:xfrm>
                        <a:ext cx="93599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DA591D"/>
                              <w:spacing w:val="0"/>
                              <w:w w:val="100"/>
                              <w:position w:val="0"/>
                            </w:rPr>
                            <w:t>会</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269" type="#_x0000_t202" style="position:absolute;margin-left:51.5pt;margin-top:44.pt;width:73.700000000000003pt;height:20.900000000000002pt;z-index:-1887438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DA591D"/>
                        <w:spacing w:val="0"/>
                        <w:w w:val="100"/>
                        <w:position w:val="0"/>
                      </w:rPr>
                      <w:t>会</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1669415</wp:posOffset>
              </wp:positionH>
              <wp:positionV relativeFrom="page">
                <wp:posOffset>582930</wp:posOffset>
              </wp:positionV>
              <wp:extent cx="1234440" cy="307975"/>
              <wp:wrapNone/>
              <wp:docPr id="245" name="Shape 245"/>
              <a:graphic xmlns:a="http://schemas.openxmlformats.org/drawingml/2006/main">
                <a:graphicData uri="http://schemas.microsoft.com/office/word/2010/wordprocessingShape">
                  <wps:wsp>
                    <wps:cNvSpPr txBox="1"/>
                    <wps:spPr>
                      <a:xfrm>
                        <a:ext cx="1234440" cy="3079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271" type="#_x0000_t202" style="position:absolute;margin-left:131.44999999999999pt;margin-top:45.899999999999999pt;width:97.200000000000003pt;height:24.25pt;z-index:-1887438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916" behindDoc="1" locked="0" layoutInCell="1" allowOverlap="1">
              <wp:simplePos x="0" y="0"/>
              <wp:positionH relativeFrom="page">
                <wp:posOffset>6411595</wp:posOffset>
              </wp:positionH>
              <wp:positionV relativeFrom="page">
                <wp:posOffset>793115</wp:posOffset>
              </wp:positionV>
              <wp:extent cx="368935" cy="85090"/>
              <wp:wrapNone/>
              <wp:docPr id="247" name="Shape 247"/>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273" type="#_x0000_t202" style="position:absolute;margin-left:504.85000000000002pt;margin-top:62.450000000000003pt;width:29.050000000000001pt;height:6.7000000000000002pt;z-index:-1887438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702945</wp:posOffset>
              </wp:positionH>
              <wp:positionV relativeFrom="page">
                <wp:posOffset>408940</wp:posOffset>
              </wp:positionV>
              <wp:extent cx="6013450" cy="344170"/>
              <wp:wrapNone/>
              <wp:docPr id="14" name="Shape 14"/>
              <a:graphic xmlns:a="http://schemas.openxmlformats.org/drawingml/2006/main">
                <a:graphicData uri="http://schemas.microsoft.com/office/word/2010/wordprocessingShape">
                  <wps:wsp>
                    <wps:cNvSpPr txBox="1"/>
                    <wps:spPr>
                      <a:xfrm>
                        <a:ext cx="6013450"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赤</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891"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wps:txbx>
                    <wps:bodyPr lIns="0" tIns="0" rIns="0" bIns="0">
                      <a:spAutoFit/>
                    </wps:bodyPr>
                  </wps:wsp>
                </a:graphicData>
              </a:graphic>
            </wp:anchor>
          </w:drawing>
        </mc:Choice>
        <mc:Fallback>
          <w:pict>
            <v:shape id="_x0000_s1040" type="#_x0000_t202" style="position:absolute;margin-left:55.350000000000001pt;margin-top:32.200000000000003pt;width:473.5pt;height:27.100000000000001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E98E1B"/>
                        <w:spacing w:val="0"/>
                        <w:w w:val="100"/>
                        <w:position w:val="0"/>
                      </w:rPr>
                      <w:t>赤</w:t>
                    </w:r>
                    <w:r>
                      <w:rPr>
                        <w:rFonts w:ascii="SimSun" w:eastAsia="SimSun" w:hAnsi="SimSun" w:cs="SimSun"/>
                        <w:color w:val="1F1C1C"/>
                        <w:spacing w:val="0"/>
                        <w:w w:val="100"/>
                        <w:position w:val="0"/>
                      </w:rPr>
                      <w:t>国民技木</w:t>
                    </w:r>
                    <w:r>
                      <w:rPr>
                        <w:rFonts w:ascii="Arial" w:eastAsia="Arial" w:hAnsi="Arial" w:cs="Arial"/>
                        <w:color w:val="000000"/>
                        <w:spacing w:val="0"/>
                        <w:w w:val="100"/>
                        <w:position w:val="0"/>
                        <w:sz w:val="46"/>
                        <w:szCs w:val="46"/>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7891"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w:t>
                    </w:r>
                    <w:r>
                      <w:rPr>
                        <w:rFonts w:ascii="SimSun" w:eastAsia="SimSun" w:hAnsi="SimSun" w:cs="SimSun"/>
                        <w:color w:val="000000"/>
                        <w:spacing w:val="0"/>
                        <w:w w:val="100"/>
                        <w:position w:val="0"/>
                        <w:u w:val="single"/>
                      </w:rPr>
                      <w:t>告</w:t>
                      <w:tab/>
                    </w:r>
                    <w:r>
                      <w:rPr>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2473960</wp:posOffset>
              </wp:positionH>
              <wp:positionV relativeFrom="page">
                <wp:posOffset>765175</wp:posOffset>
              </wp:positionV>
              <wp:extent cx="4319270" cy="0"/>
              <wp:wrapNone/>
              <wp:docPr id="16" name="Shape 16"/>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4.80000000000001pt;margin-top:60.25pt;width:340.10000000000002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831215</wp:posOffset>
              </wp:positionH>
              <wp:positionV relativeFrom="page">
                <wp:posOffset>568325</wp:posOffset>
              </wp:positionV>
              <wp:extent cx="6010910" cy="326390"/>
              <wp:wrapNone/>
              <wp:docPr id="251" name="Shape 251"/>
              <a:graphic xmlns:a="http://schemas.openxmlformats.org/drawingml/2006/main">
                <a:graphicData uri="http://schemas.microsoft.com/office/word/2010/wordprocessingShape">
                  <wps:wsp>
                    <wps:cNvSpPr txBox="1"/>
                    <wps:spPr>
                      <a:xfrm>
                        <a:ext cx="6010910" cy="3263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E98E1B"/>
                              <w:spacing w:val="0"/>
                              <w:w w:val="100"/>
                              <w:position w:val="0"/>
                            </w:rPr>
                            <w:t xml:space="preserve">器 </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tabs>
                              <w:tab w:pos="791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277" type="#_x0000_t202" style="position:absolute;margin-left:65.450000000000003pt;margin-top:44.75pt;width:473.30000000000001pt;height:25.699999999999999pt;z-index:-188743833;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E98E1B"/>
                        <w:spacing w:val="0"/>
                        <w:w w:val="100"/>
                        <w:position w:val="0"/>
                      </w:rPr>
                      <w:t xml:space="preserve">器 </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tabs>
                        <w:tab w:pos="791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2602230</wp:posOffset>
              </wp:positionH>
              <wp:positionV relativeFrom="page">
                <wp:posOffset>906145</wp:posOffset>
              </wp:positionV>
              <wp:extent cx="4316095" cy="0"/>
              <wp:wrapNone/>
              <wp:docPr id="253" name="Shape 253"/>
              <a:graphic xmlns:a="http://schemas.openxmlformats.org/drawingml/2006/main">
                <a:graphicData uri="http://schemas.microsoft.com/office/word/2010/wordprocessingShape">
                  <wps:wsp>
                    <wps:cNvCnPr/>
                    <wps:spPr>
                      <a:xfrm>
                        <a:ext cx="4316095" cy="0"/>
                      </a:xfrm>
                      <a:prstGeom prst="straightConnector1"/>
                      <a:ln w="12700">
                        <a:solidFill/>
                      </a:ln>
                    </wps:spPr>
                    <wps:bodyPr/>
                  </wps:wsp>
                </a:graphicData>
              </a:graphic>
            </wp:anchor>
          </w:drawing>
        </mc:Choice>
        <mc:Fallback>
          <w:pict>
            <v:shape o:spt="32" o:oned="true" path="m,l21600,21600e" style="position:absolute;margin-left:204.90000000000001pt;margin-top:71.350000000000009pt;width:339.85000000000002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831215</wp:posOffset>
              </wp:positionH>
              <wp:positionV relativeFrom="page">
                <wp:posOffset>568325</wp:posOffset>
              </wp:positionV>
              <wp:extent cx="6010910" cy="326390"/>
              <wp:wrapNone/>
              <wp:docPr id="256" name="Shape 256"/>
              <a:graphic xmlns:a="http://schemas.openxmlformats.org/drawingml/2006/main">
                <a:graphicData uri="http://schemas.microsoft.com/office/word/2010/wordprocessingShape">
                  <wps:wsp>
                    <wps:cNvSpPr txBox="1"/>
                    <wps:spPr>
                      <a:xfrm>
                        <a:ext cx="6010910" cy="3263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E98E1B"/>
                              <w:spacing w:val="0"/>
                              <w:w w:val="100"/>
                              <w:position w:val="0"/>
                            </w:rPr>
                            <w:t xml:space="preserve">器 </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tabs>
                              <w:tab w:pos="791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282" type="#_x0000_t202" style="position:absolute;margin-left:65.450000000000003pt;margin-top:44.75pt;width:473.30000000000001pt;height:25.699999999999999pt;z-index:-188743829;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E98E1B"/>
                        <w:spacing w:val="0"/>
                        <w:w w:val="100"/>
                        <w:position w:val="0"/>
                      </w:rPr>
                      <w:t xml:space="preserve">器 </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tabs>
                        <w:tab w:pos="791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2602230</wp:posOffset>
              </wp:positionH>
              <wp:positionV relativeFrom="page">
                <wp:posOffset>906145</wp:posOffset>
              </wp:positionV>
              <wp:extent cx="4316095" cy="0"/>
              <wp:wrapNone/>
              <wp:docPr id="258" name="Shape 258"/>
              <a:graphic xmlns:a="http://schemas.openxmlformats.org/drawingml/2006/main">
                <a:graphicData uri="http://schemas.microsoft.com/office/word/2010/wordprocessingShape">
                  <wps:wsp>
                    <wps:cNvCnPr/>
                    <wps:spPr>
                      <a:xfrm>
                        <a:ext cx="4316095" cy="0"/>
                      </a:xfrm>
                      <a:prstGeom prst="straightConnector1"/>
                      <a:ln w="12700">
                        <a:solidFill/>
                      </a:ln>
                    </wps:spPr>
                    <wps:bodyPr/>
                  </wps:wsp>
                </a:graphicData>
              </a:graphic>
            </wp:anchor>
          </w:drawing>
        </mc:Choice>
        <mc:Fallback>
          <w:pict>
            <v:shape o:spt="32" o:oned="true" path="m,l21600,21600e" style="position:absolute;margin-left:204.90000000000001pt;margin-top:71.350000000000009pt;width:339.85000000000002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831215</wp:posOffset>
              </wp:positionH>
              <wp:positionV relativeFrom="page">
                <wp:posOffset>568325</wp:posOffset>
              </wp:positionV>
              <wp:extent cx="6010910" cy="326390"/>
              <wp:wrapNone/>
              <wp:docPr id="261" name="Shape 261"/>
              <a:graphic xmlns:a="http://schemas.openxmlformats.org/drawingml/2006/main">
                <a:graphicData uri="http://schemas.microsoft.com/office/word/2010/wordprocessingShape">
                  <wps:wsp>
                    <wps:cNvSpPr txBox="1"/>
                    <wps:spPr>
                      <a:xfrm>
                        <a:ext cx="6010910" cy="3263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E98E1B"/>
                              <w:spacing w:val="0"/>
                              <w:w w:val="100"/>
                              <w:position w:val="0"/>
                            </w:rPr>
                            <w:t xml:space="preserve">器 </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tabs>
                              <w:tab w:pos="791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287" type="#_x0000_t202" style="position:absolute;margin-left:65.450000000000003pt;margin-top:44.75pt;width:473.30000000000001pt;height:25.699999999999999pt;z-index:-188743825;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E98E1B"/>
                        <w:spacing w:val="0"/>
                        <w:w w:val="100"/>
                        <w:position w:val="0"/>
                      </w:rPr>
                      <w:t xml:space="preserve">器 </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tabs>
                        <w:tab w:pos="791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2602230</wp:posOffset>
              </wp:positionH>
              <wp:positionV relativeFrom="page">
                <wp:posOffset>906145</wp:posOffset>
              </wp:positionV>
              <wp:extent cx="4316095" cy="0"/>
              <wp:wrapNone/>
              <wp:docPr id="263" name="Shape 263"/>
              <a:graphic xmlns:a="http://schemas.openxmlformats.org/drawingml/2006/main">
                <a:graphicData uri="http://schemas.microsoft.com/office/word/2010/wordprocessingShape">
                  <wps:wsp>
                    <wps:cNvCnPr/>
                    <wps:spPr>
                      <a:xfrm>
                        <a:ext cx="4316095" cy="0"/>
                      </a:xfrm>
                      <a:prstGeom prst="straightConnector1"/>
                      <a:ln w="12700">
                        <a:solidFill/>
                      </a:ln>
                    </wps:spPr>
                    <wps:bodyPr/>
                  </wps:wsp>
                </a:graphicData>
              </a:graphic>
            </wp:anchor>
          </w:drawing>
        </mc:Choice>
        <mc:Fallback>
          <w:pict>
            <v:shape o:spt="32" o:oned="true" path="m,l21600,21600e" style="position:absolute;margin-left:204.90000000000001pt;margin-top:71.350000000000009pt;width:339.85000000000002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589915</wp:posOffset>
              </wp:positionH>
              <wp:positionV relativeFrom="page">
                <wp:posOffset>549275</wp:posOffset>
              </wp:positionV>
              <wp:extent cx="2249170" cy="280670"/>
              <wp:wrapNone/>
              <wp:docPr id="266" name="Shape 266"/>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292" type="#_x0000_t202" style="position:absolute;margin-left:46.450000000000003pt;margin-top:43.25pt;width:177.09999999999999pt;height:22.100000000000001pt;z-index:-18874382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6347460</wp:posOffset>
              </wp:positionH>
              <wp:positionV relativeFrom="page">
                <wp:posOffset>799465</wp:posOffset>
              </wp:positionV>
              <wp:extent cx="368935" cy="85090"/>
              <wp:wrapNone/>
              <wp:docPr id="268" name="Shape 268"/>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294" type="#_x0000_t202" style="position:absolute;margin-left:499.80000000000001pt;margin-top:62.950000000000003pt;width:29.050000000000001pt;height:6.7000000000000002pt;z-index:-18874381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589915</wp:posOffset>
              </wp:positionH>
              <wp:positionV relativeFrom="page">
                <wp:posOffset>549275</wp:posOffset>
              </wp:positionV>
              <wp:extent cx="2249170" cy="280670"/>
              <wp:wrapNone/>
              <wp:docPr id="272" name="Shape 272"/>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298" type="#_x0000_t202" style="position:absolute;margin-left:46.450000000000003pt;margin-top:43.25pt;width:177.09999999999999pt;height:22.100000000000001pt;z-index:-18874381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940" behindDoc="1" locked="0" layoutInCell="1" allowOverlap="1">
              <wp:simplePos x="0" y="0"/>
              <wp:positionH relativeFrom="page">
                <wp:posOffset>6347460</wp:posOffset>
              </wp:positionH>
              <wp:positionV relativeFrom="page">
                <wp:posOffset>799465</wp:posOffset>
              </wp:positionV>
              <wp:extent cx="368935" cy="85090"/>
              <wp:wrapNone/>
              <wp:docPr id="274" name="Shape 274"/>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300" type="#_x0000_t202" style="position:absolute;margin-left:499.80000000000001pt;margin-top:62.950000000000003pt;width:29.050000000000001pt;height:6.7000000000000002pt;z-index:-18874381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654050</wp:posOffset>
              </wp:positionH>
              <wp:positionV relativeFrom="page">
                <wp:posOffset>558800</wp:posOffset>
              </wp:positionV>
              <wp:extent cx="935990" cy="265430"/>
              <wp:wrapNone/>
              <wp:docPr id="278" name="Shape 278"/>
              <a:graphic xmlns:a="http://schemas.openxmlformats.org/drawingml/2006/main">
                <a:graphicData uri="http://schemas.microsoft.com/office/word/2010/wordprocessingShape">
                  <wps:wsp>
                    <wps:cNvSpPr txBox="1"/>
                    <wps:spPr>
                      <a:xfrm>
                        <a:ext cx="93599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DA591D"/>
                              <w:spacing w:val="0"/>
                              <w:w w:val="100"/>
                              <w:position w:val="0"/>
                            </w:rPr>
                            <w:t>会</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304" type="#_x0000_t202" style="position:absolute;margin-left:51.5pt;margin-top:44.pt;width:73.700000000000003pt;height:20.900000000000002pt;z-index:-1887438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b/>
                        <w:bCs/>
                        <w:i/>
                        <w:iCs/>
                        <w:color w:val="DA591D"/>
                        <w:spacing w:val="0"/>
                        <w:w w:val="100"/>
                        <w:position w:val="0"/>
                      </w:rPr>
                      <w:t>会</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946" behindDoc="1" locked="0" layoutInCell="1" allowOverlap="1">
              <wp:simplePos x="0" y="0"/>
              <wp:positionH relativeFrom="page">
                <wp:posOffset>1669415</wp:posOffset>
              </wp:positionH>
              <wp:positionV relativeFrom="page">
                <wp:posOffset>582930</wp:posOffset>
              </wp:positionV>
              <wp:extent cx="1234440" cy="307975"/>
              <wp:wrapNone/>
              <wp:docPr id="280" name="Shape 280"/>
              <a:graphic xmlns:a="http://schemas.openxmlformats.org/drawingml/2006/main">
                <a:graphicData uri="http://schemas.microsoft.com/office/word/2010/wordprocessingShape">
                  <wps:wsp>
                    <wps:cNvSpPr txBox="1"/>
                    <wps:spPr>
                      <a:xfrm>
                        <a:ext cx="1234440" cy="3079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306" type="#_x0000_t202" style="position:absolute;margin-left:131.44999999999999pt;margin-top:45.899999999999999pt;width:97.200000000000003pt;height:24.25pt;z-index:-1887438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948" behindDoc="1" locked="0" layoutInCell="1" allowOverlap="1">
              <wp:simplePos x="0" y="0"/>
              <wp:positionH relativeFrom="page">
                <wp:posOffset>6411595</wp:posOffset>
              </wp:positionH>
              <wp:positionV relativeFrom="page">
                <wp:posOffset>793115</wp:posOffset>
              </wp:positionV>
              <wp:extent cx="368935" cy="85090"/>
              <wp:wrapNone/>
              <wp:docPr id="282" name="Shape 282"/>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308" type="#_x0000_t202" style="position:absolute;margin-left:504.85000000000002pt;margin-top:62.450000000000003pt;width:29.050000000000001pt;height:6.7000000000000002pt;z-index:-1887438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706120</wp:posOffset>
              </wp:positionH>
              <wp:positionV relativeFrom="page">
                <wp:posOffset>546100</wp:posOffset>
              </wp:positionV>
              <wp:extent cx="6010910" cy="344170"/>
              <wp:wrapNone/>
              <wp:docPr id="288" name="Shape 288"/>
              <a:graphic xmlns:a="http://schemas.openxmlformats.org/drawingml/2006/main">
                <a:graphicData uri="http://schemas.microsoft.com/office/word/2010/wordprocessingShape">
                  <wps:wsp>
                    <wps:cNvSpPr txBox="1"/>
                    <wps:spPr>
                      <a:xfrm>
                        <a:ext cx="6010910" cy="3441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E98E1B"/>
                              <w:spacing w:val="0"/>
                              <w:w w:val="100"/>
                              <w:position w:val="0"/>
                            </w:rPr>
                            <w:t>赤</w:t>
                          </w:r>
                          <w:r>
                            <w:rPr>
                              <w:color w:val="1F1C1C"/>
                              <w:spacing w:val="0"/>
                              <w:w w:val="100"/>
                              <w:position w:val="0"/>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95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314" type="#_x0000_t202" style="position:absolute;margin-left:55.600000000000001pt;margin-top:43.pt;width:473.30000000000001pt;height:27.100000000000001pt;z-index:-188743801;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E98E1B"/>
                        <w:spacing w:val="0"/>
                        <w:w w:val="100"/>
                        <w:position w:val="0"/>
                      </w:rPr>
                      <w:t>赤</w:t>
                    </w:r>
                    <w:r>
                      <w:rPr>
                        <w:color w:val="1F1C1C"/>
                        <w:spacing w:val="0"/>
                        <w:w w:val="100"/>
                        <w:position w:val="0"/>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95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2473960</wp:posOffset>
              </wp:positionH>
              <wp:positionV relativeFrom="page">
                <wp:posOffset>943610</wp:posOffset>
              </wp:positionV>
              <wp:extent cx="4319270" cy="0"/>
              <wp:wrapNone/>
              <wp:docPr id="290" name="Shape 290"/>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4.80000000000001pt;margin-top:74.299999999999997pt;width:340.10000000000002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706120</wp:posOffset>
              </wp:positionH>
              <wp:positionV relativeFrom="page">
                <wp:posOffset>546100</wp:posOffset>
              </wp:positionV>
              <wp:extent cx="6010910" cy="344170"/>
              <wp:wrapNone/>
              <wp:docPr id="293" name="Shape 293"/>
              <a:graphic xmlns:a="http://schemas.openxmlformats.org/drawingml/2006/main">
                <a:graphicData uri="http://schemas.microsoft.com/office/word/2010/wordprocessingShape">
                  <wps:wsp>
                    <wps:cNvSpPr txBox="1"/>
                    <wps:spPr>
                      <a:xfrm>
                        <a:ext cx="6010910" cy="3441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E98E1B"/>
                              <w:spacing w:val="0"/>
                              <w:w w:val="100"/>
                              <w:position w:val="0"/>
                            </w:rPr>
                            <w:t>赤</w:t>
                          </w:r>
                          <w:r>
                            <w:rPr>
                              <w:color w:val="1F1C1C"/>
                              <w:spacing w:val="0"/>
                              <w:w w:val="100"/>
                              <w:position w:val="0"/>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95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319" type="#_x0000_t202" style="position:absolute;margin-left:55.600000000000001pt;margin-top:43.pt;width:473.30000000000001pt;height:27.100000000000001pt;z-index:-188743797;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E98E1B"/>
                        <w:spacing w:val="0"/>
                        <w:w w:val="100"/>
                        <w:position w:val="0"/>
                      </w:rPr>
                      <w:t>赤</w:t>
                    </w:r>
                    <w:r>
                      <w:rPr>
                        <w:color w:val="1F1C1C"/>
                        <w:spacing w:val="0"/>
                        <w:w w:val="100"/>
                        <w:position w:val="0"/>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95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2473960</wp:posOffset>
              </wp:positionH>
              <wp:positionV relativeFrom="page">
                <wp:posOffset>943610</wp:posOffset>
              </wp:positionV>
              <wp:extent cx="4319270" cy="0"/>
              <wp:wrapNone/>
              <wp:docPr id="295" name="Shape 295"/>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4.80000000000001pt;margin-top:74.299999999999997pt;width:340.10000000000002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589915</wp:posOffset>
              </wp:positionH>
              <wp:positionV relativeFrom="page">
                <wp:posOffset>555625</wp:posOffset>
              </wp:positionV>
              <wp:extent cx="932815" cy="267970"/>
              <wp:wrapNone/>
              <wp:docPr id="298" name="Shape 298"/>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324" type="#_x0000_t202" style="position:absolute;margin-left:46.450000000000003pt;margin-top:43.75pt;width:73.450000000000003pt;height:21.100000000000001pt;z-index:-18874379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962" behindDoc="1" locked="0" layoutInCell="1" allowOverlap="1">
              <wp:simplePos x="0" y="0"/>
              <wp:positionH relativeFrom="page">
                <wp:posOffset>1602105</wp:posOffset>
              </wp:positionH>
              <wp:positionV relativeFrom="page">
                <wp:posOffset>582930</wp:posOffset>
              </wp:positionV>
              <wp:extent cx="1237615" cy="307975"/>
              <wp:wrapNone/>
              <wp:docPr id="300" name="Shape 300"/>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26" type="#_x0000_t202" style="position:absolute;margin-left:126.15000000000001pt;margin-top:45.899999999999999pt;width:97.450000000000003pt;height:24.25pt;z-index:-18874379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6347460</wp:posOffset>
              </wp:positionH>
              <wp:positionV relativeFrom="page">
                <wp:posOffset>793115</wp:posOffset>
              </wp:positionV>
              <wp:extent cx="368935" cy="85090"/>
              <wp:wrapNone/>
              <wp:docPr id="302" name="Shape 302"/>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328" type="#_x0000_t202" style="position:absolute;margin-left:499.80000000000001pt;margin-top:62.450000000000003pt;width:29.050000000000001pt;height:6.7000000000000002pt;z-index:-18874378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589915</wp:posOffset>
              </wp:positionH>
              <wp:positionV relativeFrom="page">
                <wp:posOffset>555625</wp:posOffset>
              </wp:positionV>
              <wp:extent cx="932815" cy="267970"/>
              <wp:wrapNone/>
              <wp:docPr id="306" name="Shape 306"/>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332" type="#_x0000_t202" style="position:absolute;margin-left:46.450000000000003pt;margin-top:43.75pt;width:73.450000000000003pt;height:21.100000000000001pt;z-index:-18874378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1602105</wp:posOffset>
              </wp:positionH>
              <wp:positionV relativeFrom="page">
                <wp:posOffset>582930</wp:posOffset>
              </wp:positionV>
              <wp:extent cx="1237615" cy="307975"/>
              <wp:wrapNone/>
              <wp:docPr id="308" name="Shape 308"/>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4" type="#_x0000_t202" style="position:absolute;margin-left:126.15000000000001pt;margin-top:45.899999999999999pt;width:97.450000000000003pt;height:24.25pt;z-index:-18874378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972" behindDoc="1" locked="0" layoutInCell="1" allowOverlap="1">
              <wp:simplePos x="0" y="0"/>
              <wp:positionH relativeFrom="page">
                <wp:posOffset>6347460</wp:posOffset>
              </wp:positionH>
              <wp:positionV relativeFrom="page">
                <wp:posOffset>793115</wp:posOffset>
              </wp:positionV>
              <wp:extent cx="368935" cy="85090"/>
              <wp:wrapNone/>
              <wp:docPr id="310" name="Shape 310"/>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336" type="#_x0000_t202" style="position:absolute;margin-left:499.80000000000001pt;margin-top:62.450000000000003pt;width:29.050000000000001pt;height:6.7000000000000002pt;z-index:-18874378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579755</wp:posOffset>
              </wp:positionH>
              <wp:positionV relativeFrom="page">
                <wp:posOffset>532765</wp:posOffset>
              </wp:positionV>
              <wp:extent cx="932815" cy="267970"/>
              <wp:wrapNone/>
              <wp:docPr id="19" name="Shape 19"/>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045" type="#_x0000_t202" style="position:absolute;margin-left:45.649999999999999pt;margin-top:41.950000000000003pt;width:73.450000000000003pt;height:21.100000000000001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1591945</wp:posOffset>
              </wp:positionH>
              <wp:positionV relativeFrom="page">
                <wp:posOffset>560070</wp:posOffset>
              </wp:positionV>
              <wp:extent cx="1237615" cy="115570"/>
              <wp:wrapNone/>
              <wp:docPr id="21" name="Shape 21"/>
              <a:graphic xmlns:a="http://schemas.openxmlformats.org/drawingml/2006/main">
                <a:graphicData uri="http://schemas.microsoft.com/office/word/2010/wordprocessingShape">
                  <wps:wsp>
                    <wps:cNvSpPr txBox="1"/>
                    <wps:spPr>
                      <a:xfrm>
                        <a:ext cx="1237615" cy="1155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xbxContent>
                    </wps:txbx>
                    <wps:bodyPr wrap="none" lIns="0" tIns="0" rIns="0" bIns="0">
                      <a:spAutoFit/>
                    </wps:bodyPr>
                  </wps:wsp>
                </a:graphicData>
              </a:graphic>
            </wp:anchor>
          </w:drawing>
        </mc:Choice>
        <mc:Fallback>
          <w:pict>
            <v:shape id="_x0000_s1047" type="#_x0000_t202" style="position:absolute;margin-left:125.35000000000001pt;margin-top:44.100000000000001pt;width:97.450000000000003pt;height:9.0999999999999996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6337935</wp:posOffset>
              </wp:positionH>
              <wp:positionV relativeFrom="page">
                <wp:posOffset>770890</wp:posOffset>
              </wp:positionV>
              <wp:extent cx="368935" cy="85090"/>
              <wp:wrapNone/>
              <wp:docPr id="23" name="Shape 23"/>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049" type="#_x0000_t202" style="position:absolute;margin-left:499.05000000000001pt;margin-top:60.700000000000003pt;width:29.050000000000001pt;height:6.7000000000000002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589915</wp:posOffset>
              </wp:positionH>
              <wp:positionV relativeFrom="page">
                <wp:posOffset>485140</wp:posOffset>
              </wp:positionV>
              <wp:extent cx="2249170" cy="280670"/>
              <wp:wrapNone/>
              <wp:docPr id="314" name="Shape 314"/>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340" type="#_x0000_t202" style="position:absolute;margin-left:46.450000000000003pt;margin-top:38.200000000000003pt;width:177.09999999999999pt;height:22.100000000000001pt;z-index:-18874377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978" behindDoc="1" locked="0" layoutInCell="1" allowOverlap="1">
              <wp:simplePos x="0" y="0"/>
              <wp:positionH relativeFrom="page">
                <wp:posOffset>6347460</wp:posOffset>
              </wp:positionH>
              <wp:positionV relativeFrom="page">
                <wp:posOffset>735330</wp:posOffset>
              </wp:positionV>
              <wp:extent cx="368935" cy="85090"/>
              <wp:wrapNone/>
              <wp:docPr id="316" name="Shape 316"/>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342" type="#_x0000_t202" style="position:absolute;margin-left:499.80000000000001pt;margin-top:57.899999999999999pt;width:29.050000000000001pt;height:6.7000000000000002pt;z-index:-18874377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589915</wp:posOffset>
              </wp:positionH>
              <wp:positionV relativeFrom="page">
                <wp:posOffset>485140</wp:posOffset>
              </wp:positionV>
              <wp:extent cx="2249170" cy="280670"/>
              <wp:wrapNone/>
              <wp:docPr id="320" name="Shape 320"/>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346" type="#_x0000_t202" style="position:absolute;margin-left:46.450000000000003pt;margin-top:38.200000000000003pt;width:177.09999999999999pt;height:22.100000000000001pt;z-index:-18874377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984" behindDoc="1" locked="0" layoutInCell="1" allowOverlap="1">
              <wp:simplePos x="0" y="0"/>
              <wp:positionH relativeFrom="page">
                <wp:posOffset>6347460</wp:posOffset>
              </wp:positionH>
              <wp:positionV relativeFrom="page">
                <wp:posOffset>735330</wp:posOffset>
              </wp:positionV>
              <wp:extent cx="368935" cy="85090"/>
              <wp:wrapNone/>
              <wp:docPr id="322" name="Shape 322"/>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348" type="#_x0000_t202" style="position:absolute;margin-left:499.80000000000001pt;margin-top:57.899999999999999pt;width:29.050000000000001pt;height:6.7000000000000002pt;z-index:-18874376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589915</wp:posOffset>
              </wp:positionH>
              <wp:positionV relativeFrom="page">
                <wp:posOffset>523875</wp:posOffset>
              </wp:positionV>
              <wp:extent cx="932815" cy="267970"/>
              <wp:wrapNone/>
              <wp:docPr id="326" name="Shape 326"/>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352" type="#_x0000_t202" style="position:absolute;margin-left:46.450000000000003pt;margin-top:41.25pt;width:73.450000000000003pt;height:21.100000000000001pt;z-index:-18874376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990" behindDoc="1" locked="0" layoutInCell="1" allowOverlap="1">
              <wp:simplePos x="0" y="0"/>
              <wp:positionH relativeFrom="page">
                <wp:posOffset>1602105</wp:posOffset>
              </wp:positionH>
              <wp:positionV relativeFrom="page">
                <wp:posOffset>551180</wp:posOffset>
              </wp:positionV>
              <wp:extent cx="1237615" cy="115570"/>
              <wp:wrapNone/>
              <wp:docPr id="328" name="Shape 328"/>
              <a:graphic xmlns:a="http://schemas.openxmlformats.org/drawingml/2006/main">
                <a:graphicData uri="http://schemas.microsoft.com/office/word/2010/wordprocessingShape">
                  <wps:wsp>
                    <wps:cNvSpPr txBox="1"/>
                    <wps:spPr>
                      <a:xfrm>
                        <a:ext cx="1237615" cy="1155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txbxContent>
                    </wps:txbx>
                    <wps:bodyPr wrap="none" lIns="0" tIns="0" rIns="0" bIns="0">
                      <a:spAutoFit/>
                    </wps:bodyPr>
                  </wps:wsp>
                </a:graphicData>
              </a:graphic>
            </wp:anchor>
          </w:drawing>
        </mc:Choice>
        <mc:Fallback>
          <w:pict>
            <v:shape id="_x0000_s1354" type="#_x0000_t202" style="position:absolute;margin-left:126.15000000000001pt;margin-top:43.399999999999999pt;width:97.450000000000003pt;height:9.0999999999999996pt;z-index:-18874376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6347460</wp:posOffset>
              </wp:positionH>
              <wp:positionV relativeFrom="page">
                <wp:posOffset>761365</wp:posOffset>
              </wp:positionV>
              <wp:extent cx="368935" cy="85090"/>
              <wp:wrapNone/>
              <wp:docPr id="330" name="Shape 330"/>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356" type="#_x0000_t202" style="position:absolute;margin-left:499.80000000000001pt;margin-top:59.950000000000003pt;width:29.050000000000001pt;height:6.7000000000000002pt;z-index:-18874376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589915</wp:posOffset>
              </wp:positionH>
              <wp:positionV relativeFrom="page">
                <wp:posOffset>523875</wp:posOffset>
              </wp:positionV>
              <wp:extent cx="932815" cy="267970"/>
              <wp:wrapNone/>
              <wp:docPr id="334" name="Shape 334"/>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360" type="#_x0000_t202" style="position:absolute;margin-left:46.450000000000003pt;margin-top:41.25pt;width:73.450000000000003pt;height:21.100000000000001pt;z-index:-18874375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998" behindDoc="1" locked="0" layoutInCell="1" allowOverlap="1">
              <wp:simplePos x="0" y="0"/>
              <wp:positionH relativeFrom="page">
                <wp:posOffset>1602105</wp:posOffset>
              </wp:positionH>
              <wp:positionV relativeFrom="page">
                <wp:posOffset>551180</wp:posOffset>
              </wp:positionV>
              <wp:extent cx="1237615" cy="115570"/>
              <wp:wrapNone/>
              <wp:docPr id="336" name="Shape 336"/>
              <a:graphic xmlns:a="http://schemas.openxmlformats.org/drawingml/2006/main">
                <a:graphicData uri="http://schemas.microsoft.com/office/word/2010/wordprocessingShape">
                  <wps:wsp>
                    <wps:cNvSpPr txBox="1"/>
                    <wps:spPr>
                      <a:xfrm>
                        <a:ext cx="1237615" cy="1155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txbxContent>
                    </wps:txbx>
                    <wps:bodyPr wrap="none" lIns="0" tIns="0" rIns="0" bIns="0">
                      <a:spAutoFit/>
                    </wps:bodyPr>
                  </wps:wsp>
                </a:graphicData>
              </a:graphic>
            </wp:anchor>
          </w:drawing>
        </mc:Choice>
        <mc:Fallback>
          <w:pict>
            <v:shape id="_x0000_s1362" type="#_x0000_t202" style="position:absolute;margin-left:126.15000000000001pt;margin-top:43.399999999999999pt;width:97.450000000000003pt;height:9.0999999999999996pt;z-index:-18874375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6347460</wp:posOffset>
              </wp:positionH>
              <wp:positionV relativeFrom="page">
                <wp:posOffset>761365</wp:posOffset>
              </wp:positionV>
              <wp:extent cx="368935" cy="85090"/>
              <wp:wrapNone/>
              <wp:docPr id="338" name="Shape 338"/>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364" type="#_x0000_t202" style="position:absolute;margin-left:499.80000000000001pt;margin-top:59.950000000000003pt;width:29.050000000000001pt;height:6.7000000000000002pt;z-index:-18874375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589915</wp:posOffset>
              </wp:positionH>
              <wp:positionV relativeFrom="page">
                <wp:posOffset>485140</wp:posOffset>
              </wp:positionV>
              <wp:extent cx="2249170" cy="280670"/>
              <wp:wrapNone/>
              <wp:docPr id="342" name="Shape 342"/>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368" type="#_x0000_t202" style="position:absolute;margin-left:46.450000000000003pt;margin-top:38.200000000000003pt;width:177.09999999999999pt;height:22.100000000000001pt;z-index:-18874374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006" behindDoc="1" locked="0" layoutInCell="1" allowOverlap="1">
              <wp:simplePos x="0" y="0"/>
              <wp:positionH relativeFrom="page">
                <wp:posOffset>6347460</wp:posOffset>
              </wp:positionH>
              <wp:positionV relativeFrom="page">
                <wp:posOffset>735330</wp:posOffset>
              </wp:positionV>
              <wp:extent cx="368935" cy="85090"/>
              <wp:wrapNone/>
              <wp:docPr id="344" name="Shape 344"/>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370" type="#_x0000_t202" style="position:absolute;margin-left:499.80000000000001pt;margin-top:57.899999999999999pt;width:29.050000000000001pt;height:6.7000000000000002pt;z-index:-18874374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589915</wp:posOffset>
              </wp:positionH>
              <wp:positionV relativeFrom="page">
                <wp:posOffset>485140</wp:posOffset>
              </wp:positionV>
              <wp:extent cx="2249170" cy="280670"/>
              <wp:wrapNone/>
              <wp:docPr id="348" name="Shape 348"/>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374" type="#_x0000_t202" style="position:absolute;margin-left:46.450000000000003pt;margin-top:38.200000000000003pt;width:177.09999999999999pt;height:22.100000000000001pt;z-index:-18874374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012" behindDoc="1" locked="0" layoutInCell="1" allowOverlap="1">
              <wp:simplePos x="0" y="0"/>
              <wp:positionH relativeFrom="page">
                <wp:posOffset>6347460</wp:posOffset>
              </wp:positionH>
              <wp:positionV relativeFrom="page">
                <wp:posOffset>735330</wp:posOffset>
              </wp:positionV>
              <wp:extent cx="368935" cy="85090"/>
              <wp:wrapNone/>
              <wp:docPr id="350" name="Shape 350"/>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376" type="#_x0000_t202" style="position:absolute;margin-left:499.80000000000001pt;margin-top:57.899999999999999pt;width:29.050000000000001pt;height:6.7000000000000002pt;z-index:-18874374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589915</wp:posOffset>
              </wp:positionH>
              <wp:positionV relativeFrom="page">
                <wp:posOffset>506730</wp:posOffset>
              </wp:positionV>
              <wp:extent cx="932815" cy="267970"/>
              <wp:wrapNone/>
              <wp:docPr id="358" name="Shape 358"/>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384" type="#_x0000_t202" style="position:absolute;margin-left:46.450000000000003pt;margin-top:39.899999999999999pt;width:73.450000000000003pt;height:21.100000000000001pt;z-index:-18874373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022" behindDoc="1" locked="0" layoutInCell="1" allowOverlap="1">
              <wp:simplePos x="0" y="0"/>
              <wp:positionH relativeFrom="page">
                <wp:posOffset>1602105</wp:posOffset>
              </wp:positionH>
              <wp:positionV relativeFrom="page">
                <wp:posOffset>534035</wp:posOffset>
              </wp:positionV>
              <wp:extent cx="1237615" cy="307975"/>
              <wp:wrapNone/>
              <wp:docPr id="360" name="Shape 360"/>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86" type="#_x0000_t202" style="position:absolute;margin-left:126.15000000000001pt;margin-top:42.050000000000004pt;width:97.450000000000003pt;height:24.25pt;z-index:-18874373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5024" behindDoc="1" locked="0" layoutInCell="1" allowOverlap="1">
              <wp:simplePos x="0" y="0"/>
              <wp:positionH relativeFrom="page">
                <wp:posOffset>6347460</wp:posOffset>
              </wp:positionH>
              <wp:positionV relativeFrom="page">
                <wp:posOffset>744855</wp:posOffset>
              </wp:positionV>
              <wp:extent cx="368935" cy="85090"/>
              <wp:wrapNone/>
              <wp:docPr id="362" name="Shape 362"/>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388" type="#_x0000_t202" style="position:absolute;margin-left:499.80000000000001pt;margin-top:58.649999999999999pt;width:29.050000000000001pt;height:6.7000000000000002pt;z-index:-18874372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589915</wp:posOffset>
              </wp:positionH>
              <wp:positionV relativeFrom="page">
                <wp:posOffset>506730</wp:posOffset>
              </wp:positionV>
              <wp:extent cx="932815" cy="267970"/>
              <wp:wrapNone/>
              <wp:docPr id="366" name="Shape 366"/>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392" type="#_x0000_t202" style="position:absolute;margin-left:46.450000000000003pt;margin-top:39.899999999999999pt;width:73.450000000000003pt;height:21.100000000000001pt;z-index:-18874372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030" behindDoc="1" locked="0" layoutInCell="1" allowOverlap="1">
              <wp:simplePos x="0" y="0"/>
              <wp:positionH relativeFrom="page">
                <wp:posOffset>1602105</wp:posOffset>
              </wp:positionH>
              <wp:positionV relativeFrom="page">
                <wp:posOffset>534035</wp:posOffset>
              </wp:positionV>
              <wp:extent cx="1237615" cy="307975"/>
              <wp:wrapNone/>
              <wp:docPr id="368" name="Shape 368"/>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4" type="#_x0000_t202" style="position:absolute;margin-left:126.15000000000001pt;margin-top:42.050000000000004pt;width:97.450000000000003pt;height:24.25pt;z-index:-18874372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5032" behindDoc="1" locked="0" layoutInCell="1" allowOverlap="1">
              <wp:simplePos x="0" y="0"/>
              <wp:positionH relativeFrom="page">
                <wp:posOffset>6347460</wp:posOffset>
              </wp:positionH>
              <wp:positionV relativeFrom="page">
                <wp:posOffset>744855</wp:posOffset>
              </wp:positionV>
              <wp:extent cx="368935" cy="85090"/>
              <wp:wrapNone/>
              <wp:docPr id="370" name="Shape 370"/>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396" type="#_x0000_t202" style="position:absolute;margin-left:499.80000000000001pt;margin-top:58.649999999999999pt;width:29.050000000000001pt;height:6.7000000000000002pt;z-index:-18874372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579755</wp:posOffset>
              </wp:positionH>
              <wp:positionV relativeFrom="page">
                <wp:posOffset>532765</wp:posOffset>
              </wp:positionV>
              <wp:extent cx="932815" cy="267970"/>
              <wp:wrapNone/>
              <wp:docPr id="27" name="Shape 27"/>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053" type="#_x0000_t202" style="position:absolute;margin-left:45.649999999999999pt;margin-top:41.950000000000003pt;width:73.450000000000003pt;height:21.100000000000001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b/>
                        <w:bCs/>
                        <w:color w:val="DA591D"/>
                        <w:spacing w:val="0"/>
                        <w:w w:val="100"/>
                        <w:position w:val="0"/>
                        <w:sz w:val="48"/>
                        <w:szCs w:val="48"/>
                      </w:rPr>
                      <w:t>jg%</w:t>
                    </w:r>
                    <w:r>
                      <w:rPr>
                        <w:rFonts w:ascii="SimSun" w:eastAsia="SimSun" w:hAnsi="SimSun" w:cs="SimSun"/>
                        <w:color w:val="1F1C1C"/>
                        <w:spacing w:val="0"/>
                        <w:w w:val="100"/>
                        <w:position w:val="0"/>
                      </w:rPr>
                      <w:t>国民技木</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1591945</wp:posOffset>
              </wp:positionH>
              <wp:positionV relativeFrom="page">
                <wp:posOffset>560070</wp:posOffset>
              </wp:positionV>
              <wp:extent cx="1237615" cy="115570"/>
              <wp:wrapNone/>
              <wp:docPr id="29" name="Shape 29"/>
              <a:graphic xmlns:a="http://schemas.openxmlformats.org/drawingml/2006/main">
                <a:graphicData uri="http://schemas.microsoft.com/office/word/2010/wordprocessingShape">
                  <wps:wsp>
                    <wps:cNvSpPr txBox="1"/>
                    <wps:spPr>
                      <a:xfrm>
                        <a:ext cx="1237615" cy="1155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xbxContent>
                    </wps:txbx>
                    <wps:bodyPr wrap="none" lIns="0" tIns="0" rIns="0" bIns="0">
                      <a:spAutoFit/>
                    </wps:bodyPr>
                  </wps:wsp>
                </a:graphicData>
              </a:graphic>
            </wp:anchor>
          </w:drawing>
        </mc:Choice>
        <mc:Fallback>
          <w:pict>
            <v:shape id="_x0000_s1055" type="#_x0000_t202" style="position:absolute;margin-left:125.35000000000001pt;margin-top:44.100000000000001pt;width:97.450000000000003pt;height:9.0999999999999996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国民技术股份有限公司</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6337935</wp:posOffset>
              </wp:positionH>
              <wp:positionV relativeFrom="page">
                <wp:posOffset>770890</wp:posOffset>
              </wp:positionV>
              <wp:extent cx="368935" cy="85090"/>
              <wp:wrapNone/>
              <wp:docPr id="31" name="Shape 31"/>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057" type="#_x0000_t202" style="position:absolute;margin-left:499.05000000000001pt;margin-top:60.700000000000003pt;width:29.050000000000001pt;height:6.7000000000000002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769620</wp:posOffset>
              </wp:positionH>
              <wp:positionV relativeFrom="page">
                <wp:posOffset>549275</wp:posOffset>
              </wp:positionV>
              <wp:extent cx="2249170" cy="280670"/>
              <wp:wrapNone/>
              <wp:docPr id="374" name="Shape 374"/>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400" type="#_x0000_t202" style="position:absolute;margin-left:60.600000000000001pt;margin-top:43.25pt;width:177.09999999999999pt;height:22.100000000000001pt;z-index:-18874371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769620</wp:posOffset>
              </wp:positionH>
              <wp:positionV relativeFrom="page">
                <wp:posOffset>549275</wp:posOffset>
              </wp:positionV>
              <wp:extent cx="2249170" cy="280670"/>
              <wp:wrapNone/>
              <wp:docPr id="378" name="Shape 378"/>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404" type="#_x0000_t202" style="position:absolute;margin-left:60.600000000000001pt;margin-top:43.25pt;width:177.09999999999999pt;height:22.100000000000001pt;z-index:-18874371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589915</wp:posOffset>
              </wp:positionH>
              <wp:positionV relativeFrom="page">
                <wp:posOffset>485140</wp:posOffset>
              </wp:positionV>
              <wp:extent cx="2249170" cy="280670"/>
              <wp:wrapNone/>
              <wp:docPr id="392" name="Shape 392"/>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418" type="#_x0000_t202" style="position:absolute;margin-left:46.450000000000003pt;margin-top:38.200000000000003pt;width:177.09999999999999pt;height:22.100000000000001pt;z-index:-18874370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046" behindDoc="1" locked="0" layoutInCell="1" allowOverlap="1">
              <wp:simplePos x="0" y="0"/>
              <wp:positionH relativeFrom="page">
                <wp:posOffset>6347460</wp:posOffset>
              </wp:positionH>
              <wp:positionV relativeFrom="page">
                <wp:posOffset>735330</wp:posOffset>
              </wp:positionV>
              <wp:extent cx="368935" cy="85090"/>
              <wp:wrapNone/>
              <wp:docPr id="394" name="Shape 394"/>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420" type="#_x0000_t202" style="position:absolute;margin-left:499.80000000000001pt;margin-top:57.899999999999999pt;width:29.050000000000001pt;height:6.7000000000000002pt;z-index:-18874370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589915</wp:posOffset>
              </wp:positionH>
              <wp:positionV relativeFrom="page">
                <wp:posOffset>485140</wp:posOffset>
              </wp:positionV>
              <wp:extent cx="2249170" cy="280670"/>
              <wp:wrapNone/>
              <wp:docPr id="398" name="Shape 398"/>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424" type="#_x0000_t202" style="position:absolute;margin-left:46.450000000000003pt;margin-top:38.200000000000003pt;width:177.09999999999999pt;height:22.100000000000001pt;z-index:-18874370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052" behindDoc="1" locked="0" layoutInCell="1" allowOverlap="1">
              <wp:simplePos x="0" y="0"/>
              <wp:positionH relativeFrom="page">
                <wp:posOffset>6347460</wp:posOffset>
              </wp:positionH>
              <wp:positionV relativeFrom="page">
                <wp:posOffset>735330</wp:posOffset>
              </wp:positionV>
              <wp:extent cx="368935" cy="85090"/>
              <wp:wrapNone/>
              <wp:docPr id="400" name="Shape 400"/>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426" type="#_x0000_t202" style="position:absolute;margin-left:499.80000000000001pt;margin-top:57.899999999999999pt;width:29.050000000000001pt;height:6.7000000000000002pt;z-index:-18874370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589915</wp:posOffset>
              </wp:positionH>
              <wp:positionV relativeFrom="page">
                <wp:posOffset>506730</wp:posOffset>
              </wp:positionV>
              <wp:extent cx="932815" cy="267970"/>
              <wp:wrapNone/>
              <wp:docPr id="408" name="Shape 408"/>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434" type="#_x0000_t202" style="position:absolute;margin-left:46.450000000000003pt;margin-top:39.899999999999999pt;width:73.450000000000003pt;height:21.100000000000001pt;z-index:-18874369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062" behindDoc="1" locked="0" layoutInCell="1" allowOverlap="1">
              <wp:simplePos x="0" y="0"/>
              <wp:positionH relativeFrom="page">
                <wp:posOffset>1602105</wp:posOffset>
              </wp:positionH>
              <wp:positionV relativeFrom="page">
                <wp:posOffset>534035</wp:posOffset>
              </wp:positionV>
              <wp:extent cx="1237615" cy="307975"/>
              <wp:wrapNone/>
              <wp:docPr id="410" name="Shape 410"/>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36" type="#_x0000_t202" style="position:absolute;margin-left:126.15000000000001pt;margin-top:42.050000000000004pt;width:97.450000000000003pt;height:24.25pt;z-index:-18874369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5064" behindDoc="1" locked="0" layoutInCell="1" allowOverlap="1">
              <wp:simplePos x="0" y="0"/>
              <wp:positionH relativeFrom="page">
                <wp:posOffset>6347460</wp:posOffset>
              </wp:positionH>
              <wp:positionV relativeFrom="page">
                <wp:posOffset>744855</wp:posOffset>
              </wp:positionV>
              <wp:extent cx="368935" cy="85090"/>
              <wp:wrapNone/>
              <wp:docPr id="412" name="Shape 412"/>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438" type="#_x0000_t202" style="position:absolute;margin-left:499.80000000000001pt;margin-top:58.649999999999999pt;width:29.050000000000001pt;height:6.7000000000000002pt;z-index:-18874368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589915</wp:posOffset>
              </wp:positionH>
              <wp:positionV relativeFrom="page">
                <wp:posOffset>485140</wp:posOffset>
              </wp:positionV>
              <wp:extent cx="2249170" cy="280670"/>
              <wp:wrapNone/>
              <wp:docPr id="418" name="Shape 418"/>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444" type="#_x0000_t202" style="position:absolute;margin-left:46.450000000000003pt;margin-top:38.200000000000003pt;width:177.09999999999999pt;height:22.100000000000001pt;z-index:-18874368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070" behindDoc="1" locked="0" layoutInCell="1" allowOverlap="1">
              <wp:simplePos x="0" y="0"/>
              <wp:positionH relativeFrom="page">
                <wp:posOffset>6347460</wp:posOffset>
              </wp:positionH>
              <wp:positionV relativeFrom="page">
                <wp:posOffset>735330</wp:posOffset>
              </wp:positionV>
              <wp:extent cx="368935" cy="85090"/>
              <wp:wrapNone/>
              <wp:docPr id="420" name="Shape 420"/>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446" type="#_x0000_t202" style="position:absolute;margin-left:499.80000000000001pt;margin-top:57.899999999999999pt;width:29.050000000000001pt;height:6.7000000000000002pt;z-index:-18874368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589915</wp:posOffset>
              </wp:positionH>
              <wp:positionV relativeFrom="page">
                <wp:posOffset>485140</wp:posOffset>
              </wp:positionV>
              <wp:extent cx="2249170" cy="280670"/>
              <wp:wrapNone/>
              <wp:docPr id="424" name="Shape 424"/>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450" type="#_x0000_t202" style="position:absolute;margin-left:46.450000000000003pt;margin-top:38.200000000000003pt;width:177.09999999999999pt;height:22.100000000000001pt;z-index:-18874367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076" behindDoc="1" locked="0" layoutInCell="1" allowOverlap="1">
              <wp:simplePos x="0" y="0"/>
              <wp:positionH relativeFrom="page">
                <wp:posOffset>6347460</wp:posOffset>
              </wp:positionH>
              <wp:positionV relativeFrom="page">
                <wp:posOffset>735330</wp:posOffset>
              </wp:positionV>
              <wp:extent cx="368935" cy="85090"/>
              <wp:wrapNone/>
              <wp:docPr id="426" name="Shape 426"/>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452" type="#_x0000_t202" style="position:absolute;margin-left:499.80000000000001pt;margin-top:57.899999999999999pt;width:29.050000000000001pt;height:6.7000000000000002pt;z-index:-18874367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589915</wp:posOffset>
              </wp:positionH>
              <wp:positionV relativeFrom="page">
                <wp:posOffset>506730</wp:posOffset>
              </wp:positionV>
              <wp:extent cx="932815" cy="267970"/>
              <wp:wrapNone/>
              <wp:docPr id="430" name="Shape 430"/>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456" type="#_x0000_t202" style="position:absolute;margin-left:46.450000000000003pt;margin-top:39.899999999999999pt;width:73.450000000000003pt;height:21.100000000000001pt;z-index:-18874367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082" behindDoc="1" locked="0" layoutInCell="1" allowOverlap="1">
              <wp:simplePos x="0" y="0"/>
              <wp:positionH relativeFrom="page">
                <wp:posOffset>1602105</wp:posOffset>
              </wp:positionH>
              <wp:positionV relativeFrom="page">
                <wp:posOffset>534035</wp:posOffset>
              </wp:positionV>
              <wp:extent cx="1237615" cy="307975"/>
              <wp:wrapNone/>
              <wp:docPr id="432" name="Shape 432"/>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58" type="#_x0000_t202" style="position:absolute;margin-left:126.15000000000001pt;margin-top:42.050000000000004pt;width:97.450000000000003pt;height:24.25pt;z-index:-18874367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5084" behindDoc="1" locked="0" layoutInCell="1" allowOverlap="1">
              <wp:simplePos x="0" y="0"/>
              <wp:positionH relativeFrom="page">
                <wp:posOffset>6347460</wp:posOffset>
              </wp:positionH>
              <wp:positionV relativeFrom="page">
                <wp:posOffset>744855</wp:posOffset>
              </wp:positionV>
              <wp:extent cx="368935" cy="85090"/>
              <wp:wrapNone/>
              <wp:docPr id="434" name="Shape 434"/>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460" type="#_x0000_t202" style="position:absolute;margin-left:499.80000000000001pt;margin-top:58.649999999999999pt;width:29.050000000000001pt;height:6.7000000000000002pt;z-index:-18874366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1224915</wp:posOffset>
              </wp:positionH>
              <wp:positionV relativeFrom="page">
                <wp:posOffset>517525</wp:posOffset>
              </wp:positionV>
              <wp:extent cx="5480050" cy="344170"/>
              <wp:wrapNone/>
              <wp:docPr id="35" name="Shape 35"/>
              <a:graphic xmlns:a="http://schemas.openxmlformats.org/drawingml/2006/main">
                <a:graphicData uri="http://schemas.microsoft.com/office/word/2010/wordprocessingShape">
                  <wps:wsp>
                    <wps:cNvSpPr txBox="1"/>
                    <wps:spPr>
                      <a:xfrm>
                        <a:ext cx="5480050" cy="3441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:奇木</w:t>
                          </w:r>
                          <w:r>
                            <w:rPr>
                              <w:color w:val="000000"/>
                              <w:spacing w:val="0"/>
                              <w:w w:val="100"/>
                              <w:position w:val="0"/>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8035"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tab/>
                          </w:r>
                          <w:r>
                            <w:rPr>
                              <w:color w:val="000000"/>
                              <w:spacing w:val="0"/>
                              <w:w w:val="100"/>
                              <w:position w:val="0"/>
                            </w:rPr>
                            <w:t>300077</w:t>
                          </w:r>
                        </w:p>
                      </w:txbxContent>
                    </wps:txbx>
                    <wps:bodyPr lIns="0" tIns="0" rIns="0" bIns="0">
                      <a:spAutoFit/>
                    </wps:bodyPr>
                  </wps:wsp>
                </a:graphicData>
              </a:graphic>
            </wp:anchor>
          </w:drawing>
        </mc:Choice>
        <mc:Fallback>
          <w:pict>
            <v:shape id="_x0000_s1061" type="#_x0000_t202" style="position:absolute;margin-left:96.450000000000003pt;margin-top:40.75pt;width:431.5pt;height:27.100000000000001pt;z-index:-18874403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:奇木</w:t>
                    </w:r>
                    <w:r>
                      <w:rPr>
                        <w:color w:val="000000"/>
                        <w:spacing w:val="0"/>
                        <w:w w:val="100"/>
                        <w:position w:val="0"/>
                      </w:rPr>
                      <w:t>I</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tabs>
                        <w:tab w:pos="8035" w:val="right"/>
                      </w:tabs>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年年度报告</w:t>
                      <w:tab/>
                    </w:r>
                    <w:r>
                      <w:rPr>
                        <w:color w:val="000000"/>
                        <w:spacing w:val="0"/>
                        <w:w w:val="100"/>
                        <w:position w:val="0"/>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2462530</wp:posOffset>
              </wp:positionH>
              <wp:positionV relativeFrom="page">
                <wp:posOffset>873760</wp:posOffset>
              </wp:positionV>
              <wp:extent cx="4319270" cy="0"/>
              <wp:wrapNone/>
              <wp:docPr id="37" name="Shape 37"/>
              <a:graphic xmlns:a="http://schemas.openxmlformats.org/drawingml/2006/main">
                <a:graphicData uri="http://schemas.microsoft.com/office/word/2010/wordprocessingShape">
                  <wps:wsp>
                    <wps:cNvCnPr/>
                    <wps:spPr>
                      <a:xfrm>
                        <a:ext cx="4319270" cy="0"/>
                      </a:xfrm>
                      <a:prstGeom prst="straightConnector1"/>
                      <a:ln w="12700">
                        <a:solidFill/>
                      </a:ln>
                    </wps:spPr>
                    <wps:bodyPr/>
                  </wps:wsp>
                </a:graphicData>
              </a:graphic>
            </wp:anchor>
          </w:drawing>
        </mc:Choice>
        <mc:Fallback>
          <w:pict>
            <v:shape o:spt="32" o:oned="true" path="m,l21600,21600e" style="position:absolute;margin-left:193.90000000000001pt;margin-top:68.799999999999997pt;width:340.10000000000002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589915</wp:posOffset>
              </wp:positionH>
              <wp:positionV relativeFrom="page">
                <wp:posOffset>506730</wp:posOffset>
              </wp:positionV>
              <wp:extent cx="932815" cy="267970"/>
              <wp:wrapNone/>
              <wp:docPr id="438" name="Shape 438"/>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464" type="#_x0000_t202" style="position:absolute;margin-left:46.450000000000003pt;margin-top:39.899999999999999pt;width:73.450000000000003pt;height:21.100000000000001pt;z-index:-18874366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090" behindDoc="1" locked="0" layoutInCell="1" allowOverlap="1">
              <wp:simplePos x="0" y="0"/>
              <wp:positionH relativeFrom="page">
                <wp:posOffset>1602105</wp:posOffset>
              </wp:positionH>
              <wp:positionV relativeFrom="page">
                <wp:posOffset>534035</wp:posOffset>
              </wp:positionV>
              <wp:extent cx="1237615" cy="307975"/>
              <wp:wrapNone/>
              <wp:docPr id="440" name="Shape 440"/>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66" type="#_x0000_t202" style="position:absolute;margin-left:126.15000000000001pt;margin-top:42.050000000000004pt;width:97.450000000000003pt;height:24.25pt;z-index:-18874366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5092" behindDoc="1" locked="0" layoutInCell="1" allowOverlap="1">
              <wp:simplePos x="0" y="0"/>
              <wp:positionH relativeFrom="page">
                <wp:posOffset>6347460</wp:posOffset>
              </wp:positionH>
              <wp:positionV relativeFrom="page">
                <wp:posOffset>744855</wp:posOffset>
              </wp:positionV>
              <wp:extent cx="368935" cy="85090"/>
              <wp:wrapNone/>
              <wp:docPr id="442" name="Shape 442"/>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468" type="#_x0000_t202" style="position:absolute;margin-left:499.80000000000001pt;margin-top:58.649999999999999pt;width:29.050000000000001pt;height:6.7000000000000002pt;z-index:-18874366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591185</wp:posOffset>
              </wp:positionH>
              <wp:positionV relativeFrom="page">
                <wp:posOffset>509905</wp:posOffset>
              </wp:positionV>
              <wp:extent cx="935990" cy="265430"/>
              <wp:wrapNone/>
              <wp:docPr id="446" name="Shape 446"/>
              <a:graphic xmlns:a="http://schemas.openxmlformats.org/drawingml/2006/main">
                <a:graphicData uri="http://schemas.microsoft.com/office/word/2010/wordprocessingShape">
                  <wps:wsp>
                    <wps:cNvSpPr txBox="1"/>
                    <wps:spPr>
                      <a:xfrm>
                        <a:ext cx="935990" cy="26543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b/>
                              <w:bCs/>
                              <w:i/>
                              <w:iCs/>
                              <w:color w:val="DA591D"/>
                              <w:spacing w:val="0"/>
                              <w:w w:val="100"/>
                              <w:position w:val="0"/>
                              <w:sz w:val="20"/>
                              <w:szCs w:val="20"/>
                            </w:rPr>
                            <w:t>会</w:t>
                          </w: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472" type="#_x0000_t202" style="position:absolute;margin-left:46.550000000000004pt;margin-top:40.149999999999999pt;width:73.700000000000003pt;height:20.900000000000002pt;z-index:-18874365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b/>
                        <w:bCs/>
                        <w:i/>
                        <w:iCs/>
                        <w:color w:val="DA591D"/>
                        <w:spacing w:val="0"/>
                        <w:w w:val="100"/>
                        <w:position w:val="0"/>
                        <w:sz w:val="20"/>
                        <w:szCs w:val="20"/>
                      </w:rPr>
                      <w:t>会</w:t>
                    </w: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098" behindDoc="1" locked="0" layoutInCell="1" allowOverlap="1">
              <wp:simplePos x="0" y="0"/>
              <wp:positionH relativeFrom="page">
                <wp:posOffset>1603375</wp:posOffset>
              </wp:positionH>
              <wp:positionV relativeFrom="page">
                <wp:posOffset>534035</wp:posOffset>
              </wp:positionV>
              <wp:extent cx="1256030" cy="316865"/>
              <wp:wrapNone/>
              <wp:docPr id="448" name="Shape 448"/>
              <a:graphic xmlns:a="http://schemas.openxmlformats.org/drawingml/2006/main">
                <a:graphicData uri="http://schemas.microsoft.com/office/word/2010/wordprocessingShape">
                  <wps:wsp>
                    <wps:cNvSpPr txBox="1"/>
                    <wps:spPr>
                      <a:xfrm>
                        <a:ext cx="1256030" cy="31686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p>
                      </w:txbxContent>
                    </wps:txbx>
                    <wps:bodyPr wrap="none" lIns="0" tIns="0" rIns="0" bIns="0">
                      <a:spAutoFit/>
                    </wps:bodyPr>
                  </wps:wsp>
                </a:graphicData>
              </a:graphic>
            </wp:anchor>
          </w:drawing>
        </mc:Choice>
        <mc:Fallback>
          <w:pict>
            <v:shape id="_x0000_s1474" type="#_x0000_t202" style="position:absolute;margin-left:126.25pt;margin-top:42.050000000000004pt;width:98.900000000000006pt;height:24.949999999999999pt;z-index:-18874365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p>
                </w:txbxContent>
              </v:textbox>
              <w10:wrap anchorx="page" anchory="page"/>
            </v:shape>
          </w:pict>
        </mc:Fallback>
      </mc:AlternateContent>
    </w:r>
    <w:r>
      <mc:AlternateContent>
        <mc:Choice Requires="wps">
          <w:drawing>
            <wp:anchor distT="0" distB="0" distL="0" distR="0" simplePos="0" relativeHeight="62915100" behindDoc="1" locked="0" layoutInCell="1" allowOverlap="1">
              <wp:simplePos x="0" y="0"/>
              <wp:positionH relativeFrom="page">
                <wp:posOffset>6379210</wp:posOffset>
              </wp:positionH>
              <wp:positionV relativeFrom="page">
                <wp:posOffset>744855</wp:posOffset>
              </wp:positionV>
              <wp:extent cx="368935" cy="85090"/>
              <wp:wrapNone/>
              <wp:docPr id="450" name="Shape 450"/>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476" type="#_x0000_t202" style="position:absolute;margin-left:502.30000000000001pt;margin-top:58.649999999999999pt;width:29.050000000000001pt;height:6.7000000000000002pt;z-index:-18874365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591185</wp:posOffset>
              </wp:positionH>
              <wp:positionV relativeFrom="page">
                <wp:posOffset>509905</wp:posOffset>
              </wp:positionV>
              <wp:extent cx="935990" cy="265430"/>
              <wp:wrapNone/>
              <wp:docPr id="454" name="Shape 454"/>
              <a:graphic xmlns:a="http://schemas.openxmlformats.org/drawingml/2006/main">
                <a:graphicData uri="http://schemas.microsoft.com/office/word/2010/wordprocessingShape">
                  <wps:wsp>
                    <wps:cNvSpPr txBox="1"/>
                    <wps:spPr>
                      <a:xfrm>
                        <a:ext cx="935990" cy="26543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b/>
                              <w:bCs/>
                              <w:i/>
                              <w:iCs/>
                              <w:color w:val="DA591D"/>
                              <w:spacing w:val="0"/>
                              <w:w w:val="100"/>
                              <w:position w:val="0"/>
                              <w:sz w:val="20"/>
                              <w:szCs w:val="20"/>
                            </w:rPr>
                            <w:t>会</w:t>
                          </w: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480" type="#_x0000_t202" style="position:absolute;margin-left:46.550000000000004pt;margin-top:40.149999999999999pt;width:73.700000000000003pt;height:20.900000000000002pt;z-index:-18874364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b/>
                        <w:bCs/>
                        <w:i/>
                        <w:iCs/>
                        <w:color w:val="DA591D"/>
                        <w:spacing w:val="0"/>
                        <w:w w:val="100"/>
                        <w:position w:val="0"/>
                        <w:sz w:val="20"/>
                        <w:szCs w:val="20"/>
                      </w:rPr>
                      <w:t>会</w:t>
                    </w: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106" behindDoc="1" locked="0" layoutInCell="1" allowOverlap="1">
              <wp:simplePos x="0" y="0"/>
              <wp:positionH relativeFrom="page">
                <wp:posOffset>1603375</wp:posOffset>
              </wp:positionH>
              <wp:positionV relativeFrom="page">
                <wp:posOffset>534035</wp:posOffset>
              </wp:positionV>
              <wp:extent cx="1256030" cy="316865"/>
              <wp:wrapNone/>
              <wp:docPr id="456" name="Shape 456"/>
              <a:graphic xmlns:a="http://schemas.openxmlformats.org/drawingml/2006/main">
                <a:graphicData uri="http://schemas.microsoft.com/office/word/2010/wordprocessingShape">
                  <wps:wsp>
                    <wps:cNvSpPr txBox="1"/>
                    <wps:spPr>
                      <a:xfrm>
                        <a:ext cx="1256030" cy="31686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p>
                      </w:txbxContent>
                    </wps:txbx>
                    <wps:bodyPr wrap="none" lIns="0" tIns="0" rIns="0" bIns="0">
                      <a:spAutoFit/>
                    </wps:bodyPr>
                  </wps:wsp>
                </a:graphicData>
              </a:graphic>
            </wp:anchor>
          </w:drawing>
        </mc:Choice>
        <mc:Fallback>
          <w:pict>
            <v:shape id="_x0000_s1482" type="#_x0000_t202" style="position:absolute;margin-left:126.25pt;margin-top:42.050000000000004pt;width:98.900000000000006pt;height:24.949999999999999pt;z-index:-18874364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p>
                </w:txbxContent>
              </v:textbox>
              <w10:wrap anchorx="page" anchory="page"/>
            </v:shape>
          </w:pict>
        </mc:Fallback>
      </mc:AlternateContent>
    </w:r>
    <w:r>
      <mc:AlternateContent>
        <mc:Choice Requires="wps">
          <w:drawing>
            <wp:anchor distT="0" distB="0" distL="0" distR="0" simplePos="0" relativeHeight="62915108" behindDoc="1" locked="0" layoutInCell="1" allowOverlap="1">
              <wp:simplePos x="0" y="0"/>
              <wp:positionH relativeFrom="page">
                <wp:posOffset>6379210</wp:posOffset>
              </wp:positionH>
              <wp:positionV relativeFrom="page">
                <wp:posOffset>744855</wp:posOffset>
              </wp:positionV>
              <wp:extent cx="368935" cy="85090"/>
              <wp:wrapNone/>
              <wp:docPr id="458" name="Shape 458"/>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484" type="#_x0000_t202" style="position:absolute;margin-left:502.30000000000001pt;margin-top:58.649999999999999pt;width:29.050000000000001pt;height:6.7000000000000002pt;z-index:-18874364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589915</wp:posOffset>
              </wp:positionH>
              <wp:positionV relativeFrom="page">
                <wp:posOffset>485140</wp:posOffset>
              </wp:positionV>
              <wp:extent cx="2249170" cy="280670"/>
              <wp:wrapNone/>
              <wp:docPr id="462" name="Shape 462"/>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488" type="#_x0000_t202" style="position:absolute;margin-left:46.450000000000003pt;margin-top:38.200000000000003pt;width:177.09999999999999pt;height:22.100000000000001pt;z-index:-18874364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114" behindDoc="1" locked="0" layoutInCell="1" allowOverlap="1">
              <wp:simplePos x="0" y="0"/>
              <wp:positionH relativeFrom="page">
                <wp:posOffset>6347460</wp:posOffset>
              </wp:positionH>
              <wp:positionV relativeFrom="page">
                <wp:posOffset>735330</wp:posOffset>
              </wp:positionV>
              <wp:extent cx="368935" cy="85090"/>
              <wp:wrapNone/>
              <wp:docPr id="464" name="Shape 464"/>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490" type="#_x0000_t202" style="position:absolute;margin-left:499.80000000000001pt;margin-top:57.899999999999999pt;width:29.050000000000001pt;height:6.7000000000000002pt;z-index:-18874363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589915</wp:posOffset>
              </wp:positionH>
              <wp:positionV relativeFrom="page">
                <wp:posOffset>485140</wp:posOffset>
              </wp:positionV>
              <wp:extent cx="2249170" cy="280670"/>
              <wp:wrapNone/>
              <wp:docPr id="468" name="Shape 468"/>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494" type="#_x0000_t202" style="position:absolute;margin-left:46.450000000000003pt;margin-top:38.200000000000003pt;width:177.09999999999999pt;height:22.100000000000001pt;z-index:-18874363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120" behindDoc="1" locked="0" layoutInCell="1" allowOverlap="1">
              <wp:simplePos x="0" y="0"/>
              <wp:positionH relativeFrom="page">
                <wp:posOffset>6347460</wp:posOffset>
              </wp:positionH>
              <wp:positionV relativeFrom="page">
                <wp:posOffset>735330</wp:posOffset>
              </wp:positionV>
              <wp:extent cx="368935" cy="85090"/>
              <wp:wrapNone/>
              <wp:docPr id="470" name="Shape 470"/>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496" type="#_x0000_t202" style="position:absolute;margin-left:499.80000000000001pt;margin-top:57.899999999999999pt;width:29.050000000000001pt;height:6.7000000000000002pt;z-index:-18874363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589915</wp:posOffset>
              </wp:positionH>
              <wp:positionV relativeFrom="page">
                <wp:posOffset>506730</wp:posOffset>
              </wp:positionV>
              <wp:extent cx="932815" cy="267970"/>
              <wp:wrapNone/>
              <wp:docPr id="474" name="Shape 474"/>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500" type="#_x0000_t202" style="position:absolute;margin-left:46.450000000000003pt;margin-top:39.899999999999999pt;width:73.450000000000003pt;height:21.100000000000001pt;z-index:-18874362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126" behindDoc="1" locked="0" layoutInCell="1" allowOverlap="1">
              <wp:simplePos x="0" y="0"/>
              <wp:positionH relativeFrom="page">
                <wp:posOffset>1602105</wp:posOffset>
              </wp:positionH>
              <wp:positionV relativeFrom="page">
                <wp:posOffset>534035</wp:posOffset>
              </wp:positionV>
              <wp:extent cx="1237615" cy="307975"/>
              <wp:wrapNone/>
              <wp:docPr id="476" name="Shape 476"/>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02" type="#_x0000_t202" style="position:absolute;margin-left:126.15000000000001pt;margin-top:42.050000000000004pt;width:97.450000000000003pt;height:24.25pt;z-index:-18874362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6347460</wp:posOffset>
              </wp:positionH>
              <wp:positionV relativeFrom="page">
                <wp:posOffset>744855</wp:posOffset>
              </wp:positionV>
              <wp:extent cx="368935" cy="85090"/>
              <wp:wrapNone/>
              <wp:docPr id="478" name="Shape 478"/>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504" type="#_x0000_t202" style="position:absolute;margin-left:499.80000000000001pt;margin-top:58.649999999999999pt;width:29.050000000000001pt;height:6.7000000000000002pt;z-index:-18874362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589915</wp:posOffset>
              </wp:positionH>
              <wp:positionV relativeFrom="page">
                <wp:posOffset>506730</wp:posOffset>
              </wp:positionV>
              <wp:extent cx="932815" cy="267970"/>
              <wp:wrapNone/>
              <wp:docPr id="482" name="Shape 482"/>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508" type="#_x0000_t202" style="position:absolute;margin-left:46.450000000000003pt;margin-top:39.899999999999999pt;width:73.450000000000003pt;height:21.100000000000001pt;z-index:-18874362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134" behindDoc="1" locked="0" layoutInCell="1" allowOverlap="1">
              <wp:simplePos x="0" y="0"/>
              <wp:positionH relativeFrom="page">
                <wp:posOffset>1602105</wp:posOffset>
              </wp:positionH>
              <wp:positionV relativeFrom="page">
                <wp:posOffset>534035</wp:posOffset>
              </wp:positionV>
              <wp:extent cx="1237615" cy="307975"/>
              <wp:wrapNone/>
              <wp:docPr id="484" name="Shape 484"/>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10" type="#_x0000_t202" style="position:absolute;margin-left:126.15000000000001pt;margin-top:42.050000000000004pt;width:97.450000000000003pt;height:24.25pt;z-index:-18874361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5136" behindDoc="1" locked="0" layoutInCell="1" allowOverlap="1">
              <wp:simplePos x="0" y="0"/>
              <wp:positionH relativeFrom="page">
                <wp:posOffset>6347460</wp:posOffset>
              </wp:positionH>
              <wp:positionV relativeFrom="page">
                <wp:posOffset>744855</wp:posOffset>
              </wp:positionV>
              <wp:extent cx="368935" cy="85090"/>
              <wp:wrapNone/>
              <wp:docPr id="486" name="Shape 486"/>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512" type="#_x0000_t202" style="position:absolute;margin-left:499.80000000000001pt;margin-top:58.649999999999999pt;width:29.050000000000001pt;height:6.7000000000000002pt;z-index:-18874361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589915</wp:posOffset>
              </wp:positionH>
              <wp:positionV relativeFrom="page">
                <wp:posOffset>506730</wp:posOffset>
              </wp:positionV>
              <wp:extent cx="932815" cy="267970"/>
              <wp:wrapNone/>
              <wp:docPr id="490" name="Shape 490"/>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516" type="#_x0000_t202" style="position:absolute;margin-left:46.450000000000003pt;margin-top:39.899999999999999pt;width:73.450000000000003pt;height:21.100000000000001pt;z-index:-18874361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142" behindDoc="1" locked="0" layoutInCell="1" allowOverlap="1">
              <wp:simplePos x="0" y="0"/>
              <wp:positionH relativeFrom="page">
                <wp:posOffset>1602105</wp:posOffset>
              </wp:positionH>
              <wp:positionV relativeFrom="page">
                <wp:posOffset>534035</wp:posOffset>
              </wp:positionV>
              <wp:extent cx="1237615" cy="307975"/>
              <wp:wrapNone/>
              <wp:docPr id="492" name="Shape 492"/>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18" type="#_x0000_t202" style="position:absolute;margin-left:126.15000000000001pt;margin-top:42.050000000000004pt;width:97.450000000000003pt;height:24.25pt;z-index:-18874361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5144" behindDoc="1" locked="0" layoutInCell="1" allowOverlap="1">
              <wp:simplePos x="0" y="0"/>
              <wp:positionH relativeFrom="page">
                <wp:posOffset>6347460</wp:posOffset>
              </wp:positionH>
              <wp:positionV relativeFrom="page">
                <wp:posOffset>744855</wp:posOffset>
              </wp:positionV>
              <wp:extent cx="368935" cy="85090"/>
              <wp:wrapNone/>
              <wp:docPr id="494" name="Shape 494"/>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520" type="#_x0000_t202" style="position:absolute;margin-left:499.80000000000001pt;margin-top:58.649999999999999pt;width:29.050000000000001pt;height:6.7000000000000002pt;z-index:-18874360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589915</wp:posOffset>
              </wp:positionH>
              <wp:positionV relativeFrom="page">
                <wp:posOffset>506730</wp:posOffset>
              </wp:positionV>
              <wp:extent cx="932815" cy="267970"/>
              <wp:wrapNone/>
              <wp:docPr id="498" name="Shape 498"/>
              <a:graphic xmlns:a="http://schemas.openxmlformats.org/drawingml/2006/main">
                <a:graphicData uri="http://schemas.microsoft.com/office/word/2010/wordprocessingShape">
                  <wps:wsp>
                    <wps:cNvSpPr txBox="1"/>
                    <wps:spPr>
                      <a:xfrm>
                        <a:ext cx="93281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524" type="#_x0000_t202" style="position:absolute;margin-left:46.450000000000003pt;margin-top:39.899999999999999pt;width:73.450000000000003pt;height:21.100000000000001pt;z-index:-18874360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DA591D"/>
                        <w:spacing w:val="0"/>
                        <w:w w:val="100"/>
                        <w:position w:val="0"/>
                        <w:sz w:val="48"/>
                        <w:szCs w:val="48"/>
                      </w:rPr>
                      <w:t>jg%</w:t>
                    </w:r>
                    <w:r>
                      <w:rPr>
                        <w:color w:val="1F1C1C"/>
                        <w:spacing w:val="0"/>
                        <w:w w:val="100"/>
                        <w:position w:val="0"/>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150" behindDoc="1" locked="0" layoutInCell="1" allowOverlap="1">
              <wp:simplePos x="0" y="0"/>
              <wp:positionH relativeFrom="page">
                <wp:posOffset>1602105</wp:posOffset>
              </wp:positionH>
              <wp:positionV relativeFrom="page">
                <wp:posOffset>534035</wp:posOffset>
              </wp:positionV>
              <wp:extent cx="1237615" cy="307975"/>
              <wp:wrapNone/>
              <wp:docPr id="500" name="Shape 500"/>
              <a:graphic xmlns:a="http://schemas.openxmlformats.org/drawingml/2006/main">
                <a:graphicData uri="http://schemas.microsoft.com/office/word/2010/wordprocessingShape">
                  <wps:wsp>
                    <wps:cNvSpPr txBox="1"/>
                    <wps:spPr>
                      <a:xfrm>
                        <a:ext cx="1237615" cy="30797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26" type="#_x0000_t202" style="position:absolute;margin-left:126.15000000000001pt;margin-top:42.050000000000004pt;width:97.450000000000003pt;height:24.25pt;z-index:-18874360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5152" behindDoc="1" locked="0" layoutInCell="1" allowOverlap="1">
              <wp:simplePos x="0" y="0"/>
              <wp:positionH relativeFrom="page">
                <wp:posOffset>6347460</wp:posOffset>
              </wp:positionH>
              <wp:positionV relativeFrom="page">
                <wp:posOffset>744855</wp:posOffset>
              </wp:positionV>
              <wp:extent cx="368935" cy="85090"/>
              <wp:wrapNone/>
              <wp:docPr id="502" name="Shape 502"/>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528" type="#_x0000_t202" style="position:absolute;margin-left:499.80000000000001pt;margin-top:58.649999999999999pt;width:29.050000000000001pt;height:6.7000000000000002pt;z-index:-18874360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589915</wp:posOffset>
              </wp:positionH>
              <wp:positionV relativeFrom="page">
                <wp:posOffset>485140</wp:posOffset>
              </wp:positionV>
              <wp:extent cx="2249170" cy="280670"/>
              <wp:wrapNone/>
              <wp:docPr id="506" name="Shape 506"/>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532" type="#_x0000_t202" style="position:absolute;margin-left:46.450000000000003pt;margin-top:38.200000000000003pt;width:177.09999999999999pt;height:22.100000000000001pt;z-index:-18874359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DA591D"/>
                        <w:spacing w:val="0"/>
                        <w:w w:val="100"/>
                        <w:position w:val="0"/>
                      </w:rPr>
                      <w:t>食</w:t>
                    </w:r>
                    <w:r>
                      <w:rPr>
                        <w:color w:val="1F1C1C"/>
                        <w:spacing w:val="0"/>
                        <w:w w:val="100"/>
                        <w:position w:val="0"/>
                      </w:rPr>
                      <w:t>国民技木</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6347460</wp:posOffset>
              </wp:positionH>
              <wp:positionV relativeFrom="page">
                <wp:posOffset>735330</wp:posOffset>
              </wp:positionV>
              <wp:extent cx="368935" cy="85090"/>
              <wp:wrapNone/>
              <wp:docPr id="508" name="Shape 508"/>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534" type="#_x0000_t202" style="position:absolute;margin-left:499.80000000000001pt;margin-top:57.899999999999999pt;width:29.050000000000001pt;height:6.7000000000000002pt;z-index:-18874359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589915</wp:posOffset>
              </wp:positionH>
              <wp:positionV relativeFrom="page">
                <wp:posOffset>520700</wp:posOffset>
              </wp:positionV>
              <wp:extent cx="2249170" cy="280670"/>
              <wp:wrapNone/>
              <wp:docPr id="40" name="Shape 40"/>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066" type="#_x0000_t202" style="position:absolute;margin-left:46.450000000000003pt;margin-top:41.pt;width:177.09999999999999pt;height:22.100000000000001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6348095</wp:posOffset>
              </wp:positionH>
              <wp:positionV relativeFrom="page">
                <wp:posOffset>770890</wp:posOffset>
              </wp:positionV>
              <wp:extent cx="368935" cy="85090"/>
              <wp:wrapNone/>
              <wp:docPr id="42" name="Shape 42"/>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068" type="#_x0000_t202" style="position:absolute;margin-left:499.85000000000002pt;margin-top:60.700000000000003pt;width:29.050000000000001pt;height:6.7000000000000002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1243965</wp:posOffset>
              </wp:positionH>
              <wp:positionV relativeFrom="page">
                <wp:posOffset>576580</wp:posOffset>
              </wp:positionV>
              <wp:extent cx="1256030" cy="323215"/>
              <wp:wrapNone/>
              <wp:docPr id="512" name="Shape 512"/>
              <a:graphic xmlns:a="http://schemas.openxmlformats.org/drawingml/2006/main">
                <a:graphicData uri="http://schemas.microsoft.com/office/word/2010/wordprocessingShape">
                  <wps:wsp>
                    <wps:cNvSpPr txBox="1"/>
                    <wps:spPr>
                      <a:xfrm>
                        <a:ext cx="1256030"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tabs>
                              <w:tab w:pos="195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tab/>
                          </w:r>
                        </w:p>
                      </w:txbxContent>
                    </wps:txbx>
                    <wps:bodyPr lIns="0" tIns="0" rIns="0" bIns="0">
                      <a:spAutoFit/>
                    </wps:bodyPr>
                  </wps:wsp>
                </a:graphicData>
              </a:graphic>
            </wp:anchor>
          </w:drawing>
        </mc:Choice>
        <mc:Fallback>
          <w:pict>
            <v:shape id="_x0000_s1538" type="#_x0000_t202" style="position:absolute;margin-left:97.950000000000003pt;margin-top:45.399999999999999pt;width:98.900000000000006pt;height:25.449999999999999pt;z-index:-188743591;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tabs>
                        <w:tab w:pos="195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tab/>
                    </w:r>
                  </w:p>
                </w:txbxContent>
              </v:textbox>
              <w10:wrap anchorx="page" anchory="page"/>
            </v:shape>
          </w:pict>
        </mc:Fallback>
      </mc:AlternateContent>
    </w:r>
    <w:r>
      <mc:AlternateContent>
        <mc:Choice Requires="wps">
          <w:drawing>
            <wp:anchor distT="0" distB="0" distL="0" distR="0" simplePos="0" relativeHeight="62915164" behindDoc="1" locked="0" layoutInCell="1" allowOverlap="1">
              <wp:simplePos x="0" y="0"/>
              <wp:positionH relativeFrom="page">
                <wp:posOffset>567690</wp:posOffset>
              </wp:positionH>
              <wp:positionV relativeFrom="page">
                <wp:posOffset>588645</wp:posOffset>
              </wp:positionV>
              <wp:extent cx="600710" cy="213360"/>
              <wp:wrapNone/>
              <wp:docPr id="514" name="Shape 514"/>
              <a:graphic xmlns:a="http://schemas.openxmlformats.org/drawingml/2006/main">
                <a:graphicData uri="http://schemas.microsoft.com/office/word/2010/wordprocessingShape">
                  <wps:wsp>
                    <wps:cNvSpPr txBox="1"/>
                    <wps:spPr>
                      <a:xfrm>
                        <a:ext cx="600710" cy="21336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540" type="#_x0000_t202" style="position:absolute;margin-left:44.700000000000003pt;margin-top:46.350000000000001pt;width:47.300000000000004pt;height:16.800000000000001pt;z-index:-18874358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166" behindDoc="1" locked="0" layoutInCell="1" allowOverlap="1">
              <wp:simplePos x="0" y="0"/>
              <wp:positionH relativeFrom="page">
                <wp:posOffset>9799955</wp:posOffset>
              </wp:positionH>
              <wp:positionV relativeFrom="page">
                <wp:posOffset>786765</wp:posOffset>
              </wp:positionV>
              <wp:extent cx="368935" cy="85090"/>
              <wp:wrapNone/>
              <wp:docPr id="516" name="Shape 516"/>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542" type="#_x0000_t202" style="position:absolute;margin-left:771.64999999999998pt;margin-top:61.950000000000003pt;width:29.050000000000001pt;height:6.7000000000000002pt;z-index:-18874358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1243965</wp:posOffset>
              </wp:positionH>
              <wp:positionV relativeFrom="page">
                <wp:posOffset>576580</wp:posOffset>
              </wp:positionV>
              <wp:extent cx="1256030" cy="323215"/>
              <wp:wrapNone/>
              <wp:docPr id="520" name="Shape 520"/>
              <a:graphic xmlns:a="http://schemas.openxmlformats.org/drawingml/2006/main">
                <a:graphicData uri="http://schemas.microsoft.com/office/word/2010/wordprocessingShape">
                  <wps:wsp>
                    <wps:cNvSpPr txBox="1"/>
                    <wps:spPr>
                      <a:xfrm>
                        <a:ext cx="1256030"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tabs>
                              <w:tab w:pos="195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tab/>
                          </w:r>
                        </w:p>
                      </w:txbxContent>
                    </wps:txbx>
                    <wps:bodyPr lIns="0" tIns="0" rIns="0" bIns="0">
                      <a:spAutoFit/>
                    </wps:bodyPr>
                  </wps:wsp>
                </a:graphicData>
              </a:graphic>
            </wp:anchor>
          </w:drawing>
        </mc:Choice>
        <mc:Fallback>
          <w:pict>
            <v:shape id="_x0000_s1546" type="#_x0000_t202" style="position:absolute;margin-left:97.950000000000003pt;margin-top:45.399999999999999pt;width:98.900000000000006pt;height:25.449999999999999pt;z-index:-188743583;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tabs>
                        <w:tab w:pos="195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tab/>
                    </w:r>
                  </w:p>
                </w:txbxContent>
              </v:textbox>
              <w10:wrap anchorx="page" anchory="page"/>
            </v:shape>
          </w:pict>
        </mc:Fallback>
      </mc:AlternateContent>
    </w:r>
    <w:r>
      <mc:AlternateContent>
        <mc:Choice Requires="wps">
          <w:drawing>
            <wp:anchor distT="0" distB="0" distL="0" distR="0" simplePos="0" relativeHeight="62915172" behindDoc="1" locked="0" layoutInCell="1" allowOverlap="1">
              <wp:simplePos x="0" y="0"/>
              <wp:positionH relativeFrom="page">
                <wp:posOffset>567690</wp:posOffset>
              </wp:positionH>
              <wp:positionV relativeFrom="page">
                <wp:posOffset>588645</wp:posOffset>
              </wp:positionV>
              <wp:extent cx="600710" cy="213360"/>
              <wp:wrapNone/>
              <wp:docPr id="522" name="Shape 522"/>
              <a:graphic xmlns:a="http://schemas.openxmlformats.org/drawingml/2006/main">
                <a:graphicData uri="http://schemas.microsoft.com/office/word/2010/wordprocessingShape">
                  <wps:wsp>
                    <wps:cNvSpPr txBox="1"/>
                    <wps:spPr>
                      <a:xfrm>
                        <a:ext cx="600710" cy="21336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548" type="#_x0000_t202" style="position:absolute;margin-left:44.700000000000003pt;margin-top:46.350000000000001pt;width:47.300000000000004pt;height:16.800000000000001pt;z-index:-18874358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174" behindDoc="1" locked="0" layoutInCell="1" allowOverlap="1">
              <wp:simplePos x="0" y="0"/>
              <wp:positionH relativeFrom="page">
                <wp:posOffset>9799955</wp:posOffset>
              </wp:positionH>
              <wp:positionV relativeFrom="page">
                <wp:posOffset>786765</wp:posOffset>
              </wp:positionV>
              <wp:extent cx="368935" cy="85090"/>
              <wp:wrapNone/>
              <wp:docPr id="524" name="Shape 524"/>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550" type="#_x0000_t202" style="position:absolute;margin-left:771.64999999999998pt;margin-top:61.950000000000003pt;width:29.050000000000001pt;height:6.7000000000000002pt;z-index:-18874357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789305</wp:posOffset>
              </wp:positionH>
              <wp:positionV relativeFrom="page">
                <wp:posOffset>562610</wp:posOffset>
              </wp:positionV>
              <wp:extent cx="935990" cy="262255"/>
              <wp:wrapNone/>
              <wp:docPr id="545" name="Shape 545"/>
              <a:graphic xmlns:a="http://schemas.openxmlformats.org/drawingml/2006/main">
                <a:graphicData uri="http://schemas.microsoft.com/office/word/2010/wordprocessingShape">
                  <wps:wsp>
                    <wps:cNvSpPr txBox="1"/>
                    <wps:spPr>
                      <a:xfrm>
                        <a:ext cx="935990" cy="2622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DA591D"/>
                              <w:spacing w:val="0"/>
                              <w:w w:val="100"/>
                              <w:position w:val="0"/>
                              <w:sz w:val="22"/>
                              <w:szCs w:val="22"/>
                            </w:rPr>
                            <w:t>织</w:t>
                          </w: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571" type="#_x0000_t202" style="position:absolute;margin-left:62.149999999999999pt;margin-top:44.300000000000004pt;width:73.700000000000003pt;height:20.650000000000002pt;z-index:-18874357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DA591D"/>
                        <w:spacing w:val="0"/>
                        <w:w w:val="100"/>
                        <w:position w:val="0"/>
                        <w:sz w:val="22"/>
                        <w:szCs w:val="22"/>
                      </w:rPr>
                      <w:t>织</w:t>
                    </w: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1801495</wp:posOffset>
              </wp:positionH>
              <wp:positionV relativeFrom="page">
                <wp:posOffset>586740</wp:posOffset>
              </wp:positionV>
              <wp:extent cx="1234440" cy="304800"/>
              <wp:wrapNone/>
              <wp:docPr id="547" name="Shape 547"/>
              <a:graphic xmlns:a="http://schemas.openxmlformats.org/drawingml/2006/main">
                <a:graphicData uri="http://schemas.microsoft.com/office/word/2010/wordprocessingShape">
                  <wps:wsp>
                    <wps:cNvSpPr txBox="1"/>
                    <wps:spPr>
                      <a:xfrm>
                        <a:ext cx="1234440" cy="30480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73" type="#_x0000_t202" style="position:absolute;margin-left:141.84999999999999pt;margin-top:46.200000000000003pt;width:97.200000000000003pt;height:24.pt;z-index:-18874356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5186" behindDoc="1" locked="0" layoutInCell="1" allowOverlap="1">
              <wp:simplePos x="0" y="0"/>
              <wp:positionH relativeFrom="page">
                <wp:posOffset>9403080</wp:posOffset>
              </wp:positionH>
              <wp:positionV relativeFrom="page">
                <wp:posOffset>797560</wp:posOffset>
              </wp:positionV>
              <wp:extent cx="368935" cy="85090"/>
              <wp:wrapNone/>
              <wp:docPr id="549" name="Shape 549"/>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575" type="#_x0000_t202" style="position:absolute;margin-left:740.39999999999998pt;margin-top:62.800000000000004pt;width:29.050000000000001pt;height:6.7000000000000002pt;z-index:-18874356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789305</wp:posOffset>
              </wp:positionH>
              <wp:positionV relativeFrom="page">
                <wp:posOffset>562610</wp:posOffset>
              </wp:positionV>
              <wp:extent cx="935990" cy="262255"/>
              <wp:wrapNone/>
              <wp:docPr id="553" name="Shape 553"/>
              <a:graphic xmlns:a="http://schemas.openxmlformats.org/drawingml/2006/main">
                <a:graphicData uri="http://schemas.microsoft.com/office/word/2010/wordprocessingShape">
                  <wps:wsp>
                    <wps:cNvSpPr txBox="1"/>
                    <wps:spPr>
                      <a:xfrm>
                        <a:ext cx="935990" cy="26225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DA591D"/>
                              <w:spacing w:val="0"/>
                              <w:w w:val="100"/>
                              <w:position w:val="0"/>
                              <w:sz w:val="22"/>
                              <w:szCs w:val="22"/>
                            </w:rPr>
                            <w:t>织</w:t>
                          </w: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579" type="#_x0000_t202" style="position:absolute;margin-left:62.149999999999999pt;margin-top:44.300000000000004pt;width:73.700000000000003pt;height:20.650000000000002pt;z-index:-18874356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DA591D"/>
                        <w:spacing w:val="0"/>
                        <w:w w:val="100"/>
                        <w:position w:val="0"/>
                        <w:sz w:val="22"/>
                        <w:szCs w:val="22"/>
                      </w:rPr>
                      <w:t>织</w:t>
                    </w: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192" behindDoc="1" locked="0" layoutInCell="1" allowOverlap="1">
              <wp:simplePos x="0" y="0"/>
              <wp:positionH relativeFrom="page">
                <wp:posOffset>1801495</wp:posOffset>
              </wp:positionH>
              <wp:positionV relativeFrom="page">
                <wp:posOffset>586740</wp:posOffset>
              </wp:positionV>
              <wp:extent cx="1234440" cy="304800"/>
              <wp:wrapNone/>
              <wp:docPr id="555" name="Shape 555"/>
              <a:graphic xmlns:a="http://schemas.openxmlformats.org/drawingml/2006/main">
                <a:graphicData uri="http://schemas.microsoft.com/office/word/2010/wordprocessingShape">
                  <wps:wsp>
                    <wps:cNvSpPr txBox="1"/>
                    <wps:spPr>
                      <a:xfrm>
                        <a:ext cx="1234440" cy="30480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81" type="#_x0000_t202" style="position:absolute;margin-left:141.84999999999999pt;margin-top:46.200000000000003pt;width:97.200000000000003pt;height:24.pt;z-index:-18874356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5194" behindDoc="1" locked="0" layoutInCell="1" allowOverlap="1">
              <wp:simplePos x="0" y="0"/>
              <wp:positionH relativeFrom="page">
                <wp:posOffset>9403080</wp:posOffset>
              </wp:positionH>
              <wp:positionV relativeFrom="page">
                <wp:posOffset>797560</wp:posOffset>
              </wp:positionV>
              <wp:extent cx="368935" cy="85090"/>
              <wp:wrapNone/>
              <wp:docPr id="557" name="Shape 557"/>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583" type="#_x0000_t202" style="position:absolute;margin-left:740.39999999999998pt;margin-top:62.800000000000004pt;width:29.050000000000001pt;height:6.7000000000000002pt;z-index:-18874355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1243965</wp:posOffset>
              </wp:positionH>
              <wp:positionV relativeFrom="page">
                <wp:posOffset>576580</wp:posOffset>
              </wp:positionV>
              <wp:extent cx="1256030" cy="323215"/>
              <wp:wrapNone/>
              <wp:docPr id="561" name="Shape 561"/>
              <a:graphic xmlns:a="http://schemas.openxmlformats.org/drawingml/2006/main">
                <a:graphicData uri="http://schemas.microsoft.com/office/word/2010/wordprocessingShape">
                  <wps:wsp>
                    <wps:cNvSpPr txBox="1"/>
                    <wps:spPr>
                      <a:xfrm>
                        <a:ext cx="1256030"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tabs>
                              <w:tab w:pos="195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tab/>
                          </w:r>
                        </w:p>
                      </w:txbxContent>
                    </wps:txbx>
                    <wps:bodyPr lIns="0" tIns="0" rIns="0" bIns="0">
                      <a:spAutoFit/>
                    </wps:bodyPr>
                  </wps:wsp>
                </a:graphicData>
              </a:graphic>
            </wp:anchor>
          </w:drawing>
        </mc:Choice>
        <mc:Fallback>
          <w:pict>
            <v:shape id="_x0000_s1587" type="#_x0000_t202" style="position:absolute;margin-left:97.950000000000003pt;margin-top:45.399999999999999pt;width:98.900000000000006pt;height:25.449999999999999pt;z-index:-188743555;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100"/>
                      <w:keepNext w:val="0"/>
                      <w:keepLines w:val="0"/>
                      <w:widowControl w:val="0"/>
                      <w:shd w:val="clear" w:color="auto" w:fill="auto"/>
                      <w:tabs>
                        <w:tab w:pos="195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tab/>
                    </w:r>
                  </w:p>
                </w:txbxContent>
              </v:textbox>
              <w10:wrap anchorx="page" anchory="page"/>
            </v:shape>
          </w:pict>
        </mc:Fallback>
      </mc:AlternateContent>
    </w:r>
    <w:r>
      <mc:AlternateContent>
        <mc:Choice Requires="wps">
          <w:drawing>
            <wp:anchor distT="0" distB="0" distL="0" distR="0" simplePos="0" relativeHeight="62915200" behindDoc="1" locked="0" layoutInCell="1" allowOverlap="1">
              <wp:simplePos x="0" y="0"/>
              <wp:positionH relativeFrom="page">
                <wp:posOffset>567690</wp:posOffset>
              </wp:positionH>
              <wp:positionV relativeFrom="page">
                <wp:posOffset>588645</wp:posOffset>
              </wp:positionV>
              <wp:extent cx="600710" cy="213360"/>
              <wp:wrapNone/>
              <wp:docPr id="563" name="Shape 563"/>
              <a:graphic xmlns:a="http://schemas.openxmlformats.org/drawingml/2006/main">
                <a:graphicData uri="http://schemas.microsoft.com/office/word/2010/wordprocessingShape">
                  <wps:wsp>
                    <wps:cNvSpPr txBox="1"/>
                    <wps:spPr>
                      <a:xfrm>
                        <a:ext cx="600710" cy="21336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589" type="#_x0000_t202" style="position:absolute;margin-left:44.700000000000003pt;margin-top:46.350000000000001pt;width:47.300000000000004pt;height:16.800000000000001pt;z-index:-18874355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1F1C1C"/>
                        <w:spacing w:val="0"/>
                        <w:w w:val="100"/>
                        <w:position w:val="0"/>
                        <w:sz w:val="22"/>
                        <w:szCs w:val="22"/>
                      </w:rPr>
                      <w:t>国民技木</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202" behindDoc="1" locked="0" layoutInCell="1" allowOverlap="1">
              <wp:simplePos x="0" y="0"/>
              <wp:positionH relativeFrom="page">
                <wp:posOffset>9799955</wp:posOffset>
              </wp:positionH>
              <wp:positionV relativeFrom="page">
                <wp:posOffset>786765</wp:posOffset>
              </wp:positionV>
              <wp:extent cx="368935" cy="85090"/>
              <wp:wrapNone/>
              <wp:docPr id="565" name="Shape 565"/>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591" type="#_x0000_t202" style="position:absolute;margin-left:771.64999999999998pt;margin-top:61.950000000000003pt;width:29.050000000000001pt;height:6.7000000000000002pt;z-index:-18874355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784860</wp:posOffset>
              </wp:positionH>
              <wp:positionV relativeFrom="page">
                <wp:posOffset>561340</wp:posOffset>
              </wp:positionV>
              <wp:extent cx="2252345" cy="267970"/>
              <wp:wrapNone/>
              <wp:docPr id="569" name="Shape 569"/>
              <a:graphic xmlns:a="http://schemas.openxmlformats.org/drawingml/2006/main">
                <a:graphicData uri="http://schemas.microsoft.com/office/word/2010/wordprocessingShape">
                  <wps:wsp>
                    <wps:cNvSpPr txBox="1"/>
                    <wps:spPr>
                      <a:xfrm>
                        <a:ext cx="225234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DA591D"/>
                              <w:spacing w:val="0"/>
                              <w:w w:val="100"/>
                              <w:position w:val="0"/>
                              <w:sz w:val="22"/>
                              <w:szCs w:val="22"/>
                            </w:rPr>
                            <w:t>食</w:t>
                          </w:r>
                          <w:r>
                            <w:rPr>
                              <w:rFonts w:ascii="SimHei" w:eastAsia="SimHei" w:hAnsi="SimHei" w:cs="SimHei"/>
                              <w:color w:val="1F1C1C"/>
                              <w:spacing w:val="0"/>
                              <w:w w:val="100"/>
                              <w:position w:val="0"/>
                              <w:sz w:val="22"/>
                              <w:szCs w:val="22"/>
                            </w:rPr>
                            <w:t>国民技木</w:t>
                          </w:r>
                          <w:r>
                            <w:rPr>
                              <w:rFonts w:ascii="SimHei" w:eastAsia="SimHei" w:hAnsi="SimHei" w:cs="SimHei"/>
                              <w:color w:val="000000"/>
                              <w:spacing w:val="0"/>
                              <w:w w:val="100"/>
                              <w:position w:val="0"/>
                              <w:sz w:val="22"/>
                              <w:szCs w:val="22"/>
                            </w:rPr>
                            <w:t>|</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595" type="#_x0000_t202" style="position:absolute;margin-left:61.800000000000004pt;margin-top:44.200000000000003pt;width:177.34999999999999pt;height:21.100000000000001pt;z-index:-18874354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DA591D"/>
                        <w:spacing w:val="0"/>
                        <w:w w:val="100"/>
                        <w:position w:val="0"/>
                        <w:sz w:val="22"/>
                        <w:szCs w:val="22"/>
                      </w:rPr>
                      <w:t>食</w:t>
                    </w:r>
                    <w:r>
                      <w:rPr>
                        <w:rFonts w:ascii="SimHei" w:eastAsia="SimHei" w:hAnsi="SimHei" w:cs="SimHei"/>
                        <w:color w:val="1F1C1C"/>
                        <w:spacing w:val="0"/>
                        <w:w w:val="100"/>
                        <w:position w:val="0"/>
                        <w:sz w:val="22"/>
                        <w:szCs w:val="22"/>
                      </w:rPr>
                      <w:t>国民技木</w:t>
                    </w:r>
                    <w:r>
                      <w:rPr>
                        <w:rFonts w:ascii="SimHei" w:eastAsia="SimHei" w:hAnsi="SimHei" w:cs="SimHei"/>
                        <w:color w:val="000000"/>
                        <w:spacing w:val="0"/>
                        <w:w w:val="100"/>
                        <w:position w:val="0"/>
                        <w:sz w:val="22"/>
                        <w:szCs w:val="22"/>
                      </w:rPr>
                      <w:t>|</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208" behindDoc="1" locked="0" layoutInCell="1" allowOverlap="1">
              <wp:simplePos x="0" y="0"/>
              <wp:positionH relativeFrom="page">
                <wp:posOffset>6332220</wp:posOffset>
              </wp:positionH>
              <wp:positionV relativeFrom="page">
                <wp:posOffset>798830</wp:posOffset>
              </wp:positionV>
              <wp:extent cx="368935" cy="85090"/>
              <wp:wrapNone/>
              <wp:docPr id="571" name="Shape 571"/>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597" type="#_x0000_t202" style="position:absolute;margin-left:498.60000000000002pt;margin-top:62.899999999999999pt;width:29.050000000000001pt;height:6.7000000000000002pt;z-index:-18874354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784860</wp:posOffset>
              </wp:positionH>
              <wp:positionV relativeFrom="page">
                <wp:posOffset>561340</wp:posOffset>
              </wp:positionV>
              <wp:extent cx="2252345" cy="267970"/>
              <wp:wrapNone/>
              <wp:docPr id="575" name="Shape 575"/>
              <a:graphic xmlns:a="http://schemas.openxmlformats.org/drawingml/2006/main">
                <a:graphicData uri="http://schemas.microsoft.com/office/word/2010/wordprocessingShape">
                  <wps:wsp>
                    <wps:cNvSpPr txBox="1"/>
                    <wps:spPr>
                      <a:xfrm>
                        <a:ext cx="2252345" cy="26797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DA591D"/>
                              <w:spacing w:val="0"/>
                              <w:w w:val="100"/>
                              <w:position w:val="0"/>
                              <w:sz w:val="22"/>
                              <w:szCs w:val="22"/>
                            </w:rPr>
                            <w:t>食</w:t>
                          </w:r>
                          <w:r>
                            <w:rPr>
                              <w:rFonts w:ascii="SimHei" w:eastAsia="SimHei" w:hAnsi="SimHei" w:cs="SimHei"/>
                              <w:color w:val="1F1C1C"/>
                              <w:spacing w:val="0"/>
                              <w:w w:val="100"/>
                              <w:position w:val="0"/>
                              <w:sz w:val="22"/>
                              <w:szCs w:val="22"/>
                            </w:rPr>
                            <w:t>国民技木</w:t>
                          </w:r>
                          <w:r>
                            <w:rPr>
                              <w:rFonts w:ascii="SimHei" w:eastAsia="SimHei" w:hAnsi="SimHei" w:cs="SimHei"/>
                              <w:color w:val="000000"/>
                              <w:spacing w:val="0"/>
                              <w:w w:val="100"/>
                              <w:position w:val="0"/>
                              <w:sz w:val="22"/>
                              <w:szCs w:val="22"/>
                            </w:rPr>
                            <w:t>|</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601" type="#_x0000_t202" style="position:absolute;margin-left:61.800000000000004pt;margin-top:44.200000000000003pt;width:177.34999999999999pt;height:21.100000000000001pt;z-index:-188743541;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DA591D"/>
                        <w:spacing w:val="0"/>
                        <w:w w:val="100"/>
                        <w:position w:val="0"/>
                        <w:sz w:val="22"/>
                        <w:szCs w:val="22"/>
                      </w:rPr>
                      <w:t>食</w:t>
                    </w:r>
                    <w:r>
                      <w:rPr>
                        <w:rFonts w:ascii="SimHei" w:eastAsia="SimHei" w:hAnsi="SimHei" w:cs="SimHei"/>
                        <w:color w:val="1F1C1C"/>
                        <w:spacing w:val="0"/>
                        <w:w w:val="100"/>
                        <w:position w:val="0"/>
                        <w:sz w:val="22"/>
                        <w:szCs w:val="22"/>
                      </w:rPr>
                      <w:t>国民技木</w:t>
                    </w:r>
                    <w:r>
                      <w:rPr>
                        <w:rFonts w:ascii="SimHei" w:eastAsia="SimHei" w:hAnsi="SimHei" w:cs="SimHei"/>
                        <w:color w:val="000000"/>
                        <w:spacing w:val="0"/>
                        <w:w w:val="100"/>
                        <w:position w:val="0"/>
                        <w:sz w:val="22"/>
                        <w:szCs w:val="22"/>
                      </w:rPr>
                      <w:t>|</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5214" behindDoc="1" locked="0" layoutInCell="1" allowOverlap="1">
              <wp:simplePos x="0" y="0"/>
              <wp:positionH relativeFrom="page">
                <wp:posOffset>6332220</wp:posOffset>
              </wp:positionH>
              <wp:positionV relativeFrom="page">
                <wp:posOffset>798830</wp:posOffset>
              </wp:positionV>
              <wp:extent cx="368935" cy="85090"/>
              <wp:wrapNone/>
              <wp:docPr id="577" name="Shape 577"/>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603" type="#_x0000_t202" style="position:absolute;margin-left:498.60000000000002pt;margin-top:62.899999999999999pt;width:29.050000000000001pt;height:6.7000000000000002pt;z-index:-18874353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812800</wp:posOffset>
              </wp:positionH>
              <wp:positionV relativeFrom="page">
                <wp:posOffset>557530</wp:posOffset>
              </wp:positionV>
              <wp:extent cx="5916295" cy="323215"/>
              <wp:wrapNone/>
              <wp:docPr id="587" name="Shape 587"/>
              <a:graphic xmlns:a="http://schemas.openxmlformats.org/drawingml/2006/main">
                <a:graphicData uri="http://schemas.microsoft.com/office/word/2010/wordprocessingShape">
                  <wps:wsp>
                    <wps:cNvSpPr txBox="1"/>
                    <wps:spPr>
                      <a:xfrm>
                        <a:ext cx="5916295"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613" type="#_x0000_t202" style="position:absolute;margin-left:64.pt;margin-top:43.899999999999999pt;width:465.85000000000002pt;height:25.449999999999999pt;z-index:-188743535;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2714625</wp:posOffset>
              </wp:positionH>
              <wp:positionV relativeFrom="page">
                <wp:posOffset>909955</wp:posOffset>
              </wp:positionV>
              <wp:extent cx="4029710" cy="0"/>
              <wp:wrapNone/>
              <wp:docPr id="589" name="Shape 589"/>
              <a:graphic xmlns:a="http://schemas.openxmlformats.org/drawingml/2006/main">
                <a:graphicData uri="http://schemas.microsoft.com/office/word/2010/wordprocessingShape">
                  <wps:wsp>
                    <wps:cNvCnPr/>
                    <wps:spPr>
                      <a:xfrm>
                        <a:ext cx="4029710" cy="0"/>
                      </a:xfrm>
                      <a:prstGeom prst="straightConnector1"/>
                      <a:ln w="12700">
                        <a:solidFill/>
                      </a:ln>
                    </wps:spPr>
                    <wps:bodyPr/>
                  </wps:wsp>
                </a:graphicData>
              </a:graphic>
            </wp:anchor>
          </w:drawing>
        </mc:Choice>
        <mc:Fallback>
          <w:pict>
            <v:shape o:spt="32" o:oned="true" path="m,l21600,21600e" style="position:absolute;margin-left:213.75pt;margin-top:71.650000000000006pt;width:317.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589915</wp:posOffset>
              </wp:positionH>
              <wp:positionV relativeFrom="page">
                <wp:posOffset>520700</wp:posOffset>
              </wp:positionV>
              <wp:extent cx="2249170" cy="280670"/>
              <wp:wrapNone/>
              <wp:docPr id="46" name="Shape 46"/>
              <a:graphic xmlns:a="http://schemas.openxmlformats.org/drawingml/2006/main">
                <a:graphicData uri="http://schemas.microsoft.com/office/word/2010/wordprocessingShape">
                  <wps:wsp>
                    <wps:cNvSpPr txBox="1"/>
                    <wps:spPr>
                      <a:xfrm>
                        <a:ext cx="2249170" cy="2806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wps:txbx>
                    <wps:bodyPr wrap="none" lIns="0" tIns="0" rIns="0" bIns="0">
                      <a:spAutoFit/>
                    </wps:bodyPr>
                  </wps:wsp>
                </a:graphicData>
              </a:graphic>
            </wp:anchor>
          </w:drawing>
        </mc:Choice>
        <mc:Fallback>
          <w:pict>
            <v:shape id="_x0000_s1072" type="#_x0000_t202" style="position:absolute;margin-left:46.450000000000003pt;margin-top:41.pt;width:177.09999999999999pt;height:22.100000000000001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DA591D"/>
                        <w:spacing w:val="0"/>
                        <w:w w:val="100"/>
                        <w:position w:val="0"/>
                      </w:rPr>
                      <w:t>食</w:t>
                    </w:r>
                    <w:r>
                      <w:rPr>
                        <w:rFonts w:ascii="SimSun" w:eastAsia="SimSun" w:hAnsi="SimSun" w:cs="SimSun"/>
                        <w:color w:val="1F1C1C"/>
                        <w:spacing w:val="0"/>
                        <w:w w:val="100"/>
                        <w:position w:val="0"/>
                      </w:rPr>
                      <w:t>国民技木</w:t>
                    </w:r>
                    <w:r>
                      <w:rPr>
                        <w:rFonts w:ascii="SimSun" w:eastAsia="SimSun" w:hAnsi="SimSun" w:cs="SimSun"/>
                        <w:color w:val="000000"/>
                        <w:spacing w:val="0"/>
                        <w:w w:val="100"/>
                        <w:position w:val="0"/>
                      </w:rPr>
                      <w:t>|国民技术股份有限公司</w:t>
                    </w:r>
                  </w:p>
                  <w:p>
                    <w:pPr>
                      <w:pStyle w:val="Style5"/>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DA591D"/>
                        <w:spacing w:val="0"/>
                        <w:w w:val="100"/>
                        <w:position w:val="0"/>
                        <w:sz w:val="9"/>
                        <w:szCs w:val="9"/>
                      </w:rPr>
                      <w:t xml:space="preserve">, </w:t>
                    </w:r>
                    <w:r>
                      <w:rPr>
                        <w:rFonts w:ascii="Arial" w:eastAsia="Arial" w:hAnsi="Arial" w:cs="Arial"/>
                        <w:b/>
                        <w:bCs/>
                        <w:color w:val="636363"/>
                        <w:spacing w:val="0"/>
                        <w:w w:val="100"/>
                        <w:position w:val="0"/>
                        <w:sz w:val="9"/>
                        <w:szCs w:val="9"/>
                      </w:rPr>
                      <w:t>nationz technologies</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6348095</wp:posOffset>
              </wp:positionH>
              <wp:positionV relativeFrom="page">
                <wp:posOffset>770890</wp:posOffset>
              </wp:positionV>
              <wp:extent cx="368935" cy="85090"/>
              <wp:wrapNone/>
              <wp:docPr id="48" name="Shape 48"/>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wps:txbx>
                    <wps:bodyPr wrap="none" lIns="0" tIns="0" rIns="0" bIns="0">
                      <a:spAutoFit/>
                    </wps:bodyPr>
                  </wps:wsp>
                </a:graphicData>
              </a:graphic>
            </wp:anchor>
          </w:drawing>
        </mc:Choice>
        <mc:Fallback>
          <w:pict>
            <v:shape id="_x0000_s1074" type="#_x0000_t202" style="position:absolute;margin-left:499.85000000000002pt;margin-top:60.700000000000003pt;width:29.050000000000001pt;height:6.7000000000000002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812800</wp:posOffset>
              </wp:positionH>
              <wp:positionV relativeFrom="page">
                <wp:posOffset>557530</wp:posOffset>
              </wp:positionV>
              <wp:extent cx="5916295" cy="323215"/>
              <wp:wrapNone/>
              <wp:docPr id="592" name="Shape 592"/>
              <a:graphic xmlns:a="http://schemas.openxmlformats.org/drawingml/2006/main">
                <a:graphicData uri="http://schemas.microsoft.com/office/word/2010/wordprocessingShape">
                  <wps:wsp>
                    <wps:cNvSpPr txBox="1"/>
                    <wps:spPr>
                      <a:xfrm>
                        <a:ext cx="5916295"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618" type="#_x0000_t202" style="position:absolute;margin-left:64.pt;margin-top:43.899999999999999pt;width:465.85000000000002pt;height:25.449999999999999pt;z-index:-188743531;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2714625</wp:posOffset>
              </wp:positionH>
              <wp:positionV relativeFrom="page">
                <wp:posOffset>909955</wp:posOffset>
              </wp:positionV>
              <wp:extent cx="4029710" cy="0"/>
              <wp:wrapNone/>
              <wp:docPr id="594" name="Shape 594"/>
              <a:graphic xmlns:a="http://schemas.openxmlformats.org/drawingml/2006/main">
                <a:graphicData uri="http://schemas.microsoft.com/office/word/2010/wordprocessingShape">
                  <wps:wsp>
                    <wps:cNvCnPr/>
                    <wps:spPr>
                      <a:xfrm>
                        <a:ext cx="4029710" cy="0"/>
                      </a:xfrm>
                      <a:prstGeom prst="straightConnector1"/>
                      <a:ln w="12700">
                        <a:solidFill/>
                      </a:ln>
                    </wps:spPr>
                    <wps:bodyPr/>
                  </wps:wsp>
                </a:graphicData>
              </a:graphic>
            </wp:anchor>
          </w:drawing>
        </mc:Choice>
        <mc:Fallback>
          <w:pict>
            <v:shape o:spt="32" o:oned="true" path="m,l21600,21600e" style="position:absolute;margin-left:213.75pt;margin-top:71.650000000000006pt;width:317.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812800</wp:posOffset>
              </wp:positionH>
              <wp:positionV relativeFrom="page">
                <wp:posOffset>557530</wp:posOffset>
              </wp:positionV>
              <wp:extent cx="5916295" cy="323215"/>
              <wp:wrapNone/>
              <wp:docPr id="601" name="Shape 601"/>
              <a:graphic xmlns:a="http://schemas.openxmlformats.org/drawingml/2006/main">
                <a:graphicData uri="http://schemas.microsoft.com/office/word/2010/wordprocessingShape">
                  <wps:wsp>
                    <wps:cNvSpPr txBox="1"/>
                    <wps:spPr>
                      <a:xfrm>
                        <a:ext cx="5916295"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627" type="#_x0000_t202" style="position:absolute;margin-left:64.pt;margin-top:43.899999999999999pt;width:465.85000000000002pt;height:25.449999999999999pt;z-index:-188743523;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2714625</wp:posOffset>
              </wp:positionH>
              <wp:positionV relativeFrom="page">
                <wp:posOffset>909955</wp:posOffset>
              </wp:positionV>
              <wp:extent cx="4029710" cy="0"/>
              <wp:wrapNone/>
              <wp:docPr id="603" name="Shape 603"/>
              <a:graphic xmlns:a="http://schemas.openxmlformats.org/drawingml/2006/main">
                <a:graphicData uri="http://schemas.microsoft.com/office/word/2010/wordprocessingShape">
                  <wps:wsp>
                    <wps:cNvCnPr/>
                    <wps:spPr>
                      <a:xfrm>
                        <a:ext cx="4029710" cy="0"/>
                      </a:xfrm>
                      <a:prstGeom prst="straightConnector1"/>
                      <a:ln w="12700">
                        <a:solidFill/>
                      </a:ln>
                    </wps:spPr>
                    <wps:bodyPr/>
                  </wps:wsp>
                </a:graphicData>
              </a:graphic>
            </wp:anchor>
          </w:drawing>
        </mc:Choice>
        <mc:Fallback>
          <w:pict>
            <v:shape o:spt="32" o:oned="true" path="m,l21600,21600e" style="position:absolute;margin-left:213.75pt;margin-top:71.650000000000006pt;width:317.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812800</wp:posOffset>
              </wp:positionH>
              <wp:positionV relativeFrom="page">
                <wp:posOffset>557530</wp:posOffset>
              </wp:positionV>
              <wp:extent cx="5916295" cy="323215"/>
              <wp:wrapNone/>
              <wp:docPr id="606" name="Shape 606"/>
              <a:graphic xmlns:a="http://schemas.openxmlformats.org/drawingml/2006/main">
                <a:graphicData uri="http://schemas.microsoft.com/office/word/2010/wordprocessingShape">
                  <wps:wsp>
                    <wps:cNvSpPr txBox="1"/>
                    <wps:spPr>
                      <a:xfrm>
                        <a:ext cx="5916295"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632" type="#_x0000_t202" style="position:absolute;margin-left:64.pt;margin-top:43.899999999999999pt;width:465.85000000000002pt;height:25.449999999999999pt;z-index:-188743519;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2714625</wp:posOffset>
              </wp:positionH>
              <wp:positionV relativeFrom="page">
                <wp:posOffset>909955</wp:posOffset>
              </wp:positionV>
              <wp:extent cx="4029710" cy="0"/>
              <wp:wrapNone/>
              <wp:docPr id="608" name="Shape 608"/>
              <a:graphic xmlns:a="http://schemas.openxmlformats.org/drawingml/2006/main">
                <a:graphicData uri="http://schemas.microsoft.com/office/word/2010/wordprocessingShape">
                  <wps:wsp>
                    <wps:cNvCnPr/>
                    <wps:spPr>
                      <a:xfrm>
                        <a:ext cx="4029710" cy="0"/>
                      </a:xfrm>
                      <a:prstGeom prst="straightConnector1"/>
                      <a:ln w="12700">
                        <a:solidFill/>
                      </a:ln>
                    </wps:spPr>
                    <wps:bodyPr/>
                  </wps:wsp>
                </a:graphicData>
              </a:graphic>
            </wp:anchor>
          </w:drawing>
        </mc:Choice>
        <mc:Fallback>
          <w:pict>
            <v:shape o:spt="32" o:oned="true" path="m,l21600,21600e" style="position:absolute;margin-left:213.75pt;margin-top:71.650000000000006pt;width:317.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1754505</wp:posOffset>
              </wp:positionH>
              <wp:positionV relativeFrom="page">
                <wp:posOffset>588645</wp:posOffset>
              </wp:positionV>
              <wp:extent cx="1283335" cy="323215"/>
              <wp:wrapNone/>
              <wp:docPr id="611" name="Shape 611"/>
              <a:graphic xmlns:a="http://schemas.openxmlformats.org/drawingml/2006/main">
                <a:graphicData uri="http://schemas.microsoft.com/office/word/2010/wordprocessingShape">
                  <wps:wsp>
                    <wps:cNvSpPr txBox="1"/>
                    <wps:spPr>
                      <a:xfrm>
                        <a:ext cx="1283335"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r>
                        </w:p>
                      </w:txbxContent>
                    </wps:txbx>
                    <wps:bodyPr wrap="none" lIns="0" tIns="0" rIns="0" bIns="0">
                      <a:spAutoFit/>
                    </wps:bodyPr>
                  </wps:wsp>
                </a:graphicData>
              </a:graphic>
            </wp:anchor>
          </w:drawing>
        </mc:Choice>
        <mc:Fallback>
          <w:pict>
            <v:shape id="_x0000_s1637" type="#_x0000_t202" style="position:absolute;margin-left:138.15000000000001pt;margin-top:46.350000000000001pt;width:101.05pt;height:25.449999999999999pt;z-index:-188743515;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r>
                  </w:p>
                </w:txbxContent>
              </v:textbox>
              <w10:wrap anchorx="page" anchory="page"/>
            </v:shape>
          </w:pict>
        </mc:Fallback>
      </mc:AlternateContent>
    </w:r>
    <w:r>
      <mc:AlternateContent>
        <mc:Choice Requires="wps">
          <w:drawing>
            <wp:anchor distT="0" distB="0" distL="0" distR="0" simplePos="0" relativeHeight="62915240" behindDoc="1" locked="0" layoutInCell="1" allowOverlap="1">
              <wp:simplePos x="0" y="0"/>
              <wp:positionH relativeFrom="page">
                <wp:posOffset>6332220</wp:posOffset>
              </wp:positionH>
              <wp:positionV relativeFrom="page">
                <wp:posOffset>798830</wp:posOffset>
              </wp:positionV>
              <wp:extent cx="368935" cy="85090"/>
              <wp:wrapNone/>
              <wp:docPr id="613" name="Shape 613"/>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639" type="#_x0000_t202" style="position:absolute;margin-left:498.60000000000002pt;margin-top:62.899999999999999pt;width:29.050000000000001pt;height:6.7000000000000002pt;z-index:-188743513;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1754505</wp:posOffset>
              </wp:positionH>
              <wp:positionV relativeFrom="page">
                <wp:posOffset>588645</wp:posOffset>
              </wp:positionV>
              <wp:extent cx="1283335" cy="323215"/>
              <wp:wrapNone/>
              <wp:docPr id="617" name="Shape 617"/>
              <a:graphic xmlns:a="http://schemas.openxmlformats.org/drawingml/2006/main">
                <a:graphicData uri="http://schemas.microsoft.com/office/word/2010/wordprocessingShape">
                  <wps:wsp>
                    <wps:cNvSpPr txBox="1"/>
                    <wps:spPr>
                      <a:xfrm>
                        <a:ext cx="1283335"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r>
                        </w:p>
                      </w:txbxContent>
                    </wps:txbx>
                    <wps:bodyPr wrap="none" lIns="0" tIns="0" rIns="0" bIns="0">
                      <a:spAutoFit/>
                    </wps:bodyPr>
                  </wps:wsp>
                </a:graphicData>
              </a:graphic>
            </wp:anchor>
          </w:drawing>
        </mc:Choice>
        <mc:Fallback>
          <w:pict>
            <v:shape id="_x0000_s1643" type="#_x0000_t202" style="position:absolute;margin-left:138.15000000000001pt;margin-top:46.350000000000001pt;width:101.05pt;height:25.449999999999999pt;z-index:-188743509;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w:t>
                    </w:r>
                    <w:r>
                      <w:rPr>
                        <w:color w:val="000000"/>
                        <w:spacing w:val="0"/>
                        <w:w w:val="100"/>
                        <w:position w:val="0"/>
                      </w:rPr>
                      <w:t>国民技术股份有限公司</w:t>
                    </w:r>
                  </w:p>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r>
                  </w:p>
                </w:txbxContent>
              </v:textbox>
              <w10:wrap anchorx="page" anchory="page"/>
            </v:shape>
          </w:pict>
        </mc:Fallback>
      </mc:AlternateContent>
    </w:r>
    <w:r>
      <mc:AlternateContent>
        <mc:Choice Requires="wps">
          <w:drawing>
            <wp:anchor distT="0" distB="0" distL="0" distR="0" simplePos="0" relativeHeight="62915246" behindDoc="1" locked="0" layoutInCell="1" allowOverlap="1">
              <wp:simplePos x="0" y="0"/>
              <wp:positionH relativeFrom="page">
                <wp:posOffset>6332220</wp:posOffset>
              </wp:positionH>
              <wp:positionV relativeFrom="page">
                <wp:posOffset>798830</wp:posOffset>
              </wp:positionV>
              <wp:extent cx="368935" cy="85090"/>
              <wp:wrapNone/>
              <wp:docPr id="619" name="Shape 619"/>
              <a:graphic xmlns:a="http://schemas.openxmlformats.org/drawingml/2006/main">
                <a:graphicData uri="http://schemas.microsoft.com/office/word/2010/wordprocessingShape">
                  <wps:wsp>
                    <wps:cNvSpPr txBox="1"/>
                    <wps:spPr>
                      <a:xfrm>
                        <a:ext cx="368935" cy="8509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wps:txbx>
                    <wps:bodyPr wrap="none" lIns="0" tIns="0" rIns="0" bIns="0">
                      <a:spAutoFit/>
                    </wps:bodyPr>
                  </wps:wsp>
                </a:graphicData>
              </a:graphic>
            </wp:anchor>
          </w:drawing>
        </mc:Choice>
        <mc:Fallback>
          <w:pict>
            <v:shape id="_x0000_s1645" type="#_x0000_t202" style="position:absolute;margin-left:498.60000000000002pt;margin-top:62.899999999999999pt;width:29.050000000000001pt;height:6.7000000000000002pt;z-index:-188743507;mso-wrap-style:none;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300077</w:t>
                    </w:r>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812800</wp:posOffset>
              </wp:positionH>
              <wp:positionV relativeFrom="page">
                <wp:posOffset>557530</wp:posOffset>
              </wp:positionV>
              <wp:extent cx="5916295" cy="323215"/>
              <wp:wrapNone/>
              <wp:docPr id="623" name="Shape 623"/>
              <a:graphic xmlns:a="http://schemas.openxmlformats.org/drawingml/2006/main">
                <a:graphicData uri="http://schemas.microsoft.com/office/word/2010/wordprocessingShape">
                  <wps:wsp>
                    <wps:cNvSpPr txBox="1"/>
                    <wps:spPr>
                      <a:xfrm>
                        <a:ext cx="5916295"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649" type="#_x0000_t202" style="position:absolute;margin-left:64.pt;margin-top:43.899999999999999pt;width:465.85000000000002pt;height:25.449999999999999pt;z-index:-188743503;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2714625</wp:posOffset>
              </wp:positionH>
              <wp:positionV relativeFrom="page">
                <wp:posOffset>909955</wp:posOffset>
              </wp:positionV>
              <wp:extent cx="4029710" cy="0"/>
              <wp:wrapNone/>
              <wp:docPr id="625" name="Shape 625"/>
              <a:graphic xmlns:a="http://schemas.openxmlformats.org/drawingml/2006/main">
                <a:graphicData uri="http://schemas.microsoft.com/office/word/2010/wordprocessingShape">
                  <wps:wsp>
                    <wps:cNvCnPr/>
                    <wps:spPr>
                      <a:xfrm>
                        <a:ext cx="4029710" cy="0"/>
                      </a:xfrm>
                      <a:prstGeom prst="straightConnector1"/>
                      <a:ln w="12700">
                        <a:solidFill/>
                      </a:ln>
                    </wps:spPr>
                    <wps:bodyPr/>
                  </wps:wsp>
                </a:graphicData>
              </a:graphic>
            </wp:anchor>
          </w:drawing>
        </mc:Choice>
        <mc:Fallback>
          <w:pict>
            <v:shape o:spt="32" o:oned="true" path="m,l21600,21600e" style="position:absolute;margin-left:213.75pt;margin-top:71.650000000000006pt;width:317.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812800</wp:posOffset>
              </wp:positionH>
              <wp:positionV relativeFrom="page">
                <wp:posOffset>557530</wp:posOffset>
              </wp:positionV>
              <wp:extent cx="5916295" cy="323215"/>
              <wp:wrapNone/>
              <wp:docPr id="628" name="Shape 628"/>
              <a:graphic xmlns:a="http://schemas.openxmlformats.org/drawingml/2006/main">
                <a:graphicData uri="http://schemas.microsoft.com/office/word/2010/wordprocessingShape">
                  <wps:wsp>
                    <wps:cNvSpPr txBox="1"/>
                    <wps:spPr>
                      <a:xfrm>
                        <a:ext cx="5916295" cy="323215"/>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654" type="#_x0000_t202" style="position:absolute;margin-left:64.pt;margin-top:43.899999999999999pt;width:465.85000000000002pt;height:25.449999999999999pt;z-index:-188743499;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Arial" w:eastAsia="Arial" w:hAnsi="Arial" w:cs="Arial"/>
                        <w:color w:val="E06F1F"/>
                        <w:spacing w:val="0"/>
                        <w:w w:val="100"/>
                        <w:position w:val="0"/>
                        <w:sz w:val="46"/>
                        <w:szCs w:val="46"/>
                      </w:rPr>
                      <w:t>■g^</w:t>
                    </w: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2714625</wp:posOffset>
              </wp:positionH>
              <wp:positionV relativeFrom="page">
                <wp:posOffset>909955</wp:posOffset>
              </wp:positionV>
              <wp:extent cx="4029710" cy="0"/>
              <wp:wrapNone/>
              <wp:docPr id="630" name="Shape 630"/>
              <a:graphic xmlns:a="http://schemas.openxmlformats.org/drawingml/2006/main">
                <a:graphicData uri="http://schemas.microsoft.com/office/word/2010/wordprocessingShape">
                  <wps:wsp>
                    <wps:cNvCnPr/>
                    <wps:spPr>
                      <a:xfrm>
                        <a:ext cx="4029710" cy="0"/>
                      </a:xfrm>
                      <a:prstGeom prst="straightConnector1"/>
                      <a:ln w="12700">
                        <a:solidFill/>
                      </a:ln>
                    </wps:spPr>
                    <wps:bodyPr/>
                  </wps:wsp>
                </a:graphicData>
              </a:graphic>
            </wp:anchor>
          </w:drawing>
        </mc:Choice>
        <mc:Fallback>
          <w:pict>
            <v:shape o:spt="32" o:oned="true" path="m,l21600,21600e" style="position:absolute;margin-left:213.75pt;margin-top:71.650000000000006pt;width:317.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1126490</wp:posOffset>
              </wp:positionH>
              <wp:positionV relativeFrom="page">
                <wp:posOffset>588645</wp:posOffset>
              </wp:positionV>
              <wp:extent cx="5574665" cy="304800"/>
              <wp:wrapNone/>
              <wp:docPr id="633" name="Shape 633"/>
              <a:graphic xmlns:a="http://schemas.openxmlformats.org/drawingml/2006/main">
                <a:graphicData uri="http://schemas.microsoft.com/office/word/2010/wordprocessingShape">
                  <wps:wsp>
                    <wps:cNvSpPr txBox="1"/>
                    <wps:spPr>
                      <a:xfrm>
                        <a:ext cx="5574665" cy="304800"/>
                      </a:xfrm>
                      <a:prstGeom prst="rect"/>
                      <a:noFill/>
                    </wps:spPr>
                    <wps:txbx>
                      <w:txbxContent>
                        <w:p>
                          <w:pPr>
                            <w:pStyle w:val="Style100"/>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73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wps:txbx>
                    <wps:bodyPr lIns="0" tIns="0" rIns="0" bIns="0">
                      <a:spAutoFit/>
                    </wps:bodyPr>
                  </wps:wsp>
                </a:graphicData>
              </a:graphic>
            </wp:anchor>
          </w:drawing>
        </mc:Choice>
        <mc:Fallback>
          <w:pict>
            <v:shape id="_x0000_s1659" type="#_x0000_t202" style="position:absolute;margin-left:88.700000000000003pt;margin-top:46.350000000000001pt;width:438.94999999999999pt;height:24.pt;z-index:-188743495;mso-wrap-distance-left:0;mso-wrap-distance-right:0;mso-position-horizontal-relative:page;mso-position-vertical-relative:page" wrapcoords="0 0" filled="f" stroked="f">
              <v:textbox style="mso-fit-shape-to-text:t" inset="0,0,0,0">
                <w:txbxContent>
                  <w:p>
                    <w:pPr>
                      <w:pStyle w:val="Style100"/>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1F1C1C"/>
                        <w:spacing w:val="0"/>
                        <w:w w:val="100"/>
                        <w:position w:val="0"/>
                        <w:sz w:val="22"/>
                        <w:szCs w:val="22"/>
                      </w:rPr>
                      <w:t>国民技木</w:t>
                    </w:r>
                    <w:r>
                      <w:rPr>
                        <w:rFonts w:ascii="Arial" w:eastAsia="Arial" w:hAnsi="Arial" w:cs="Arial"/>
                        <w:color w:val="000000"/>
                        <w:spacing w:val="0"/>
                        <w:w w:val="100"/>
                        <w:position w:val="0"/>
                        <w:sz w:val="46"/>
                        <w:szCs w:val="46"/>
                      </w:rPr>
                      <w:t>I</w:t>
                    </w:r>
                    <w:r>
                      <w:rPr>
                        <w:color w:val="000000"/>
                        <w:spacing w:val="0"/>
                        <w:w w:val="100"/>
                        <w:position w:val="0"/>
                      </w:rPr>
                      <w:t>国民技术股份有限公司</w:t>
                    </w:r>
                  </w:p>
                  <w:p>
                    <w:pPr>
                      <w:pStyle w:val="Style100"/>
                      <w:keepNext w:val="0"/>
                      <w:keepLines w:val="0"/>
                      <w:widowControl w:val="0"/>
                      <w:shd w:val="clear" w:color="auto" w:fill="auto"/>
                      <w:tabs>
                        <w:tab w:pos="773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年年度报</w:t>
                    </w:r>
                    <w:r>
                      <w:rPr>
                        <w:color w:val="000000"/>
                        <w:spacing w:val="0"/>
                        <w:w w:val="100"/>
                        <w:position w:val="0"/>
                        <w:u w:val="single"/>
                      </w:rPr>
                      <w:t>告</w:t>
                      <w:tab/>
                    </w:r>
                    <w:r>
                      <w:rPr>
                        <w:rFonts w:ascii="Times New Roman" w:eastAsia="Times New Roman" w:hAnsi="Times New Roman" w:cs="Times New Roman"/>
                        <w:color w:val="000000"/>
                        <w:spacing w:val="0"/>
                        <w:w w:val="100"/>
                        <w:position w:val="0"/>
                        <w:u w:val="single"/>
                      </w:rPr>
                      <w:t>300077</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Hei" w:eastAsia="SimHei" w:hAnsi="SimHei" w:cs="SimHei"/>
      <w:b w:val="0"/>
      <w:bCs w:val="0"/>
      <w:i w:val="0"/>
      <w:iCs w:val="0"/>
      <w:smallCaps w:val="0"/>
      <w:strike w:val="0"/>
      <w:color w:val="1F1C1C"/>
      <w:sz w:val="60"/>
      <w:szCs w:val="60"/>
      <w:u w:val="none"/>
      <w:shd w:val="clear" w:color="auto" w:fill="auto"/>
    </w:rPr>
  </w:style>
  <w:style w:type="character" w:customStyle="1" w:styleId="CharStyle17">
    <w:name w:val="其他_"/>
    <w:basedOn w:val="DefaultParagraphFont"/>
    <w:link w:val="Style1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4">
    <w:name w:val="正文文本 (3)_"/>
    <w:basedOn w:val="DefaultParagraphFont"/>
    <w:link w:val="Style23"/>
    <w:rPr>
      <w:rFonts w:ascii="SimSun" w:eastAsia="SimSun" w:hAnsi="SimSun" w:cs="SimSun"/>
      <w:b/>
      <w:bCs/>
      <w:i w:val="0"/>
      <w:iCs w:val="0"/>
      <w:smallCaps w:val="0"/>
      <w:strike w:val="0"/>
      <w:sz w:val="28"/>
      <w:szCs w:val="28"/>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32"/>
      <w:szCs w:val="32"/>
      <w:u w:val="none"/>
      <w:shd w:val="clear" w:color="auto" w:fill="auto"/>
    </w:rPr>
  </w:style>
  <w:style w:type="character" w:customStyle="1" w:styleId="CharStyle39">
    <w:name w:val="标题 #2_"/>
    <w:basedOn w:val="DefaultParagraphFont"/>
    <w:link w:val="Style38"/>
    <w:rPr>
      <w:rFonts w:ascii="SimSun" w:eastAsia="SimSun" w:hAnsi="SimSun" w:cs="SimSun"/>
      <w:b/>
      <w:bCs/>
      <w:i w:val="0"/>
      <w:iCs w:val="0"/>
      <w:smallCaps w:val="0"/>
      <w:strike w:val="0"/>
      <w:sz w:val="36"/>
      <w:szCs w:val="36"/>
      <w:u w:val="none"/>
      <w:shd w:val="clear" w:color="auto" w:fill="auto"/>
    </w:rPr>
  </w:style>
  <w:style w:type="character" w:customStyle="1" w:styleId="CharStyle41">
    <w:name w:val="目录_"/>
    <w:basedOn w:val="DefaultParagraphFont"/>
    <w:link w:val="Style40"/>
    <w:rPr>
      <w:rFonts w:ascii="SimSun" w:eastAsia="SimSun" w:hAnsi="SimSun" w:cs="SimSun"/>
      <w:b/>
      <w:bCs/>
      <w:i w:val="0"/>
      <w:iCs w:val="0"/>
      <w:smallCaps w:val="0"/>
      <w:strike w:val="0"/>
      <w:sz w:val="28"/>
      <w:szCs w:val="28"/>
      <w:u w:val="none"/>
      <w:shd w:val="clear" w:color="auto" w:fill="auto"/>
    </w:rPr>
  </w:style>
  <w:style w:type="character" w:customStyle="1" w:styleId="CharStyle46">
    <w:name w:val="标题 #4_"/>
    <w:basedOn w:val="DefaultParagraphFont"/>
    <w:link w:val="Style45"/>
    <w:rPr>
      <w:rFonts w:ascii="SimSun" w:eastAsia="SimSun" w:hAnsi="SimSun" w:cs="SimSun"/>
      <w:b/>
      <w:bCs/>
      <w:i w:val="0"/>
      <w:iCs w:val="0"/>
      <w:smallCaps w:val="0"/>
      <w:strike w:val="0"/>
      <w:u w:val="none"/>
      <w:shd w:val="clear" w:color="auto" w:fill="auto"/>
    </w:rPr>
  </w:style>
  <w:style w:type="character" w:customStyle="1" w:styleId="CharStyle48">
    <w:name w:val="表格标题_"/>
    <w:basedOn w:val="DefaultParagraphFont"/>
    <w:link w:val="Style47"/>
    <w:rPr>
      <w:rFonts w:ascii="SimSun" w:eastAsia="SimSun" w:hAnsi="SimSun" w:cs="SimSun"/>
      <w:b w:val="0"/>
      <w:bCs w:val="0"/>
      <w:i w:val="0"/>
      <w:iCs w:val="0"/>
      <w:smallCaps w:val="0"/>
      <w:strike w:val="0"/>
      <w:sz w:val="20"/>
      <w:szCs w:val="20"/>
      <w:u w:val="none"/>
      <w:shd w:val="clear" w:color="auto" w:fill="auto"/>
    </w:rPr>
  </w:style>
  <w:style w:type="character" w:customStyle="1" w:styleId="CharStyle58">
    <w:name w:val="正文文本_"/>
    <w:basedOn w:val="DefaultParagraphFont"/>
    <w:link w:val="Style57"/>
    <w:rPr>
      <w:rFonts w:ascii="SimSun" w:eastAsia="SimSun" w:hAnsi="SimSun" w:cs="SimSun"/>
      <w:b w:val="0"/>
      <w:bCs w:val="0"/>
      <w:i w:val="0"/>
      <w:iCs w:val="0"/>
      <w:smallCaps w:val="0"/>
      <w:strike w:val="0"/>
      <w:u w:val="none"/>
      <w:shd w:val="clear" w:color="auto" w:fill="auto"/>
    </w:rPr>
  </w:style>
  <w:style w:type="character" w:customStyle="1" w:styleId="CharStyle95">
    <w:name w:val="正文文本 (6)_"/>
    <w:basedOn w:val="DefaultParagraphFont"/>
    <w:link w:val="Style9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1">
    <w:name w:val="页眉或页脚_"/>
    <w:basedOn w:val="DefaultParagraphFont"/>
    <w:link w:val="Style100"/>
    <w:rPr>
      <w:rFonts w:ascii="SimSun" w:eastAsia="SimSun" w:hAnsi="SimSun" w:cs="SimSun"/>
      <w:b w:val="0"/>
      <w:bCs w:val="0"/>
      <w:i w:val="0"/>
      <w:iCs w:val="0"/>
      <w:smallCaps w:val="0"/>
      <w:strike w:val="0"/>
      <w:sz w:val="20"/>
      <w:szCs w:val="20"/>
      <w:u w:val="none"/>
      <w:shd w:val="clear" w:color="auto" w:fill="auto"/>
    </w:rPr>
  </w:style>
  <w:style w:type="character" w:customStyle="1" w:styleId="CharStyle128">
    <w:name w:val="正文文本 (8)_"/>
    <w:basedOn w:val="DefaultParagraphFont"/>
    <w:link w:val="Style127"/>
    <w:rPr>
      <w:rFonts w:ascii="SimHei" w:eastAsia="SimHei" w:hAnsi="SimHei" w:cs="SimHei"/>
      <w:b w:val="0"/>
      <w:bCs w:val="0"/>
      <w:i w:val="0"/>
      <w:iCs w:val="0"/>
      <w:smallCaps w:val="0"/>
      <w:strike w:val="0"/>
      <w:sz w:val="36"/>
      <w:szCs w:val="36"/>
      <w:u w:val="none"/>
      <w:shd w:val="clear" w:color="auto" w:fill="auto"/>
    </w:rPr>
  </w:style>
  <w:style w:type="character" w:customStyle="1" w:styleId="CharStyle133">
    <w:name w:val="正文文本 (7)_"/>
    <w:basedOn w:val="DefaultParagraphFont"/>
    <w:link w:val="Style132"/>
    <w:rPr>
      <w:rFonts w:ascii="SimHei" w:eastAsia="SimHei" w:hAnsi="SimHei" w:cs="SimHei"/>
      <w:b w:val="0"/>
      <w:bCs w:val="0"/>
      <w:i w:val="0"/>
      <w:iCs w:val="0"/>
      <w:smallCaps w:val="0"/>
      <w:strike w:val="0"/>
      <w:u w:val="none"/>
      <w:shd w:val="clear" w:color="auto" w:fill="auto"/>
    </w:rPr>
  </w:style>
  <w:style w:type="character" w:customStyle="1" w:styleId="CharStyle135">
    <w:name w:val="正文文本 (9)_"/>
    <w:basedOn w:val="DefaultParagraphFont"/>
    <w:link w:val="Style134"/>
    <w:rPr>
      <w:rFonts w:ascii="Times New Roman" w:eastAsia="Times New Roman" w:hAnsi="Times New Roman" w:cs="Times New Roman"/>
      <w:b/>
      <w:bCs/>
      <w:i w:val="0"/>
      <w:iCs w:val="0"/>
      <w:smallCaps w:val="0"/>
      <w:strike w:val="0"/>
      <w:u w:val="none"/>
      <w:shd w:val="clear" w:color="auto" w:fill="auto"/>
    </w:rPr>
  </w:style>
  <w:style w:type="character" w:customStyle="1" w:styleId="CharStyle146">
    <w:name w:val="其他 (3)_"/>
    <w:basedOn w:val="DefaultParagraphFont"/>
    <w:link w:val="Style145"/>
    <w:rPr>
      <w:rFonts w:ascii="SimSun" w:eastAsia="SimSun" w:hAnsi="SimSun" w:cs="SimSun"/>
      <w:b w:val="0"/>
      <w:bCs w:val="0"/>
      <w:i w:val="0"/>
      <w:iCs w:val="0"/>
      <w:smallCaps w:val="0"/>
      <w:strike w:val="0"/>
      <w:sz w:val="15"/>
      <w:szCs w:val="15"/>
      <w:u w:val="none"/>
      <w:shd w:val="clear" w:color="auto" w:fill="auto"/>
    </w:rPr>
  </w:style>
  <w:style w:type="paragraph" w:customStyle="1" w:styleId="Style2">
    <w:name w:val="正文文本 (2)"/>
    <w:basedOn w:val="Normal"/>
    <w:link w:val="CharStyle3"/>
    <w:pPr>
      <w:widowControl w:val="0"/>
      <w:shd w:val="clear" w:color="auto" w:fill="auto"/>
      <w:spacing w:after="320"/>
      <w:ind w:firstLine="14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jc w:val="center"/>
      <w:outlineLvl w:val="0"/>
    </w:pPr>
    <w:rPr>
      <w:rFonts w:ascii="SimHei" w:eastAsia="SimHei" w:hAnsi="SimHei" w:cs="SimHei"/>
      <w:b w:val="0"/>
      <w:bCs w:val="0"/>
      <w:i w:val="0"/>
      <w:iCs w:val="0"/>
      <w:smallCaps w:val="0"/>
      <w:strike w:val="0"/>
      <w:color w:val="1F1C1C"/>
      <w:sz w:val="60"/>
      <w:szCs w:val="60"/>
      <w:u w:val="none"/>
      <w:shd w:val="clear" w:color="auto" w:fill="auto"/>
    </w:rPr>
  </w:style>
  <w:style w:type="paragraph" w:customStyle="1" w:styleId="Style16">
    <w:name w:val="其他"/>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3">
    <w:name w:val="正文文本 (3)"/>
    <w:basedOn w:val="Normal"/>
    <w:link w:val="CharStyle24"/>
    <w:pPr>
      <w:widowControl w:val="0"/>
      <w:shd w:val="clear" w:color="auto" w:fill="auto"/>
      <w:spacing w:after="30" w:line="622"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30">
    <w:name w:val="标题 #3"/>
    <w:basedOn w:val="Normal"/>
    <w:link w:val="CharStyle31"/>
    <w:pPr>
      <w:widowControl w:val="0"/>
      <w:shd w:val="clear" w:color="auto" w:fill="auto"/>
      <w:spacing w:after="3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38">
    <w:name w:val="标题 #2"/>
    <w:basedOn w:val="Normal"/>
    <w:link w:val="CharStyle39"/>
    <w:pPr>
      <w:widowControl w:val="0"/>
      <w:shd w:val="clear" w:color="auto" w:fill="auto"/>
      <w:spacing w:before="1460" w:after="160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40">
    <w:name w:val="目录"/>
    <w:basedOn w:val="Normal"/>
    <w:link w:val="CharStyle41"/>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customStyle="1" w:styleId="Style45">
    <w:name w:val="标题 #4"/>
    <w:basedOn w:val="Normal"/>
    <w:link w:val="CharStyle46"/>
    <w:pPr>
      <w:widowControl w:val="0"/>
      <w:shd w:val="clear" w:color="auto" w:fill="auto"/>
      <w:spacing w:after="320"/>
      <w:ind w:firstLine="260"/>
      <w:outlineLvl w:val="3"/>
    </w:pPr>
    <w:rPr>
      <w:rFonts w:ascii="SimSun" w:eastAsia="SimSun" w:hAnsi="SimSun" w:cs="SimSun"/>
      <w:b/>
      <w:bCs/>
      <w:i w:val="0"/>
      <w:iCs w:val="0"/>
      <w:smallCaps w:val="0"/>
      <w:strike w:val="0"/>
      <w:u w:val="none"/>
      <w:shd w:val="clear" w:color="auto" w:fill="auto"/>
    </w:rPr>
  </w:style>
  <w:style w:type="paragraph" w:customStyle="1" w:styleId="Style47">
    <w:name w:val="表格标题"/>
    <w:basedOn w:val="Normal"/>
    <w:link w:val="CharStyle4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7">
    <w:name w:val="正文文本"/>
    <w:basedOn w:val="Normal"/>
    <w:link w:val="CharStyle58"/>
    <w:pPr>
      <w:widowControl w:val="0"/>
      <w:shd w:val="clear" w:color="auto" w:fill="auto"/>
      <w:spacing w:line="408"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94">
    <w:name w:val="正文文本 (6)"/>
    <w:basedOn w:val="Normal"/>
    <w:link w:val="CharStyle95"/>
    <w:pPr>
      <w:widowControl w:val="0"/>
      <w:shd w:val="clear" w:color="auto" w:fill="auto"/>
      <w:spacing w:after="210"/>
      <w:ind w:firstLine="80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0">
    <w:name w:val="页眉或页脚"/>
    <w:basedOn w:val="Normal"/>
    <w:link w:val="CharStyle10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27">
    <w:name w:val="正文文本 (8)"/>
    <w:basedOn w:val="Normal"/>
    <w:link w:val="CharStyle128"/>
    <w:pPr>
      <w:widowControl w:val="0"/>
      <w:shd w:val="clear" w:color="auto" w:fill="auto"/>
      <w:spacing w:after="500"/>
      <w:jc w:val="center"/>
    </w:pPr>
    <w:rPr>
      <w:rFonts w:ascii="SimHei" w:eastAsia="SimHei" w:hAnsi="SimHei" w:cs="SimHei"/>
      <w:b w:val="0"/>
      <w:bCs w:val="0"/>
      <w:i w:val="0"/>
      <w:iCs w:val="0"/>
      <w:smallCaps w:val="0"/>
      <w:strike w:val="0"/>
      <w:sz w:val="36"/>
      <w:szCs w:val="36"/>
      <w:u w:val="none"/>
      <w:shd w:val="clear" w:color="auto" w:fill="auto"/>
    </w:rPr>
  </w:style>
  <w:style w:type="paragraph" w:customStyle="1" w:styleId="Style132">
    <w:name w:val="正文文本 (7)"/>
    <w:basedOn w:val="Normal"/>
    <w:link w:val="CharStyle133"/>
    <w:pPr>
      <w:widowControl w:val="0"/>
      <w:shd w:val="clear" w:color="auto" w:fill="auto"/>
      <w:spacing w:line="442" w:lineRule="exact"/>
      <w:ind w:firstLine="980"/>
    </w:pPr>
    <w:rPr>
      <w:rFonts w:ascii="SimHei" w:eastAsia="SimHei" w:hAnsi="SimHei" w:cs="SimHei"/>
      <w:b w:val="0"/>
      <w:bCs w:val="0"/>
      <w:i w:val="0"/>
      <w:iCs w:val="0"/>
      <w:smallCaps w:val="0"/>
      <w:strike w:val="0"/>
      <w:u w:val="none"/>
      <w:shd w:val="clear" w:color="auto" w:fill="auto"/>
    </w:rPr>
  </w:style>
  <w:style w:type="paragraph" w:customStyle="1" w:styleId="Style134">
    <w:name w:val="正文文本 (9)"/>
    <w:basedOn w:val="Normal"/>
    <w:link w:val="CharStyle135"/>
    <w:pPr>
      <w:widowControl w:val="0"/>
      <w:shd w:val="clear" w:color="auto" w:fill="auto"/>
      <w:jc w:val="center"/>
    </w:pPr>
    <w:rPr>
      <w:rFonts w:ascii="Times New Roman" w:eastAsia="Times New Roman" w:hAnsi="Times New Roman" w:cs="Times New Roman"/>
      <w:b/>
      <w:bCs/>
      <w:i w:val="0"/>
      <w:iCs w:val="0"/>
      <w:smallCaps w:val="0"/>
      <w:strike w:val="0"/>
      <w:u w:val="none"/>
      <w:shd w:val="clear" w:color="auto" w:fill="auto"/>
    </w:rPr>
  </w:style>
  <w:style w:type="paragraph" w:customStyle="1" w:styleId="Style145">
    <w:name w:val="其他 (3)"/>
    <w:basedOn w:val="Normal"/>
    <w:link w:val="CharStyle146"/>
    <w:pPr>
      <w:widowControl w:val="0"/>
      <w:shd w:val="clear" w:color="auto" w:fill="auto"/>
      <w:jc w:val="right"/>
    </w:pPr>
    <w:rPr>
      <w:rFonts w:ascii="SimSun" w:eastAsia="SimSun" w:hAnsi="SimSun" w:cs="SimSun"/>
      <w:b w:val="0"/>
      <w:bCs w:val="0"/>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header" Target="header7.xml"/><Relationship Id="rId16" Type="http://schemas.openxmlformats.org/officeDocument/2006/relationships/footer" Target="footer5.xml"/><Relationship Id="rId17" Type="http://schemas.openxmlformats.org/officeDocument/2006/relationships/header" Target="header8.xml"/><Relationship Id="rId18" Type="http://schemas.openxmlformats.org/officeDocument/2006/relationships/footer" Target="footer6.xml"/><Relationship Id="rId19" Type="http://schemas.openxmlformats.org/officeDocument/2006/relationships/header" Target="header9.xml"/><Relationship Id="rId20" Type="http://schemas.openxmlformats.org/officeDocument/2006/relationships/footer" Target="footer7.xml"/><Relationship Id="rId21" Type="http://schemas.openxmlformats.org/officeDocument/2006/relationships/header" Target="header10.xml"/><Relationship Id="rId22" Type="http://schemas.openxmlformats.org/officeDocument/2006/relationships/footer" Target="footer8.xml"/><Relationship Id="rId23" Type="http://schemas.openxmlformats.org/officeDocument/2006/relationships/header" Target="header11.xml"/><Relationship Id="rId24" Type="http://schemas.openxmlformats.org/officeDocument/2006/relationships/footer" Target="footer9.xml"/><Relationship Id="rId25" Type="http://schemas.openxmlformats.org/officeDocument/2006/relationships/header" Target="header12.xml"/><Relationship Id="rId26" Type="http://schemas.openxmlformats.org/officeDocument/2006/relationships/footer" Target="footer10.xml"/><Relationship Id="rId27" Type="http://schemas.openxmlformats.org/officeDocument/2006/relationships/header" Target="header13.xml"/><Relationship Id="rId28" Type="http://schemas.openxmlformats.org/officeDocument/2006/relationships/footer" Target="footer11.xml"/><Relationship Id="rId29" Type="http://schemas.openxmlformats.org/officeDocument/2006/relationships/header" Target="header14.xml"/><Relationship Id="rId30" Type="http://schemas.openxmlformats.org/officeDocument/2006/relationships/footer" Target="footer12.xml"/><Relationship Id="rId31" Type="http://schemas.openxmlformats.org/officeDocument/2006/relationships/header" Target="header15.xml"/><Relationship Id="rId32" Type="http://schemas.openxmlformats.org/officeDocument/2006/relationships/footer" Target="footer13.xml"/><Relationship Id="rId33" Type="http://schemas.openxmlformats.org/officeDocument/2006/relationships/header" Target="header16.xml"/><Relationship Id="rId34" Type="http://schemas.openxmlformats.org/officeDocument/2006/relationships/footer" Target="footer14.xml"/><Relationship Id="rId35" Type="http://schemas.openxmlformats.org/officeDocument/2006/relationships/header" Target="header17.xml"/><Relationship Id="rId36" Type="http://schemas.openxmlformats.org/officeDocument/2006/relationships/footer" Target="footer15.xml"/><Relationship Id="rId37" Type="http://schemas.openxmlformats.org/officeDocument/2006/relationships/header" Target="header18.xml"/><Relationship Id="rId38" Type="http://schemas.openxmlformats.org/officeDocument/2006/relationships/footer" Target="footer16.xml"/><Relationship Id="rId39" Type="http://schemas.openxmlformats.org/officeDocument/2006/relationships/header" Target="header19.xml"/><Relationship Id="rId40" Type="http://schemas.openxmlformats.org/officeDocument/2006/relationships/footer" Target="footer17.xml"/><Relationship Id="rId41" Type="http://schemas.openxmlformats.org/officeDocument/2006/relationships/header" Target="header20.xml"/><Relationship Id="rId42" Type="http://schemas.openxmlformats.org/officeDocument/2006/relationships/footer" Target="footer18.xml"/><Relationship Id="rId43" Type="http://schemas.openxmlformats.org/officeDocument/2006/relationships/header" Target="header21.xml"/><Relationship Id="rId44" Type="http://schemas.openxmlformats.org/officeDocument/2006/relationships/footer" Target="footer19.xml"/><Relationship Id="rId45" Type="http://schemas.openxmlformats.org/officeDocument/2006/relationships/header" Target="header22.xml"/><Relationship Id="rId46" Type="http://schemas.openxmlformats.org/officeDocument/2006/relationships/footer" Target="footer20.xml"/><Relationship Id="rId47" Type="http://schemas.openxmlformats.org/officeDocument/2006/relationships/header" Target="header23.xml"/><Relationship Id="rId48" Type="http://schemas.openxmlformats.org/officeDocument/2006/relationships/footer" Target="footer21.xml"/><Relationship Id="rId49" Type="http://schemas.openxmlformats.org/officeDocument/2006/relationships/header" Target="header24.xml"/><Relationship Id="rId50" Type="http://schemas.openxmlformats.org/officeDocument/2006/relationships/footer" Target="footer22.xml"/><Relationship Id="rId51" Type="http://schemas.openxmlformats.org/officeDocument/2006/relationships/header" Target="header25.xml"/><Relationship Id="rId52" Type="http://schemas.openxmlformats.org/officeDocument/2006/relationships/footer" Target="footer23.xml"/><Relationship Id="rId53" Type="http://schemas.openxmlformats.org/officeDocument/2006/relationships/header" Target="header26.xml"/><Relationship Id="rId54" Type="http://schemas.openxmlformats.org/officeDocument/2006/relationships/footer" Target="footer24.xml"/><Relationship Id="rId55" Type="http://schemas.openxmlformats.org/officeDocument/2006/relationships/header" Target="header27.xml"/><Relationship Id="rId56" Type="http://schemas.openxmlformats.org/officeDocument/2006/relationships/footer" Target="footer25.xml"/><Relationship Id="rId57" Type="http://schemas.openxmlformats.org/officeDocument/2006/relationships/header" Target="header28.xml"/><Relationship Id="rId58" Type="http://schemas.openxmlformats.org/officeDocument/2006/relationships/footer" Target="footer26.xml"/><Relationship Id="rId59" Type="http://schemas.openxmlformats.org/officeDocument/2006/relationships/header" Target="header29.xml"/><Relationship Id="rId60" Type="http://schemas.openxmlformats.org/officeDocument/2006/relationships/footer" Target="footer27.xml"/><Relationship Id="rId61" Type="http://schemas.openxmlformats.org/officeDocument/2006/relationships/header" Target="header30.xml"/><Relationship Id="rId62" Type="http://schemas.openxmlformats.org/officeDocument/2006/relationships/footer" Target="footer28.xml"/><Relationship Id="rId63" Type="http://schemas.openxmlformats.org/officeDocument/2006/relationships/header" Target="header31.xml"/><Relationship Id="rId64" Type="http://schemas.openxmlformats.org/officeDocument/2006/relationships/footer" Target="footer29.xml"/><Relationship Id="rId65" Type="http://schemas.openxmlformats.org/officeDocument/2006/relationships/header" Target="header32.xml"/><Relationship Id="rId66" Type="http://schemas.openxmlformats.org/officeDocument/2006/relationships/footer" Target="footer30.xml"/><Relationship Id="rId67" Type="http://schemas.openxmlformats.org/officeDocument/2006/relationships/header" Target="header33.xml"/><Relationship Id="rId68" Type="http://schemas.openxmlformats.org/officeDocument/2006/relationships/footer" Target="footer31.xml"/><Relationship Id="rId69" Type="http://schemas.openxmlformats.org/officeDocument/2006/relationships/header" Target="header34.xml"/><Relationship Id="rId70" Type="http://schemas.openxmlformats.org/officeDocument/2006/relationships/footer" Target="footer32.xml"/><Relationship Id="rId71" Type="http://schemas.openxmlformats.org/officeDocument/2006/relationships/header" Target="header35.xml"/><Relationship Id="rId72" Type="http://schemas.openxmlformats.org/officeDocument/2006/relationships/footer" Target="footer33.xml"/><Relationship Id="rId73" Type="http://schemas.openxmlformats.org/officeDocument/2006/relationships/header" Target="header36.xml"/><Relationship Id="rId74" Type="http://schemas.openxmlformats.org/officeDocument/2006/relationships/footer" Target="footer34.xml"/><Relationship Id="rId75" Type="http://schemas.openxmlformats.org/officeDocument/2006/relationships/header" Target="header37.xml"/><Relationship Id="rId76" Type="http://schemas.openxmlformats.org/officeDocument/2006/relationships/footer" Target="footer35.xml"/><Relationship Id="rId77" Type="http://schemas.openxmlformats.org/officeDocument/2006/relationships/header" Target="header38.xml"/><Relationship Id="rId78" Type="http://schemas.openxmlformats.org/officeDocument/2006/relationships/footer" Target="footer36.xml"/><Relationship Id="rId79" Type="http://schemas.openxmlformats.org/officeDocument/2006/relationships/header" Target="header39.xml"/><Relationship Id="rId80" Type="http://schemas.openxmlformats.org/officeDocument/2006/relationships/footer" Target="footer37.xml"/><Relationship Id="rId81" Type="http://schemas.openxmlformats.org/officeDocument/2006/relationships/header" Target="header40.xml"/><Relationship Id="rId82" Type="http://schemas.openxmlformats.org/officeDocument/2006/relationships/footer" Target="footer38.xml"/><Relationship Id="rId83" Type="http://schemas.openxmlformats.org/officeDocument/2006/relationships/header" Target="header41.xml"/><Relationship Id="rId84" Type="http://schemas.openxmlformats.org/officeDocument/2006/relationships/footer" Target="footer39.xml"/><Relationship Id="rId85" Type="http://schemas.openxmlformats.org/officeDocument/2006/relationships/header" Target="header42.xml"/><Relationship Id="rId86" Type="http://schemas.openxmlformats.org/officeDocument/2006/relationships/footer" Target="footer40.xml"/><Relationship Id="rId87" Type="http://schemas.openxmlformats.org/officeDocument/2006/relationships/header" Target="header43.xml"/><Relationship Id="rId88" Type="http://schemas.openxmlformats.org/officeDocument/2006/relationships/footer" Target="footer41.xml"/><Relationship Id="rId89" Type="http://schemas.openxmlformats.org/officeDocument/2006/relationships/header" Target="header44.xml"/><Relationship Id="rId90" Type="http://schemas.openxmlformats.org/officeDocument/2006/relationships/footer" Target="footer42.xml"/><Relationship Id="rId91" Type="http://schemas.openxmlformats.org/officeDocument/2006/relationships/header" Target="header45.xml"/><Relationship Id="rId92" Type="http://schemas.openxmlformats.org/officeDocument/2006/relationships/footer" Target="footer43.xml"/><Relationship Id="rId93" Type="http://schemas.openxmlformats.org/officeDocument/2006/relationships/header" Target="header46.xml"/><Relationship Id="rId94" Type="http://schemas.openxmlformats.org/officeDocument/2006/relationships/footer" Target="footer44.xml"/><Relationship Id="rId95" Type="http://schemas.openxmlformats.org/officeDocument/2006/relationships/header" Target="header47.xml"/><Relationship Id="rId96" Type="http://schemas.openxmlformats.org/officeDocument/2006/relationships/footer" Target="footer45.xml"/><Relationship Id="rId97" Type="http://schemas.openxmlformats.org/officeDocument/2006/relationships/header" Target="header48.xml"/><Relationship Id="rId98" Type="http://schemas.openxmlformats.org/officeDocument/2006/relationships/footer" Target="footer46.xml"/><Relationship Id="rId99" Type="http://schemas.openxmlformats.org/officeDocument/2006/relationships/header" Target="header49.xml"/><Relationship Id="rId100" Type="http://schemas.openxmlformats.org/officeDocument/2006/relationships/footer" Target="footer47.xml"/><Relationship Id="rId101" Type="http://schemas.openxmlformats.org/officeDocument/2006/relationships/header" Target="header50.xml"/><Relationship Id="rId102" Type="http://schemas.openxmlformats.org/officeDocument/2006/relationships/footer" Target="footer48.xml"/><Relationship Id="rId103" Type="http://schemas.openxmlformats.org/officeDocument/2006/relationships/header" Target="header51.xml"/><Relationship Id="rId104" Type="http://schemas.openxmlformats.org/officeDocument/2006/relationships/footer" Target="footer49.xml"/><Relationship Id="rId105" Type="http://schemas.openxmlformats.org/officeDocument/2006/relationships/header" Target="header52.xml"/><Relationship Id="rId106" Type="http://schemas.openxmlformats.org/officeDocument/2006/relationships/footer" Target="footer50.xml"/><Relationship Id="rId107" Type="http://schemas.openxmlformats.org/officeDocument/2006/relationships/header" Target="header53.xml"/><Relationship Id="rId108" Type="http://schemas.openxmlformats.org/officeDocument/2006/relationships/footer" Target="footer51.xml"/><Relationship Id="rId109" Type="http://schemas.openxmlformats.org/officeDocument/2006/relationships/header" Target="header54.xml"/><Relationship Id="rId110" Type="http://schemas.openxmlformats.org/officeDocument/2006/relationships/footer" Target="footer52.xml"/><Relationship Id="rId111" Type="http://schemas.openxmlformats.org/officeDocument/2006/relationships/header" Target="header55.xml"/><Relationship Id="rId112" Type="http://schemas.openxmlformats.org/officeDocument/2006/relationships/footer" Target="footer53.xml"/><Relationship Id="rId113" Type="http://schemas.openxmlformats.org/officeDocument/2006/relationships/header" Target="header56.xml"/><Relationship Id="rId114" Type="http://schemas.openxmlformats.org/officeDocument/2006/relationships/footer" Target="footer54.xml"/><Relationship Id="rId115" Type="http://schemas.openxmlformats.org/officeDocument/2006/relationships/header" Target="header57.xml"/><Relationship Id="rId116" Type="http://schemas.openxmlformats.org/officeDocument/2006/relationships/footer" Target="footer55.xml"/><Relationship Id="rId117" Type="http://schemas.openxmlformats.org/officeDocument/2006/relationships/header" Target="header58.xml"/><Relationship Id="rId118" Type="http://schemas.openxmlformats.org/officeDocument/2006/relationships/footer" Target="footer56.xml"/><Relationship Id="rId119" Type="http://schemas.openxmlformats.org/officeDocument/2006/relationships/header" Target="header59.xml"/><Relationship Id="rId120" Type="http://schemas.openxmlformats.org/officeDocument/2006/relationships/footer" Target="footer57.xml"/><Relationship Id="rId121" Type="http://schemas.openxmlformats.org/officeDocument/2006/relationships/header" Target="header60.xml"/><Relationship Id="rId122" Type="http://schemas.openxmlformats.org/officeDocument/2006/relationships/footer" Target="footer58.xml"/><Relationship Id="rId123" Type="http://schemas.openxmlformats.org/officeDocument/2006/relationships/header" Target="header61.xml"/><Relationship Id="rId124" Type="http://schemas.openxmlformats.org/officeDocument/2006/relationships/footer" Target="footer59.xml"/><Relationship Id="rId125" Type="http://schemas.openxmlformats.org/officeDocument/2006/relationships/header" Target="header62.xml"/><Relationship Id="rId126" Type="http://schemas.openxmlformats.org/officeDocument/2006/relationships/footer" Target="footer60.xml"/><Relationship Id="rId127" Type="http://schemas.openxmlformats.org/officeDocument/2006/relationships/header" Target="header63.xml"/><Relationship Id="rId128" Type="http://schemas.openxmlformats.org/officeDocument/2006/relationships/footer" Target="footer61.xml"/><Relationship Id="rId129" Type="http://schemas.openxmlformats.org/officeDocument/2006/relationships/header" Target="header64.xml"/><Relationship Id="rId130" Type="http://schemas.openxmlformats.org/officeDocument/2006/relationships/footer" Target="footer62.xml"/><Relationship Id="rId131" Type="http://schemas.openxmlformats.org/officeDocument/2006/relationships/header" Target="header65.xml"/><Relationship Id="rId132" Type="http://schemas.openxmlformats.org/officeDocument/2006/relationships/footer" Target="footer63.xml"/><Relationship Id="rId133" Type="http://schemas.openxmlformats.org/officeDocument/2006/relationships/header" Target="header66.xml"/><Relationship Id="rId134" Type="http://schemas.openxmlformats.org/officeDocument/2006/relationships/footer" Target="footer64.xml"/><Relationship Id="rId135" Type="http://schemas.openxmlformats.org/officeDocument/2006/relationships/image" Target="media/image2.png"/><Relationship Id="rId136" Type="http://schemas.openxmlformats.org/officeDocument/2006/relationships/image" Target="media/image2.png" TargetMode="External"/><Relationship Id="rId137" Type="http://schemas.openxmlformats.org/officeDocument/2006/relationships/header" Target="header67.xml"/><Relationship Id="rId138" Type="http://schemas.openxmlformats.org/officeDocument/2006/relationships/footer" Target="footer65.xml"/><Relationship Id="rId139" Type="http://schemas.openxmlformats.org/officeDocument/2006/relationships/header" Target="header68.xml"/><Relationship Id="rId140" Type="http://schemas.openxmlformats.org/officeDocument/2006/relationships/footer" Target="footer66.xml"/><Relationship Id="rId141" Type="http://schemas.openxmlformats.org/officeDocument/2006/relationships/header" Target="header69.xml"/><Relationship Id="rId142" Type="http://schemas.openxmlformats.org/officeDocument/2006/relationships/footer" Target="footer67.xml"/><Relationship Id="rId143" Type="http://schemas.openxmlformats.org/officeDocument/2006/relationships/header" Target="header70.xml"/><Relationship Id="rId144" Type="http://schemas.openxmlformats.org/officeDocument/2006/relationships/footer" Target="footer68.xml"/><Relationship Id="rId145" Type="http://schemas.openxmlformats.org/officeDocument/2006/relationships/header" Target="header71.xml"/><Relationship Id="rId146" Type="http://schemas.openxmlformats.org/officeDocument/2006/relationships/footer" Target="footer69.xml"/><Relationship Id="rId147" Type="http://schemas.openxmlformats.org/officeDocument/2006/relationships/header" Target="header72.xml"/><Relationship Id="rId148" Type="http://schemas.openxmlformats.org/officeDocument/2006/relationships/footer" Target="footer70.xml"/><Relationship Id="rId149" Type="http://schemas.openxmlformats.org/officeDocument/2006/relationships/header" Target="header73.xml"/><Relationship Id="rId150" Type="http://schemas.openxmlformats.org/officeDocument/2006/relationships/footer" Target="footer71.xml"/><Relationship Id="rId151" Type="http://schemas.openxmlformats.org/officeDocument/2006/relationships/header" Target="header74.xml"/><Relationship Id="rId152" Type="http://schemas.openxmlformats.org/officeDocument/2006/relationships/footer" Target="footer72.xml"/><Relationship Id="rId153" Type="http://schemas.openxmlformats.org/officeDocument/2006/relationships/header" Target="header75.xml"/><Relationship Id="rId154" Type="http://schemas.openxmlformats.org/officeDocument/2006/relationships/footer" Target="footer73.xml"/><Relationship Id="rId155" Type="http://schemas.openxmlformats.org/officeDocument/2006/relationships/header" Target="header76.xml"/><Relationship Id="rId156" Type="http://schemas.openxmlformats.org/officeDocument/2006/relationships/footer" Target="footer74.xml"/><Relationship Id="rId157" Type="http://schemas.openxmlformats.org/officeDocument/2006/relationships/header" Target="header77.xml"/><Relationship Id="rId158" Type="http://schemas.openxmlformats.org/officeDocument/2006/relationships/footer" Target="footer75.xml"/><Relationship Id="rId159" Type="http://schemas.openxmlformats.org/officeDocument/2006/relationships/header" Target="header78.xml"/><Relationship Id="rId160" Type="http://schemas.openxmlformats.org/officeDocument/2006/relationships/footer" Target="footer76.xml"/><Relationship Id="rId161" Type="http://schemas.openxmlformats.org/officeDocument/2006/relationships/header" Target="header79.xml"/><Relationship Id="rId162" Type="http://schemas.openxmlformats.org/officeDocument/2006/relationships/footer" Target="footer77.xml"/><Relationship Id="rId163" Type="http://schemas.openxmlformats.org/officeDocument/2006/relationships/header" Target="header80.xml"/><Relationship Id="rId164" Type="http://schemas.openxmlformats.org/officeDocument/2006/relationships/footer" Target="footer78.xml"/><Relationship Id="rId165" Type="http://schemas.openxmlformats.org/officeDocument/2006/relationships/header" Target="header81.xml"/><Relationship Id="rId166" Type="http://schemas.openxmlformats.org/officeDocument/2006/relationships/footer" Target="footer79.xml"/><Relationship Id="rId167" Type="http://schemas.openxmlformats.org/officeDocument/2006/relationships/image" Target="media/image3.jpeg"/><Relationship Id="rId168" Type="http://schemas.openxmlformats.org/officeDocument/2006/relationships/image" Target="media/image3.jpeg" TargetMode="External"/><Relationship Id="rId169" Type="http://schemas.openxmlformats.org/officeDocument/2006/relationships/header" Target="header82.xml"/><Relationship Id="rId170" Type="http://schemas.openxmlformats.org/officeDocument/2006/relationships/footer" Target="footer80.xml"/><Relationship Id="rId171" Type="http://schemas.openxmlformats.org/officeDocument/2006/relationships/header" Target="header83.xml"/><Relationship Id="rId172" Type="http://schemas.openxmlformats.org/officeDocument/2006/relationships/footer" Target="footer81.xml"/><Relationship Id="rId173" Type="http://schemas.openxmlformats.org/officeDocument/2006/relationships/header" Target="header84.xml"/><Relationship Id="rId174" Type="http://schemas.openxmlformats.org/officeDocument/2006/relationships/footer" Target="footer82.xml"/><Relationship Id="rId175" Type="http://schemas.openxmlformats.org/officeDocument/2006/relationships/header" Target="header85.xml"/><Relationship Id="rId176" Type="http://schemas.openxmlformats.org/officeDocument/2006/relationships/footer" Target="footer83.xml"/><Relationship Id="rId177" Type="http://schemas.openxmlformats.org/officeDocument/2006/relationships/header" Target="header86.xml"/><Relationship Id="rId178" Type="http://schemas.openxmlformats.org/officeDocument/2006/relationships/footer" Target="footer84.xml"/><Relationship Id="rId179" Type="http://schemas.openxmlformats.org/officeDocument/2006/relationships/header" Target="header87.xml"/><Relationship Id="rId180" Type="http://schemas.openxmlformats.org/officeDocument/2006/relationships/footer" Target="footer85.xml"/><Relationship Id="rId181" Type="http://schemas.openxmlformats.org/officeDocument/2006/relationships/header" Target="header88.xml"/><Relationship Id="rId182" Type="http://schemas.openxmlformats.org/officeDocument/2006/relationships/footer" Target="footer86.xml"/><Relationship Id="rId183" Type="http://schemas.openxmlformats.org/officeDocument/2006/relationships/header" Target="header89.xml"/><Relationship Id="rId184" Type="http://schemas.openxmlformats.org/officeDocument/2006/relationships/footer" Target="footer87.xml"/><Relationship Id="rId185" Type="http://schemas.openxmlformats.org/officeDocument/2006/relationships/header" Target="header90.xml"/><Relationship Id="rId186" Type="http://schemas.openxmlformats.org/officeDocument/2006/relationships/footer" Target="footer88.xml"/><Relationship Id="rId187" Type="http://schemas.openxmlformats.org/officeDocument/2006/relationships/header" Target="header91.xml"/><Relationship Id="rId188" Type="http://schemas.openxmlformats.org/officeDocument/2006/relationships/footer" Target="footer89.xml"/><Relationship Id="rId189" Type="http://schemas.openxmlformats.org/officeDocument/2006/relationships/header" Target="header92.xml"/><Relationship Id="rId190" Type="http://schemas.openxmlformats.org/officeDocument/2006/relationships/footer" Target="footer90.xml"/><Relationship Id="rId191" Type="http://schemas.openxmlformats.org/officeDocument/2006/relationships/header" Target="header93.xml"/><Relationship Id="rId192" Type="http://schemas.openxmlformats.org/officeDocument/2006/relationships/footer" Target="footer91.xml"/><Relationship Id="rId193" Type="http://schemas.openxmlformats.org/officeDocument/2006/relationships/header" Target="header94.xml"/><Relationship Id="rId194" Type="http://schemas.openxmlformats.org/officeDocument/2006/relationships/footer" Target="footer92.xml"/><Relationship Id="rId195" Type="http://schemas.openxmlformats.org/officeDocument/2006/relationships/header" Target="header95.xml"/><Relationship Id="rId196" Type="http://schemas.openxmlformats.org/officeDocument/2006/relationships/footer" Target="footer93.xml"/><Relationship Id="rId197" Type="http://schemas.openxmlformats.org/officeDocument/2006/relationships/header" Target="header96.xml"/><Relationship Id="rId198" Type="http://schemas.openxmlformats.org/officeDocument/2006/relationships/footer" Target="footer94.xml"/><Relationship Id="rId199" Type="http://schemas.openxmlformats.org/officeDocument/2006/relationships/header" Target="header97.xml"/><Relationship Id="rId200" Type="http://schemas.openxmlformats.org/officeDocument/2006/relationships/footer" Target="footer95.xml"/><Relationship Id="rId201" Type="http://schemas.openxmlformats.org/officeDocument/2006/relationships/header" Target="header98.xml"/><Relationship Id="rId202" Type="http://schemas.openxmlformats.org/officeDocument/2006/relationships/footer" Target="footer96.xml"/><Relationship Id="rId203" Type="http://schemas.openxmlformats.org/officeDocument/2006/relationships/header" Target="header99.xml"/><Relationship Id="rId204" Type="http://schemas.openxmlformats.org/officeDocument/2006/relationships/footer" Target="footer97.xml"/><Relationship Id="rId205" Type="http://schemas.openxmlformats.org/officeDocument/2006/relationships/header" Target="header100.xml"/><Relationship Id="rId206" Type="http://schemas.openxmlformats.org/officeDocument/2006/relationships/footer" Target="footer98.xml"/><Relationship Id="rId207" Type="http://schemas.openxmlformats.org/officeDocument/2006/relationships/header" Target="header101.xml"/><Relationship Id="rId208" Type="http://schemas.openxmlformats.org/officeDocument/2006/relationships/footer" Target="footer99.xml"/><Relationship Id="rId209" Type="http://schemas.openxmlformats.org/officeDocument/2006/relationships/header" Target="header102.xml"/><Relationship Id="rId210" Type="http://schemas.openxmlformats.org/officeDocument/2006/relationships/footer" Target="footer100.xml"/><Relationship Id="rId211" Type="http://schemas.openxmlformats.org/officeDocument/2006/relationships/header" Target="header103.xml"/><Relationship Id="rId212" Type="http://schemas.openxmlformats.org/officeDocument/2006/relationships/footer" Target="footer101.xml"/><Relationship Id="rId213" Type="http://schemas.openxmlformats.org/officeDocument/2006/relationships/header" Target="header104.xml"/><Relationship Id="rId214" Type="http://schemas.openxmlformats.org/officeDocument/2006/relationships/footer" Target="footer102.xml"/><Relationship Id="rId215" Type="http://schemas.openxmlformats.org/officeDocument/2006/relationships/header" Target="header105.xml"/><Relationship Id="rId216" Type="http://schemas.openxmlformats.org/officeDocument/2006/relationships/footer" Target="footer103.xml"/></Relationships>
</file>

<file path=word/_rels/header36.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37.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